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B844" w14:textId="1AC4891F" w:rsidR="004217B5" w:rsidRDefault="004217B5">
      <w:r>
        <w:br w:type="page"/>
      </w:r>
    </w:p>
    <w:p w14:paraId="400FB136" w14:textId="77777777" w:rsidR="008D5216" w:rsidRDefault="008D5216"/>
    <w:sdt>
      <w:sdtPr>
        <w:rPr>
          <w:rFonts w:asciiTheme="minorHAnsi" w:eastAsiaTheme="minorHAnsi" w:hAnsiTheme="minorHAnsi" w:cstheme="minorBidi"/>
          <w:color w:val="auto"/>
          <w:sz w:val="22"/>
          <w:szCs w:val="22"/>
          <w:lang w:eastAsia="en-US"/>
        </w:rPr>
        <w:id w:val="880126596"/>
        <w:docPartObj>
          <w:docPartGallery w:val="Table of Contents"/>
          <w:docPartUnique/>
        </w:docPartObj>
      </w:sdtPr>
      <w:sdtEndPr>
        <w:rPr>
          <w:b/>
          <w:bCs/>
        </w:rPr>
      </w:sdtEndPr>
      <w:sdtContent>
        <w:p w14:paraId="2A499243" w14:textId="11FD1416" w:rsidR="000511E4" w:rsidRDefault="000511E4">
          <w:pPr>
            <w:pStyle w:val="TtuloTDC"/>
          </w:pPr>
          <w:r>
            <w:t>Contenido</w:t>
          </w:r>
        </w:p>
        <w:p w14:paraId="637CE902" w14:textId="2BE1D6E0" w:rsidR="000511E4" w:rsidRDefault="00E21706">
          <w:fldSimple w:instr=" TOC \o &quot;1-3&quot; \h \z \u ">
            <w:r w:rsidR="000511E4">
              <w:rPr>
                <w:b/>
                <w:bCs/>
                <w:noProof/>
              </w:rPr>
              <w:t>No se encontraron entradas de tabla de contenido.</w:t>
            </w:r>
          </w:fldSimple>
        </w:p>
      </w:sdtContent>
    </w:sdt>
    <w:p w14:paraId="1B1DC4BF" w14:textId="57FAE220" w:rsidR="006E4EC1" w:rsidRDefault="005D3DD0" w:rsidP="00377FA1">
      <w:r>
        <w:br w:type="page"/>
      </w:r>
    </w:p>
    <w:p w14:paraId="4409CEE5" w14:textId="3D4E6EA5" w:rsidR="004217B5" w:rsidRDefault="004217B5" w:rsidP="004217B5">
      <w:pPr>
        <w:pStyle w:val="Ttulo2"/>
        <w:spacing w:line="360" w:lineRule="auto"/>
      </w:pPr>
      <w:r>
        <w:lastRenderedPageBreak/>
        <w:t>Diagrama casos de uso</w:t>
      </w:r>
    </w:p>
    <w:p w14:paraId="04F78C55" w14:textId="77777777" w:rsidR="004217B5" w:rsidRPr="004217B5" w:rsidRDefault="004217B5" w:rsidP="004217B5">
      <w:pPr>
        <w:spacing w:line="360" w:lineRule="auto"/>
      </w:pPr>
    </w:p>
    <w:p w14:paraId="585C68EF" w14:textId="15AA5EF6" w:rsidR="004217B5" w:rsidRDefault="004217B5" w:rsidP="004217B5">
      <w:pPr>
        <w:spacing w:line="360" w:lineRule="auto"/>
        <w:jc w:val="center"/>
      </w:pPr>
      <w:r>
        <w:rPr>
          <w:noProof/>
        </w:rPr>
        <w:drawing>
          <wp:inline distT="0" distB="0" distL="0" distR="0" wp14:anchorId="4BF8AFC5" wp14:editId="1E7BFD1F">
            <wp:extent cx="2758440" cy="3682197"/>
            <wp:effectExtent l="0" t="0" r="381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6"/>
                    <a:srcRect l="13056" t="18561" r="56433" b="9449"/>
                    <a:stretch/>
                  </pic:blipFill>
                  <pic:spPr bwMode="auto">
                    <a:xfrm>
                      <a:off x="0" y="0"/>
                      <a:ext cx="2768133" cy="3695136"/>
                    </a:xfrm>
                    <a:prstGeom prst="rect">
                      <a:avLst/>
                    </a:prstGeom>
                    <a:ln>
                      <a:noFill/>
                    </a:ln>
                    <a:extLst>
                      <a:ext uri="{53640926-AAD7-44D8-BBD7-CCE9431645EC}">
                        <a14:shadowObscured xmlns:a14="http://schemas.microsoft.com/office/drawing/2010/main"/>
                      </a:ext>
                    </a:extLst>
                  </pic:spPr>
                </pic:pic>
              </a:graphicData>
            </a:graphic>
          </wp:inline>
        </w:drawing>
      </w:r>
    </w:p>
    <w:p w14:paraId="6C327F8D" w14:textId="77777777" w:rsidR="004217B5" w:rsidRDefault="004217B5" w:rsidP="004217B5">
      <w:pPr>
        <w:spacing w:line="360" w:lineRule="auto"/>
        <w:jc w:val="center"/>
      </w:pPr>
    </w:p>
    <w:p w14:paraId="68542AA6" w14:textId="77777777" w:rsidR="004217B5" w:rsidRDefault="004217B5" w:rsidP="004217B5">
      <w:pPr>
        <w:spacing w:line="360" w:lineRule="auto"/>
        <w:jc w:val="both"/>
      </w:pPr>
      <w:r>
        <w:t>Las funcionalidades consisten en las siguientes partes:</w:t>
      </w:r>
    </w:p>
    <w:p w14:paraId="7FF507D4" w14:textId="77777777" w:rsidR="004217B5" w:rsidRDefault="004217B5" w:rsidP="004217B5">
      <w:pPr>
        <w:spacing w:line="360" w:lineRule="auto"/>
        <w:jc w:val="both"/>
      </w:pPr>
      <w:r>
        <w:t xml:space="preserve">A partir de un usuario se podrán llevar a cabo distintas funciones como visualizar las notas del alumno, se podrá acceder en caso de ser alumno o tutor. También podemos encontrar la función de visualizar el listado de los alumnos pertenecientes al centro. </w:t>
      </w:r>
    </w:p>
    <w:p w14:paraId="763A54EF" w14:textId="77777777" w:rsidR="004217B5" w:rsidRDefault="004217B5" w:rsidP="004217B5">
      <w:pPr>
        <w:spacing w:line="360" w:lineRule="auto"/>
        <w:jc w:val="both"/>
      </w:pPr>
      <w:r>
        <w:t>Otra función que podremos llevar a cabo será visualizar los cursos los cuales formarán parte del desarrollo de la distribución de los alumnos. Se podrán observar las notas por trimestre de un alumno especifico, las cuales solo podrán tener uso el propio alumno o el tutor legal del mismo.</w:t>
      </w:r>
    </w:p>
    <w:p w14:paraId="36D95E05" w14:textId="573EC267" w:rsidR="004217B5" w:rsidRDefault="004217B5" w:rsidP="004217B5">
      <w:pPr>
        <w:spacing w:line="360" w:lineRule="auto"/>
        <w:jc w:val="both"/>
      </w:pPr>
      <w:r>
        <w:t>Posteriormente estas funcionalidades conllevan un gran papel como puede ser, tanto añadir alumnos al centro, como puede ser actualizar dicha cuenta a lo largo del curso o finalmente se podría llevar a cabo la eliminación de ese alumno.</w:t>
      </w:r>
    </w:p>
    <w:p w14:paraId="1DB4D4A5" w14:textId="27CF4AEF" w:rsidR="004217B5" w:rsidRDefault="004217B5" w:rsidP="004217B5">
      <w:pPr>
        <w:spacing w:line="360" w:lineRule="auto"/>
      </w:pPr>
      <w:r>
        <w:br w:type="page"/>
      </w:r>
    </w:p>
    <w:p w14:paraId="567A7330" w14:textId="77777777" w:rsidR="004217B5" w:rsidRDefault="004217B5" w:rsidP="004217B5"/>
    <w:p w14:paraId="332EA9E1" w14:textId="6DED79A3" w:rsidR="006E4EC1" w:rsidRDefault="00F44B02" w:rsidP="000511E4">
      <w:pPr>
        <w:pStyle w:val="Ttulo1"/>
        <w:spacing w:line="360" w:lineRule="auto"/>
        <w:jc w:val="both"/>
      </w:pPr>
      <w:r>
        <w:t>Arquitectura de la aplicación web</w:t>
      </w:r>
    </w:p>
    <w:p w14:paraId="7FADD045" w14:textId="528F5567" w:rsidR="00F44B02" w:rsidRDefault="00F44B02" w:rsidP="000511E4">
      <w:pPr>
        <w:pStyle w:val="Ttulo2"/>
        <w:spacing w:line="360" w:lineRule="auto"/>
        <w:jc w:val="both"/>
      </w:pPr>
      <w:r>
        <w:t>Modelo</w:t>
      </w:r>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rPr>
          <w:noProof/>
        </w:rPr>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4217B5">
      <w:pPr>
        <w:spacing w:line="360" w:lineRule="auto"/>
        <w:jc w:val="center"/>
      </w:pPr>
      <w:r w:rsidRPr="0091698B">
        <w:rPr>
          <w:noProof/>
        </w:rPr>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r>
        <w:t>DAO</w:t>
      </w:r>
      <w:r w:rsidR="00F31197">
        <w:t xml:space="preserve">. </w:t>
      </w:r>
      <w:proofErr w:type="spellStart"/>
      <w:r>
        <w:t>F</w:t>
      </w:r>
      <w:r w:rsidR="00377FA1">
        <w:t>actoryDAO</w:t>
      </w:r>
      <w:proofErr w:type="spellEnd"/>
    </w:p>
    <w:p w14:paraId="4EB049B8" w14:textId="77777777" w:rsidR="00B17D9B" w:rsidRDefault="003740F6" w:rsidP="000511E4">
      <w:pPr>
        <w:spacing w:line="360" w:lineRule="auto"/>
        <w:jc w:val="both"/>
        <w:rPr>
          <w:noProof/>
        </w:rPr>
      </w:pPr>
      <w:r>
        <w:t xml:space="preserve">Los DAO o Data Access </w:t>
      </w:r>
      <w:proofErr w:type="spellStart"/>
      <w:r>
        <w:t>Object</w:t>
      </w:r>
      <w:proofErr w:type="spellEnd"/>
      <w:r>
        <w:t xml:space="preserve"> gestionan la conexión con la fuente de los datos para obtener y almacenar la información. </w:t>
      </w:r>
      <w:r w:rsidR="00B17D9B">
        <w:t xml:space="preserve">Con el objetivo de desacoplar el código y facilitar una futura ampliación del programa, se ha implementado el esquema del </w:t>
      </w:r>
      <w:proofErr w:type="spellStart"/>
      <w:r w:rsidR="00B17D9B">
        <w:t>FactoryDAO</w:t>
      </w:r>
      <w:proofErr w:type="spellEnd"/>
      <w:r w:rsidR="00B17D9B">
        <w:t>.</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w:t>
      </w:r>
      <w:proofErr w:type="spellStart"/>
      <w:r w:rsidR="0091698B">
        <w:t>FactoryDAO</w:t>
      </w:r>
      <w:proofErr w:type="spellEnd"/>
      <w:r w:rsidR="0091698B">
        <w:t>,</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w:t>
      </w:r>
      <w:proofErr w:type="spellStart"/>
      <w:r>
        <w:t>FactoryDAO</w:t>
      </w:r>
      <w:proofErr w:type="spellEnd"/>
      <w:r>
        <w:t>, heredando la obligación de generar métodos que devuelvan los DAO apropiados, esta vez</w:t>
      </w:r>
      <w:r w:rsidR="00521197">
        <w:t>,</w:t>
      </w:r>
      <w:r>
        <w:t xml:space="preserve"> los específicos de su sistema gestor.</w:t>
      </w:r>
      <w:r w:rsidR="00521197">
        <w:t xml:space="preserve"> En nuestro programa tendremos dos clases, </w:t>
      </w:r>
      <w:proofErr w:type="spellStart"/>
      <w:r w:rsidR="00521197">
        <w:t>SQLFactoryDAO</w:t>
      </w:r>
      <w:proofErr w:type="spellEnd"/>
      <w:r w:rsidR="00521197">
        <w:t xml:space="preserve"> y </w:t>
      </w:r>
      <w:proofErr w:type="spellStart"/>
      <w:r w:rsidR="00521197">
        <w:t>OracleFactoryDAO</w:t>
      </w:r>
      <w:proofErr w:type="spellEnd"/>
      <w:r w:rsidR="00521197">
        <w:t>,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w:t>
      </w:r>
      <w:proofErr w:type="spellStart"/>
      <w:r w:rsidR="005B1B74">
        <w:t>SQLFactoryDAO</w:t>
      </w:r>
      <w:proofErr w:type="spellEnd"/>
      <w:r w:rsidR="005B1B74">
        <w:t xml:space="preserve"> </w:t>
      </w:r>
      <w:r>
        <w:t xml:space="preserve">facilita los datos necesarios a la clase </w:t>
      </w:r>
      <w:proofErr w:type="spellStart"/>
      <w:r>
        <w:t>DBConnection</w:t>
      </w:r>
      <w:proofErr w:type="spellEnd"/>
      <w:r>
        <w:t xml:space="preserve">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284AD5D9" w:rsidR="00A7597B" w:rsidRDefault="00A7597B" w:rsidP="000511E4">
      <w:pPr>
        <w:spacing w:line="360" w:lineRule="auto"/>
        <w:jc w:val="both"/>
      </w:pPr>
      <w:r>
        <w:t>A nivel de programación, generaremos las siguientes clases en el paquete DAO:</w:t>
      </w:r>
    </w:p>
    <w:p w14:paraId="59FABA33" w14:textId="16A4FFBB" w:rsidR="00A7597B" w:rsidRDefault="00A7597B" w:rsidP="004217B5">
      <w:pPr>
        <w:spacing w:line="360" w:lineRule="auto"/>
        <w:jc w:val="center"/>
      </w:pPr>
      <w:r w:rsidRPr="00A7597B">
        <w:rPr>
          <w:noProof/>
        </w:rPr>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2181529"/>
                    </a:xfrm>
                    <a:prstGeom prst="rect">
                      <a:avLst/>
                    </a:prstGeom>
                  </pic:spPr>
                </pic:pic>
              </a:graphicData>
            </a:graphic>
          </wp:inline>
        </w:drawing>
      </w:r>
    </w:p>
    <w:p w14:paraId="52F36D58" w14:textId="35BB04A7" w:rsidR="00A7597B" w:rsidRDefault="00A7597B" w:rsidP="000511E4">
      <w:pPr>
        <w:spacing w:line="360" w:lineRule="auto"/>
        <w:jc w:val="both"/>
      </w:pPr>
      <w:r w:rsidRPr="00A7597B">
        <w:rPr>
          <w:noProof/>
        </w:rPr>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84675"/>
                    </a:xfrm>
                    <a:prstGeom prst="rect">
                      <a:avLst/>
                    </a:prstGeom>
                  </pic:spPr>
                </pic:pic>
              </a:graphicData>
            </a:graphic>
          </wp:inline>
        </w:drawing>
      </w:r>
    </w:p>
    <w:p w14:paraId="2DA272FD" w14:textId="77777777" w:rsidR="00B17D9B" w:rsidRDefault="00B17D9B" w:rsidP="000511E4">
      <w:pPr>
        <w:spacing w:line="360" w:lineRule="auto"/>
        <w:jc w:val="both"/>
      </w:pPr>
    </w:p>
    <w:p w14:paraId="521DBE77" w14:textId="16181FBD" w:rsidR="00070BB7" w:rsidRDefault="00A7597B" w:rsidP="000511E4">
      <w:pPr>
        <w:spacing w:line="360" w:lineRule="auto"/>
        <w:jc w:val="both"/>
      </w:pPr>
      <w:r>
        <w:t xml:space="preserve">SQL </w:t>
      </w:r>
      <w:proofErr w:type="spellStart"/>
      <w:r>
        <w:t>FactoryDAO</w:t>
      </w:r>
      <w:proofErr w:type="spellEnd"/>
      <w:r w:rsidR="004217B5">
        <w:t>:</w:t>
      </w:r>
    </w:p>
    <w:p w14:paraId="594EAE46" w14:textId="77777777" w:rsidR="004217B5" w:rsidRDefault="004217B5" w:rsidP="004217B5">
      <w:pPr>
        <w:spacing w:line="360" w:lineRule="auto"/>
        <w:jc w:val="both"/>
      </w:pPr>
      <w:r>
        <w:t xml:space="preserve">Obtendrá los datos necesarios para realizar la conexión con la base de datos de un fichero de conexión y contará con métodos que devuelvan dicha información al ser invocados (en la clase </w:t>
      </w:r>
      <w:proofErr w:type="spellStart"/>
      <w:r>
        <w:t>DBConnection</w:t>
      </w:r>
      <w:proofErr w:type="spellEnd"/>
      <w:r>
        <w:t>), en adición a los métodos que devuelven los DAO requeridos.</w:t>
      </w:r>
    </w:p>
    <w:p w14:paraId="3A809057" w14:textId="77777777" w:rsidR="004217B5" w:rsidRDefault="004217B5" w:rsidP="004217B5">
      <w:pPr>
        <w:spacing w:after="0" w:line="240" w:lineRule="auto"/>
        <w:jc w:val="both"/>
      </w:pPr>
      <w:r w:rsidRPr="00872E87">
        <w:rPr>
          <w:noProof/>
        </w:rPr>
        <w:lastRenderedPageBreak/>
        <w:drawing>
          <wp:inline distT="0" distB="0" distL="0" distR="0" wp14:anchorId="15D15E92" wp14:editId="1C25BE6A">
            <wp:extent cx="5400040" cy="3906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06520"/>
                    </a:xfrm>
                    <a:prstGeom prst="rect">
                      <a:avLst/>
                    </a:prstGeom>
                  </pic:spPr>
                </pic:pic>
              </a:graphicData>
            </a:graphic>
          </wp:inline>
        </w:drawing>
      </w:r>
      <w:r w:rsidRPr="00872E87">
        <w:rPr>
          <w:noProof/>
        </w:rPr>
        <w:drawing>
          <wp:inline distT="0" distB="0" distL="0" distR="0" wp14:anchorId="6F06A4E6" wp14:editId="6CF0F4D4">
            <wp:extent cx="5400040" cy="40513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1300"/>
                    </a:xfrm>
                    <a:prstGeom prst="rect">
                      <a:avLst/>
                    </a:prstGeom>
                  </pic:spPr>
                </pic:pic>
              </a:graphicData>
            </a:graphic>
          </wp:inline>
        </w:drawing>
      </w:r>
    </w:p>
    <w:p w14:paraId="36864D42" w14:textId="1FF446EB" w:rsidR="004217B5" w:rsidRDefault="004217B5" w:rsidP="000511E4">
      <w:pPr>
        <w:spacing w:line="360" w:lineRule="auto"/>
        <w:jc w:val="both"/>
      </w:pPr>
    </w:p>
    <w:p w14:paraId="795171B8" w14:textId="216B9C76" w:rsidR="004217B5" w:rsidRDefault="004217B5" w:rsidP="000511E4">
      <w:pPr>
        <w:spacing w:line="360" w:lineRule="auto"/>
        <w:jc w:val="both"/>
      </w:pPr>
      <w:proofErr w:type="spellStart"/>
      <w:r>
        <w:t>Interfacwa</w:t>
      </w:r>
      <w:proofErr w:type="spellEnd"/>
      <w:r>
        <w:t xml:space="preserve"> DAO:</w:t>
      </w:r>
    </w:p>
    <w:p w14:paraId="7D4BD625" w14:textId="6B9D337A" w:rsidR="00A7597B" w:rsidRDefault="00A7597B" w:rsidP="004217B5">
      <w:pPr>
        <w:spacing w:line="360" w:lineRule="auto"/>
        <w:jc w:val="center"/>
      </w:pPr>
      <w:r w:rsidRPr="00A7597B">
        <w:rPr>
          <w:noProof/>
        </w:rPr>
        <w:lastRenderedPageBreak/>
        <w:drawing>
          <wp:inline distT="0" distB="0" distL="0" distR="0" wp14:anchorId="04478064" wp14:editId="520433C4">
            <wp:extent cx="5368701" cy="3179618"/>
            <wp:effectExtent l="0" t="0" r="381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744" cy="3187343"/>
                    </a:xfrm>
                    <a:prstGeom prst="rect">
                      <a:avLst/>
                    </a:prstGeom>
                  </pic:spPr>
                </pic:pic>
              </a:graphicData>
            </a:graphic>
          </wp:inline>
        </w:drawing>
      </w:r>
    </w:p>
    <w:p w14:paraId="08CCB2E7" w14:textId="621C3A03" w:rsidR="00E52CF2" w:rsidRDefault="00E52CF2" w:rsidP="000511E4">
      <w:pPr>
        <w:spacing w:line="360" w:lineRule="auto"/>
        <w:jc w:val="both"/>
      </w:pPr>
      <w:r w:rsidRPr="00E52CF2">
        <w:rPr>
          <w:noProof/>
        </w:rPr>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rPr>
          <w:noProof/>
        </w:rPr>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49120"/>
                    </a:xfrm>
                    <a:prstGeom prst="rect">
                      <a:avLst/>
                    </a:prstGeom>
                  </pic:spPr>
                </pic:pic>
              </a:graphicData>
            </a:graphic>
          </wp:inline>
        </w:drawing>
      </w:r>
    </w:p>
    <w:p w14:paraId="364D755F" w14:textId="77777777" w:rsidR="00E52CF2" w:rsidRDefault="00E52CF2" w:rsidP="000511E4">
      <w:pPr>
        <w:spacing w:line="360" w:lineRule="auto"/>
        <w:jc w:val="both"/>
      </w:pPr>
    </w:p>
    <w:p w14:paraId="14C83F4C" w14:textId="74811A0E" w:rsidR="0053171E" w:rsidRDefault="00F44B02" w:rsidP="000511E4">
      <w:pPr>
        <w:pStyle w:val="Ttulo2"/>
        <w:spacing w:line="360" w:lineRule="auto"/>
        <w:jc w:val="both"/>
      </w:pPr>
      <w:proofErr w:type="spellStart"/>
      <w:r>
        <w:t>Repository</w:t>
      </w:r>
      <w:proofErr w:type="spellEnd"/>
    </w:p>
    <w:p w14:paraId="0196BBA8" w14:textId="53A05D73" w:rsidR="0053171E" w:rsidRDefault="0053171E" w:rsidP="000511E4">
      <w:pPr>
        <w:spacing w:line="360" w:lineRule="auto"/>
        <w:jc w:val="both"/>
      </w:pPr>
      <w:r>
        <w:t xml:space="preserve">El </w:t>
      </w:r>
      <w:proofErr w:type="spellStart"/>
      <w:r>
        <w:t>repository</w:t>
      </w:r>
      <w:proofErr w:type="spellEnd"/>
      <w:r>
        <w:t xml:space="preserve"> es la c</w:t>
      </w:r>
      <w:r w:rsidR="007878AF">
        <w:t xml:space="preserve">apa intermedia entre el objecto de acceso a datos o DAO y la capa de negocio. Desde la capa </w:t>
      </w:r>
      <w:proofErr w:type="spellStart"/>
      <w:r w:rsidR="007878AF">
        <w:t>repository</w:t>
      </w:r>
      <w:proofErr w:type="spellEnd"/>
      <w:r w:rsidR="007878AF">
        <w:t xml:space="preserve"> llamaremos al </w:t>
      </w:r>
      <w:proofErr w:type="spellStart"/>
      <w:r w:rsidR="007878AF">
        <w:t>FactoryDAO</w:t>
      </w:r>
      <w:proofErr w:type="spellEnd"/>
      <w:r w:rsidR="007878AF">
        <w:t xml:space="preserve">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lastRenderedPageBreak/>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rPr>
          <w:noProof/>
        </w:rPr>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 xml:space="preserve">A nivel de programación, se generarán las clases ya explicitadas en el diagrama en el paquete </w:t>
      </w:r>
      <w:proofErr w:type="spellStart"/>
      <w:r>
        <w:t>repository</w:t>
      </w:r>
      <w:proofErr w:type="spellEnd"/>
      <w:r>
        <w:t>:</w:t>
      </w:r>
    </w:p>
    <w:p w14:paraId="714F4EE7" w14:textId="3F286390" w:rsidR="00E52CF2" w:rsidRDefault="00E52CF2" w:rsidP="004217B5">
      <w:pPr>
        <w:spacing w:line="360" w:lineRule="auto"/>
        <w:jc w:val="center"/>
      </w:pPr>
      <w:r w:rsidRPr="00E52CF2">
        <w:rPr>
          <w:noProof/>
        </w:rPr>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 xml:space="preserve">Los </w:t>
      </w:r>
      <w:proofErr w:type="spellStart"/>
      <w:r>
        <w:t>repository</w:t>
      </w:r>
      <w:proofErr w:type="spellEnd"/>
      <w:r>
        <w:t xml:space="preserve"> tendrán un </w:t>
      </w:r>
      <w:proofErr w:type="spellStart"/>
      <w:r>
        <w:t>singleton</w:t>
      </w:r>
      <w:proofErr w:type="spellEnd"/>
      <w:r>
        <w:t xml:space="preserve"> para generar un único flujo de conexión</w:t>
      </w:r>
      <w:r w:rsidR="00C300E4">
        <w:t>.</w:t>
      </w:r>
    </w:p>
    <w:p w14:paraId="13FB6797" w14:textId="77777777" w:rsidR="00C300E4" w:rsidRDefault="00C300E4" w:rsidP="000511E4">
      <w:pPr>
        <w:spacing w:line="360" w:lineRule="auto"/>
        <w:jc w:val="both"/>
      </w:pPr>
      <w:r w:rsidRPr="00C300E4">
        <w:rPr>
          <w:noProof/>
        </w:rPr>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 xml:space="preserve">Las llamadas a los DAO, se realizarán a través del </w:t>
      </w:r>
      <w:proofErr w:type="spellStart"/>
      <w:r>
        <w:t>FactoryDAO</w:t>
      </w:r>
      <w:proofErr w:type="spellEnd"/>
      <w:r>
        <w:t>, que proporcionará el DAO correcto.</w:t>
      </w:r>
    </w:p>
    <w:p w14:paraId="5F22E204" w14:textId="77777777" w:rsidR="004217B5" w:rsidRDefault="00C300E4" w:rsidP="004217B5">
      <w:r w:rsidRPr="00C300E4">
        <w:rPr>
          <w:noProof/>
        </w:rPr>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87450"/>
                    </a:xfrm>
                    <a:prstGeom prst="rect">
                      <a:avLst/>
                    </a:prstGeom>
                  </pic:spPr>
                </pic:pic>
              </a:graphicData>
            </a:graphic>
          </wp:inline>
        </w:drawing>
      </w:r>
      <w:r w:rsidR="00E52CF2">
        <w:t xml:space="preserve"> </w:t>
      </w:r>
    </w:p>
    <w:p w14:paraId="723DD27F" w14:textId="2B61B9D5" w:rsidR="004217B5" w:rsidRDefault="004217B5" w:rsidP="004217B5">
      <w:proofErr w:type="spellStart"/>
      <w:r>
        <w:t>Service</w:t>
      </w:r>
      <w:proofErr w:type="spellEnd"/>
    </w:p>
    <w:p w14:paraId="48C135B7" w14:textId="77777777" w:rsidR="004217B5" w:rsidRPr="00A83CDF" w:rsidRDefault="004217B5" w:rsidP="004217B5">
      <w:pPr>
        <w:spacing w:before="240" w:line="360" w:lineRule="auto"/>
      </w:pPr>
      <w:r w:rsidRPr="00C81B88">
        <w:rPr>
          <w:noProof/>
        </w:rPr>
        <w:lastRenderedPageBreak/>
        <w:drawing>
          <wp:inline distT="0" distB="0" distL="0" distR="0" wp14:anchorId="143D4AA6" wp14:editId="0E657F13">
            <wp:extent cx="5400040" cy="29832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83230"/>
                    </a:xfrm>
                    <a:prstGeom prst="rect">
                      <a:avLst/>
                    </a:prstGeom>
                  </pic:spPr>
                </pic:pic>
              </a:graphicData>
            </a:graphic>
          </wp:inline>
        </w:drawing>
      </w:r>
    </w:p>
    <w:p w14:paraId="373696C1" w14:textId="77777777" w:rsidR="004217B5" w:rsidRDefault="004217B5" w:rsidP="004217B5">
      <w:pPr>
        <w:pStyle w:val="Ttulo2"/>
      </w:pPr>
      <w:r>
        <w:t>Servlet</w:t>
      </w:r>
    </w:p>
    <w:p w14:paraId="44424BD2" w14:textId="77777777" w:rsidR="004217B5" w:rsidRPr="00A83CDF" w:rsidRDefault="004217B5" w:rsidP="004217B5">
      <w:pPr>
        <w:pStyle w:val="Ttulo2"/>
      </w:pPr>
      <w:proofErr w:type="spellStart"/>
      <w:r>
        <w:t>DBConnection</w:t>
      </w:r>
      <w:proofErr w:type="spellEnd"/>
    </w:p>
    <w:p w14:paraId="3E638BBC" w14:textId="77777777" w:rsidR="004217B5" w:rsidRDefault="004217B5" w:rsidP="004217B5"/>
    <w:p w14:paraId="0BF479FA" w14:textId="77777777" w:rsidR="004217B5" w:rsidRDefault="004217B5" w:rsidP="004217B5"/>
    <w:p w14:paraId="3CF814A8" w14:textId="77777777" w:rsidR="004217B5" w:rsidRDefault="004217B5" w:rsidP="004217B5"/>
    <w:p w14:paraId="58818652" w14:textId="7C0ACE41" w:rsidR="00377FA1" w:rsidRDefault="00377FA1"/>
    <w:p w14:paraId="459784FB" w14:textId="77777777" w:rsidR="00377FA1" w:rsidRDefault="00377FA1"/>
    <w:p w14:paraId="2B64DCA3" w14:textId="577113CF" w:rsidR="00377FA1" w:rsidRDefault="00377FA1"/>
    <w:p w14:paraId="2811C7B0" w14:textId="77777777" w:rsidR="00377FA1" w:rsidRDefault="00377FA1"/>
    <w:p w14:paraId="738D5248" w14:textId="77777777" w:rsidR="00377FA1" w:rsidRDefault="00377FA1"/>
    <w:sectPr w:rsidR="00377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117851"/>
    <w:rsid w:val="001853E5"/>
    <w:rsid w:val="001A3A55"/>
    <w:rsid w:val="00301025"/>
    <w:rsid w:val="003740F6"/>
    <w:rsid w:val="00377FA1"/>
    <w:rsid w:val="004217B5"/>
    <w:rsid w:val="004755AB"/>
    <w:rsid w:val="00521197"/>
    <w:rsid w:val="0053171E"/>
    <w:rsid w:val="005B1B74"/>
    <w:rsid w:val="005D3DD0"/>
    <w:rsid w:val="006E4EC1"/>
    <w:rsid w:val="0070281E"/>
    <w:rsid w:val="007878AF"/>
    <w:rsid w:val="008D5216"/>
    <w:rsid w:val="0091698B"/>
    <w:rsid w:val="00925236"/>
    <w:rsid w:val="009730C2"/>
    <w:rsid w:val="009A5384"/>
    <w:rsid w:val="00A7597B"/>
    <w:rsid w:val="00B17D9B"/>
    <w:rsid w:val="00C300E4"/>
    <w:rsid w:val="00D32E4A"/>
    <w:rsid w:val="00D34AB5"/>
    <w:rsid w:val="00E21706"/>
    <w:rsid w:val="00E52CF2"/>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3</cp:revision>
  <dcterms:created xsi:type="dcterms:W3CDTF">2022-06-13T19:29:00Z</dcterms:created>
  <dcterms:modified xsi:type="dcterms:W3CDTF">2022-06-14T08:30:00Z</dcterms:modified>
</cp:coreProperties>
</file>