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9ED"/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Código ligando e desligando um led no Arduino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Para criar a aplicação vamos usar</w:t>
      </w:r>
    </w:p>
    <w:p w:rsidR="00000000" w:rsidDel="00000000" w:rsidP="00000000" w:rsidRDefault="00000000" w:rsidRPr="00000000" w14:paraId="00000003">
      <w:pPr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c5cfd9" w:space="0" w:sz="6" w:val="single"/>
          <w:left w:color="c5cfd9" w:space="0" w:sz="6" w:val="single"/>
          <w:bottom w:color="c5cfd9" w:space="0" w:sz="6" w:val="single"/>
          <w:right w:color="c5cfd9" w:space="0" w:sz="6" w:val="single"/>
          <w:insideH w:color="c5cfd9" w:space="0" w:sz="6" w:val="single"/>
          <w:insideV w:color="c5cfd9" w:space="0" w:sz="6" w:val="single"/>
        </w:tblBorders>
        <w:tblLayout w:type="fixed"/>
        <w:tblLook w:val="0600"/>
      </w:tblPr>
      <w:tblGrid>
        <w:gridCol w:w="1429.0076335877861"/>
        <w:gridCol w:w="775.7470010905125"/>
        <w:gridCol w:w="7155.245365321702"/>
        <w:tblGridChange w:id="0">
          <w:tblGrid>
            <w:gridCol w:w="1429.0076335877861"/>
            <w:gridCol w:w="775.7470010905125"/>
            <w:gridCol w:w="7155.245365321702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U1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Arduino Uno R3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Amarelo LED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R1</w:t>
            </w:r>
          </w:p>
          <w:p w:rsidR="00000000" w:rsidDel="00000000" w:rsidP="00000000" w:rsidRDefault="00000000" w:rsidRPr="00000000" w14:paraId="0000000B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R2</w:t>
            </w:r>
          </w:p>
          <w:p w:rsidR="00000000" w:rsidDel="00000000" w:rsidP="00000000" w:rsidRDefault="00000000" w:rsidRPr="00000000" w14:paraId="0000000C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R3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Nova Mono" w:cs="Nova Mono" w:eastAsia="Nova Mono" w:hAnsi="Nova Mono"/>
                <w:color w:val="34495e"/>
                <w:sz w:val="21"/>
                <w:szCs w:val="21"/>
                <w:rtl w:val="0"/>
              </w:rPr>
              <w:t xml:space="preserve">1 kΩ Resistor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Verde LED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c5cfd9" w:space="0" w:sz="6" w:val="single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D3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280.0" w:type="dxa"/>
              <w:bottom w:w="160.0" w:type="dxa"/>
              <w:right w:w="2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  <w:color w:val="34495e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34495e"/>
                <w:sz w:val="21"/>
                <w:szCs w:val="21"/>
                <w:rtl w:val="0"/>
              </w:rPr>
              <w:t xml:space="preserve">Vermelho LED</w:t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Organizando os componentes para a placa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Fonts w:ascii="Old Standard TT" w:cs="Old Standard TT" w:eastAsia="Old Standard TT" w:hAnsi="Old Standard TT"/>
        </w:rPr>
        <w:drawing>
          <wp:inline distB="114300" distT="114300" distL="114300" distR="114300">
            <wp:extent cx="5943600" cy="2628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  <w:b w:val="1"/>
        </w:rPr>
      </w:pPr>
      <w:r w:rsidDel="00000000" w:rsidR="00000000" w:rsidRPr="00000000">
        <w:rPr>
          <w:rFonts w:ascii="Old Standard TT" w:cs="Old Standard TT" w:eastAsia="Old Standard TT" w:hAnsi="Old Standard TT"/>
          <w:b w:val="1"/>
          <w:rtl w:val="0"/>
        </w:rPr>
        <w:t xml:space="preserve">Còdigo da aplicação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// C++ code</w:t>
            </w:r>
          </w:p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void setup()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pinMode(8, OUTPUT);</w:t>
            </w:r>
          </w:p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pinMode(9, OUTPUT);</w:t>
            </w:r>
          </w:p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pinMode(10, OUTPUT);</w:t>
            </w:r>
          </w:p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void loop()</w:t>
            </w:r>
          </w:p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digitalWrite(8, HIGH);</w:t>
            </w:r>
          </w:p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delay(1000); // Aguarde por 1 segundo(s) aceso</w:t>
            </w:r>
          </w:p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digitalWrite(8, LOW);</w:t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delay(1000); // Aguarde por 1 segundo(s) apagado</w:t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digitalWrite(9, HIGH);</w:t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delay(1000); // Aguarde por 1 segundo(s) aceso</w:t>
            </w:r>
          </w:p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digitalWrite(9, LOW);</w:t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delay(1000); // Aguarde por 1 segundo(s) apagado</w:t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digitalWrite(10, HIGH);</w:t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delay(1000); // Aguarde por 1 segundo(s) aceso</w:t>
            </w:r>
          </w:p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digitalWrite(10, LOW);</w:t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  delay(1000); // Aguarde por 1 segundo(s) apagado</w:t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right="0" w:firstLine="0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Fonts w:ascii="Old Standard TT" w:cs="Old Standard TT" w:eastAsia="Old Standard TT" w:hAnsi="Old Standard TT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ld Standard TT" w:cs="Old Standard TT" w:eastAsia="Old Standard TT" w:hAnsi="Old Standard TT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ld Standard TT" w:cs="Old Standard TT" w:eastAsia="Old Standard TT" w:hAnsi="Old Standard TT"/>
        </w:rPr>
      </w:pPr>
      <w:r w:rsidDel="00000000" w:rsidR="00000000" w:rsidRPr="00000000">
        <w:rPr>
          <w:rtl w:val="0"/>
        </w:rPr>
      </w:r>
    </w:p>
    <w:sectPr>
      <w:headerReference r:id="rId7" w:type="first"/>
      <w:headerReference r:id="rId8" w:type="default"/>
      <w:footerReference r:id="rId9" w:type="first"/>
      <w:pgSz w:h="15840" w:w="12240" w:orient="portrait"/>
      <w:pgMar w:bottom="1152" w:top="1152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ld Standard T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  <w:font w:name="Nova Mono">
    <w:embedRegular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2mzs7k926ll" w:id="0"/>
    <w:bookmarkEnd w:id="0"/>
    <w:r w:rsidDel="00000000" w:rsidR="00000000" w:rsidRPr="00000000">
      <w:rPr>
        <w:rtl w:val="0"/>
      </w:rPr>
    </w:r>
  </w:p>
  <w:tbl>
    <w:tblPr>
      <w:tblStyle w:val="Table3"/>
      <w:tblW w:w="12225.0" w:type="dxa"/>
      <w:jc w:val="left"/>
      <w:tblInd w:w="-1440.0" w:type="dxa"/>
      <w:tblLayout w:type="fixed"/>
      <w:tblLook w:val="0600"/>
    </w:tblPr>
    <w:tblGrid>
      <w:gridCol w:w="8985"/>
      <w:gridCol w:w="3240"/>
      <w:tblGridChange w:id="0">
        <w:tblGrid>
          <w:gridCol w:w="8985"/>
          <w:gridCol w:w="3240"/>
        </w:tblGrid>
      </w:tblGridChange>
    </w:tblGrid>
    <w:tr>
      <w:trPr>
        <w:cantSplit w:val="0"/>
        <w:trHeight w:val="160" w:hRule="atLeast"/>
        <w:tblHeader w:val="0"/>
      </w:trPr>
      <w:tc>
        <w:tcPr>
          <w:gridSpan w:val="2"/>
          <w:tcBorders>
            <w:top w:color="000000" w:space="0" w:sz="8" w:val="single"/>
            <w:left w:color="000000" w:space="0" w:sz="8" w:val="single"/>
            <w:bottom w:color="00a797" w:space="0" w:sz="8" w:val="single"/>
            <w:right w:color="000000" w:space="0" w:sz="8" w:val="single"/>
          </w:tcBorders>
          <w:shd w:fill="000000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7">
          <w:pPr>
            <w:pStyle w:val="Heading5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="240" w:lineRule="auto"/>
            <w:ind w:left="-45" w:right="960" w:firstLine="0"/>
            <w:jc w:val="right"/>
            <w:rPr>
              <w:sz w:val="12"/>
              <w:szCs w:val="12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900" w:hRule="atLeast"/>
        <w:tblHeader w:val="0"/>
      </w:trPr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39">
          <w:pPr>
            <w:pStyle w:val="Heading4"/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rPr>
              <w:rFonts w:ascii="Old Standard TT" w:cs="Old Standard TT" w:eastAsia="Old Standard TT" w:hAnsi="Old Standard TT"/>
              <w:color w:val="fff9ed"/>
              <w:sz w:val="24"/>
              <w:szCs w:val="24"/>
              <w:u w:val="none"/>
            </w:rPr>
          </w:pPr>
          <w:bookmarkStart w:colFirst="0" w:colLast="0" w:name="_247svd1nybjm" w:id="1"/>
          <w:bookmarkEnd w:id="1"/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a797" w:space="0" w:sz="8" w:val="single"/>
            <w:left w:color="00a797" w:space="0" w:sz="8" w:val="single"/>
            <w:bottom w:color="00a797" w:space="0" w:sz="8" w:val="single"/>
            <w:right w:color="00a797" w:space="0" w:sz="8" w:val="single"/>
          </w:tcBorders>
          <w:shd w:fill="00a797" w:val="clear"/>
          <w:tcMar>
            <w:top w:w="100.0" w:type="dxa"/>
            <w:left w:w="100.0" w:type="dxa"/>
            <w:bottom w:w="100.0" w:type="dxa"/>
            <w:right w:w="100.0" w:type="dxa"/>
          </w:tcMar>
          <w:vAlign w:val="center"/>
        </w:tcPr>
        <w:p w:rsidR="00000000" w:rsidDel="00000000" w:rsidP="00000000" w:rsidRDefault="00000000" w:rsidRPr="00000000" w14:paraId="0000003A">
          <w:pPr>
            <w:pageBreakBefore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before="0" w:lineRule="auto"/>
            <w:jc w:val="center"/>
            <w:rPr/>
          </w:pPr>
          <w:r w:rsidDel="00000000" w:rsidR="00000000" w:rsidRPr="00000000">
            <w:rPr/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3B">
    <w:pPr>
      <w:pStyle w:val="Heading6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bookmarkStart w:colFirst="0" w:colLast="0" w:name="_k2z3n45ztaex" w:id="3"/>
    <w:bookmarkEnd w:id="3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5" w:right="-15" w:firstLine="0"/>
      <w:rPr>
        <w:sz w:val="12"/>
        <w:szCs w:val="1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T Serif" w:cs="PT Serif" w:eastAsia="PT Serif" w:hAnsi="PT Serif"/>
        <w:sz w:val="22"/>
        <w:szCs w:val="22"/>
        <w:lang w:val="pt_BR"/>
      </w:rPr>
    </w:rPrDefault>
    <w:pPrDefault>
      <w:pPr>
        <w:spacing w:before="200" w:line="312" w:lineRule="auto"/>
        <w:ind w:left="-15" w:right="-15" w:firstLine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480" w:lineRule="auto"/>
    </w:pPr>
    <w:rPr>
      <w:rFonts w:ascii="Old Standard TT" w:cs="Old Standard TT" w:eastAsia="Old Standard TT" w:hAnsi="Old Standard TT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spacing w:line="240" w:lineRule="auto"/>
      <w:ind w:right="780"/>
    </w:pPr>
    <w:rPr>
      <w:rFonts w:ascii="Old Standard TT" w:cs="Old Standard TT" w:eastAsia="Old Standard TT" w:hAnsi="Old Standard TT"/>
      <w:b w:val="1"/>
      <w:color w:val="01857b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line="240" w:lineRule="auto"/>
      <w:ind w:firstLine="0"/>
    </w:pPr>
    <w:rPr>
      <w:color w:val="01857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spacing w:before="0" w:line="240" w:lineRule="auto"/>
      <w:ind w:left="-45" w:right="960"/>
    </w:pPr>
    <w:rPr>
      <w:rFonts w:ascii="Old Standard TT" w:cs="Old Standard TT" w:eastAsia="Old Standard TT" w:hAnsi="Old Standard TT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line="240" w:lineRule="auto"/>
      <w:ind w:left="-15" w:right="-15" w:firstLine="0"/>
    </w:pPr>
    <w:rPr>
      <w:rFonts w:ascii="Old Standard TT" w:cs="Old Standard TT" w:eastAsia="Old Standard TT" w:hAnsi="Old Standard TT"/>
      <w:color w:val="666666"/>
      <w:sz w:val="12"/>
      <w:szCs w:val="1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Old Standard TT" w:cs="Old Standard TT" w:eastAsia="Old Standard TT" w:hAnsi="Old Standard TT"/>
      <w:b w:val="1"/>
      <w:color w:val="00a797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320" w:lineRule="auto"/>
    </w:pPr>
    <w:rPr>
      <w:rFonts w:ascii="Old Standard TT" w:cs="Old Standard TT" w:eastAsia="Old Standard TT" w:hAnsi="Old Standard TT"/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/>
    </w:tblPr>
    <w:tcPr>
      <w:shd w:fill="f4f5f6" w:val="clear"/>
    </w:tc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ldStandardTT-italic.ttf"/><Relationship Id="rId10" Type="http://schemas.openxmlformats.org/officeDocument/2006/relationships/font" Target="fonts/OldStandardTT-bold.ttf"/><Relationship Id="rId12" Type="http://schemas.openxmlformats.org/officeDocument/2006/relationships/font" Target="fonts/NovaMono-regular.ttf"/><Relationship Id="rId9" Type="http://schemas.openxmlformats.org/officeDocument/2006/relationships/font" Target="fonts/OldStandardTT-regular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