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🦞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龙虾军团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66573"/>
          <w:sz w:val="36"/>
          <w:szCs w:val="36"/>
        </w:rPr>
        <w:t xml:space="preserve">Multi-Agent 产品分析系统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66573"/>
          <w:sz w:val="28"/>
          <w:szCs w:val="28"/>
        </w:rPr>
        <w:t xml:space="preserve">系统架构与部署执行报告</w:t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架构模式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Orchestrator + 5 Agents（并行+串行混合）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技术栈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Anthropic API · CrewAI · LangGraph · DSPy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目标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输入产品 Idea，输出工业级多维度分析报告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预估单次成本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~$0.75–0.90 USD（约 ¥6）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一、系统概览</w:t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1.1  设计哲学</w:t>
      </w:r>
    </w:p>
    <w:p>
      <w:pPr>
        <w:spacing w:after="60" w:before="6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龙虾军团不是一个简单的"多次 API 调用"系统，而是一个有状态、有信息流、支持自迭代的 Multi-Agent 分析引擎。每只龙虾承担独立职责，输出作为下一只龙虾的结构化输入，最终汇聚成一份完整的产品研究报告。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1.2  五只龙虾分工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龙虾</w:t>
            </w:r>
          </w:p>
        </w:tc>
        <w:tc>
          <w:tcPr>
            <w:tcW w:type="dxa" w:w="22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2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关键输出</w:t>
            </w:r>
          </w:p>
        </w:tc>
        <w:tc>
          <w:tcPr>
            <w:tcW w:type="dxa" w:w="276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执行方式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🦞 龙虾一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市场规模 + 用户洞察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TAM/SAM/SOM · 用户画像 · 付费意愿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并行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🦞 龙虾二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竞品分析 + 市场空白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竞品矩阵 · 解决方案全景 · CAC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并行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🦞 龙虾三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产品定义 + 用户旅程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产品定位句 · 旅程图 · 功能优先级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串行（读1+2）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🦞 龙虾四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可行性实现方案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3套技术方案 · 供应链 · 资金预算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串行（读3）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🦞 龙虾五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风险与投资人视角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魔鬼代言人 · 融资策略 · 死亡场景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串行（读全部）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1.3  信息流架构</w:t>
      </w:r>
    </w:p>
    <w:p>
      <w:pPr>
        <w:spacing w:after="60" w:before="6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龙虾之间的协同依赖三层内存管理，确保信息有效传递而不超出上下文窗口：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20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容量</w:t>
            </w:r>
          </w:p>
        </w:tc>
        <w:tc>
          <w:tcPr>
            <w:tcW w:type="dxa" w:w="2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热内存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当前龙虾的 System Prompt + Few-shot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~6,000 tokens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每只龙虾独立加载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压缩摘要层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前序龙虾输出的结构化 JSON 摘要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~500 tokens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传递核心结论给后续龙虾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冷存储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每只龙虾的完整输出文本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无上限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最终报告生成时读取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二、五只龙虾详细设计</w:t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🦞 龙虾一 · 市场规模 + 用户洞察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Prompt 框架（CRISPE + CoT）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框架层</w:t>
            </w:r>
          </w:p>
        </w:tc>
        <w:tc>
          <w:tcPr>
            <w:tcW w:type="dxa" w:w="7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内容设计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Capacity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麦肯锡行业分析师 + 消费者行为研究专家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你的任务是量化市场机会并找到最值得服务的用户群体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Insight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3个 Few-shot 示例（真实行业报告结构）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先完成 &lt;thinking&gt; 推理块，再输出正式分析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数据导向、结论先行、中国市场单独章节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Experiment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不确定数据必须用 web_search 验证并标注来源年份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工具调用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web_search × 3次（全球市场数据 · 中国市场数据 · 政策环境）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输出结构化 JSON 供龙虾三读取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Token 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68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System Prompt（CRISPE）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~800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Few-shot 示例（3个）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~3,000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Chain of Thought 指令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用户 Idea 输入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Output（目标）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4,000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关键评估指标（Rubric）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20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满分</w:t>
            </w:r>
          </w:p>
        </w:tc>
        <w:tc>
          <w:tcPr>
            <w:tcW w:type="dxa" w:w="61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评分标准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数据具体性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有数字+来源年份=3 / 有数字无来源=2 / 泛泛=0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中国市场深度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独立章节+政策分析=3 / 一段话=1 / 无=0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逻辑自洽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TAM→SAM→SOM有推导=2 / 直接给数字=0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可操作性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2分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有明确结论和建议=2 / 只有描述=0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🦞 龙虾二 · 竞品分析 + 市场空白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Prompt 框架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框架层</w:t>
            </w:r>
          </w:p>
        </w:tc>
        <w:tc>
          <w:tcPr>
            <w:tcW w:type="dxa" w:w="7360"/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内容设计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Capacity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CB Insights 分析师 + 前麦肯锡战略顾问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Role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找到所有解决用户痛点的方案，无论是否被认为是"竞品"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Insight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3个 Few-shot 示例（成熟市场 / 新兴市场 / 中国特殊市场）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Statement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先推理"用户现在怎么解决"，再输出竞品矩阵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Personality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犀利、不回避负面、数字说话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Experiment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融资数据和定价必须用 web_search 实时验证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工具调用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web_search × 5次（3~5个主要竞品的融资、定价、用户评价）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输出包含 CAC 基准数据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Token 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68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Input（含 Few-shot）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~6,000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web_search 结果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~2,500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Output（目标）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4,000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🦞 龙虾三 · 产品定义 + 用户旅程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龙虾三是系统的枢纽，必须读取龙虾一和龙虾二的压缩摘要后才能运行。输入质量直接决定产品定义的价值。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上下文注入设计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注入内容</w:t>
            </w:r>
          </w:p>
        </w:tc>
        <w:tc>
          <w:tcPr>
            <w:tcW w:type="dxa" w:w="30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286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压缩后大小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市场规模关键数据（3个核心数字）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龙虾一 JSON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~150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目标用户画像（2个，各100字）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龙虾一 JSON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~200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核心竞品差异化机会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龙虾二 JSON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~150 tokens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合计注入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—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~500 tokens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核心输出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产品定位句（One-liner）：为[用户]在[场景]下解决[问题]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完整用户旅程图（5个阶段：意识→探索→首次使用→习惯养成→传播）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功能优先级矩阵（MVP / P1 / P2）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Token 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68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Input（含压缩摘要）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~8,000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Output（目标）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3,500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🦞 龙虾四 · 可行性实现方案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龙虾四读取龙虾三的完整产品定义，输出至少3套技术实现方案，覆盖从轻量 MVP 到重资产完整版的完整谱系。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三套方案框架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方案</w:t>
            </w:r>
          </w:p>
        </w:tc>
        <w:tc>
          <w:tcPr>
            <w:tcW w:type="dxa" w:w="3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  <w:tc>
          <w:tcPr>
            <w:tcW w:type="dxa" w:w="4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核心决策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方案 A：MVP 轻量版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最快验证，最低成本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用现有 API/平台，跳过自研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方案 B：平台整合版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中等投入，差异化明显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自研核心模块，外包周边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方案 C：重资产完整版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最高壁垒，最大投入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全栈自研，控制供应链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每套方案必须包含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研发人员种类和数量（含预估月薪：中国 / 海外）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核心技术原理说明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元器件清单 + 主要供应商 + 量产可行性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成本估算：研发成本 / BOM / 月运营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研发时间线：MVP 和完整产品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所需资金储备：种子轮 / A 轮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Token 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68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Input（含龙虾三全文）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~8,000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Output（目标）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5,000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🦞 龙虾五 · 风险与投资人视角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龙虾五是系统中唯一的"反对派"。它读取全部前四只龙虾的摘要，专门寻找系统性风险、致命假设和融资路径。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六个核心模块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686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输出内容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魔鬼代言人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假设你是最强竞争对手，如何在12个月内干掉这个新产品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死亡场景分析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列出5个最可能导致项目失败的具体场景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关键假设清单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产品成立依赖哪些未验证的假设，验证成本多少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监管与合规风险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尤其医疗、金融、数据隐私领域的红线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资金链断裂场景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在什么情况下资金会在关键节点耗尽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投资人视角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这个项目适合哪类投资人、什么阶段融资、TS 核心条款建议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Token 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68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量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Input（含全部摘要）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~10,000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Output（目标）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3,000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三、Token 预算与成本规划</w:t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3.1  每次完整分析消耗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龙虾</w:t>
            </w:r>
          </w:p>
        </w:tc>
        <w:tc>
          <w:tcPr>
            <w:tcW w:type="dxa" w:w="22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Tokens</w:t>
            </w:r>
          </w:p>
        </w:tc>
        <w:tc>
          <w:tcPr>
            <w:tcW w:type="dxa" w:w="22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Tokens</w:t>
            </w:r>
          </w:p>
        </w:tc>
        <w:tc>
          <w:tcPr>
            <w:tcW w:type="dxa" w:w="236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小计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🦞 龙虾一（含3次搜索）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7,500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11,500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🦞 龙虾二（含5次搜索）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8,500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12,500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压缩摘要层（中间步骤）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8,500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🦞 龙虾三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3,500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11,500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🦞 龙虾四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🦞 龙虾五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合计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~50,000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~20,000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~70,000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3.2  成本估算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00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3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估算成本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单次完整分析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claude-sonnet-4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~$0.75–0.90 (约 ¥6)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每日 10 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claude-sonnet-4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~$7.5–9 / 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每月 300 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claude-sonnet-4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~$225–270 / 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开发调试阶段（每日20次迭代）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claude-haiku-4-5（调试用）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~$1 / 天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3.3  各龙虾 max_tokens 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龙虾</w:t>
            </w:r>
          </w:p>
        </w:tc>
        <w:tc>
          <w:tcPr>
            <w:tcW w:type="dxa" w:w="22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 max_tokens</w:t>
            </w:r>
          </w:p>
        </w:tc>
        <w:tc>
          <w:tcPr>
            <w:tcW w:type="dxa" w:w="516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原因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龙虾一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4,000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需覆盖全球+中国市场+2个用户画像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龙虾二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4,000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5个竞品深度分析+解决方案全景表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压缩摘要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只需结构化 JSON，不需要长文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龙虾三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3,500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产品定义+5阶段旅程图+功能矩阵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龙虾四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5,000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3套完整方案+对比表，内容量最大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龙虾五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3,000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结构化风险清单，不需要冗长叙述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四、三阶段部署路径</w:t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阶段一 · 现在（0–2个月）：手动验证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目标：搞清楚每只龙虾要什么，建立 Prompt 版本库，手动验证信息流。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技术栈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纯 JavaScript / Python + Anthropic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手动管理状态和上下文传递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本地 JSON 文件做冷存储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行动清单（按优先级）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修复 max_tokens：各龙虾按第三章配置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实现压缩摘要层：1+2完成后先压缩再传给3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龙虾三注入龙虾一二的 JSON 摘要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龙虾四注入龙虾三全文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龙虾五注入全部摘要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升级 System Prompt：加入 CRISPE 框架结构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设置 temperature: 0.3（稳定输出）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加重试逻辑（失败最多重试2次）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建立 /prompts 版本库目录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针对你熟悉的行业（医疗 AI）手动跑10次，记录每次质量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Few-shot 示例来源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龙虾</w:t>
            </w:r>
          </w:p>
        </w:tc>
        <w:tc>
          <w:tcPr>
            <w:tcW w:type="dxa" w:w="7360"/>
            <w:tcBorders>
              <w:top w:val="single" w:color="566573" w:sz="1"/>
              <w:left w:val="single" w:color="566573" w:sz="1"/>
              <w:bottom w:val="single" w:color="566573" w:sz="1"/>
              <w:right w:val="single" w:color="566573" w:sz="1"/>
            </w:tcBorders>
            <w:shd w:fill="56657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示例来源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龙虾一（市场+用户）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麦肯锡 / 贝恩行业报告（抽象结构，不复制内容）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龙虾二（竞品）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CB Insights 竞品分析报告 / Tracxn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龙虾三（产品定义）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YC 公司的 Product Brief / Figma / Linear 早期文档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龙虾四（实现方案）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VC Due Diligence 技术可行性报告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龙虾五（风险）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a16z / Sequoia 投资备忘录结构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阶段二 · 中期（2–4个月）：CrewAI 迁移 + 工具接入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目标：系统稳定跑通，接入真实数据工具，上下文传递自动化。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迁移到 CrewAI 的理由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内置 context=[task1] 解决上下文传递问题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角色/任务/团队的抽象与龙虾分工天然契合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比 LangGraph 学习曲线更平缓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工具接入优先级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00"/>
        <w:gridCol w:w="2660"/>
      </w:tblGrid>
      <w:tr>
        <w:trPr>
          <w:tblHeader/>
        </w:trPr>
        <w:tc>
          <w:tcPr>
            <w:tcW w:type="dxa" w:w="20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5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220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接入方式</w:t>
            </w:r>
          </w:p>
        </w:tc>
        <w:tc>
          <w:tcPr>
            <w:tcW w:type="dxa" w:w="2660"/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Anthropic web_search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实时验证市场数据和竞品信息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原生 Tool Use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最高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Perplexity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深度搜索，比 web_search 更稳定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REST API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SQLite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持久化存储每次分析结果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Python sqlite3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Markdown 导出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生成可下载的分析报告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内置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阶段三 · 成熟期（4个月后）：自迭代闭环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目标：系统能自动评估输出质量，自动优化 Prompt，形成持续改进闭环。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评估龙虾设计</w:t>
      </w:r>
    </w:p>
    <w:p>
      <w:pPr>
        <w:spacing w:after="60" w:before="6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加入一只专门做质量评估的龙虾，不输出分析内容，只输出结构化评分 JSON：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评估维度</w:t>
            </w:r>
          </w:p>
        </w:tc>
        <w:tc>
          <w:tcPr>
            <w:tcW w:type="dxa" w:w="15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48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数据可验证性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所有数字是否有来源年份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结构完整性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是否覆盖所有要求模块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中国市场深度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是否有独立分析，不只是全球数据的子集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结论可操作性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25%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结论是否能直接指导决策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自迭代循环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跑当前 Prompt → 评估龙虾打分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分数 &lt; 6 → 优化龙虾自动重写 Prompt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新旧 Prompt 对照测试（同一 Idea 跑两次）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评估龙虾对比选出胜者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胜者写入版本库，成为新 baseline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566573"/>
          <w:sz w:val="24"/>
          <w:szCs w:val="24"/>
        </w:rPr>
        <w:t xml:space="preserve">引入 DSPy（可选）</w:t>
      </w:r>
    </w:p>
    <w:p>
      <w:pPr>
        <w:spacing w:after="60" w:before="60" w:line="3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当你积累了 20-30 组人工标注的好/坏输出样本后，可以用 DSPy 的 BootstrapFewShot 优化器自动搜索最优 Prompt 和 Few-shot 组合，替代手动迭代。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五、技术瓶颈与学习路径</w:t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5.1  三堵墙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瓶颈</w:t>
            </w:r>
          </w:p>
        </w:tc>
        <w:tc>
          <w:tcPr>
            <w:tcW w:type="dxa" w:w="30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本质问题</w:t>
            </w:r>
          </w:p>
        </w:tc>
        <w:tc>
          <w:tcPr>
            <w:tcW w:type="dxa" w:w="4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解决方向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Prompt 领域深度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你写不出你不懂的领域的专家思维框架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用真实专业报告的结构抽象 Few-shot 框架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评估可靠性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评估龙虾本身也是 LLM，有偏见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只评估可验证维度，不评估主观质量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过拟合风险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对测试 Idea 越来越好，新 Idea 就崩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建立 10+ 多样化测试集，每次迭代全跑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5.2  学习优先级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800"/>
        <w:gridCol w:w="3960"/>
      </w:tblGrid>
      <w:tr>
        <w:trPr>
          <w:tblHeader/>
        </w:trPr>
        <w:tc>
          <w:tcPr>
            <w:tcW w:type="dxa" w:w="8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时间投入</w:t>
            </w:r>
          </w:p>
        </w:tc>
        <w:tc>
          <w:tcPr>
            <w:tcW w:type="dxa" w:w="3960"/>
            <w:tcBorders>
              <w:top w:val="single" w:color="1C2833" w:sz="1"/>
              <w:left w:val="single" w:color="1C2833" w:sz="1"/>
              <w:bottom w:val="single" w:color="1C2833" w:sz="1"/>
              <w:right w:val="single" w:color="1C2833" w:sz="1"/>
            </w:tcBorders>
            <w:shd w:fill="1C283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Few-shot 示例收集和抽象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占系统输出质量的 60%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Anthropic Tool Use（工具调用）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让数据从幻觉变真实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CrewAI 基础用法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1周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上下文传递自动化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DSPy 概念和基础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2周（后期）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Prompt 自动优化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LangGraph 进阶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3周（成熟后）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复杂条件分支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C2833"/>
          <w:sz w:val="28"/>
          <w:szCs w:val="28"/>
        </w:rPr>
        <w:t xml:space="preserve">5.3  不需要现在学的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向量数据库（RAG）—— 你的系统是分析型而非知识检索型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Fine-tuning —— 工程复杂度远超收益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自己搭 LangChain —— CrewAI 已经封装好了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C2833"/>
          <w:sz w:val="22"/>
          <w:szCs w:val="22"/>
        </w:rPr>
        <w:t xml:space="preserve">本地部署开源模型 —— Anthropic API 的质量是当前阶段的正确选择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六、稳定性风险与对策</w:t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9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9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90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  <w:tc>
          <w:tcPr>
            <w:tcW w:type="dxa" w:w="5060"/>
            <w:tcBorders>
              <w:top w:val="single" w:color="922B21" w:sz="1"/>
              <w:left w:val="single" w:color="922B21" w:sz="1"/>
              <w:bottom w:val="single" w:color="922B21" w:sz="1"/>
              <w:right w:val="single" w:color="922B21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max_tokens 截断输出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高（当前）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严重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立即修复各龙虾 token 配置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龙虾4/5没有读到前序输出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高（当前）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严重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实现压缩摘要层 + 上下文注入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web_search 超时失败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加重试逻辑，最多2次，超时30s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 限速（并行请求）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低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并行请求间加 100ms 延迟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数据幻觉（无来源数字）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高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Prompt 要求标注来源，评估龙虾验证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Prompt 迭代方向发散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中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每次只改一个变量，记录 changelog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七、立即行动清单</w:t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本周必须完成（影响系统有效性）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各龙虾 max_tokens 修改至正确配置（见第三章）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实现压缩摘要层：龙虾1+2完成后自动生成 JSON 摘要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龙虾三、四、五分别注入对应的上下文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System Prompt 升级：加入 CRISPE 框架结构和结论先行要求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设置 temperature: 0.3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35400" w:sz="1"/>
              <w:left w:val="single" w:color="D35400" w:sz="1"/>
              <w:bottom w:val="single" w:color="D35400" w:sz="1"/>
              <w:right w:val="single" w:color="D35400" w:sz="1"/>
            </w:tcBorders>
            <w:shd w:fill="D3540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本月完成（影响输出质量）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为龙虾一收集3个真实市场分析报告并抽象 Few-shot 框架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接入 web_search 工具调用（至少龙虾二先接入）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建立 /prompts 版本库，开始记录 changelog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用医疗 AI 场景跑10次，手动标注质量，找规律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加重试逻辑和错误处理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17A65" w:sz="1"/>
              <w:left w:val="single" w:color="117A65" w:sz="1"/>
              <w:bottom w:val="single" w:color="117A65" w:sz="1"/>
              <w:right w:val="single" w:color="117A65" w:sz="1"/>
            </w:tcBorders>
            <w:shd w:fill="117A6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下一阶段（2个月后）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迁移到 CrewAI，利用内置 context 传递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为全部5只龙虾完成 Few-shot 示例库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加入评估龙虾，实现半自动质量评分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建立10个多样化测试 Idea 集</w:t>
      </w:r>
    </w:p>
    <w:p>
      <w:pPr>
        <w:spacing w:after="0" w:before="160"/>
      </w:pPr>
      <w:r>
        <w:t xml:space="preserve"/>
      </w:r>
    </w:p>
    <w:p>
      <w:pPr>
        <w:pBdr>
          <w:bottom w:val="single" w:color="C0392B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🦞  龙虾军团，出发。</w:t>
      </w:r>
    </w:p>
    <w:p>
      <w:pPr>
        <w:spacing w:after="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66573"/>
          <w:sz w:val="20"/>
          <w:szCs w:val="20"/>
        </w:rPr>
        <w:t xml:space="preserve">系统有效性的 60% 取决于 Few-shot 示例质量。先打磨一只龙虾到你愿意付费使用的水准，再扩展。</w:t>
      </w:r>
    </w:p>
    <w:p>
      <w:pPr>
        <w:spacing w:after="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C28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C28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665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2026-03-26T15:37:16.606Z</dcterms:created>
  <dcterms:modified xsi:type="dcterms:W3CDTF">2026-03-26T15:37:16.607Z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