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C1A5F" w14:textId="250538DA" w:rsidR="0048503E" w:rsidRDefault="0048503E" w:rsidP="0048503E">
      <w:pPr>
        <w:spacing w:line="240" w:lineRule="auto"/>
        <w:jc w:val="right"/>
      </w:pPr>
      <w:r>
        <w:t>Lucas Swanson</w:t>
      </w:r>
      <w:r>
        <w:br/>
        <w:t>10/</w:t>
      </w:r>
      <w:r>
        <w:t>2</w:t>
      </w:r>
      <w:r>
        <w:t>/2025</w:t>
      </w:r>
      <w:r>
        <w:br/>
        <w:t>Programming Languages I</w:t>
      </w:r>
    </w:p>
    <w:p w14:paraId="394C9491" w14:textId="69D31109" w:rsidR="0048503E" w:rsidRDefault="0048503E" w:rsidP="0048503E">
      <w:pPr>
        <w:spacing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Reading </w:t>
      </w:r>
      <w:r>
        <w:rPr>
          <w:sz w:val="36"/>
          <w:szCs w:val="36"/>
        </w:rPr>
        <w:t>3</w:t>
      </w:r>
    </w:p>
    <w:p w14:paraId="49EC4149" w14:textId="77777777" w:rsidR="0048503E" w:rsidRDefault="0048503E" w:rsidP="0048503E">
      <w:pPr>
        <w:spacing w:line="240" w:lineRule="auto"/>
      </w:pPr>
      <w:r>
        <w:t>Exercise 1: Summarize</w:t>
      </w:r>
    </w:p>
    <w:p w14:paraId="43D75687" w14:textId="57228E36" w:rsidR="0048503E" w:rsidRDefault="0048503E">
      <w:r>
        <w:tab/>
        <w:t>The BNF grammar structure can be a delicate system that, when defined improperly, can lead to ambiguity that can cause simple statements to have different parse trees, and hence different computational outcomes.</w:t>
      </w:r>
    </w:p>
    <w:p w14:paraId="7087F65B" w14:textId="77777777" w:rsidR="0048503E" w:rsidRDefault="0048503E"/>
    <w:p w14:paraId="2DE9B25D" w14:textId="7F1E870C" w:rsidR="0048503E" w:rsidRDefault="0048503E">
      <w:r>
        <w:t>Exercise 2:</w:t>
      </w:r>
    </w:p>
    <w:p w14:paraId="3328842A" w14:textId="6874FA40" w:rsidR="0048503E" w:rsidRDefault="0048503E">
      <w:r>
        <w:tab/>
        <w:t>Let’s give a quick grammar definition that will cause some ambiguity and what the following parse trees would look like.</w:t>
      </w:r>
      <w:r>
        <w:br/>
      </w:r>
      <w:r>
        <w:br/>
        <w:t>G1:</w:t>
      </w:r>
      <w:r>
        <w:tab/>
        <w:t>&lt;statement</w:t>
      </w:r>
      <w:proofErr w:type="gramStart"/>
      <w:r>
        <w:t>&gt; :</w:t>
      </w:r>
      <w:proofErr w:type="gramEnd"/>
      <w:r>
        <w:t xml:space="preserve"> : = &lt;statement&gt; / &lt;statement&gt; | &lt;var&gt;</w:t>
      </w:r>
    </w:p>
    <w:p w14:paraId="5BEF421D" w14:textId="356CEFEE" w:rsidR="0048503E" w:rsidRDefault="0048503E">
      <w:r>
        <w:tab/>
        <w:t>&lt;var</w:t>
      </w:r>
      <w:proofErr w:type="gramStart"/>
      <w:r>
        <w:t>&gt; :</w:t>
      </w:r>
      <w:proofErr w:type="gramEnd"/>
      <w:r>
        <w:t xml:space="preserve"> : = a | b | c</w:t>
      </w:r>
    </w:p>
    <w:p w14:paraId="32A8DE81" w14:textId="26EF3499" w:rsidR="0048503E" w:rsidRDefault="0048503E" w:rsidP="00E37E02">
      <w:pPr>
        <w:jc w:val="center"/>
      </w:pPr>
      <w:r>
        <w:t>In this definition of G1, I will build a simple statement of a / b / c, which has ambiguity depending o</w:t>
      </w:r>
      <w:r w:rsidR="00E37E02">
        <w:t>n if we interpret this in a left associative or right associative way. Here are what the parse trees would look like:</w:t>
      </w:r>
      <w:r w:rsidR="00E37E02">
        <w:br/>
      </w:r>
      <w:r w:rsidR="00E37E02">
        <w:rPr>
          <w:noProof/>
        </w:rPr>
        <w:drawing>
          <wp:inline distT="0" distB="0" distL="0" distR="0" wp14:anchorId="5469CDA5" wp14:editId="129ECF65">
            <wp:extent cx="2228850" cy="1400175"/>
            <wp:effectExtent l="0" t="0" r="0" b="9525"/>
            <wp:docPr id="127111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151BCA" w14:textId="7FAF5D4C" w:rsidR="00E37E02" w:rsidRDefault="00E37E02" w:rsidP="00E37E02">
      <w:pPr>
        <w:jc w:val="center"/>
      </w:pPr>
      <w:r>
        <w:t>OR</w:t>
      </w:r>
    </w:p>
    <w:p w14:paraId="2A137BC4" w14:textId="6FF50C8B" w:rsidR="00E37E02" w:rsidRDefault="00E37E02" w:rsidP="00E37E02">
      <w:pPr>
        <w:jc w:val="center"/>
      </w:pPr>
      <w:r>
        <w:rPr>
          <w:noProof/>
        </w:rPr>
        <w:drawing>
          <wp:inline distT="0" distB="0" distL="0" distR="0" wp14:anchorId="6C0FF586" wp14:editId="13744E85">
            <wp:extent cx="2228850" cy="1400175"/>
            <wp:effectExtent l="0" t="0" r="0" b="9525"/>
            <wp:docPr id="1862585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73529A" w14:textId="6F53E326" w:rsidR="00E37E02" w:rsidRDefault="00E37E02" w:rsidP="00E37E02">
      <w:r>
        <w:lastRenderedPageBreak/>
        <w:tab/>
        <w:t>Here you can see that by following the same grammar definition in G1, we can easily build two different parse trees, which would compute as either (a/b)/c, or a/(b/c). Each of these interpretations would almost certainly have different results.</w:t>
      </w:r>
    </w:p>
    <w:p w14:paraId="6A14565A" w14:textId="77777777" w:rsidR="00E37E02" w:rsidRDefault="00E37E02" w:rsidP="00E37E02"/>
    <w:p w14:paraId="58D45350" w14:textId="7126B61F" w:rsidR="00E37E02" w:rsidRDefault="00E37E02" w:rsidP="00E37E02">
      <w:r>
        <w:t>Exercise 3:</w:t>
      </w:r>
    </w:p>
    <w:p w14:paraId="413C26D8" w14:textId="4A4E27A9" w:rsidR="00E37E02" w:rsidRDefault="00E37E02" w:rsidP="00E37E02">
      <w:r>
        <w:tab/>
        <w:t xml:space="preserve">I am having a hard time with the parse tree item on the if statements on page 36. The page describes a dangling “else”, but these seem to be clearly different parse trees </w:t>
      </w:r>
      <w:proofErr w:type="gramStart"/>
      <w:r>
        <w:t>and also</w:t>
      </w:r>
      <w:proofErr w:type="gramEnd"/>
      <w:r>
        <w:t xml:space="preserve"> very different statements to me.</w:t>
      </w:r>
      <w:r>
        <w:br/>
      </w:r>
      <w:r>
        <w:br/>
        <w:t>I will pull the exact trees from the text here:</w:t>
      </w:r>
      <w:r>
        <w:br/>
      </w:r>
      <w:r w:rsidRPr="00E37E02">
        <w:drawing>
          <wp:inline distT="0" distB="0" distL="0" distR="0" wp14:anchorId="33545636" wp14:editId="4788F4EF">
            <wp:extent cx="4363059" cy="3801005"/>
            <wp:effectExtent l="0" t="0" r="0" b="0"/>
            <wp:docPr id="559809212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09212" name="Picture 1" descr="A diagram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C4B9" w14:textId="7AE28031" w:rsidR="00E37E02" w:rsidRDefault="00E37E02" w:rsidP="00E37E02">
      <w:r>
        <w:t xml:space="preserve">Both of </w:t>
      </w:r>
      <w:proofErr w:type="gramStart"/>
      <w:r>
        <w:t>these look</w:t>
      </w:r>
      <w:proofErr w:type="gramEnd"/>
      <w:r>
        <w:t xml:space="preserve"> like a nested if statement. The primary difference is </w:t>
      </w:r>
      <w:proofErr w:type="gramStart"/>
      <w:r>
        <w:t>which if</w:t>
      </w:r>
      <w:proofErr w:type="gramEnd"/>
      <w:r>
        <w:t xml:space="preserve"> statement gets the else statement functionally attached to it. Parse tree #1 has the else statement on the top level if statement. Parse tree #2 has the else statement applied only to the nested if statement. </w:t>
      </w:r>
      <w:r>
        <w:br/>
        <w:t>Regardless of how these are interpreted these appear to be very different lines and would be parsed exactly as is</w:t>
      </w:r>
      <w:r w:rsidR="0093517F">
        <w:t>.</w:t>
      </w:r>
    </w:p>
    <w:p w14:paraId="5B1F6847" w14:textId="77777777" w:rsidR="0093517F" w:rsidRDefault="0093517F" w:rsidP="00E37E02"/>
    <w:p w14:paraId="68042D8C" w14:textId="29ED54A9" w:rsidR="0093517F" w:rsidRDefault="0093517F" w:rsidP="00E37E02">
      <w:r>
        <w:lastRenderedPageBreak/>
        <w:t>Aka Parse Tree #1:</w:t>
      </w:r>
    </w:p>
    <w:p w14:paraId="55B71502" w14:textId="6B8ADDA8" w:rsidR="0093517F" w:rsidRDefault="0093517F" w:rsidP="0093517F">
      <w:pPr>
        <w:pStyle w:val="NormalWeb"/>
        <w:pBdr>
          <w:top w:val="single" w:sz="6" w:space="2" w:color="888888"/>
          <w:left w:val="single" w:sz="6" w:space="2" w:color="888888"/>
          <w:bottom w:val="single" w:sz="6" w:space="1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375645"/>
        <w:rPr>
          <w:rFonts w:ascii="Consolas" w:hAnsi="Consolas" w:cs="Courier New"/>
          <w:sz w:val="17"/>
          <w:szCs w:val="17"/>
        </w:rPr>
      </w:pPr>
      <w:r>
        <w:t>If (</w:t>
      </w:r>
      <w:r>
        <w:rPr>
          <w:rFonts w:ascii="Consolas" w:hAnsi="Consolas" w:cs="Courier New"/>
          <w:sz w:val="17"/>
          <w:szCs w:val="17"/>
        </w:rPr>
        <w:t>e</w:t>
      </w:r>
      <w:proofErr w:type="gramStart"/>
      <w:r>
        <w:rPr>
          <w:rFonts w:ascii="Consolas" w:hAnsi="Consolas" w:cs="Courier New"/>
          <w:sz w:val="17"/>
          <w:szCs w:val="17"/>
        </w:rPr>
        <w:t>1){</w:t>
      </w:r>
      <w:proofErr w:type="gramEnd"/>
    </w:p>
    <w:p w14:paraId="77A82066" w14:textId="2256DABD" w:rsidR="0093517F" w:rsidRDefault="0093517F" w:rsidP="0093517F">
      <w:pPr>
        <w:pStyle w:val="NormalWeb"/>
        <w:pBdr>
          <w:top w:val="single" w:sz="6" w:space="2" w:color="888888"/>
          <w:left w:val="single" w:sz="6" w:space="2" w:color="888888"/>
          <w:bottom w:val="single" w:sz="6" w:space="1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3756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If(e</w:t>
      </w:r>
      <w:proofErr w:type="gramStart"/>
      <w:r>
        <w:rPr>
          <w:rFonts w:ascii="Consolas" w:hAnsi="Consolas" w:cs="Courier New"/>
          <w:sz w:val="17"/>
          <w:szCs w:val="17"/>
        </w:rPr>
        <w:t>2){</w:t>
      </w:r>
      <w:proofErr w:type="gramEnd"/>
    </w:p>
    <w:p w14:paraId="4DAC899B" w14:textId="0CDE177F" w:rsidR="0093517F" w:rsidRDefault="0093517F" w:rsidP="0093517F">
      <w:pPr>
        <w:pStyle w:val="NormalWeb"/>
        <w:pBdr>
          <w:top w:val="single" w:sz="6" w:space="2" w:color="888888"/>
          <w:left w:val="single" w:sz="6" w:space="2" w:color="888888"/>
          <w:bottom w:val="single" w:sz="6" w:space="1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3756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  S1</w:t>
      </w:r>
    </w:p>
    <w:p w14:paraId="2E5594E2" w14:textId="23B75259" w:rsidR="0093517F" w:rsidRDefault="0093517F" w:rsidP="0093517F">
      <w:pPr>
        <w:pStyle w:val="NormalWeb"/>
        <w:pBdr>
          <w:top w:val="single" w:sz="6" w:space="2" w:color="888888"/>
          <w:left w:val="single" w:sz="6" w:space="2" w:color="888888"/>
          <w:bottom w:val="single" w:sz="6" w:space="1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3756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}</w:t>
      </w:r>
    </w:p>
    <w:p w14:paraId="1605E67E" w14:textId="7B6832C2" w:rsidR="0093517F" w:rsidRDefault="0093517F" w:rsidP="0093517F">
      <w:pPr>
        <w:pStyle w:val="NormalWeb"/>
        <w:pBdr>
          <w:top w:val="single" w:sz="6" w:space="2" w:color="888888"/>
          <w:left w:val="single" w:sz="6" w:space="2" w:color="888888"/>
          <w:bottom w:val="single" w:sz="6" w:space="1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3756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}</w:t>
      </w:r>
    </w:p>
    <w:p w14:paraId="642A6954" w14:textId="0B46060F" w:rsidR="0093517F" w:rsidRDefault="0093517F" w:rsidP="0093517F">
      <w:pPr>
        <w:pStyle w:val="NormalWeb"/>
        <w:pBdr>
          <w:top w:val="single" w:sz="6" w:space="2" w:color="888888"/>
          <w:left w:val="single" w:sz="6" w:space="2" w:color="888888"/>
          <w:bottom w:val="single" w:sz="6" w:space="1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37564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>Else{</w:t>
      </w:r>
      <w:proofErr w:type="gramEnd"/>
    </w:p>
    <w:p w14:paraId="30B33616" w14:textId="52470A3C" w:rsidR="0093517F" w:rsidRDefault="0093517F" w:rsidP="0093517F">
      <w:pPr>
        <w:pStyle w:val="NormalWeb"/>
        <w:pBdr>
          <w:top w:val="single" w:sz="6" w:space="2" w:color="888888"/>
          <w:left w:val="single" w:sz="6" w:space="2" w:color="888888"/>
          <w:bottom w:val="single" w:sz="6" w:space="1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3756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S2</w:t>
      </w:r>
    </w:p>
    <w:p w14:paraId="2935C9E9" w14:textId="0F8FA898" w:rsidR="0093517F" w:rsidRDefault="0093517F" w:rsidP="0093517F">
      <w:pPr>
        <w:pStyle w:val="NormalWeb"/>
        <w:pBdr>
          <w:top w:val="single" w:sz="6" w:space="2" w:color="888888"/>
          <w:left w:val="single" w:sz="6" w:space="2" w:color="888888"/>
          <w:bottom w:val="single" w:sz="6" w:space="1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73756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}</w:t>
      </w:r>
    </w:p>
    <w:p w14:paraId="459A67C5" w14:textId="6BADCD08" w:rsidR="0093517F" w:rsidRDefault="0093517F" w:rsidP="00E37E02"/>
    <w:p w14:paraId="35B66AE4" w14:textId="5CFE7C24" w:rsidR="0093517F" w:rsidRDefault="0093517F" w:rsidP="00E37E02">
      <w:r>
        <w:t>Where parse tree #2:</w:t>
      </w:r>
    </w:p>
    <w:p w14:paraId="2CFE1288" w14:textId="77777777" w:rsidR="0093517F" w:rsidRDefault="0093517F" w:rsidP="0093517F">
      <w:pPr>
        <w:pStyle w:val="NormalWeb"/>
        <w:pBdr>
          <w:top w:val="single" w:sz="6" w:space="2" w:color="888888"/>
          <w:left w:val="single" w:sz="6" w:space="2" w:color="888888"/>
          <w:bottom w:val="single" w:sz="6" w:space="1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t>If (</w:t>
      </w:r>
      <w:r>
        <w:rPr>
          <w:rFonts w:ascii="Consolas" w:hAnsi="Consolas" w:cs="Courier New"/>
          <w:sz w:val="17"/>
          <w:szCs w:val="17"/>
        </w:rPr>
        <w:t>e</w:t>
      </w:r>
      <w:proofErr w:type="gramStart"/>
      <w:r>
        <w:rPr>
          <w:rFonts w:ascii="Consolas" w:hAnsi="Consolas" w:cs="Courier New"/>
          <w:sz w:val="17"/>
          <w:szCs w:val="17"/>
        </w:rPr>
        <w:t>1){</w:t>
      </w:r>
      <w:proofErr w:type="gramEnd"/>
    </w:p>
    <w:p w14:paraId="2A19C1F3" w14:textId="77777777" w:rsidR="0093517F" w:rsidRDefault="0093517F" w:rsidP="0093517F">
      <w:pPr>
        <w:pStyle w:val="NormalWeb"/>
        <w:pBdr>
          <w:top w:val="single" w:sz="6" w:space="2" w:color="888888"/>
          <w:left w:val="single" w:sz="6" w:space="2" w:color="888888"/>
          <w:bottom w:val="single" w:sz="6" w:space="1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If(e</w:t>
      </w:r>
      <w:proofErr w:type="gramStart"/>
      <w:r>
        <w:rPr>
          <w:rFonts w:ascii="Consolas" w:hAnsi="Consolas" w:cs="Courier New"/>
          <w:sz w:val="17"/>
          <w:szCs w:val="17"/>
        </w:rPr>
        <w:t>2){</w:t>
      </w:r>
      <w:proofErr w:type="gramEnd"/>
    </w:p>
    <w:p w14:paraId="39325940" w14:textId="77777777" w:rsidR="0093517F" w:rsidRDefault="0093517F" w:rsidP="0093517F">
      <w:pPr>
        <w:pStyle w:val="NormalWeb"/>
        <w:pBdr>
          <w:top w:val="single" w:sz="6" w:space="2" w:color="888888"/>
          <w:left w:val="single" w:sz="6" w:space="2" w:color="888888"/>
          <w:bottom w:val="single" w:sz="6" w:space="1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  S1</w:t>
      </w:r>
    </w:p>
    <w:p w14:paraId="5B96BB26" w14:textId="77777777" w:rsidR="0093517F" w:rsidRDefault="0093517F" w:rsidP="0093517F">
      <w:pPr>
        <w:pStyle w:val="NormalWeb"/>
        <w:pBdr>
          <w:top w:val="single" w:sz="6" w:space="2" w:color="888888"/>
          <w:left w:val="single" w:sz="6" w:space="2" w:color="888888"/>
          <w:bottom w:val="single" w:sz="6" w:space="1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}</w:t>
      </w:r>
    </w:p>
    <w:p w14:paraId="3EE19C60" w14:textId="3EF067C9" w:rsidR="0093517F" w:rsidRDefault="0093517F" w:rsidP="0093517F">
      <w:pPr>
        <w:pStyle w:val="NormalWeb"/>
        <w:pBdr>
          <w:top w:val="single" w:sz="6" w:space="2" w:color="888888"/>
          <w:left w:val="single" w:sz="6" w:space="2" w:color="888888"/>
          <w:bottom w:val="single" w:sz="6" w:space="1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sz w:val="17"/>
          <w:szCs w:val="17"/>
        </w:rPr>
        <w:t>Else{</w:t>
      </w:r>
      <w:proofErr w:type="gramEnd"/>
    </w:p>
    <w:p w14:paraId="7038E4DA" w14:textId="1C76A8CD" w:rsidR="0093517F" w:rsidRDefault="0093517F" w:rsidP="0093517F">
      <w:pPr>
        <w:pStyle w:val="NormalWeb"/>
        <w:pBdr>
          <w:top w:val="single" w:sz="6" w:space="2" w:color="888888"/>
          <w:left w:val="single" w:sz="6" w:space="2" w:color="888888"/>
          <w:bottom w:val="single" w:sz="6" w:space="1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r>
        <w:rPr>
          <w:rFonts w:ascii="Consolas" w:hAnsi="Consolas" w:cs="Courier New"/>
          <w:sz w:val="17"/>
          <w:szCs w:val="17"/>
        </w:rPr>
        <w:t xml:space="preserve">  </w:t>
      </w:r>
      <w:r>
        <w:rPr>
          <w:rFonts w:ascii="Consolas" w:hAnsi="Consolas" w:cs="Courier New"/>
          <w:sz w:val="17"/>
          <w:szCs w:val="17"/>
        </w:rPr>
        <w:t>S2</w:t>
      </w:r>
    </w:p>
    <w:p w14:paraId="51B07CC6" w14:textId="3852B435" w:rsidR="0093517F" w:rsidRDefault="0093517F" w:rsidP="0093517F">
      <w:pPr>
        <w:pStyle w:val="NormalWeb"/>
        <w:pBdr>
          <w:top w:val="single" w:sz="6" w:space="2" w:color="888888"/>
          <w:left w:val="single" w:sz="6" w:space="2" w:color="888888"/>
          <w:bottom w:val="single" w:sz="6" w:space="1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r>
        <w:rPr>
          <w:rFonts w:ascii="Consolas" w:hAnsi="Consolas" w:cs="Courier New"/>
          <w:sz w:val="17"/>
          <w:szCs w:val="17"/>
        </w:rPr>
        <w:t>}</w:t>
      </w:r>
    </w:p>
    <w:p w14:paraId="2C3D187F" w14:textId="77777777" w:rsidR="0093517F" w:rsidRDefault="0093517F" w:rsidP="0093517F">
      <w:pPr>
        <w:pStyle w:val="NormalWeb"/>
        <w:pBdr>
          <w:top w:val="single" w:sz="6" w:space="2" w:color="888888"/>
          <w:left w:val="single" w:sz="6" w:space="2" w:color="888888"/>
          <w:bottom w:val="single" w:sz="6" w:space="1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</w:p>
    <w:p w14:paraId="409684E9" w14:textId="77777777" w:rsidR="0093517F" w:rsidRDefault="0093517F" w:rsidP="0093517F">
      <w:pPr>
        <w:pStyle w:val="NormalWeb"/>
        <w:pBdr>
          <w:top w:val="single" w:sz="6" w:space="2" w:color="888888"/>
          <w:left w:val="single" w:sz="6" w:space="2" w:color="888888"/>
          <w:bottom w:val="single" w:sz="6" w:space="1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}</w:t>
      </w:r>
    </w:p>
    <w:p w14:paraId="6D8AA42B" w14:textId="77777777" w:rsidR="0093517F" w:rsidRDefault="0093517F" w:rsidP="00E37E02"/>
    <w:p w14:paraId="0D112FE6" w14:textId="1808D5C2" w:rsidR="0093517F" w:rsidRDefault="0093517F" w:rsidP="00E37E02">
      <w:r>
        <w:t>I don’t see the ambiguity as these are completely different statements.</w:t>
      </w:r>
    </w:p>
    <w:sectPr w:rsidR="00935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3E"/>
    <w:rsid w:val="001710B8"/>
    <w:rsid w:val="0048503E"/>
    <w:rsid w:val="0093517F"/>
    <w:rsid w:val="00E3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06604"/>
  <w15:chartTrackingRefBased/>
  <w15:docId w15:val="{E11D0EBA-39CA-46E8-9E77-241601006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03E"/>
  </w:style>
  <w:style w:type="paragraph" w:styleId="Heading1">
    <w:name w:val="heading 1"/>
    <w:basedOn w:val="Normal"/>
    <w:next w:val="Normal"/>
    <w:link w:val="Heading1Char"/>
    <w:uiPriority w:val="9"/>
    <w:qFormat/>
    <w:rsid w:val="00485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0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517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8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8F5743A-6F82-43AA-987E-0588D1E75B89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258</Words>
  <Characters>1621</Characters>
  <Application>Microsoft Office Word</Application>
  <DocSecurity>0</DocSecurity>
  <Lines>147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1</cp:revision>
  <dcterms:created xsi:type="dcterms:W3CDTF">2025-10-02T23:48:00Z</dcterms:created>
  <dcterms:modified xsi:type="dcterms:W3CDTF">2025-10-03T00:15:00Z</dcterms:modified>
</cp:coreProperties>
</file>