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85F0" w14:textId="77777777" w:rsidR="005363AE" w:rsidRPr="005363AE" w:rsidRDefault="005363AE" w:rsidP="005363AE">
      <w:pPr>
        <w:rPr>
          <w:b/>
          <w:bCs/>
          <w:color w:val="EE0000"/>
          <w:sz w:val="48"/>
          <w:szCs w:val="48"/>
        </w:rPr>
      </w:pPr>
      <w:r w:rsidRPr="005363AE">
        <w:rPr>
          <w:rFonts w:ascii="Segoe UI Emoji" w:hAnsi="Segoe UI Emoji" w:cs="Segoe UI Emoji"/>
          <w:b/>
          <w:bCs/>
          <w:color w:val="EE0000"/>
          <w:sz w:val="48"/>
          <w:szCs w:val="48"/>
        </w:rPr>
        <w:t>🏥</w:t>
      </w:r>
      <w:r w:rsidRPr="005363AE">
        <w:rPr>
          <w:b/>
          <w:bCs/>
          <w:color w:val="EE0000"/>
          <w:sz w:val="48"/>
          <w:szCs w:val="48"/>
        </w:rPr>
        <w:t xml:space="preserve"> Advanced Healthcare Analytics: Medicare Spending Per Beneficiary Analysis</w:t>
      </w:r>
    </w:p>
    <w:p w14:paraId="318616A3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Executive Summary</w:t>
      </w:r>
    </w:p>
    <w:p w14:paraId="001F4BE0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This comprehensive healthcare data analysis focuses on Medicare Spending Per Beneficiary (MSPB) metrics across U.S. healthcare institutions. The dataset provides critical insights into healthcare cost efficiency, enabling data-driven decision making for healthcare policy, hospital performance optimization, and resource allocation strategies.</w:t>
      </w:r>
    </w:p>
    <w:p w14:paraId="4BAE8FFD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363AE">
        <w:rPr>
          <w:b/>
          <w:bCs/>
          <w:sz w:val="28"/>
          <w:szCs w:val="28"/>
        </w:rPr>
        <w:t xml:space="preserve"> Dataset Overview &amp; Business Context</w:t>
      </w:r>
    </w:p>
    <w:p w14:paraId="02D6BEEC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Data Source &amp; Authority</w:t>
      </w:r>
    </w:p>
    <w:p w14:paraId="036715B7" w14:textId="3B8A46D9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The Medicare Spending Per Beneficiary dataset is sourced from the </w:t>
      </w:r>
      <w:r w:rsidRPr="005363AE">
        <w:rPr>
          <w:b/>
          <w:bCs/>
          <w:sz w:val="28"/>
          <w:szCs w:val="28"/>
        </w:rPr>
        <w:t>Centres</w:t>
      </w:r>
      <w:r w:rsidRPr="005363AE">
        <w:rPr>
          <w:b/>
          <w:bCs/>
          <w:sz w:val="28"/>
          <w:szCs w:val="28"/>
        </w:rPr>
        <w:t xml:space="preserve"> for Medicare &amp; Medicaid Services (CMS), a premier federal agency within the U.S. Department of Health and Human Services. CMS partners with state governments to administer critical healthcare programs and maintains rigorous quality standards for healthcare metrics.</w:t>
      </w:r>
    </w:p>
    <w:p w14:paraId="24B8C6E1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Strategic Importance</w:t>
      </w:r>
    </w:p>
    <w:p w14:paraId="5FB27573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Medicare spending analysis represents a $800+ billion healthcare sector with direct impact on:</w:t>
      </w:r>
    </w:p>
    <w:p w14:paraId="5C50B7EC" w14:textId="77777777" w:rsidR="005363AE" w:rsidRPr="005363AE" w:rsidRDefault="005363AE" w:rsidP="005363A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Healthcare policy formulation</w:t>
      </w:r>
    </w:p>
    <w:p w14:paraId="1FACB38D" w14:textId="77777777" w:rsidR="005363AE" w:rsidRPr="005363AE" w:rsidRDefault="005363AE" w:rsidP="005363A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Hospital performance benchmarking</w:t>
      </w:r>
    </w:p>
    <w:p w14:paraId="3F70E165" w14:textId="77777777" w:rsidR="005363AE" w:rsidRPr="005363AE" w:rsidRDefault="005363AE" w:rsidP="005363A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Cost containment strategies</w:t>
      </w:r>
    </w:p>
    <w:p w14:paraId="6883A9DE" w14:textId="77777777" w:rsidR="005363AE" w:rsidRPr="005363AE" w:rsidRDefault="005363AE" w:rsidP="005363A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Quality-based reimbursement models</w:t>
      </w:r>
    </w:p>
    <w:p w14:paraId="1E18A31C" w14:textId="77777777" w:rsidR="005363AE" w:rsidRPr="005363AE" w:rsidRDefault="005363AE" w:rsidP="005363A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Population health management</w:t>
      </w:r>
    </w:p>
    <w:p w14:paraId="32362D82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363AE">
        <w:rPr>
          <w:b/>
          <w:bCs/>
          <w:sz w:val="28"/>
          <w:szCs w:val="28"/>
        </w:rPr>
        <w:t xml:space="preserve"> Key Performance Indicator: MSPB Ratio</w:t>
      </w:r>
    </w:p>
    <w:p w14:paraId="637CA0E0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Definition &amp; Calculation</w:t>
      </w:r>
    </w:p>
    <w:p w14:paraId="3F34AA9C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Medicare Spending Per Beneficiary (MSPB) is a sophisticated quality measure that quantifies healthcare cost efficiency by comparing individual hospital spending patterns against national benchmarks.</w:t>
      </w:r>
    </w:p>
    <w:p w14:paraId="6281F877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Formula:</w:t>
      </w:r>
    </w:p>
    <w:p w14:paraId="2F25C63F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lastRenderedPageBreak/>
        <w:t>text</w:t>
      </w:r>
    </w:p>
    <w:p w14:paraId="573330A2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MSPB Ratio = (Hospital Medicare Spending per Patient Episode) / (National Median Medicare Spending per Patient Episode)</w:t>
      </w:r>
    </w:p>
    <w:p w14:paraId="61DD9735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Ratio Interpretation Framework</w:t>
      </w:r>
    </w:p>
    <w:tbl>
      <w:tblPr>
        <w:tblW w:w="11534" w:type="dxa"/>
        <w:tblInd w:w="-12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449"/>
        <w:gridCol w:w="7092"/>
      </w:tblGrid>
      <w:tr w:rsidR="005363AE" w:rsidRPr="005363AE" w14:paraId="72B7D74D" w14:textId="77777777" w:rsidTr="005363AE">
        <w:trPr>
          <w:tblHeader/>
        </w:trPr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EBCBA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MSPB Ratio 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AD156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Performance Classification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D98B4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Strategic Implication</w:t>
            </w:r>
          </w:p>
        </w:tc>
      </w:tr>
      <w:tr w:rsidR="005363AE" w:rsidRPr="005363AE" w14:paraId="5ED99E0A" w14:textId="77777777" w:rsidTr="005363AE"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CBA1BB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&lt; 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8470B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High Efficiency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9A4F1A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Hospital demonstrates superior cost management, delivering care below national average</w:t>
            </w:r>
          </w:p>
        </w:tc>
      </w:tr>
      <w:tr w:rsidR="005363AE" w:rsidRPr="005363AE" w14:paraId="74AD9AFD" w14:textId="77777777" w:rsidTr="005363AE"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90E0BD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= 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A9D36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Baseline 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3DDF56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Hospital aligns with national median spending patterns</w:t>
            </w:r>
          </w:p>
        </w:tc>
      </w:tr>
      <w:tr w:rsidR="005363AE" w:rsidRPr="005363AE" w14:paraId="6CDC8D14" w14:textId="77777777" w:rsidTr="005363AE"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1FD751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&gt; 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41E8F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Above Average Spending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52F83" w14:textId="77777777" w:rsidR="005363AE" w:rsidRPr="005363AE" w:rsidRDefault="005363AE" w:rsidP="005363AE">
            <w:pPr>
              <w:rPr>
                <w:b/>
                <w:bCs/>
                <w:sz w:val="28"/>
                <w:szCs w:val="28"/>
              </w:rPr>
            </w:pPr>
            <w:r w:rsidRPr="005363AE">
              <w:rPr>
                <w:b/>
                <w:bCs/>
                <w:sz w:val="28"/>
                <w:szCs w:val="28"/>
              </w:rPr>
              <w:t>Hospital spending exceeds national benchmarks, indicating potential optimization opportunities</w:t>
            </w:r>
          </w:p>
        </w:tc>
      </w:tr>
    </w:tbl>
    <w:p w14:paraId="641D25F5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5363AE">
        <w:rPr>
          <w:b/>
          <w:bCs/>
          <w:sz w:val="28"/>
          <w:szCs w:val="28"/>
        </w:rPr>
        <w:t xml:space="preserve"> Advanced Analytics Applications</w:t>
      </w:r>
    </w:p>
    <w:p w14:paraId="4D462535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1. Healthcare Economics Analysis</w:t>
      </w:r>
    </w:p>
    <w:p w14:paraId="170E501A" w14:textId="444ACFCD" w:rsidR="005363AE" w:rsidRPr="005363AE" w:rsidRDefault="005363AE" w:rsidP="005363A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 xml:space="preserve">Cost-Effectiveness </w:t>
      </w:r>
      <w:r w:rsidRPr="005363AE">
        <w:rPr>
          <w:b/>
          <w:bCs/>
          <w:sz w:val="28"/>
          <w:szCs w:val="28"/>
        </w:rPr>
        <w:t>Modelling</w:t>
      </w:r>
      <w:r w:rsidRPr="005363AE">
        <w:rPr>
          <w:b/>
          <w:bCs/>
          <w:sz w:val="28"/>
          <w:szCs w:val="28"/>
        </w:rPr>
        <w:t>: Identify hospitals achieving optimal patient outcomes at reduced costs</w:t>
      </w:r>
    </w:p>
    <w:p w14:paraId="1B23B3DD" w14:textId="77777777" w:rsidR="005363AE" w:rsidRPr="005363AE" w:rsidRDefault="005363AE" w:rsidP="005363A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Resource Allocation Optimization: Guide investment decisions for maximum healthcare ROI</w:t>
      </w:r>
    </w:p>
    <w:p w14:paraId="43B7E486" w14:textId="77777777" w:rsidR="005363AE" w:rsidRPr="005363AE" w:rsidRDefault="005363AE" w:rsidP="005363A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Market Efficiency Assessment: Evaluate regional healthcare market dynamics</w:t>
      </w:r>
    </w:p>
    <w:p w14:paraId="00C6CE36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2. Performance Benchmarking &amp; Competitive Intelligence</w:t>
      </w:r>
    </w:p>
    <w:p w14:paraId="65E1A5D0" w14:textId="77777777" w:rsidR="005363AE" w:rsidRPr="005363AE" w:rsidRDefault="005363AE" w:rsidP="005363A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Hospital Ranking Systems: Create comprehensive efficiency scorecards</w:t>
      </w:r>
    </w:p>
    <w:p w14:paraId="1CA2FF3F" w14:textId="77777777" w:rsidR="005363AE" w:rsidRPr="005363AE" w:rsidRDefault="005363AE" w:rsidP="005363A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Peer Group Analysis: Compare similar hospitals within demographic/geographic segments</w:t>
      </w:r>
    </w:p>
    <w:p w14:paraId="3426DB4B" w14:textId="77777777" w:rsidR="005363AE" w:rsidRPr="005363AE" w:rsidRDefault="005363AE" w:rsidP="005363A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Outlier Detection: Identify exceptionally efficient or inefficient healthcare providers</w:t>
      </w:r>
    </w:p>
    <w:p w14:paraId="51B7AA0E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3. Predictive Healthcare Analytics</w:t>
      </w:r>
    </w:p>
    <w:p w14:paraId="0E03C4D0" w14:textId="77777777" w:rsidR="005363AE" w:rsidRPr="005363AE" w:rsidRDefault="005363AE" w:rsidP="005363A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lastRenderedPageBreak/>
        <w:t>Spending Trend Forecasting: Project future Medicare expenditure patterns</w:t>
      </w:r>
    </w:p>
    <w:p w14:paraId="41A21E5A" w14:textId="77777777" w:rsidR="005363AE" w:rsidRPr="005363AE" w:rsidRDefault="005363AE" w:rsidP="005363A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Risk Stratification: Identify hospitals at risk of exceeding cost thresholds</w:t>
      </w:r>
    </w:p>
    <w:p w14:paraId="037344C8" w14:textId="77777777" w:rsidR="005363AE" w:rsidRPr="005363AE" w:rsidRDefault="005363AE" w:rsidP="005363A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 xml:space="preserve">Policy Impact </w:t>
      </w:r>
      <w:proofErr w:type="spellStart"/>
      <w:r w:rsidRPr="005363AE">
        <w:rPr>
          <w:b/>
          <w:bCs/>
          <w:sz w:val="28"/>
          <w:szCs w:val="28"/>
        </w:rPr>
        <w:t>Modeling</w:t>
      </w:r>
      <w:proofErr w:type="spellEnd"/>
      <w:r w:rsidRPr="005363AE">
        <w:rPr>
          <w:b/>
          <w:bCs/>
          <w:sz w:val="28"/>
          <w:szCs w:val="28"/>
        </w:rPr>
        <w:t>: Assess potential effects of healthcare policy changes</w:t>
      </w:r>
    </w:p>
    <w:p w14:paraId="78225736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5363AE">
        <w:rPr>
          <w:b/>
          <w:bCs/>
          <w:sz w:val="28"/>
          <w:szCs w:val="28"/>
        </w:rPr>
        <w:t xml:space="preserve"> Business Value Propositions</w:t>
      </w:r>
    </w:p>
    <w:p w14:paraId="5878B969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For Healthcare Administrators</w:t>
      </w:r>
    </w:p>
    <w:p w14:paraId="2A6DE8A8" w14:textId="77777777" w:rsidR="005363AE" w:rsidRPr="005363AE" w:rsidRDefault="005363AE" w:rsidP="005363A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Operational Excellence: Benchmark performance against 4,000+ hospitals nationwide</w:t>
      </w:r>
    </w:p>
    <w:p w14:paraId="55834401" w14:textId="77777777" w:rsidR="005363AE" w:rsidRPr="005363AE" w:rsidRDefault="005363AE" w:rsidP="005363A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Financial Optimization: Identify cost reduction opportunities while maintaining quality</w:t>
      </w:r>
    </w:p>
    <w:p w14:paraId="27D4C570" w14:textId="77777777" w:rsidR="005363AE" w:rsidRPr="005363AE" w:rsidRDefault="005363AE" w:rsidP="005363A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Strategic Planning: Data-driven insights for capacity planning and service line development</w:t>
      </w:r>
    </w:p>
    <w:p w14:paraId="28A722D2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For Policy Makers</w:t>
      </w:r>
    </w:p>
    <w:p w14:paraId="2EEF908E" w14:textId="77777777" w:rsidR="005363AE" w:rsidRPr="005363AE" w:rsidRDefault="005363AE" w:rsidP="005363A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Evidence-Based Policy: Support healthcare reform initiatives with robust data</w:t>
      </w:r>
    </w:p>
    <w:p w14:paraId="37896F41" w14:textId="77777777" w:rsidR="005363AE" w:rsidRPr="005363AE" w:rsidRDefault="005363AE" w:rsidP="005363A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Resource Distribution: Optimize Medicare budget allocation across regions</w:t>
      </w:r>
    </w:p>
    <w:p w14:paraId="2E7DD805" w14:textId="77777777" w:rsidR="005363AE" w:rsidRPr="005363AE" w:rsidRDefault="005363AE" w:rsidP="005363A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Quality Improvement: Incentivize high-performing, cost-effective healthcare delivery</w:t>
      </w:r>
    </w:p>
    <w:p w14:paraId="2CD515A1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For Healthcare Consultants</w:t>
      </w:r>
    </w:p>
    <w:p w14:paraId="05AB84DA" w14:textId="77777777" w:rsidR="005363AE" w:rsidRPr="005363AE" w:rsidRDefault="005363AE" w:rsidP="005363A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Market Analysis: Comprehensive healthcare market intelligence and competitive positioning</w:t>
      </w:r>
    </w:p>
    <w:p w14:paraId="20145DFD" w14:textId="77777777" w:rsidR="005363AE" w:rsidRPr="005363AE" w:rsidRDefault="005363AE" w:rsidP="005363A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Efficiency Consulting: Identify improvement opportunities for healthcare clients</w:t>
      </w:r>
    </w:p>
    <w:p w14:paraId="48666EA1" w14:textId="77777777" w:rsidR="005363AE" w:rsidRPr="005363AE" w:rsidRDefault="005363AE" w:rsidP="005363A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Regulatory Compliance: Ensure alignment with CMS quality reporting requirements</w:t>
      </w:r>
    </w:p>
    <w:p w14:paraId="1CAEE76A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363AE">
        <w:rPr>
          <w:b/>
          <w:bCs/>
          <w:sz w:val="28"/>
          <w:szCs w:val="28"/>
        </w:rPr>
        <w:t xml:space="preserve"> Advanced EDA Opportunities</w:t>
      </w:r>
    </w:p>
    <w:p w14:paraId="7CF08793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Statistical Analysis Dimensions</w:t>
      </w:r>
    </w:p>
    <w:p w14:paraId="328E09D7" w14:textId="77777777" w:rsidR="005363AE" w:rsidRPr="005363AE" w:rsidRDefault="005363AE" w:rsidP="005363A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lastRenderedPageBreak/>
        <w:t>Geographic Analysis: State-level and regional spending pattern variations</w:t>
      </w:r>
    </w:p>
    <w:p w14:paraId="0E1C4544" w14:textId="77777777" w:rsidR="005363AE" w:rsidRPr="005363AE" w:rsidRDefault="005363AE" w:rsidP="005363A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Hospital Characteristics: Size, ownership type, teaching status impact on efficiency</w:t>
      </w:r>
    </w:p>
    <w:p w14:paraId="6D99F21B" w14:textId="77777777" w:rsidR="005363AE" w:rsidRPr="005363AE" w:rsidRDefault="005363AE" w:rsidP="005363A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Temporal Trends: Multi-year spending evolution and seasonality patterns</w:t>
      </w:r>
    </w:p>
    <w:p w14:paraId="45E9DCAF" w14:textId="77777777" w:rsidR="005363AE" w:rsidRPr="005363AE" w:rsidRDefault="005363AE" w:rsidP="005363A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Specialty Analysis: Department-specific cost efficiency metrics</w:t>
      </w:r>
    </w:p>
    <w:p w14:paraId="37C40E8D" w14:textId="77777777" w:rsidR="005363AE" w:rsidRPr="005363AE" w:rsidRDefault="005363AE" w:rsidP="005363A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Patient Demographics: Age, diagnosis complexity impact on spending ratios</w:t>
      </w:r>
    </w:p>
    <w:p w14:paraId="776EFD0E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Machine Learning Applications</w:t>
      </w:r>
    </w:p>
    <w:p w14:paraId="77EEE703" w14:textId="77777777" w:rsidR="005363AE" w:rsidRPr="005363AE" w:rsidRDefault="005363AE" w:rsidP="005363A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Clustering Analysis: Identify distinct hospital efficiency profiles</w:t>
      </w:r>
    </w:p>
    <w:p w14:paraId="232151B5" w14:textId="77777777" w:rsidR="005363AE" w:rsidRPr="005363AE" w:rsidRDefault="005363AE" w:rsidP="005363A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 xml:space="preserve">Predictive </w:t>
      </w:r>
      <w:proofErr w:type="spellStart"/>
      <w:r w:rsidRPr="005363AE">
        <w:rPr>
          <w:b/>
          <w:bCs/>
          <w:sz w:val="28"/>
          <w:szCs w:val="28"/>
        </w:rPr>
        <w:t>Modeling</w:t>
      </w:r>
      <w:proofErr w:type="spellEnd"/>
      <w:r w:rsidRPr="005363AE">
        <w:rPr>
          <w:b/>
          <w:bCs/>
          <w:sz w:val="28"/>
          <w:szCs w:val="28"/>
        </w:rPr>
        <w:t>: Forecast MSPB ratios based on hospital characteristics</w:t>
      </w:r>
    </w:p>
    <w:p w14:paraId="50484AB8" w14:textId="77777777" w:rsidR="005363AE" w:rsidRPr="005363AE" w:rsidRDefault="005363AE" w:rsidP="005363A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Anomaly Detection: Identify unusual spending patterns requiring investigation</w:t>
      </w:r>
    </w:p>
    <w:p w14:paraId="00675701" w14:textId="77777777" w:rsidR="005363AE" w:rsidRPr="005363AE" w:rsidRDefault="005363AE" w:rsidP="005363A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Recommendation Systems: Suggest efficiency improvement strategies</w:t>
      </w:r>
    </w:p>
    <w:p w14:paraId="178172E5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363AE">
        <w:rPr>
          <w:b/>
          <w:bCs/>
          <w:sz w:val="28"/>
          <w:szCs w:val="28"/>
        </w:rPr>
        <w:t xml:space="preserve"> Strategic Outcomes &amp; Impact</w:t>
      </w:r>
    </w:p>
    <w:p w14:paraId="5C217124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Quantifiable Benefits</w:t>
      </w:r>
    </w:p>
    <w:p w14:paraId="09FE51E5" w14:textId="77777777" w:rsidR="005363AE" w:rsidRPr="005363AE" w:rsidRDefault="005363AE" w:rsidP="005363A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Cost Savings Potential: Hospitals moving from &gt;1.2 to &lt;1.0 MSPB ratio can achieve 15-20% cost reductions</w:t>
      </w:r>
    </w:p>
    <w:p w14:paraId="7C9885BF" w14:textId="77777777" w:rsidR="005363AE" w:rsidRPr="005363AE" w:rsidRDefault="005363AE" w:rsidP="005363A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Quality Maintenance: Efficient hospitals maintain equivalent or superior patient satisfaction scores</w:t>
      </w:r>
    </w:p>
    <w:p w14:paraId="024FDC23" w14:textId="77777777" w:rsidR="005363AE" w:rsidRPr="005363AE" w:rsidRDefault="005363AE" w:rsidP="005363A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System-Wide Impact: National optimization could yield $50-100 billion in healthcare savings</w:t>
      </w:r>
    </w:p>
    <w:p w14:paraId="4CBCE5FC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Stakeholder Value Creation</w:t>
      </w:r>
    </w:p>
    <w:p w14:paraId="05CFC207" w14:textId="77777777" w:rsidR="005363AE" w:rsidRPr="005363AE" w:rsidRDefault="005363AE" w:rsidP="005363AE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Patients: Access to high-quality, cost-effective healthcare services</w:t>
      </w:r>
    </w:p>
    <w:p w14:paraId="0E5349FB" w14:textId="77777777" w:rsidR="005363AE" w:rsidRPr="005363AE" w:rsidRDefault="005363AE" w:rsidP="005363AE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Hospitals: Enhanced operational efficiency and competitive positioning</w:t>
      </w:r>
    </w:p>
    <w:p w14:paraId="2C49E7F2" w14:textId="77777777" w:rsidR="005363AE" w:rsidRPr="005363AE" w:rsidRDefault="005363AE" w:rsidP="005363AE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Payers: Improved value-based care delivery and cost predictability</w:t>
      </w:r>
    </w:p>
    <w:p w14:paraId="2A53E683" w14:textId="77777777" w:rsidR="005363AE" w:rsidRPr="005363AE" w:rsidRDefault="005363AE" w:rsidP="005363AE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lastRenderedPageBreak/>
        <w:t>Government: Optimized Medicare program sustainability and effectiveness</w:t>
      </w:r>
    </w:p>
    <w:p w14:paraId="6FBF00E2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rFonts w:ascii="Segoe UI Emoji" w:hAnsi="Segoe UI Emoji" w:cs="Segoe UI Emoji"/>
          <w:b/>
          <w:bCs/>
          <w:sz w:val="28"/>
          <w:szCs w:val="28"/>
        </w:rPr>
        <w:t>🔬</w:t>
      </w:r>
      <w:r w:rsidRPr="005363AE">
        <w:rPr>
          <w:b/>
          <w:bCs/>
          <w:sz w:val="28"/>
          <w:szCs w:val="28"/>
        </w:rPr>
        <w:t xml:space="preserve"> Technical Implementation Framework</w:t>
      </w:r>
    </w:p>
    <w:p w14:paraId="0D91E161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This analysis leverages advanced data science methodologies including:</w:t>
      </w:r>
    </w:p>
    <w:p w14:paraId="308002B5" w14:textId="77777777" w:rsidR="005363AE" w:rsidRPr="005363AE" w:rsidRDefault="005363AE" w:rsidP="005363A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Exploratory Data Analysis (EDA) with statistical significance testing</w:t>
      </w:r>
    </w:p>
    <w:p w14:paraId="39F4A3A2" w14:textId="77777777" w:rsidR="005363AE" w:rsidRPr="005363AE" w:rsidRDefault="005363AE" w:rsidP="005363A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Geospatial Analytics for regional pattern identification</w:t>
      </w:r>
    </w:p>
    <w:p w14:paraId="79365B6F" w14:textId="77777777" w:rsidR="005363AE" w:rsidRPr="005363AE" w:rsidRDefault="005363AE" w:rsidP="005363A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Time Series Analysis for trend forecasting</w:t>
      </w:r>
    </w:p>
    <w:p w14:paraId="355EAC82" w14:textId="77777777" w:rsidR="005363AE" w:rsidRPr="005363AE" w:rsidRDefault="005363AE" w:rsidP="005363A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Machine Learning for predictive insights and pattern recognition</w:t>
      </w:r>
    </w:p>
    <w:p w14:paraId="0C0CC262" w14:textId="77777777" w:rsidR="005363AE" w:rsidRPr="005363AE" w:rsidRDefault="005363AE" w:rsidP="005363A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Interactive Dashboards for stakeholder communication</w:t>
      </w:r>
    </w:p>
    <w:p w14:paraId="6089E432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pict w14:anchorId="0461D0CA">
          <v:rect id="_x0000_i1031" style="width:0;height:.75pt" o:hralign="center" o:hrstd="t" o:hr="t" fillcolor="#a0a0a0" stroked="f"/>
        </w:pict>
      </w:r>
    </w:p>
    <w:p w14:paraId="25042DA7" w14:textId="77777777" w:rsidR="005363AE" w:rsidRPr="005363AE" w:rsidRDefault="005363AE" w:rsidP="005363AE">
      <w:pPr>
        <w:rPr>
          <w:b/>
          <w:bCs/>
          <w:sz w:val="28"/>
          <w:szCs w:val="28"/>
        </w:rPr>
      </w:pPr>
      <w:r w:rsidRPr="005363AE">
        <w:rPr>
          <w:b/>
          <w:bCs/>
          <w:sz w:val="28"/>
          <w:szCs w:val="28"/>
        </w:rPr>
        <w:t>This healthcare analytics project represents a strategic opportunity to demonstrate data science expertise in a high-impact, policy-relevant domain while showcasing technical skills in healthcare economics, statistical analysis, and business intelligence.</w:t>
      </w:r>
    </w:p>
    <w:p w14:paraId="397C74B6" w14:textId="77777777" w:rsidR="00E52EFF" w:rsidRPr="005363AE" w:rsidRDefault="00E52EFF" w:rsidP="005363AE"/>
    <w:sectPr w:rsidR="00E52EFF" w:rsidRPr="0053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D29"/>
    <w:multiLevelType w:val="multilevel"/>
    <w:tmpl w:val="FFE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20005"/>
    <w:multiLevelType w:val="hybridMultilevel"/>
    <w:tmpl w:val="F83CBCE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EE9258D"/>
    <w:multiLevelType w:val="hybridMultilevel"/>
    <w:tmpl w:val="797052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BA240FA"/>
    <w:multiLevelType w:val="multilevel"/>
    <w:tmpl w:val="F2C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B4204"/>
    <w:multiLevelType w:val="multilevel"/>
    <w:tmpl w:val="9C9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70D2B"/>
    <w:multiLevelType w:val="multilevel"/>
    <w:tmpl w:val="CDD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11324"/>
    <w:multiLevelType w:val="multilevel"/>
    <w:tmpl w:val="236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471C3"/>
    <w:multiLevelType w:val="multilevel"/>
    <w:tmpl w:val="0A5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D25E30"/>
    <w:multiLevelType w:val="multilevel"/>
    <w:tmpl w:val="1EF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43389"/>
    <w:multiLevelType w:val="multilevel"/>
    <w:tmpl w:val="94C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282D40"/>
    <w:multiLevelType w:val="hybridMultilevel"/>
    <w:tmpl w:val="41AE30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2163B30"/>
    <w:multiLevelType w:val="multilevel"/>
    <w:tmpl w:val="9D56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801CC"/>
    <w:multiLevelType w:val="hybridMultilevel"/>
    <w:tmpl w:val="32CE9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A4CE6"/>
    <w:multiLevelType w:val="multilevel"/>
    <w:tmpl w:val="C2F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9947B2"/>
    <w:multiLevelType w:val="multilevel"/>
    <w:tmpl w:val="8336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2E3C99"/>
    <w:multiLevelType w:val="multilevel"/>
    <w:tmpl w:val="065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624250">
    <w:abstractNumId w:val="10"/>
  </w:num>
  <w:num w:numId="2" w16cid:durableId="1108088489">
    <w:abstractNumId w:val="1"/>
  </w:num>
  <w:num w:numId="3" w16cid:durableId="768279581">
    <w:abstractNumId w:val="12"/>
  </w:num>
  <w:num w:numId="4" w16cid:durableId="1641495549">
    <w:abstractNumId w:val="2"/>
  </w:num>
  <w:num w:numId="5" w16cid:durableId="1884168385">
    <w:abstractNumId w:val="9"/>
  </w:num>
  <w:num w:numId="6" w16cid:durableId="1329166693">
    <w:abstractNumId w:val="5"/>
  </w:num>
  <w:num w:numId="7" w16cid:durableId="137116621">
    <w:abstractNumId w:val="13"/>
  </w:num>
  <w:num w:numId="8" w16cid:durableId="1986423482">
    <w:abstractNumId w:val="15"/>
  </w:num>
  <w:num w:numId="9" w16cid:durableId="1729264852">
    <w:abstractNumId w:val="7"/>
  </w:num>
  <w:num w:numId="10" w16cid:durableId="1111391434">
    <w:abstractNumId w:val="4"/>
  </w:num>
  <w:num w:numId="11" w16cid:durableId="1371416470">
    <w:abstractNumId w:val="6"/>
  </w:num>
  <w:num w:numId="12" w16cid:durableId="906038941">
    <w:abstractNumId w:val="11"/>
  </w:num>
  <w:num w:numId="13" w16cid:durableId="652414786">
    <w:abstractNumId w:val="8"/>
  </w:num>
  <w:num w:numId="14" w16cid:durableId="41683500">
    <w:abstractNumId w:val="0"/>
  </w:num>
  <w:num w:numId="15" w16cid:durableId="853500164">
    <w:abstractNumId w:val="14"/>
  </w:num>
  <w:num w:numId="16" w16cid:durableId="24353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6"/>
    <w:rsid w:val="0025340E"/>
    <w:rsid w:val="005363AE"/>
    <w:rsid w:val="007B3A84"/>
    <w:rsid w:val="0085338A"/>
    <w:rsid w:val="009B1F22"/>
    <w:rsid w:val="00A1669A"/>
    <w:rsid w:val="00A80356"/>
    <w:rsid w:val="00E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1118"/>
  <w15:chartTrackingRefBased/>
  <w15:docId w15:val="{680FCA5C-C5C4-4511-9E20-88072C93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PATKAR</dc:creator>
  <cp:keywords/>
  <dc:description/>
  <cp:lastModifiedBy>SRAJIT BHARDWAJ</cp:lastModifiedBy>
  <cp:revision>5</cp:revision>
  <dcterms:created xsi:type="dcterms:W3CDTF">2022-12-15T10:25:00Z</dcterms:created>
  <dcterms:modified xsi:type="dcterms:W3CDTF">2025-08-09T05:44:00Z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094e220f57fea0beaa00bb659281af2a01902d6640d39873f02070764e99863f</vt:lpwstr>
  </property>
</Properties>
</file>