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56A0" w14:textId="77777777" w:rsidR="00D73CB7" w:rsidRDefault="00D73CB7"/>
    <w:p w14:paraId="014FE77C" w14:textId="77777777" w:rsidR="00D73CB7" w:rsidRDefault="00D73CB7"/>
    <w:p w14:paraId="71702BBA" w14:textId="77777777" w:rsidR="00D73CB7" w:rsidRDefault="00D73CB7"/>
    <w:p w14:paraId="774A7ACD" w14:textId="77777777" w:rsidR="00D73CB7" w:rsidRDefault="00D73CB7"/>
    <w:p w14:paraId="7F55F5FE" w14:textId="77777777" w:rsidR="00D73CB7" w:rsidRDefault="006D3FDE">
      <w:r>
        <w:rPr>
          <w:b/>
          <w:color w:val="1F3864"/>
          <w:sz w:val="68"/>
        </w:rPr>
        <w:t>MyPodo</w:t>
      </w:r>
    </w:p>
    <w:p w14:paraId="1FCB044A" w14:textId="77777777" w:rsidR="00D73CB7" w:rsidRDefault="006D3FDE">
      <w:r>
        <w:rPr>
          <w:color w:val="595959"/>
          <w:sz w:val="26"/>
        </w:rPr>
        <w:t>Sistema web de gestión de citas y ficha clínica podológica</w:t>
      </w:r>
    </w:p>
    <w:p w14:paraId="4A705DD4" w14:textId="77777777" w:rsidR="00D73CB7" w:rsidRDefault="00D73CB7"/>
    <w:p w14:paraId="53CC6AC7" w14:textId="77777777" w:rsidR="00D73CB7" w:rsidRDefault="006D3FDE">
      <w:r>
        <w:rPr>
          <w:b/>
          <w:color w:val="2F5597"/>
          <w:sz w:val="48"/>
        </w:rPr>
        <w:t>Diagrama de Clases</w:t>
      </w:r>
    </w:p>
    <w:p w14:paraId="6429292F" w14:textId="77777777" w:rsidR="00D73CB7" w:rsidRDefault="006D3FDE">
      <w:r>
        <w:rPr>
          <w:color w:val="595959"/>
          <w:sz w:val="25"/>
        </w:rPr>
        <w:t>Versión 3, alineada con los modelos Django persistentes</w:t>
      </w:r>
    </w:p>
    <w:p w14:paraId="1A1DE890" w14:textId="77777777" w:rsidR="00D73CB7" w:rsidRDefault="00D73CB7"/>
    <w:p w14:paraId="086F92CA" w14:textId="77777777" w:rsidR="00D73CB7" w:rsidRDefault="00D73CB7"/>
    <w:p w14:paraId="3B5F04E2" w14:textId="77777777" w:rsidR="00D73CB7" w:rsidRDefault="00D73CB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D73CB7" w14:paraId="3DA49F5F" w14:textId="77777777">
        <w:tc>
          <w:tcPr>
            <w:tcW w:w="2551" w:type="dxa"/>
            <w:shd w:val="clear" w:color="auto" w:fill="DEEAF6"/>
          </w:tcPr>
          <w:p w14:paraId="474B201A" w14:textId="77777777" w:rsidR="00D73CB7" w:rsidRDefault="006D3FDE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281B62A8" w14:textId="77777777" w:rsidR="00D73CB7" w:rsidRDefault="006D3FDE">
            <w:r>
              <w:rPr>
                <w:sz w:val="19"/>
              </w:rPr>
              <w:t>MyPodo — Proyecto APT, Fase 2 (Desarrollo del proyecto)</w:t>
            </w:r>
          </w:p>
        </w:tc>
      </w:tr>
      <w:tr w:rsidR="00D73CB7" w14:paraId="71E953F9" w14:textId="77777777">
        <w:tc>
          <w:tcPr>
            <w:tcW w:w="2551" w:type="dxa"/>
            <w:shd w:val="clear" w:color="auto" w:fill="DEEAF6"/>
          </w:tcPr>
          <w:p w14:paraId="6F82DF44" w14:textId="77777777" w:rsidR="00D73CB7" w:rsidRDefault="006D3FDE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0ABC3927" w14:textId="77777777" w:rsidR="00D73CB7" w:rsidRDefault="006D3FDE">
            <w:r>
              <w:rPr>
                <w:sz w:val="19"/>
              </w:rPr>
              <w:t>Capstone (PTY4614) — Ingeniería en Informática, Duoc UC</w:t>
            </w:r>
          </w:p>
        </w:tc>
      </w:tr>
      <w:tr w:rsidR="00D73CB7" w14:paraId="21243B24" w14:textId="77777777">
        <w:tc>
          <w:tcPr>
            <w:tcW w:w="2551" w:type="dxa"/>
            <w:shd w:val="clear" w:color="auto" w:fill="DEEAF6"/>
          </w:tcPr>
          <w:p w14:paraId="1F476A40" w14:textId="77777777" w:rsidR="00D73CB7" w:rsidRDefault="006D3FDE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11C3D738" w14:textId="77777777" w:rsidR="00D73CB7" w:rsidRDefault="006D3FDE">
            <w:r>
              <w:rPr>
                <w:sz w:val="19"/>
              </w:rPr>
              <w:t>Sebastián González · Matías Pino</w:t>
            </w:r>
          </w:p>
        </w:tc>
      </w:tr>
      <w:tr w:rsidR="00D73CB7" w14:paraId="6CC31035" w14:textId="77777777">
        <w:tc>
          <w:tcPr>
            <w:tcW w:w="2551" w:type="dxa"/>
            <w:shd w:val="clear" w:color="auto" w:fill="DEEAF6"/>
          </w:tcPr>
          <w:p w14:paraId="05FD859C" w14:textId="77777777" w:rsidR="00D73CB7" w:rsidRDefault="006D3FDE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69FB679E" w14:textId="77777777" w:rsidR="00D73CB7" w:rsidRDefault="006D3FDE">
            <w:r>
              <w:rPr>
                <w:sz w:val="19"/>
              </w:rPr>
              <w:t>MYP-F2-DIS-04</w:t>
            </w:r>
          </w:p>
        </w:tc>
      </w:tr>
      <w:tr w:rsidR="00D73CB7" w14:paraId="6EC5AFA3" w14:textId="77777777">
        <w:tc>
          <w:tcPr>
            <w:tcW w:w="2551" w:type="dxa"/>
            <w:shd w:val="clear" w:color="auto" w:fill="DEEAF6"/>
          </w:tcPr>
          <w:p w14:paraId="1251AC1B" w14:textId="77777777" w:rsidR="00D73CB7" w:rsidRDefault="006D3FDE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62443C2F" w14:textId="77777777" w:rsidR="00D73CB7" w:rsidRDefault="006D3FDE">
            <w:r>
              <w:rPr>
                <w:sz w:val="19"/>
              </w:rPr>
              <w:t>1.2 — 28/10/2026</w:t>
            </w:r>
          </w:p>
        </w:tc>
      </w:tr>
      <w:tr w:rsidR="00D73CB7" w14:paraId="03100C99" w14:textId="77777777">
        <w:tc>
          <w:tcPr>
            <w:tcW w:w="2551" w:type="dxa"/>
            <w:shd w:val="clear" w:color="auto" w:fill="DEEAF6"/>
          </w:tcPr>
          <w:p w14:paraId="30EFF4E1" w14:textId="77777777" w:rsidR="00D73CB7" w:rsidRDefault="006D3FDE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00922E8A" w14:textId="77777777" w:rsidR="00D73CB7" w:rsidRDefault="006D3FDE">
            <w:r>
              <w:rPr>
                <w:sz w:val="19"/>
              </w:rPr>
              <w:t>Documento corregido (reemplaza clases_v2)</w:t>
            </w:r>
          </w:p>
        </w:tc>
      </w:tr>
      <w:tr w:rsidR="00D73CB7" w14:paraId="5A6AA8FC" w14:textId="77777777">
        <w:tc>
          <w:tcPr>
            <w:tcW w:w="2551" w:type="dxa"/>
            <w:shd w:val="clear" w:color="auto" w:fill="DEEAF6"/>
          </w:tcPr>
          <w:p w14:paraId="19C0005C" w14:textId="77777777" w:rsidR="00D73CB7" w:rsidRDefault="006D3FDE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75DA7FED" w14:textId="77777777" w:rsidR="00D73CB7" w:rsidRDefault="006D3FDE">
            <w:r>
              <w:rPr>
                <w:sz w:val="19"/>
              </w:rPr>
              <w:t>Completo pendiente de validación humana</w:t>
            </w:r>
          </w:p>
        </w:tc>
      </w:tr>
      <w:tr w:rsidR="00D73CB7" w14:paraId="2EC5E99D" w14:textId="77777777">
        <w:tc>
          <w:tcPr>
            <w:tcW w:w="2551" w:type="dxa"/>
            <w:shd w:val="clear" w:color="auto" w:fill="DEEAF6"/>
          </w:tcPr>
          <w:p w14:paraId="48E1B3C6" w14:textId="77777777" w:rsidR="00D73CB7" w:rsidRDefault="006D3FDE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15BA7FCF" w14:textId="77777777" w:rsidR="00D73CB7" w:rsidRDefault="006D3FDE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D73CB7" w14:paraId="64B2F3C4" w14:textId="77777777">
        <w:tc>
          <w:tcPr>
            <w:tcW w:w="2551" w:type="dxa"/>
            <w:shd w:val="clear" w:color="auto" w:fill="DEEAF6"/>
          </w:tcPr>
          <w:p w14:paraId="799FF576" w14:textId="77777777" w:rsidR="00D73CB7" w:rsidRDefault="006D3FDE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0898B05F" w14:textId="77777777" w:rsidR="00D73CB7" w:rsidRDefault="006D3FDE">
            <w:r>
              <w:rPr>
                <w:sz w:val="19"/>
              </w:rPr>
              <w:t>Pendiente: debe revisarla y aprobarla el equipo del proyecto.</w:t>
            </w:r>
          </w:p>
        </w:tc>
      </w:tr>
      <w:tr w:rsidR="00D73CB7" w14:paraId="6CE2F912" w14:textId="77777777">
        <w:tc>
          <w:tcPr>
            <w:tcW w:w="2551" w:type="dxa"/>
            <w:shd w:val="clear" w:color="auto" w:fill="DEEAF6"/>
          </w:tcPr>
          <w:p w14:paraId="403E9C71" w14:textId="77777777" w:rsidR="00D73CB7" w:rsidRDefault="006D3FDE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3D0466A7" w14:textId="77777777" w:rsidR="00D73CB7" w:rsidRDefault="006D3FDE">
            <w:r>
              <w:rPr>
                <w:sz w:val="19"/>
              </w:rPr>
              <w:t>apps/*/models.py; Drive clases_v2.puml.</w:t>
            </w:r>
          </w:p>
        </w:tc>
      </w:tr>
    </w:tbl>
    <w:p w14:paraId="5A7A10AA" w14:textId="77777777" w:rsidR="00D73CB7" w:rsidRDefault="006D3FDE">
      <w:r>
        <w:br w:type="page"/>
      </w:r>
    </w:p>
    <w:p w14:paraId="17DE1D9B" w14:textId="77777777" w:rsidR="00D73CB7" w:rsidRDefault="006D3FDE">
      <w:r>
        <w:rPr>
          <w:b/>
          <w:color w:val="1F3864"/>
          <w:sz w:val="32"/>
        </w:rPr>
        <w:lastRenderedPageBreak/>
        <w:t>Índice</w:t>
      </w:r>
    </w:p>
    <w:p w14:paraId="222D9E86" w14:textId="69745C16" w:rsidR="009E5167" w:rsidRDefault="006D3FDE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06" w:history="1">
        <w:r w:rsidR="009E5167" w:rsidRPr="00325955">
          <w:rPr>
            <w:rStyle w:val="Hipervnculo"/>
            <w:noProof/>
          </w:rPr>
          <w:t>1. Objetivo</w:t>
        </w:r>
        <w:r w:rsidR="009E5167">
          <w:rPr>
            <w:noProof/>
            <w:webHidden/>
          </w:rPr>
          <w:tab/>
        </w:r>
        <w:r w:rsidR="009E5167">
          <w:rPr>
            <w:noProof/>
            <w:webHidden/>
          </w:rPr>
          <w:fldChar w:fldCharType="begin"/>
        </w:r>
        <w:r w:rsidR="009E5167">
          <w:rPr>
            <w:noProof/>
            <w:webHidden/>
          </w:rPr>
          <w:instrText xml:space="preserve"> PAGEREF _Toc244043806 \h </w:instrText>
        </w:r>
        <w:r w:rsidR="009E5167">
          <w:rPr>
            <w:noProof/>
            <w:webHidden/>
          </w:rPr>
        </w:r>
        <w:r w:rsidR="009E5167">
          <w:rPr>
            <w:noProof/>
            <w:webHidden/>
          </w:rPr>
          <w:fldChar w:fldCharType="separate"/>
        </w:r>
        <w:r w:rsidR="009E5167">
          <w:rPr>
            <w:noProof/>
            <w:webHidden/>
          </w:rPr>
          <w:t>3</w:t>
        </w:r>
        <w:r w:rsidR="009E5167">
          <w:rPr>
            <w:noProof/>
            <w:webHidden/>
          </w:rPr>
          <w:fldChar w:fldCharType="end"/>
        </w:r>
      </w:hyperlink>
    </w:p>
    <w:p w14:paraId="4B2745C2" w14:textId="2F3A99C2" w:rsidR="009E5167" w:rsidRDefault="009E516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7" w:history="1">
        <w:r w:rsidRPr="00325955">
          <w:rPr>
            <w:rStyle w:val="Hipervnculo"/>
            <w:noProof/>
          </w:rPr>
          <w:t>2. Correcciones respecto de clases_v2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ABFD77" w14:textId="2E2DF64F" w:rsidR="009E5167" w:rsidRDefault="009E516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8" w:history="1">
        <w:r w:rsidRPr="00325955">
          <w:rPr>
            <w:rStyle w:val="Hipervnculo"/>
            <w:noProof/>
          </w:rPr>
          <w:t>3. Relaciones y cardinalidades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279DD7" w14:textId="58551126" w:rsidR="009E5167" w:rsidRDefault="009E516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9" w:history="1">
        <w:r w:rsidRPr="00325955">
          <w:rPr>
            <w:rStyle w:val="Hipervnculo"/>
            <w:noProof/>
          </w:rPr>
          <w:t>4. Modelo propuesto para la atención a domicilio (NO implementado)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DF1240" w14:textId="098D9B99" w:rsidR="009E5167" w:rsidRDefault="009E516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10" w:history="1">
        <w:r w:rsidRPr="00325955">
          <w:rPr>
            <w:rStyle w:val="Hipervnculo"/>
            <w:noProof/>
          </w:rPr>
          <w:t>5.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CC1696" w14:textId="73672B64" w:rsidR="009E5167" w:rsidRDefault="009E5167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11" w:history="1">
        <w:r w:rsidRPr="00325955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BF5D1C" w14:textId="538B6390" w:rsidR="00D73CB7" w:rsidRDefault="006D3FDE">
      <w:r>
        <w:fldChar w:fldCharType="end"/>
      </w:r>
    </w:p>
    <w:p w14:paraId="2C63BA30" w14:textId="77777777" w:rsidR="00D73CB7" w:rsidRDefault="006D3FDE">
      <w:r>
        <w:br w:type="page"/>
      </w:r>
    </w:p>
    <w:p w14:paraId="08EA9410" w14:textId="77777777" w:rsidR="00D73CB7" w:rsidRDefault="006D3FDE">
      <w:pPr>
        <w:pStyle w:val="Ttulo1"/>
      </w:pPr>
      <w:bookmarkStart w:id="0" w:name="_Toc244043806"/>
      <w:r>
        <w:lastRenderedPageBreak/>
        <w:t>1. Objetivo</w:t>
      </w:r>
      <w:bookmarkEnd w:id="0"/>
    </w:p>
    <w:p w14:paraId="2A3EEE60" w14:textId="77777777" w:rsidR="00D73CB7" w:rsidRDefault="006D3FDE">
      <w:r>
        <w:t>Representar las clases persistentes de MyPodo, sus atributos relevantes, relaciones y cardinalidades, tal como están definidas en los modelos Django.</w:t>
      </w:r>
    </w:p>
    <w:p w14:paraId="4B4B9411" w14:textId="77777777" w:rsidR="00D73CB7" w:rsidRDefault="006D3FDE">
      <w:pPr>
        <w:pStyle w:val="Ttulo1"/>
      </w:pPr>
      <w:bookmarkStart w:id="1" w:name="_Toc244043807"/>
      <w:r>
        <w:t>2. Correcciones respecto de clases_v2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6"/>
        <w:gridCol w:w="3440"/>
        <w:gridCol w:w="3440"/>
      </w:tblGrid>
      <w:tr w:rsidR="00D73CB7" w14:paraId="5170C12E" w14:textId="77777777">
        <w:trPr>
          <w:tblHeader/>
          <w:jc w:val="center"/>
        </w:trPr>
        <w:tc>
          <w:tcPr>
            <w:tcW w:w="2866" w:type="dxa"/>
            <w:shd w:val="clear" w:color="auto" w:fill="1F3864"/>
          </w:tcPr>
          <w:p w14:paraId="2D7C3D0C" w14:textId="77777777" w:rsidR="00D73CB7" w:rsidRDefault="006D3FDE">
            <w:r>
              <w:rPr>
                <w:b/>
                <w:color w:val="FFFFFF"/>
                <w:sz w:val="17"/>
              </w:rPr>
              <w:t>Elemento en clases_v2</w:t>
            </w:r>
          </w:p>
        </w:tc>
        <w:tc>
          <w:tcPr>
            <w:tcW w:w="3440" w:type="dxa"/>
            <w:shd w:val="clear" w:color="auto" w:fill="1F3864"/>
          </w:tcPr>
          <w:p w14:paraId="123ECC48" w14:textId="77777777" w:rsidR="00D73CB7" w:rsidRDefault="006D3FDE">
            <w:r>
              <w:rPr>
                <w:b/>
                <w:color w:val="FFFFFF"/>
                <w:sz w:val="17"/>
              </w:rPr>
              <w:t>Situación en el código</w:t>
            </w:r>
          </w:p>
        </w:tc>
        <w:tc>
          <w:tcPr>
            <w:tcW w:w="3440" w:type="dxa"/>
            <w:shd w:val="clear" w:color="auto" w:fill="1F3864"/>
          </w:tcPr>
          <w:p w14:paraId="0E2F8E3F" w14:textId="77777777" w:rsidR="00D73CB7" w:rsidRDefault="006D3FDE">
            <w:r>
              <w:rPr>
                <w:b/>
                <w:color w:val="FFFFFF"/>
                <w:sz w:val="17"/>
              </w:rPr>
              <w:t>Corrección</w:t>
            </w:r>
          </w:p>
        </w:tc>
      </w:tr>
      <w:tr w:rsidR="00D73CB7" w14:paraId="05A46E35" w14:textId="77777777">
        <w:trPr>
          <w:jc w:val="center"/>
        </w:trPr>
        <w:tc>
          <w:tcPr>
            <w:tcW w:w="2866" w:type="dxa"/>
          </w:tcPr>
          <w:p w14:paraId="6DAFE7B0" w14:textId="77777777" w:rsidR="00D73CB7" w:rsidRDefault="006D3FDE">
            <w:r>
              <w:rPr>
                <w:sz w:val="17"/>
              </w:rPr>
              <w:t>Paciente, Profesional y Administrador heredan de Usuario</w:t>
            </w:r>
          </w:p>
        </w:tc>
        <w:tc>
          <w:tcPr>
            <w:tcW w:w="3440" w:type="dxa"/>
          </w:tcPr>
          <w:p w14:paraId="10582CF2" w14:textId="77777777" w:rsidR="00D73CB7" w:rsidRDefault="006D3FDE">
            <w:r>
              <w:rPr>
                <w:sz w:val="17"/>
              </w:rPr>
              <w:t>Paciente y Profesional son modelos separados con OneToOneField(primary_key=True) hacia Usuario; Administrador es el valor «admin» de Usuario.rol.</w:t>
            </w:r>
          </w:p>
        </w:tc>
        <w:tc>
          <w:tcPr>
            <w:tcW w:w="3440" w:type="dxa"/>
          </w:tcPr>
          <w:p w14:paraId="21C109DF" w14:textId="77777777" w:rsidR="00D73CB7" w:rsidRDefault="006D3FDE">
            <w:r>
              <w:rPr>
                <w:sz w:val="17"/>
              </w:rPr>
              <w:t>Asociación Usuario 1 — 0..1 Paciente / Profesional; Administrador se elimina como clase y se documenta como rol.</w:t>
            </w:r>
          </w:p>
        </w:tc>
      </w:tr>
      <w:tr w:rsidR="00D73CB7" w14:paraId="79892083" w14:textId="77777777">
        <w:trPr>
          <w:jc w:val="center"/>
        </w:trPr>
        <w:tc>
          <w:tcPr>
            <w:tcW w:w="2866" w:type="dxa"/>
          </w:tcPr>
          <w:p w14:paraId="10249197" w14:textId="77777777" w:rsidR="00D73CB7" w:rsidRDefault="006D3FDE">
            <w:r>
              <w:rPr>
                <w:sz w:val="17"/>
              </w:rPr>
              <w:t>InteraccionChatbot</w:t>
            </w:r>
          </w:p>
        </w:tc>
        <w:tc>
          <w:tcPr>
            <w:tcW w:w="3440" w:type="dxa"/>
          </w:tcPr>
          <w:p w14:paraId="65F21962" w14:textId="77777777" w:rsidR="00D73CB7" w:rsidRDefault="006D3FDE">
            <w:r>
              <w:rPr>
                <w:sz w:val="17"/>
              </w:rPr>
              <w:t>La app chatbot no define modelos.</w:t>
            </w:r>
          </w:p>
        </w:tc>
        <w:tc>
          <w:tcPr>
            <w:tcW w:w="3440" w:type="dxa"/>
          </w:tcPr>
          <w:p w14:paraId="13C4A20A" w14:textId="77777777" w:rsidR="00D73CB7" w:rsidRDefault="006D3FDE">
            <w:r>
              <w:rPr>
                <w:sz w:val="17"/>
              </w:rPr>
              <w:t>Se retira del modelo persistente; se documenta como planificada.</w:t>
            </w:r>
          </w:p>
        </w:tc>
      </w:tr>
      <w:tr w:rsidR="00D73CB7" w14:paraId="71FE9504" w14:textId="77777777">
        <w:trPr>
          <w:jc w:val="center"/>
        </w:trPr>
        <w:tc>
          <w:tcPr>
            <w:tcW w:w="2866" w:type="dxa"/>
          </w:tcPr>
          <w:p w14:paraId="1CB13B5A" w14:textId="77777777" w:rsidR="00D73CB7" w:rsidRDefault="006D3FDE">
            <w:r>
              <w:rPr>
                <w:sz w:val="17"/>
              </w:rPr>
              <w:t>InformeGestion «calculado»</w:t>
            </w:r>
          </w:p>
        </w:tc>
        <w:tc>
          <w:tcPr>
            <w:tcW w:w="3440" w:type="dxa"/>
          </w:tcPr>
          <w:p w14:paraId="563EA59D" w14:textId="77777777" w:rsidR="00D73CB7" w:rsidRDefault="006D3FDE">
            <w:r>
              <w:rPr>
                <w:sz w:val="17"/>
              </w:rPr>
              <w:t>No es un modelo: es el módulo clinica/informes.py.</w:t>
            </w:r>
          </w:p>
        </w:tc>
        <w:tc>
          <w:tcPr>
            <w:tcW w:w="3440" w:type="dxa"/>
          </w:tcPr>
          <w:p w14:paraId="3C646189" w14:textId="77777777" w:rsidR="00D73CB7" w:rsidRDefault="006D3FDE">
            <w:r>
              <w:rPr>
                <w:sz w:val="17"/>
              </w:rPr>
              <w:t>Se describe como servicio, fuera del diagrama persistente.</w:t>
            </w:r>
          </w:p>
        </w:tc>
      </w:tr>
      <w:tr w:rsidR="00D73CB7" w14:paraId="70A5B49B" w14:textId="77777777">
        <w:trPr>
          <w:jc w:val="center"/>
        </w:trPr>
        <w:tc>
          <w:tcPr>
            <w:tcW w:w="2866" w:type="dxa"/>
          </w:tcPr>
          <w:p w14:paraId="4EA7A8E6" w14:textId="77777777" w:rsidR="00D73CB7" w:rsidRDefault="006D3FDE">
            <w:r>
              <w:rPr>
                <w:sz w:val="17"/>
              </w:rPr>
              <w:t>FichaClinica: antecedentesMorbidos, pulsos</w:t>
            </w:r>
          </w:p>
        </w:tc>
        <w:tc>
          <w:tcPr>
            <w:tcW w:w="3440" w:type="dxa"/>
          </w:tcPr>
          <w:p w14:paraId="11074F82" w14:textId="77777777" w:rsidR="00D73CB7" w:rsidRDefault="006D3FDE">
            <w:r>
              <w:rPr>
                <w:sz w:val="17"/>
              </w:rPr>
              <w:t>Campos individuales (diabetes, varices, hta, pulso_radial, pulsos pedios, etc.).</w:t>
            </w:r>
          </w:p>
        </w:tc>
        <w:tc>
          <w:tcPr>
            <w:tcW w:w="3440" w:type="dxa"/>
          </w:tcPr>
          <w:p w14:paraId="6081DA6F" w14:textId="77777777" w:rsidR="00D73CB7" w:rsidRDefault="006D3FDE">
            <w:r>
              <w:rPr>
                <w:sz w:val="17"/>
              </w:rPr>
              <w:t>Se listan los campos reales.</w:t>
            </w:r>
          </w:p>
        </w:tc>
      </w:tr>
      <w:tr w:rsidR="00D73CB7" w14:paraId="44F2BEB8" w14:textId="77777777">
        <w:trPr>
          <w:jc w:val="center"/>
        </w:trPr>
        <w:tc>
          <w:tcPr>
            <w:tcW w:w="2866" w:type="dxa"/>
          </w:tcPr>
          <w:p w14:paraId="200E87CF" w14:textId="77777777" w:rsidR="00D73CB7" w:rsidRDefault="006D3FDE">
            <w:r>
              <w:rPr>
                <w:sz w:val="17"/>
              </w:rPr>
              <w:t>Métodos como cancelar(), reagendar(), registrarAtencion()</w:t>
            </w:r>
          </w:p>
        </w:tc>
        <w:tc>
          <w:tcPr>
            <w:tcW w:w="3440" w:type="dxa"/>
          </w:tcPr>
          <w:p w14:paraId="687CE072" w14:textId="77777777" w:rsidR="00D73CB7" w:rsidRDefault="006D3FDE">
            <w:r>
              <w:rPr>
                <w:sz w:val="17"/>
              </w:rPr>
              <w:t>La lógica vive en services.py, no en los modelos.</w:t>
            </w:r>
          </w:p>
        </w:tc>
        <w:tc>
          <w:tcPr>
            <w:tcW w:w="3440" w:type="dxa"/>
          </w:tcPr>
          <w:p w14:paraId="19BB63DC" w14:textId="77777777" w:rsidR="00D73CB7" w:rsidRDefault="006D3FDE">
            <w:r>
              <w:rPr>
                <w:sz w:val="17"/>
              </w:rPr>
              <w:t>Se conservan solo métodos reales de modelo (es_de, edad, vigente, especialidad_nombre).</w:t>
            </w:r>
          </w:p>
        </w:tc>
      </w:tr>
      <w:tr w:rsidR="00D73CB7" w14:paraId="62FFEF73" w14:textId="77777777">
        <w:trPr>
          <w:jc w:val="center"/>
        </w:trPr>
        <w:tc>
          <w:tcPr>
            <w:tcW w:w="2866" w:type="dxa"/>
          </w:tcPr>
          <w:p w14:paraId="2F8B83D8" w14:textId="77777777" w:rsidR="00D73CB7" w:rsidRDefault="006D3FDE">
            <w:r>
              <w:rPr>
                <w:sz w:val="17"/>
              </w:rPr>
              <w:t>Usuario.passwordHash / ultimoAcceso</w:t>
            </w:r>
          </w:p>
        </w:tc>
        <w:tc>
          <w:tcPr>
            <w:tcW w:w="3440" w:type="dxa"/>
          </w:tcPr>
          <w:p w14:paraId="164DB7A2" w14:textId="77777777" w:rsidR="00D73CB7" w:rsidRDefault="006D3FDE">
            <w:r>
              <w:rPr>
                <w:sz w:val="17"/>
              </w:rPr>
              <w:t>Campos heredados password (hash Argon2) y last_login de AbstractBaseUser.</w:t>
            </w:r>
          </w:p>
        </w:tc>
        <w:tc>
          <w:tcPr>
            <w:tcW w:w="3440" w:type="dxa"/>
          </w:tcPr>
          <w:p w14:paraId="3E8A843D" w14:textId="77777777" w:rsidR="00D73CB7" w:rsidRDefault="006D3FDE">
            <w:r>
              <w:rPr>
                <w:sz w:val="17"/>
              </w:rPr>
              <w:t>Se usan los nombres reales.</w:t>
            </w:r>
          </w:p>
        </w:tc>
      </w:tr>
    </w:tbl>
    <w:p w14:paraId="0F920012" w14:textId="77777777" w:rsidR="00D73CB7" w:rsidRDefault="00D73CB7"/>
    <w:p w14:paraId="6F197E97" w14:textId="77777777" w:rsidR="00D73CB7" w:rsidRDefault="006D3FDE">
      <w:pPr>
        <w:jc w:val="center"/>
      </w:pPr>
      <w:r>
        <w:rPr>
          <w:noProof/>
        </w:rPr>
        <w:lastRenderedPageBreak/>
        <w:drawing>
          <wp:inline distT="0" distB="0" distL="0" distR="0" wp14:anchorId="074CEF61" wp14:editId="2D880227">
            <wp:extent cx="6188710" cy="4815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_01_Diagrama_de_Cl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1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4EB5" w14:textId="77777777" w:rsidR="00D73CB7" w:rsidRDefault="006D3FDE">
      <w:pPr>
        <w:jc w:val="center"/>
      </w:pPr>
      <w:r>
        <w:rPr>
          <w:i/>
          <w:color w:val="595959"/>
          <w:sz w:val="18"/>
        </w:rPr>
        <w:t>Figura 1. Diagrama de clases v3 (modelos persistentes).</w:t>
      </w:r>
    </w:p>
    <w:p w14:paraId="4C4A464D" w14:textId="77777777" w:rsidR="00D73CB7" w:rsidRDefault="006D3FDE">
      <w:pPr>
        <w:pStyle w:val="Ttulo1"/>
      </w:pPr>
      <w:bookmarkStart w:id="2" w:name="_Toc244043808"/>
      <w:r>
        <w:t>3. Relaciones y cardinalidades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6"/>
        <w:gridCol w:w="2580"/>
        <w:gridCol w:w="1433"/>
        <w:gridCol w:w="2866"/>
      </w:tblGrid>
      <w:tr w:rsidR="00D73CB7" w14:paraId="3062DC54" w14:textId="77777777">
        <w:trPr>
          <w:tblHeader/>
          <w:jc w:val="center"/>
        </w:trPr>
        <w:tc>
          <w:tcPr>
            <w:tcW w:w="2866" w:type="dxa"/>
            <w:shd w:val="clear" w:color="auto" w:fill="1F3864"/>
          </w:tcPr>
          <w:p w14:paraId="5877DBED" w14:textId="77777777" w:rsidR="00D73CB7" w:rsidRDefault="006D3FDE">
            <w:r>
              <w:rPr>
                <w:b/>
                <w:color w:val="FFFFFF"/>
                <w:sz w:val="17"/>
              </w:rPr>
              <w:t>Relación</w:t>
            </w:r>
          </w:p>
        </w:tc>
        <w:tc>
          <w:tcPr>
            <w:tcW w:w="2580" w:type="dxa"/>
            <w:shd w:val="clear" w:color="auto" w:fill="1F3864"/>
          </w:tcPr>
          <w:p w14:paraId="093CF8C7" w14:textId="77777777" w:rsidR="00D73CB7" w:rsidRDefault="006D3FDE">
            <w:r>
              <w:rPr>
                <w:b/>
                <w:color w:val="FFFFFF"/>
                <w:sz w:val="17"/>
              </w:rPr>
              <w:t>Tipo en Django</w:t>
            </w:r>
          </w:p>
        </w:tc>
        <w:tc>
          <w:tcPr>
            <w:tcW w:w="1433" w:type="dxa"/>
            <w:shd w:val="clear" w:color="auto" w:fill="1F3864"/>
          </w:tcPr>
          <w:p w14:paraId="0320B06E" w14:textId="77777777" w:rsidR="00D73CB7" w:rsidRDefault="006D3FDE">
            <w:r>
              <w:rPr>
                <w:b/>
                <w:color w:val="FFFFFF"/>
                <w:sz w:val="17"/>
              </w:rPr>
              <w:t>Cardinalidad</w:t>
            </w:r>
          </w:p>
        </w:tc>
        <w:tc>
          <w:tcPr>
            <w:tcW w:w="2866" w:type="dxa"/>
            <w:shd w:val="clear" w:color="auto" w:fill="1F3864"/>
          </w:tcPr>
          <w:p w14:paraId="181D200A" w14:textId="77777777" w:rsidR="00D73CB7" w:rsidRDefault="006D3FDE">
            <w:r>
              <w:rPr>
                <w:b/>
                <w:color w:val="FFFFFF"/>
                <w:sz w:val="17"/>
              </w:rPr>
              <w:t>Semántica</w:t>
            </w:r>
          </w:p>
        </w:tc>
      </w:tr>
      <w:tr w:rsidR="00D73CB7" w14:paraId="10EE61B4" w14:textId="77777777">
        <w:trPr>
          <w:jc w:val="center"/>
        </w:trPr>
        <w:tc>
          <w:tcPr>
            <w:tcW w:w="2866" w:type="dxa"/>
          </w:tcPr>
          <w:p w14:paraId="5BAB51F0" w14:textId="77777777" w:rsidR="00D73CB7" w:rsidRDefault="006D3FDE">
            <w:r>
              <w:rPr>
                <w:sz w:val="17"/>
              </w:rPr>
              <w:t>Usuario — Paciente</w:t>
            </w:r>
          </w:p>
        </w:tc>
        <w:tc>
          <w:tcPr>
            <w:tcW w:w="2580" w:type="dxa"/>
          </w:tcPr>
          <w:p w14:paraId="567352B5" w14:textId="77777777" w:rsidR="00D73CB7" w:rsidRDefault="006D3FDE">
            <w:r>
              <w:rPr>
                <w:sz w:val="17"/>
              </w:rPr>
              <w:t>OneToOneField, PK compartida, PROTECT</w:t>
            </w:r>
          </w:p>
        </w:tc>
        <w:tc>
          <w:tcPr>
            <w:tcW w:w="1433" w:type="dxa"/>
          </w:tcPr>
          <w:p w14:paraId="2138C086" w14:textId="77777777" w:rsidR="00D73CB7" w:rsidRDefault="006D3FDE">
            <w:r>
              <w:rPr>
                <w:sz w:val="17"/>
              </w:rPr>
              <w:t>1 — 0..1</w:t>
            </w:r>
          </w:p>
        </w:tc>
        <w:tc>
          <w:tcPr>
            <w:tcW w:w="2866" w:type="dxa"/>
          </w:tcPr>
          <w:p w14:paraId="193E9532" w14:textId="77777777" w:rsidR="00D73CB7" w:rsidRDefault="006D3FDE">
            <w:r>
              <w:rPr>
                <w:sz w:val="17"/>
              </w:rPr>
              <w:t>Perfil del paciente (no herencia).</w:t>
            </w:r>
          </w:p>
        </w:tc>
      </w:tr>
      <w:tr w:rsidR="00D73CB7" w14:paraId="36716F07" w14:textId="77777777">
        <w:trPr>
          <w:jc w:val="center"/>
        </w:trPr>
        <w:tc>
          <w:tcPr>
            <w:tcW w:w="2866" w:type="dxa"/>
          </w:tcPr>
          <w:p w14:paraId="2426F542" w14:textId="77777777" w:rsidR="00D73CB7" w:rsidRDefault="006D3FDE">
            <w:r>
              <w:rPr>
                <w:sz w:val="17"/>
              </w:rPr>
              <w:t>Usuario — Profesional</w:t>
            </w:r>
          </w:p>
        </w:tc>
        <w:tc>
          <w:tcPr>
            <w:tcW w:w="2580" w:type="dxa"/>
          </w:tcPr>
          <w:p w14:paraId="059BA7AB" w14:textId="77777777" w:rsidR="00D73CB7" w:rsidRDefault="006D3FDE">
            <w:r>
              <w:rPr>
                <w:sz w:val="17"/>
              </w:rPr>
              <w:t>OneToOneField, PK compartida, PROTECT</w:t>
            </w:r>
          </w:p>
        </w:tc>
        <w:tc>
          <w:tcPr>
            <w:tcW w:w="1433" w:type="dxa"/>
          </w:tcPr>
          <w:p w14:paraId="3F7BF18F" w14:textId="77777777" w:rsidR="00D73CB7" w:rsidRDefault="006D3FDE">
            <w:r>
              <w:rPr>
                <w:sz w:val="17"/>
              </w:rPr>
              <w:t>1 — 0..1</w:t>
            </w:r>
          </w:p>
        </w:tc>
        <w:tc>
          <w:tcPr>
            <w:tcW w:w="2866" w:type="dxa"/>
          </w:tcPr>
          <w:p w14:paraId="10EEDBC3" w14:textId="77777777" w:rsidR="00D73CB7" w:rsidRDefault="006D3FDE">
            <w:r>
              <w:rPr>
                <w:sz w:val="17"/>
              </w:rPr>
              <w:t>Perfil del podólogo (no herencia).</w:t>
            </w:r>
          </w:p>
        </w:tc>
      </w:tr>
      <w:tr w:rsidR="00D73CB7" w14:paraId="1B85BE57" w14:textId="77777777">
        <w:trPr>
          <w:jc w:val="center"/>
        </w:trPr>
        <w:tc>
          <w:tcPr>
            <w:tcW w:w="2866" w:type="dxa"/>
          </w:tcPr>
          <w:p w14:paraId="38BD394F" w14:textId="77777777" w:rsidR="00D73CB7" w:rsidRDefault="006D3FDE">
            <w:r>
              <w:rPr>
                <w:sz w:val="17"/>
              </w:rPr>
              <w:t>Profesional — Disponibilidad</w:t>
            </w:r>
          </w:p>
        </w:tc>
        <w:tc>
          <w:tcPr>
            <w:tcW w:w="2580" w:type="dxa"/>
          </w:tcPr>
          <w:p w14:paraId="4E4C5667" w14:textId="77777777" w:rsidR="00D73CB7" w:rsidRDefault="006D3FDE">
            <w:r>
              <w:rPr>
                <w:sz w:val="17"/>
              </w:rPr>
              <w:t>ForeignKey PROTECT</w:t>
            </w:r>
          </w:p>
        </w:tc>
        <w:tc>
          <w:tcPr>
            <w:tcW w:w="1433" w:type="dxa"/>
          </w:tcPr>
          <w:p w14:paraId="619B8AED" w14:textId="77777777" w:rsidR="00D73CB7" w:rsidRDefault="006D3FDE">
            <w:r>
              <w:rPr>
                <w:sz w:val="17"/>
              </w:rPr>
              <w:t>1 — 0..*</w:t>
            </w:r>
          </w:p>
        </w:tc>
        <w:tc>
          <w:tcPr>
            <w:tcW w:w="2866" w:type="dxa"/>
          </w:tcPr>
          <w:p w14:paraId="272D9A50" w14:textId="77777777" w:rsidR="00D73CB7" w:rsidRDefault="006D3FDE">
            <w:r>
              <w:rPr>
                <w:sz w:val="17"/>
              </w:rPr>
              <w:t>Composición lógica: tramos propios.</w:t>
            </w:r>
          </w:p>
        </w:tc>
      </w:tr>
      <w:tr w:rsidR="00D73CB7" w14:paraId="6B6FBD33" w14:textId="77777777">
        <w:trPr>
          <w:jc w:val="center"/>
        </w:trPr>
        <w:tc>
          <w:tcPr>
            <w:tcW w:w="2866" w:type="dxa"/>
          </w:tcPr>
          <w:p w14:paraId="74E3C9D2" w14:textId="77777777" w:rsidR="00D73CB7" w:rsidRDefault="006D3FDE">
            <w:r>
              <w:rPr>
                <w:sz w:val="17"/>
              </w:rPr>
              <w:t>Profesional — BloqueoHorario</w:t>
            </w:r>
          </w:p>
        </w:tc>
        <w:tc>
          <w:tcPr>
            <w:tcW w:w="2580" w:type="dxa"/>
          </w:tcPr>
          <w:p w14:paraId="61C282A9" w14:textId="77777777" w:rsidR="00D73CB7" w:rsidRDefault="006D3FDE">
            <w:r>
              <w:rPr>
                <w:sz w:val="17"/>
              </w:rPr>
              <w:t>ForeignKey PROTECT</w:t>
            </w:r>
          </w:p>
        </w:tc>
        <w:tc>
          <w:tcPr>
            <w:tcW w:w="1433" w:type="dxa"/>
          </w:tcPr>
          <w:p w14:paraId="7E1B7385" w14:textId="77777777" w:rsidR="00D73CB7" w:rsidRDefault="006D3FDE">
            <w:r>
              <w:rPr>
                <w:sz w:val="17"/>
              </w:rPr>
              <w:t>1 — 0..*</w:t>
            </w:r>
          </w:p>
        </w:tc>
        <w:tc>
          <w:tcPr>
            <w:tcW w:w="2866" w:type="dxa"/>
          </w:tcPr>
          <w:p w14:paraId="7E2BA541" w14:textId="77777777" w:rsidR="00D73CB7" w:rsidRDefault="006D3FDE">
            <w:r>
              <w:rPr>
                <w:sz w:val="17"/>
              </w:rPr>
              <w:t>Composición lógica.</w:t>
            </w:r>
          </w:p>
        </w:tc>
      </w:tr>
      <w:tr w:rsidR="00D73CB7" w14:paraId="11CF9E2E" w14:textId="77777777">
        <w:trPr>
          <w:jc w:val="center"/>
        </w:trPr>
        <w:tc>
          <w:tcPr>
            <w:tcW w:w="2866" w:type="dxa"/>
          </w:tcPr>
          <w:p w14:paraId="38BA40D8" w14:textId="77777777" w:rsidR="00D73CB7" w:rsidRDefault="006D3FDE">
            <w:r>
              <w:rPr>
                <w:sz w:val="17"/>
              </w:rPr>
              <w:t>Paciente / Profesional / Tratamiento — Cita</w:t>
            </w:r>
          </w:p>
        </w:tc>
        <w:tc>
          <w:tcPr>
            <w:tcW w:w="2580" w:type="dxa"/>
          </w:tcPr>
          <w:p w14:paraId="5C5666EC" w14:textId="77777777" w:rsidR="00D73CB7" w:rsidRDefault="006D3FDE">
            <w:r>
              <w:rPr>
                <w:sz w:val="17"/>
              </w:rPr>
              <w:t>ForeignKey PROTECT</w:t>
            </w:r>
          </w:p>
        </w:tc>
        <w:tc>
          <w:tcPr>
            <w:tcW w:w="1433" w:type="dxa"/>
          </w:tcPr>
          <w:p w14:paraId="79B75E5F" w14:textId="77777777" w:rsidR="00D73CB7" w:rsidRDefault="006D3FDE">
            <w:r>
              <w:rPr>
                <w:sz w:val="17"/>
              </w:rPr>
              <w:t>1 — 0..*</w:t>
            </w:r>
          </w:p>
        </w:tc>
        <w:tc>
          <w:tcPr>
            <w:tcW w:w="2866" w:type="dxa"/>
          </w:tcPr>
          <w:p w14:paraId="0AAC5F45" w14:textId="77777777" w:rsidR="00D73CB7" w:rsidRDefault="006D3FDE">
            <w:r>
              <w:rPr>
                <w:sz w:val="17"/>
              </w:rPr>
              <w:t>Asociación.</w:t>
            </w:r>
          </w:p>
        </w:tc>
      </w:tr>
      <w:tr w:rsidR="00D73CB7" w14:paraId="0E9C258F" w14:textId="77777777">
        <w:trPr>
          <w:jc w:val="center"/>
        </w:trPr>
        <w:tc>
          <w:tcPr>
            <w:tcW w:w="2866" w:type="dxa"/>
          </w:tcPr>
          <w:p w14:paraId="64F40275" w14:textId="77777777" w:rsidR="00D73CB7" w:rsidRDefault="006D3FDE">
            <w:r>
              <w:rPr>
                <w:sz w:val="17"/>
              </w:rPr>
              <w:t>Cita — Notificacion</w:t>
            </w:r>
          </w:p>
        </w:tc>
        <w:tc>
          <w:tcPr>
            <w:tcW w:w="2580" w:type="dxa"/>
          </w:tcPr>
          <w:p w14:paraId="000F21BE" w14:textId="77777777" w:rsidR="00D73CB7" w:rsidRDefault="006D3FDE">
            <w:r>
              <w:rPr>
                <w:sz w:val="17"/>
              </w:rPr>
              <w:t>ForeignKey nulo</w:t>
            </w:r>
          </w:p>
        </w:tc>
        <w:tc>
          <w:tcPr>
            <w:tcW w:w="1433" w:type="dxa"/>
          </w:tcPr>
          <w:p w14:paraId="5F8E2454" w14:textId="77777777" w:rsidR="00D73CB7" w:rsidRDefault="006D3FDE">
            <w:r>
              <w:rPr>
                <w:sz w:val="17"/>
              </w:rPr>
              <w:t>0..1 — 0..*</w:t>
            </w:r>
          </w:p>
        </w:tc>
        <w:tc>
          <w:tcPr>
            <w:tcW w:w="2866" w:type="dxa"/>
          </w:tcPr>
          <w:p w14:paraId="6B148E18" w14:textId="77777777" w:rsidR="00D73CB7" w:rsidRDefault="006D3FDE">
            <w:r>
              <w:rPr>
                <w:sz w:val="17"/>
              </w:rPr>
              <w:t>Una notificación puede no tener cita.</w:t>
            </w:r>
          </w:p>
        </w:tc>
      </w:tr>
      <w:tr w:rsidR="00D73CB7" w14:paraId="1A23B8ED" w14:textId="77777777">
        <w:trPr>
          <w:jc w:val="center"/>
        </w:trPr>
        <w:tc>
          <w:tcPr>
            <w:tcW w:w="2866" w:type="dxa"/>
          </w:tcPr>
          <w:p w14:paraId="175995BA" w14:textId="77777777" w:rsidR="00D73CB7" w:rsidRDefault="006D3FDE">
            <w:r>
              <w:rPr>
                <w:sz w:val="17"/>
              </w:rPr>
              <w:t>Usuario — Notificacion</w:t>
            </w:r>
          </w:p>
        </w:tc>
        <w:tc>
          <w:tcPr>
            <w:tcW w:w="2580" w:type="dxa"/>
          </w:tcPr>
          <w:p w14:paraId="62D1AB94" w14:textId="77777777" w:rsidR="00D73CB7" w:rsidRDefault="006D3FDE">
            <w:r>
              <w:rPr>
                <w:sz w:val="17"/>
              </w:rPr>
              <w:t>ForeignKey (destinatario)</w:t>
            </w:r>
          </w:p>
        </w:tc>
        <w:tc>
          <w:tcPr>
            <w:tcW w:w="1433" w:type="dxa"/>
          </w:tcPr>
          <w:p w14:paraId="20B030A6" w14:textId="77777777" w:rsidR="00D73CB7" w:rsidRDefault="006D3FDE">
            <w:r>
              <w:rPr>
                <w:sz w:val="17"/>
              </w:rPr>
              <w:t>1 — 0..*</w:t>
            </w:r>
          </w:p>
        </w:tc>
        <w:tc>
          <w:tcPr>
            <w:tcW w:w="2866" w:type="dxa"/>
          </w:tcPr>
          <w:p w14:paraId="224708A7" w14:textId="77777777" w:rsidR="00D73CB7" w:rsidRDefault="006D3FDE">
            <w:r>
              <w:rPr>
                <w:sz w:val="17"/>
              </w:rPr>
              <w:t>Asociación.</w:t>
            </w:r>
          </w:p>
        </w:tc>
      </w:tr>
      <w:tr w:rsidR="00D73CB7" w14:paraId="4F01B0E4" w14:textId="77777777">
        <w:trPr>
          <w:jc w:val="center"/>
        </w:trPr>
        <w:tc>
          <w:tcPr>
            <w:tcW w:w="2866" w:type="dxa"/>
          </w:tcPr>
          <w:p w14:paraId="677A0FCC" w14:textId="77777777" w:rsidR="00D73CB7" w:rsidRDefault="006D3FDE">
            <w:r>
              <w:rPr>
                <w:sz w:val="17"/>
              </w:rPr>
              <w:t>Paciente — Consentimiento</w:t>
            </w:r>
          </w:p>
        </w:tc>
        <w:tc>
          <w:tcPr>
            <w:tcW w:w="2580" w:type="dxa"/>
          </w:tcPr>
          <w:p w14:paraId="50BCEBAF" w14:textId="77777777" w:rsidR="00D73CB7" w:rsidRDefault="006D3FDE">
            <w:r>
              <w:rPr>
                <w:sz w:val="17"/>
              </w:rPr>
              <w:t>ForeignKey</w:t>
            </w:r>
          </w:p>
        </w:tc>
        <w:tc>
          <w:tcPr>
            <w:tcW w:w="1433" w:type="dxa"/>
          </w:tcPr>
          <w:p w14:paraId="7AAA8BF6" w14:textId="77777777" w:rsidR="00D73CB7" w:rsidRDefault="006D3FDE">
            <w:r>
              <w:rPr>
                <w:sz w:val="17"/>
              </w:rPr>
              <w:t>1 — 0..*</w:t>
            </w:r>
          </w:p>
        </w:tc>
        <w:tc>
          <w:tcPr>
            <w:tcW w:w="2866" w:type="dxa"/>
          </w:tcPr>
          <w:p w14:paraId="7BC85214" w14:textId="77777777" w:rsidR="00D73CB7" w:rsidRDefault="006D3FDE">
            <w:r>
              <w:rPr>
                <w:sz w:val="17"/>
              </w:rPr>
              <w:t>A lo más uno vigente por tipo.</w:t>
            </w:r>
          </w:p>
        </w:tc>
      </w:tr>
      <w:tr w:rsidR="00D73CB7" w14:paraId="7D22B727" w14:textId="77777777">
        <w:trPr>
          <w:jc w:val="center"/>
        </w:trPr>
        <w:tc>
          <w:tcPr>
            <w:tcW w:w="2866" w:type="dxa"/>
          </w:tcPr>
          <w:p w14:paraId="0EEBFCC3" w14:textId="77777777" w:rsidR="00D73CB7" w:rsidRDefault="006D3FDE">
            <w:r>
              <w:rPr>
                <w:sz w:val="17"/>
              </w:rPr>
              <w:t>Paciente — FichaClinica</w:t>
            </w:r>
          </w:p>
        </w:tc>
        <w:tc>
          <w:tcPr>
            <w:tcW w:w="2580" w:type="dxa"/>
          </w:tcPr>
          <w:p w14:paraId="0E4C87D4" w14:textId="77777777" w:rsidR="00D73CB7" w:rsidRDefault="006D3FDE">
            <w:r>
              <w:rPr>
                <w:sz w:val="17"/>
              </w:rPr>
              <w:t>OneToOneField</w:t>
            </w:r>
          </w:p>
        </w:tc>
        <w:tc>
          <w:tcPr>
            <w:tcW w:w="1433" w:type="dxa"/>
          </w:tcPr>
          <w:p w14:paraId="29039254" w14:textId="77777777" w:rsidR="00D73CB7" w:rsidRDefault="006D3FDE">
            <w:r>
              <w:rPr>
                <w:sz w:val="17"/>
              </w:rPr>
              <w:t>1 — 0..1</w:t>
            </w:r>
          </w:p>
        </w:tc>
        <w:tc>
          <w:tcPr>
            <w:tcW w:w="2866" w:type="dxa"/>
          </w:tcPr>
          <w:p w14:paraId="091170D8" w14:textId="77777777" w:rsidR="00D73CB7" w:rsidRDefault="006D3FDE">
            <w:r>
              <w:rPr>
                <w:sz w:val="17"/>
              </w:rPr>
              <w:t>Una ficha por paciente.</w:t>
            </w:r>
          </w:p>
        </w:tc>
      </w:tr>
      <w:tr w:rsidR="00D73CB7" w14:paraId="4E8637EC" w14:textId="77777777">
        <w:trPr>
          <w:jc w:val="center"/>
        </w:trPr>
        <w:tc>
          <w:tcPr>
            <w:tcW w:w="2866" w:type="dxa"/>
          </w:tcPr>
          <w:p w14:paraId="37D94536" w14:textId="77777777" w:rsidR="00D73CB7" w:rsidRDefault="006D3FDE">
            <w:r>
              <w:rPr>
                <w:sz w:val="17"/>
              </w:rPr>
              <w:t>FichaClinica — AtencionClinica</w:t>
            </w:r>
          </w:p>
        </w:tc>
        <w:tc>
          <w:tcPr>
            <w:tcW w:w="2580" w:type="dxa"/>
          </w:tcPr>
          <w:p w14:paraId="2540EDC7" w14:textId="77777777" w:rsidR="00D73CB7" w:rsidRDefault="006D3FDE">
            <w:r>
              <w:rPr>
                <w:sz w:val="17"/>
              </w:rPr>
              <w:t>ForeignKey</w:t>
            </w:r>
          </w:p>
        </w:tc>
        <w:tc>
          <w:tcPr>
            <w:tcW w:w="1433" w:type="dxa"/>
          </w:tcPr>
          <w:p w14:paraId="46EEB7DF" w14:textId="77777777" w:rsidR="00D73CB7" w:rsidRDefault="006D3FDE">
            <w:r>
              <w:rPr>
                <w:sz w:val="17"/>
              </w:rPr>
              <w:t>1 — 0..*</w:t>
            </w:r>
          </w:p>
        </w:tc>
        <w:tc>
          <w:tcPr>
            <w:tcW w:w="2866" w:type="dxa"/>
          </w:tcPr>
          <w:p w14:paraId="4F10B1EA" w14:textId="77777777" w:rsidR="00D73CB7" w:rsidRDefault="006D3FDE">
            <w:r>
              <w:rPr>
                <w:sz w:val="17"/>
              </w:rPr>
              <w:t>Composición: atenciones de la ficha.</w:t>
            </w:r>
          </w:p>
        </w:tc>
      </w:tr>
      <w:tr w:rsidR="00D73CB7" w14:paraId="778547CD" w14:textId="77777777">
        <w:trPr>
          <w:jc w:val="center"/>
        </w:trPr>
        <w:tc>
          <w:tcPr>
            <w:tcW w:w="2866" w:type="dxa"/>
          </w:tcPr>
          <w:p w14:paraId="0E1C3161" w14:textId="77777777" w:rsidR="00D73CB7" w:rsidRDefault="006D3FDE">
            <w:r>
              <w:rPr>
                <w:sz w:val="17"/>
              </w:rPr>
              <w:lastRenderedPageBreak/>
              <w:t>Cita — AtencionClinica</w:t>
            </w:r>
          </w:p>
        </w:tc>
        <w:tc>
          <w:tcPr>
            <w:tcW w:w="2580" w:type="dxa"/>
          </w:tcPr>
          <w:p w14:paraId="6A9F0524" w14:textId="77777777" w:rsidR="00D73CB7" w:rsidRDefault="006D3FDE">
            <w:r>
              <w:rPr>
                <w:sz w:val="17"/>
              </w:rPr>
              <w:t>OneToOneField nulo</w:t>
            </w:r>
          </w:p>
        </w:tc>
        <w:tc>
          <w:tcPr>
            <w:tcW w:w="1433" w:type="dxa"/>
          </w:tcPr>
          <w:p w14:paraId="71952B0A" w14:textId="77777777" w:rsidR="00D73CB7" w:rsidRDefault="006D3FDE">
            <w:r>
              <w:rPr>
                <w:sz w:val="17"/>
              </w:rPr>
              <w:t>0..1 — 0..1</w:t>
            </w:r>
          </w:p>
        </w:tc>
        <w:tc>
          <w:tcPr>
            <w:tcW w:w="2866" w:type="dxa"/>
          </w:tcPr>
          <w:p w14:paraId="02A10D3B" w14:textId="77777777" w:rsidR="00D73CB7" w:rsidRDefault="006D3FDE">
            <w:r>
              <w:rPr>
                <w:sz w:val="17"/>
              </w:rPr>
              <w:t>La atención documenta la cita.</w:t>
            </w:r>
          </w:p>
        </w:tc>
      </w:tr>
      <w:tr w:rsidR="00D73CB7" w14:paraId="5F8F054C" w14:textId="77777777">
        <w:trPr>
          <w:jc w:val="center"/>
        </w:trPr>
        <w:tc>
          <w:tcPr>
            <w:tcW w:w="2866" w:type="dxa"/>
          </w:tcPr>
          <w:p w14:paraId="4F208C98" w14:textId="77777777" w:rsidR="00D73CB7" w:rsidRDefault="006D3FDE">
            <w:r>
              <w:rPr>
                <w:sz w:val="17"/>
              </w:rPr>
              <w:t>AtencionClinica — AtencionClinica</w:t>
            </w:r>
          </w:p>
        </w:tc>
        <w:tc>
          <w:tcPr>
            <w:tcW w:w="2580" w:type="dxa"/>
          </w:tcPr>
          <w:p w14:paraId="2EBE7D36" w14:textId="77777777" w:rsidR="00D73CB7" w:rsidRDefault="006D3FDE">
            <w:r>
              <w:rPr>
                <w:sz w:val="17"/>
              </w:rPr>
              <w:t>OneToOneField «corrige» nulo</w:t>
            </w:r>
          </w:p>
        </w:tc>
        <w:tc>
          <w:tcPr>
            <w:tcW w:w="1433" w:type="dxa"/>
          </w:tcPr>
          <w:p w14:paraId="5CD639DC" w14:textId="77777777" w:rsidR="00D73CB7" w:rsidRDefault="006D3FDE">
            <w:r>
              <w:rPr>
                <w:sz w:val="17"/>
              </w:rPr>
              <w:t>0..1 — 0..1</w:t>
            </w:r>
          </w:p>
        </w:tc>
        <w:tc>
          <w:tcPr>
            <w:tcW w:w="2866" w:type="dxa"/>
          </w:tcPr>
          <w:p w14:paraId="2176A46F" w14:textId="77777777" w:rsidR="00D73CB7" w:rsidRDefault="006D3FDE">
            <w:r>
              <w:rPr>
                <w:sz w:val="17"/>
              </w:rPr>
              <w:t>Corrección enlazada.</w:t>
            </w:r>
          </w:p>
        </w:tc>
      </w:tr>
      <w:tr w:rsidR="00D73CB7" w14:paraId="094CDE75" w14:textId="77777777">
        <w:trPr>
          <w:jc w:val="center"/>
        </w:trPr>
        <w:tc>
          <w:tcPr>
            <w:tcW w:w="2866" w:type="dxa"/>
          </w:tcPr>
          <w:p w14:paraId="0CCB1FAF" w14:textId="77777777" w:rsidR="00D73CB7" w:rsidRDefault="006D3FDE">
            <w:r>
              <w:rPr>
                <w:sz w:val="17"/>
              </w:rPr>
              <w:t>AtencionClinica — Derivacion</w:t>
            </w:r>
          </w:p>
        </w:tc>
        <w:tc>
          <w:tcPr>
            <w:tcW w:w="2580" w:type="dxa"/>
          </w:tcPr>
          <w:p w14:paraId="678B45B4" w14:textId="77777777" w:rsidR="00D73CB7" w:rsidRDefault="006D3FDE">
            <w:r>
              <w:rPr>
                <w:sz w:val="17"/>
              </w:rPr>
              <w:t>ForeignKey</w:t>
            </w:r>
          </w:p>
        </w:tc>
        <w:tc>
          <w:tcPr>
            <w:tcW w:w="1433" w:type="dxa"/>
          </w:tcPr>
          <w:p w14:paraId="64FDEF04" w14:textId="77777777" w:rsidR="00D73CB7" w:rsidRDefault="006D3FDE">
            <w:r>
              <w:rPr>
                <w:sz w:val="17"/>
              </w:rPr>
              <w:t>1 — 0..*</w:t>
            </w:r>
          </w:p>
        </w:tc>
        <w:tc>
          <w:tcPr>
            <w:tcW w:w="2866" w:type="dxa"/>
          </w:tcPr>
          <w:p w14:paraId="7CC76A7B" w14:textId="77777777" w:rsidR="00D73CB7" w:rsidRDefault="006D3FDE">
            <w:r>
              <w:rPr>
                <w:sz w:val="17"/>
              </w:rPr>
              <w:t>Composición.</w:t>
            </w:r>
          </w:p>
        </w:tc>
      </w:tr>
      <w:tr w:rsidR="00D73CB7" w14:paraId="4C24378B" w14:textId="77777777">
        <w:trPr>
          <w:jc w:val="center"/>
        </w:trPr>
        <w:tc>
          <w:tcPr>
            <w:tcW w:w="2866" w:type="dxa"/>
          </w:tcPr>
          <w:p w14:paraId="64FEE606" w14:textId="77777777" w:rsidR="00D73CB7" w:rsidRDefault="006D3FDE">
            <w:r>
              <w:rPr>
                <w:sz w:val="17"/>
              </w:rPr>
              <w:t>Usuario — RegistroAuditoria</w:t>
            </w:r>
          </w:p>
        </w:tc>
        <w:tc>
          <w:tcPr>
            <w:tcW w:w="2580" w:type="dxa"/>
          </w:tcPr>
          <w:p w14:paraId="21CB64E0" w14:textId="77777777" w:rsidR="00D73CB7" w:rsidRDefault="006D3FDE">
            <w:r>
              <w:rPr>
                <w:sz w:val="17"/>
              </w:rPr>
              <w:t>ForeignKey nulo</w:t>
            </w:r>
          </w:p>
        </w:tc>
        <w:tc>
          <w:tcPr>
            <w:tcW w:w="1433" w:type="dxa"/>
          </w:tcPr>
          <w:p w14:paraId="12E9A00C" w14:textId="77777777" w:rsidR="00D73CB7" w:rsidRDefault="006D3FDE">
            <w:r>
              <w:rPr>
                <w:sz w:val="17"/>
              </w:rPr>
              <w:t>0..1 — 0..*</w:t>
            </w:r>
          </w:p>
        </w:tc>
        <w:tc>
          <w:tcPr>
            <w:tcW w:w="2866" w:type="dxa"/>
          </w:tcPr>
          <w:p w14:paraId="27ADA874" w14:textId="77777777" w:rsidR="00D73CB7" w:rsidRDefault="006D3FDE">
            <w:r>
              <w:rPr>
                <w:sz w:val="17"/>
              </w:rPr>
              <w:t>Nulo en inicio de sesión fallido.</w:t>
            </w:r>
          </w:p>
        </w:tc>
      </w:tr>
    </w:tbl>
    <w:p w14:paraId="24739B53" w14:textId="77777777" w:rsidR="00D73CB7" w:rsidRDefault="00D73CB7"/>
    <w:p w14:paraId="021A921A" w14:textId="77777777" w:rsidR="00D73CB7" w:rsidRDefault="006D3FDE">
      <w:r>
        <w:t>Nota: todas las claves foráneas usan on_delete=PROTECT; los registros clínicos y de auditoría no se borran. En sentido estricto UML, la composición se indica donde el ciclo de vida del componente depende del contenedor a nivel de dominio; en la base de datos esa dependencia se refuerza impidiendo el borrado.</w:t>
      </w:r>
    </w:p>
    <w:p w14:paraId="5063A5D8" w14:textId="77777777" w:rsidR="00D73CB7" w:rsidRDefault="006D3FDE">
      <w:pPr>
        <w:pStyle w:val="Ttulo1"/>
      </w:pPr>
      <w:bookmarkStart w:id="3" w:name="_Toc244043809"/>
      <w:r>
        <w:t>4. Modelo propuesto para la atención a domicilio (NO implementado)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73CB7" w14:paraId="7A25ECE8" w14:textId="77777777">
        <w:tc>
          <w:tcPr>
            <w:tcW w:w="9746" w:type="dxa"/>
            <w:shd w:val="clear" w:color="auto" w:fill="FFF4CC"/>
          </w:tcPr>
          <w:p w14:paraId="19DE245E" w14:textId="77777777" w:rsidR="00D73CB7" w:rsidRDefault="006D3FDE">
            <w:r>
              <w:rPr>
                <w:b/>
                <w:sz w:val="19"/>
              </w:rPr>
              <w:t>Propuesta de diseño.</w:t>
            </w:r>
            <w:r>
              <w:rPr>
                <w:sz w:val="19"/>
              </w:rPr>
              <w:t xml:space="preserve"> Las clases y atributos de esta sección no existen en el código. Se presentan como cambio necesario para la modalidad a domicilio (alcance confirmado) y dependen de las decisiones D-02, D-03, D-07 y D-10.</w:t>
            </w:r>
          </w:p>
        </w:tc>
      </w:tr>
    </w:tbl>
    <w:p w14:paraId="1BFE7A6B" w14:textId="77777777" w:rsidR="00D73CB7" w:rsidRDefault="00D73CB7"/>
    <w:p w14:paraId="0CAB1159" w14:textId="77777777" w:rsidR="00D73CB7" w:rsidRDefault="006D3FDE">
      <w:pPr>
        <w:jc w:val="center"/>
      </w:pPr>
      <w:r>
        <w:rPr>
          <w:noProof/>
        </w:rPr>
        <w:drawing>
          <wp:inline distT="0" distB="0" distL="0" distR="0" wp14:anchorId="55C7688F" wp14:editId="5E032059">
            <wp:extent cx="6188710" cy="36469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_02_Modelo_Propuesto_Domicil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4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38D5" w14:textId="77777777" w:rsidR="00D73CB7" w:rsidRDefault="006D3FDE">
      <w:pPr>
        <w:jc w:val="center"/>
      </w:pPr>
      <w:r>
        <w:rPr>
          <w:i/>
          <w:color w:val="595959"/>
          <w:sz w:val="18"/>
        </w:rPr>
        <w:t>Figura 2. Diferencias propuestas respecto del modelo actual (en amarillo: nuevo).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5446"/>
        <w:gridCol w:w="2293"/>
      </w:tblGrid>
      <w:tr w:rsidR="00D73CB7" w14:paraId="5FBA0DA8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3E221161" w14:textId="77777777" w:rsidR="00D73CB7" w:rsidRDefault="006D3FDE">
            <w:r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w="5446" w:type="dxa"/>
            <w:shd w:val="clear" w:color="auto" w:fill="1F3864"/>
          </w:tcPr>
          <w:p w14:paraId="3C019373" w14:textId="77777777" w:rsidR="00D73CB7" w:rsidRDefault="006D3FDE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293" w:type="dxa"/>
            <w:shd w:val="clear" w:color="auto" w:fill="1F3864"/>
          </w:tcPr>
          <w:p w14:paraId="23827B1F" w14:textId="77777777" w:rsidR="00D73CB7" w:rsidRDefault="006D3FDE">
            <w:r>
              <w:rPr>
                <w:b/>
                <w:color w:val="FFFFFF"/>
                <w:sz w:val="17"/>
              </w:rPr>
              <w:t>Dónde</w:t>
            </w:r>
          </w:p>
        </w:tc>
      </w:tr>
      <w:tr w:rsidR="00D73CB7" w14:paraId="3A142126" w14:textId="77777777">
        <w:trPr>
          <w:jc w:val="center"/>
        </w:trPr>
        <w:tc>
          <w:tcPr>
            <w:tcW w:w="2007" w:type="dxa"/>
          </w:tcPr>
          <w:p w14:paraId="7FAAC51D" w14:textId="77777777" w:rsidR="00D73CB7" w:rsidRDefault="006D3FDE">
            <w:r>
              <w:rPr>
                <w:sz w:val="17"/>
              </w:rPr>
              <w:t>Modelo Cita</w:t>
            </w:r>
          </w:p>
        </w:tc>
        <w:tc>
          <w:tcPr>
            <w:tcW w:w="5446" w:type="dxa"/>
          </w:tcPr>
          <w:p w14:paraId="5558D6A1" w14:textId="77777777" w:rsidR="00D73CB7" w:rsidRDefault="006D3FDE">
            <w:r>
              <w:rPr>
                <w:sz w:val="17"/>
              </w:rPr>
              <w:t>Agregar modalidad (consulta | domicilio, por defecto consulta), direccion_atencion, comuna_atencion e indicaciones_acceso; CHECK: si modalidad = domicilio, dirección y comuna no vacías. Migración de datos: citas existentes = consulta.</w:t>
            </w:r>
          </w:p>
        </w:tc>
        <w:tc>
          <w:tcPr>
            <w:tcW w:w="2293" w:type="dxa"/>
          </w:tcPr>
          <w:p w14:paraId="4C2ECA4F" w14:textId="77777777" w:rsidR="00D73CB7" w:rsidRDefault="006D3FDE">
            <w:r>
              <w:rPr>
                <w:sz w:val="17"/>
              </w:rPr>
              <w:t>agenda/models.py + nueva migración</w:t>
            </w:r>
          </w:p>
        </w:tc>
      </w:tr>
      <w:tr w:rsidR="00D73CB7" w14:paraId="30F10451" w14:textId="77777777">
        <w:trPr>
          <w:jc w:val="center"/>
        </w:trPr>
        <w:tc>
          <w:tcPr>
            <w:tcW w:w="2007" w:type="dxa"/>
          </w:tcPr>
          <w:p w14:paraId="31489096" w14:textId="77777777" w:rsidR="00D73CB7" w:rsidRDefault="006D3FDE">
            <w:r>
              <w:rPr>
                <w:sz w:val="17"/>
              </w:rPr>
              <w:t>Habilitación para domicilio</w:t>
            </w:r>
          </w:p>
        </w:tc>
        <w:tc>
          <w:tcPr>
            <w:tcW w:w="5446" w:type="dxa"/>
          </w:tcPr>
          <w:p w14:paraId="47DFA5E8" w14:textId="77777777" w:rsidR="00D73CB7" w:rsidRDefault="006D3FDE">
            <w:r>
              <w:rPr>
                <w:sz w:val="17"/>
              </w:rPr>
              <w:t>Según D-02: Profesional.atiende_domicilio y/o Disponibilidad.modalidad; revisar la restricción de exclusión de tramos.</w:t>
            </w:r>
          </w:p>
        </w:tc>
        <w:tc>
          <w:tcPr>
            <w:tcW w:w="2293" w:type="dxa"/>
          </w:tcPr>
          <w:p w14:paraId="69EC7FD5" w14:textId="77777777" w:rsidR="00D73CB7" w:rsidRDefault="006D3FDE">
            <w:r>
              <w:rPr>
                <w:sz w:val="17"/>
              </w:rPr>
              <w:t>cuentas/models.py, agenda/models.py</w:t>
            </w:r>
          </w:p>
        </w:tc>
      </w:tr>
      <w:tr w:rsidR="00D73CB7" w14:paraId="1B0BE7CB" w14:textId="77777777">
        <w:trPr>
          <w:jc w:val="center"/>
        </w:trPr>
        <w:tc>
          <w:tcPr>
            <w:tcW w:w="2007" w:type="dxa"/>
          </w:tcPr>
          <w:p w14:paraId="293F6D85" w14:textId="77777777" w:rsidR="00D73CB7" w:rsidRDefault="006D3FDE">
            <w:r>
              <w:rPr>
                <w:sz w:val="17"/>
              </w:rPr>
              <w:t>Consentimiento</w:t>
            </w:r>
          </w:p>
        </w:tc>
        <w:tc>
          <w:tcPr>
            <w:tcW w:w="5446" w:type="dxa"/>
          </w:tcPr>
          <w:p w14:paraId="015955D8" w14:textId="77777777" w:rsidR="00D73CB7" w:rsidRDefault="006D3FDE">
            <w:r>
              <w:rPr>
                <w:sz w:val="17"/>
              </w:rPr>
              <w:t>Reintroducir el tipo «atencion_domicilio» solo si D-07 lo confirma.</w:t>
            </w:r>
          </w:p>
        </w:tc>
        <w:tc>
          <w:tcPr>
            <w:tcW w:w="2293" w:type="dxa"/>
          </w:tcPr>
          <w:p w14:paraId="5B3F00BB" w14:textId="77777777" w:rsidR="00D73CB7" w:rsidRDefault="006D3FDE">
            <w:r>
              <w:rPr>
                <w:sz w:val="17"/>
              </w:rPr>
              <w:t>clinica/models.py, services.py</w:t>
            </w:r>
          </w:p>
        </w:tc>
      </w:tr>
    </w:tbl>
    <w:p w14:paraId="32C81E3B" w14:textId="77777777" w:rsidR="00D73CB7" w:rsidRDefault="00D73CB7"/>
    <w:p w14:paraId="423C7BD9" w14:textId="77777777" w:rsidR="00D73CB7" w:rsidRDefault="006D3FDE">
      <w:pPr>
        <w:pStyle w:val="Ttulo1"/>
      </w:pPr>
      <w:bookmarkStart w:id="4" w:name="_Toc244043810"/>
      <w:r>
        <w:t>5. Conclusiones</w:t>
      </w:r>
      <w:bookmarkEnd w:id="4"/>
    </w:p>
    <w:p w14:paraId="25681970" w14:textId="77777777" w:rsidR="00D73CB7" w:rsidRDefault="006D3FDE">
      <w:r>
        <w:t>El diagrama v3 corrige la confusión entre perfiles uno a uno y herencia, elimina clases inexistentes y refleja los atributos y restricciones reales. La modalidad a domicilio se documenta aparte como modelo propuesto.</w:t>
      </w:r>
    </w:p>
    <w:p w14:paraId="25A49CDB" w14:textId="77777777" w:rsidR="00D73CB7" w:rsidRDefault="006D3FDE">
      <w:pPr>
        <w:pStyle w:val="Ttulo2"/>
      </w:pPr>
      <w:bookmarkStart w:id="5" w:name="_Toc244043811"/>
      <w:r>
        <w:t>Control de versiones</w:t>
      </w:r>
      <w:bookmarkEnd w:id="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D73CB7" w14:paraId="042DF64C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372235C1" w14:textId="77777777" w:rsidR="00D73CB7" w:rsidRDefault="006D3FDE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36750FCB" w14:textId="77777777" w:rsidR="00D73CB7" w:rsidRDefault="006D3FDE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43EBC10D" w14:textId="77777777" w:rsidR="00D73CB7" w:rsidRDefault="006D3FDE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4659F58D" w14:textId="77777777" w:rsidR="00D73CB7" w:rsidRDefault="006D3FDE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D73CB7" w14:paraId="1D27F006" w14:textId="77777777">
        <w:trPr>
          <w:jc w:val="center"/>
        </w:trPr>
        <w:tc>
          <w:tcPr>
            <w:tcW w:w="886" w:type="dxa"/>
          </w:tcPr>
          <w:p w14:paraId="724E6D71" w14:textId="77777777" w:rsidR="00D73CB7" w:rsidRDefault="006D3FDE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45C96BDB" w14:textId="77777777" w:rsidR="00D73CB7" w:rsidRDefault="006D3FDE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5B3B884C" w14:textId="77777777" w:rsidR="00D73CB7" w:rsidRDefault="006D3FDE">
            <w:r>
              <w:rPr>
                <w:sz w:val="17"/>
              </w:rPr>
              <w:t>Versión 3 del diagrama de clases.</w:t>
            </w:r>
          </w:p>
        </w:tc>
        <w:tc>
          <w:tcPr>
            <w:tcW w:w="2363" w:type="dxa"/>
          </w:tcPr>
          <w:p w14:paraId="15E8C05A" w14:textId="77777777" w:rsidR="00D73CB7" w:rsidRDefault="006D3FDE">
            <w:r>
              <w:rPr>
                <w:sz w:val="17"/>
              </w:rPr>
              <w:t>Matías Pino y Sebastián González</w:t>
            </w:r>
          </w:p>
        </w:tc>
      </w:tr>
      <w:tr w:rsidR="00D73CB7" w14:paraId="08D117EE" w14:textId="77777777">
        <w:trPr>
          <w:jc w:val="center"/>
        </w:trPr>
        <w:tc>
          <w:tcPr>
            <w:tcW w:w="886" w:type="dxa"/>
          </w:tcPr>
          <w:p w14:paraId="202FD9EB" w14:textId="77777777" w:rsidR="00D73CB7" w:rsidRDefault="006D3FDE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66C7C7A3" w14:textId="77777777" w:rsidR="00D73CB7" w:rsidRDefault="006D3FDE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1942AC0F" w14:textId="77777777" w:rsidR="00D73CB7" w:rsidRDefault="006D3FDE">
            <w:r>
              <w:rPr>
                <w:sz w:val="17"/>
              </w:rPr>
              <w:t>Sección de modelo propuesto para domicilio (CL-02, no implementado).</w:t>
            </w:r>
          </w:p>
        </w:tc>
        <w:tc>
          <w:tcPr>
            <w:tcW w:w="2363" w:type="dxa"/>
          </w:tcPr>
          <w:p w14:paraId="2DCF67E2" w14:textId="77777777" w:rsidR="00D73CB7" w:rsidRDefault="006D3FDE">
            <w:r>
              <w:rPr>
                <w:sz w:val="17"/>
              </w:rPr>
              <w:t>Matías Pino y Sebastián González</w:t>
            </w:r>
          </w:p>
        </w:tc>
      </w:tr>
      <w:tr w:rsidR="00D73CB7" w14:paraId="7AB7DEDE" w14:textId="77777777">
        <w:trPr>
          <w:jc w:val="center"/>
        </w:trPr>
        <w:tc>
          <w:tcPr>
            <w:tcW w:w="886" w:type="dxa"/>
          </w:tcPr>
          <w:p w14:paraId="588FBC3B" w14:textId="77777777" w:rsidR="00D73CB7" w:rsidRDefault="006D3FDE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1D351B2C" w14:textId="77777777" w:rsidR="00D73CB7" w:rsidRDefault="006D3FDE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19602481" w14:textId="77777777" w:rsidR="00D73CB7" w:rsidRDefault="006D3FDE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18652136" w14:textId="77777777" w:rsidR="00D73CB7" w:rsidRDefault="006D3FDE">
            <w:r>
              <w:rPr>
                <w:sz w:val="17"/>
              </w:rPr>
              <w:t>Matías Pino y Sebastián González</w:t>
            </w:r>
          </w:p>
        </w:tc>
      </w:tr>
    </w:tbl>
    <w:p w14:paraId="7AEDEB13" w14:textId="77777777" w:rsidR="00D73CB7" w:rsidRDefault="00D73CB7"/>
    <w:sectPr w:rsidR="00D73CB7" w:rsidSect="00034616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0FF8D" w14:textId="77777777" w:rsidR="00890220" w:rsidRDefault="00890220">
      <w:pPr>
        <w:spacing w:after="0" w:line="240" w:lineRule="auto"/>
      </w:pPr>
      <w:r>
        <w:separator/>
      </w:r>
    </w:p>
  </w:endnote>
  <w:endnote w:type="continuationSeparator" w:id="0">
    <w:p w14:paraId="454B9775" w14:textId="77777777" w:rsidR="00890220" w:rsidRDefault="00890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F9964" w14:textId="77777777" w:rsidR="00DC1280" w:rsidRDefault="00DC128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B034" w14:textId="77777777" w:rsidR="00D73CB7" w:rsidRDefault="006D3FDE">
    <w:pPr>
      <w:pStyle w:val="Piedepgina"/>
      <w:jc w:val="center"/>
    </w:pPr>
    <w:r>
      <w:rPr>
        <w:color w:val="595959"/>
        <w:sz w:val="17"/>
      </w:rPr>
      <w:t xml:space="preserve">MYP-F2-DIS-04 · v1.2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48371F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07F9" w14:textId="77777777" w:rsidR="00DC1280" w:rsidRDefault="00DC12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B3F92" w14:textId="77777777" w:rsidR="00890220" w:rsidRDefault="00890220">
      <w:pPr>
        <w:spacing w:after="0" w:line="240" w:lineRule="auto"/>
      </w:pPr>
      <w:r>
        <w:separator/>
      </w:r>
    </w:p>
  </w:footnote>
  <w:footnote w:type="continuationSeparator" w:id="0">
    <w:p w14:paraId="004C4D2B" w14:textId="77777777" w:rsidR="00890220" w:rsidRDefault="00890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41605" w14:textId="77777777" w:rsidR="00D73CB7" w:rsidRDefault="006D3FDE">
    <w:pPr>
      <w:pStyle w:val="Encabezado"/>
      <w:jc w:val="right"/>
    </w:pPr>
    <w:r>
      <w:rPr>
        <w:color w:val="595959"/>
        <w:sz w:val="17"/>
      </w:rPr>
      <w:t>MyPodo · Diagrama de Clases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9354" w14:textId="77777777" w:rsidR="00DC1280" w:rsidRDefault="00DC12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224780">
    <w:abstractNumId w:val="8"/>
  </w:num>
  <w:num w:numId="2" w16cid:durableId="362217577">
    <w:abstractNumId w:val="6"/>
  </w:num>
  <w:num w:numId="3" w16cid:durableId="523785188">
    <w:abstractNumId w:val="5"/>
  </w:num>
  <w:num w:numId="4" w16cid:durableId="483854718">
    <w:abstractNumId w:val="4"/>
  </w:num>
  <w:num w:numId="5" w16cid:durableId="908616057">
    <w:abstractNumId w:val="7"/>
  </w:num>
  <w:num w:numId="6" w16cid:durableId="1651246329">
    <w:abstractNumId w:val="3"/>
  </w:num>
  <w:num w:numId="7" w16cid:durableId="362096682">
    <w:abstractNumId w:val="2"/>
  </w:num>
  <w:num w:numId="8" w16cid:durableId="827329312">
    <w:abstractNumId w:val="1"/>
  </w:num>
  <w:num w:numId="9" w16cid:durableId="124980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8"/>
    <w:rsid w:val="0015074B"/>
    <w:rsid w:val="0029639D"/>
    <w:rsid w:val="00326F90"/>
    <w:rsid w:val="00363EED"/>
    <w:rsid w:val="00463FAB"/>
    <w:rsid w:val="0048371F"/>
    <w:rsid w:val="006D3FDE"/>
    <w:rsid w:val="00890220"/>
    <w:rsid w:val="009E5167"/>
    <w:rsid w:val="00AA1D8D"/>
    <w:rsid w:val="00B41CF7"/>
    <w:rsid w:val="00B47730"/>
    <w:rsid w:val="00CB0664"/>
    <w:rsid w:val="00D30D89"/>
    <w:rsid w:val="00D73CB7"/>
    <w:rsid w:val="00DC12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87455"/>
  <w14:defaultImageDpi w14:val="300"/>
  <w15:docId w15:val="{194E5B5C-2BD5-42D1-B9E7-7F1E267F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837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8371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837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738</Words>
  <Characters>4775</Characters>
  <Application>Microsoft Office Word</Application>
  <DocSecurity>0</DocSecurity>
  <Lines>205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