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555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</w:t>
      </w:r>
    </w:p>
    <w:p w14:paraId="35E8E725">
      <w:pPr>
        <w:spacing w:after="0"/>
        <w:jc w:val="center"/>
        <w:rPr>
          <w:b/>
        </w:rPr>
      </w:pPr>
    </w:p>
    <w:tbl>
      <w:tblPr>
        <w:tblStyle w:val="17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514"/>
      </w:tblGrid>
      <w:tr w14:paraId="259A58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2F84784">
            <w:pPr>
              <w:spacing w:after="0" w:line="240" w:lineRule="auto"/>
            </w:pPr>
            <w:r>
              <w:t>Date</w:t>
            </w:r>
          </w:p>
        </w:tc>
        <w:tc>
          <w:tcPr>
            <w:tcW w:w="4514" w:type="dxa"/>
          </w:tcPr>
          <w:p w14:paraId="49DC5AF5">
            <w:pPr>
              <w:spacing w:after="0" w:line="240" w:lineRule="auto"/>
            </w:pPr>
            <w:r>
              <w:t>24 June 2025</w:t>
            </w:r>
          </w:p>
        </w:tc>
      </w:tr>
      <w:tr w14:paraId="7A6693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2D366549">
            <w:pPr>
              <w:spacing w:after="0" w:line="240" w:lineRule="auto"/>
            </w:pPr>
            <w:r>
              <w:t>Team ID</w:t>
            </w:r>
          </w:p>
        </w:tc>
        <w:tc>
          <w:tcPr>
            <w:tcW w:w="4514" w:type="dxa"/>
          </w:tcPr>
          <w:p w14:paraId="1AD8634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</w:t>
            </w:r>
            <w:r>
              <w:rPr>
                <w:rFonts w:hint="default"/>
                <w:lang w:val="en-US"/>
              </w:rPr>
              <w:t>29498</w:t>
            </w:r>
          </w:p>
        </w:tc>
      </w:tr>
      <w:tr w14:paraId="0E84F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4C398D3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14" w:type="dxa"/>
          </w:tcPr>
          <w:p w14:paraId="56EAF34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Asset Management Portal</w:t>
            </w:r>
            <w:r>
              <w:t xml:space="preserve"> using Service Now</w:t>
            </w:r>
          </w:p>
        </w:tc>
      </w:tr>
      <w:tr w14:paraId="271BD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1EABD436">
            <w:pPr>
              <w:spacing w:after="0" w:line="240" w:lineRule="auto"/>
            </w:pPr>
            <w:r>
              <w:t>Mentor Name</w:t>
            </w:r>
          </w:p>
        </w:tc>
        <w:tc>
          <w:tcPr>
            <w:tcW w:w="4514" w:type="dxa"/>
          </w:tcPr>
          <w:p w14:paraId="40F8E2A6">
            <w:pPr>
              <w:spacing w:after="0" w:line="240" w:lineRule="auto"/>
            </w:pPr>
            <w:r>
              <w:t>Dr Shaik Salma Begum</w:t>
            </w:r>
          </w:p>
        </w:tc>
      </w:tr>
      <w:tr w14:paraId="6D30CA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5D38AD9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14" w:type="dxa"/>
          </w:tcPr>
          <w:p w14:paraId="6268E547">
            <w:pPr>
              <w:spacing w:after="0" w:line="240" w:lineRule="auto"/>
            </w:pPr>
            <w:r>
              <w:t>2 Marks</w:t>
            </w:r>
          </w:p>
        </w:tc>
      </w:tr>
    </w:tbl>
    <w:p w14:paraId="72C5D42E">
      <w:pPr>
        <w:rPr>
          <w:b/>
        </w:rPr>
      </w:pPr>
    </w:p>
    <w:p w14:paraId="37C39CAD">
      <w:pPr>
        <w:rPr>
          <w:b/>
        </w:rPr>
      </w:pPr>
      <w:r>
        <w:rPr>
          <w:b/>
        </w:rPr>
        <w:t>Proposed Solution:</w:t>
      </w:r>
    </w:p>
    <w:tbl>
      <w:tblPr>
        <w:tblStyle w:val="18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7DF06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 w14:paraId="665E64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8A09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0A176E6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Organizations lack a centralized, automated system for managing physical and digital assets, leading to poor tracking, inefficient allocation, and increased asset loss or underutilization.</w:t>
            </w:r>
          </w:p>
        </w:tc>
      </w:tr>
      <w:tr w14:paraId="6F00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638988EA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Develop a unified Asset Management Portal that handles the complete asset lifecycle — from request and allocation to maintenance and disposal. The system will include role-based access, real-time dashboards, automated alerts, and tracking features to ensure visibility and accountability.</w:t>
            </w:r>
          </w:p>
        </w:tc>
      </w:tr>
      <w:tr w14:paraId="58329B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 w14:paraId="7A1B8599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While asset tracking tools exist, this solution brings together </w:t>
            </w:r>
            <w:r>
              <w:rPr>
                <w:rStyle w:val="11"/>
                <w:rFonts w:hint="default" w:ascii="Calibri" w:hAnsi="Calibri" w:eastAsia="SimSun" w:cs="Calibri"/>
                <w:sz w:val="24"/>
                <w:szCs w:val="24"/>
              </w:rPr>
              <w:t>workflow automation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, </w:t>
            </w:r>
            <w:r>
              <w:rPr>
                <w:rStyle w:val="11"/>
                <w:rFonts w:hint="default" w:ascii="Calibri" w:hAnsi="Calibri" w:eastAsia="SimSun" w:cs="Calibri"/>
                <w:sz w:val="24"/>
                <w:szCs w:val="24"/>
              </w:rPr>
              <w:t>real-time performance metrics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, and </w:t>
            </w:r>
            <w:r>
              <w:rPr>
                <w:rStyle w:val="11"/>
                <w:rFonts w:hint="default" w:ascii="Calibri" w:hAnsi="Calibri" w:eastAsia="SimSun" w:cs="Calibri"/>
                <w:sz w:val="24"/>
                <w:szCs w:val="24"/>
              </w:rPr>
              <w:t>user-friendly interfaces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tailored for both employees and administrators — all within one platform. It also includes automated maintenance scheduling and detailed audit trails.</w:t>
            </w:r>
          </w:p>
        </w:tc>
      </w:tr>
      <w:tr w14:paraId="3D9C92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287CB04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lang w:val="en-US"/>
              </w:rPr>
              <w:t>B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y reducing asset mismanagement and downtime, the portal boosts operational efficiency and employee satisfaction. It also helps reduce financial loss and improves transparency and accountability within the organization.</w:t>
            </w:r>
          </w:p>
        </w:tc>
      </w:tr>
      <w:tr w14:paraId="6744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AB75FF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>
            <w:pPr>
              <w:spacing w:after="0" w:line="240" w:lineRule="auto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Though currently academic, the project can evolve into a SaaS platform for SMEs, schools, or public sector entities. Monetization can include tiered subscriptions based on asset volume or premium support and analytics features.</w:t>
            </w:r>
          </w:p>
        </w:tc>
      </w:tr>
      <w:tr w14:paraId="2ECBC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 w14:paraId="3950341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700"/>
            </w:tblGrid>
            <w:tr w14:paraId="0CA9E95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tblCellSpacing w:w="15" w:type="dxa"/>
              </w:trPr>
              <w:tc>
                <w:tcPr>
                  <w:tcW w:w="8640" w:type="dxa"/>
                  <w:shd w:val="clear"/>
                  <w:vAlign w:val="center"/>
                </w:tcPr>
                <w:p w14:paraId="65A9DF30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The system is designed to scale easily for organizations of all sizes. Modular features can support growing asset inventories, departments, users, and analytics without major rework.</w:t>
                  </w:r>
                </w:p>
              </w:tc>
            </w:tr>
          </w:tbl>
          <w:p w14:paraId="7C323FF0">
            <w:pPr>
              <w:spacing w:after="0" w:line="240" w:lineRule="auto"/>
            </w:pPr>
          </w:p>
        </w:tc>
      </w:tr>
    </w:tbl>
    <w:p w14:paraId="5BC2B474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62ACD"/>
    <w:multiLevelType w:val="multilevel"/>
    <w:tmpl w:val="2FA62ACD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090599"/>
    <w:rsid w:val="00166FE8"/>
    <w:rsid w:val="002F7A9D"/>
    <w:rsid w:val="00334C07"/>
    <w:rsid w:val="00350B1D"/>
    <w:rsid w:val="00573E1A"/>
    <w:rsid w:val="00604E29"/>
    <w:rsid w:val="008C390E"/>
    <w:rsid w:val="00A13AB1"/>
    <w:rsid w:val="00AE603C"/>
    <w:rsid w:val="00B17EC0"/>
    <w:rsid w:val="00C27B72"/>
    <w:rsid w:val="00D3586E"/>
    <w:rsid w:val="00D90E76"/>
    <w:rsid w:val="020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1626</Characters>
  <Lines>13</Lines>
  <Paragraphs>3</Paragraphs>
  <TotalTime>8</TotalTime>
  <ScaleCrop>false</ScaleCrop>
  <LinksUpToDate>false</LinksUpToDate>
  <CharactersWithSpaces>1908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2025-06-26T06:18:00Z</dcterms:created>
  <dc:creator>Amarender Katkam</dc:creator>
  <cp:lastModifiedBy>Vallisravan Veeramallu</cp:lastModifiedBy>
  <dcterms:modified xsi:type="dcterms:W3CDTF">2025-06-27T16:25:57Z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26C0C02F94B64DF489E6385732E1A70A_12</vt:lpwstr>
  </property>
</Properties>
</file>