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FF036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77F104C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40A114CB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8D40A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EA779C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Date</w:t>
            </w:r>
          </w:p>
        </w:tc>
        <w:tc>
          <w:tcPr>
            <w:tcW w:w="4843" w:type="dxa"/>
          </w:tcPr>
          <w:p w14:paraId="79F78C7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24 June 2025</w:t>
            </w:r>
          </w:p>
        </w:tc>
      </w:tr>
      <w:tr w14:paraId="06BE11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9AEE0B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Team ID</w:t>
            </w:r>
          </w:p>
        </w:tc>
        <w:tc>
          <w:tcPr>
            <w:tcW w:w="4843" w:type="dxa"/>
          </w:tcPr>
          <w:p w14:paraId="74EEC30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LTVIP2025TMID29498</w:t>
            </w:r>
          </w:p>
        </w:tc>
      </w:tr>
      <w:tr w14:paraId="0DD4E1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4BA1EF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Project Name</w:t>
            </w:r>
          </w:p>
        </w:tc>
        <w:tc>
          <w:tcPr>
            <w:tcW w:w="4843" w:type="dxa"/>
          </w:tcPr>
          <w:p w14:paraId="3342341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Asset Management Portal</w:t>
            </w:r>
          </w:p>
        </w:tc>
      </w:tr>
      <w:tr w14:paraId="7C25F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BD9589B">
            <w:pPr>
              <w:spacing w:after="0" w:line="240" w:lineRule="auto"/>
            </w:pPr>
            <w:r>
              <w:t>Mentor Name</w:t>
            </w:r>
          </w:p>
        </w:tc>
        <w:tc>
          <w:tcPr>
            <w:tcW w:w="4843" w:type="dxa"/>
          </w:tcPr>
          <w:p w14:paraId="6C29015B">
            <w:pPr>
              <w:spacing w:after="0" w:line="240" w:lineRule="auto"/>
            </w:pPr>
            <w:r>
              <w:t>Dr Shaik Salma Begum</w:t>
            </w:r>
          </w:p>
        </w:tc>
      </w:tr>
      <w:tr w14:paraId="2C9AA7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AD6C7E3">
            <w:pPr>
              <w:spacing w:after="0" w:line="240" w:lineRule="auto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5CBF2927">
            <w:pPr>
              <w:spacing w:after="0" w:line="240" w:lineRule="auto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4 Marks</w:t>
            </w:r>
          </w:p>
        </w:tc>
      </w:tr>
    </w:tbl>
    <w:p w14:paraId="440FBD56">
      <w:pPr>
        <w:rPr>
          <w:rFonts w:ascii="Arial" w:hAnsi="Arial" w:eastAsia="Arial" w:cs="Arial"/>
          <w:b/>
        </w:rPr>
      </w:pPr>
    </w:p>
    <w:p w14:paraId="2ADF59B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5581BAA3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2B95E3CB">
      <w:pPr>
        <w:rPr>
          <w:rFonts w:ascii="Arial" w:hAnsi="Arial" w:eastAsia="Arial" w:cs="Arial"/>
        </w:rPr>
      </w:pPr>
    </w:p>
    <w:p w14:paraId="239F00D5">
      <w:pPr>
        <w:jc w:val="center"/>
        <w:rPr>
          <w:rFonts w:ascii="Arial" w:hAnsi="Arial" w:eastAsia="Arial" w:cs="Arial"/>
        </w:rPr>
      </w:pPr>
      <w:r>
        <w:drawing>
          <wp:inline distT="0" distB="0" distL="0" distR="0">
            <wp:extent cx="8788400" cy="3327400"/>
            <wp:effectExtent l="0" t="0" r="0" b="6350"/>
            <wp:docPr id="1561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616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8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6AB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2375"/>
        <w:gridCol w:w="5523"/>
        <w:gridCol w:w="6162"/>
      </w:tblGrid>
      <w:tr w14:paraId="6A22CA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551A1ED">
            <w:pPr>
              <w:tabs>
                <w:tab w:val="left" w:pos="2320"/>
              </w:tabs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S.No</w:t>
            </w:r>
          </w:p>
        </w:tc>
        <w:tc>
          <w:tcPr>
            <w:tcW w:w="234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57BDE606">
            <w:pPr>
              <w:tabs>
                <w:tab w:val="left" w:pos="2320"/>
              </w:tabs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Component</w:t>
            </w:r>
          </w:p>
        </w:tc>
        <w:tc>
          <w:tcPr>
            <w:tcW w:w="54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2B2E67CC">
            <w:pPr>
              <w:tabs>
                <w:tab w:val="left" w:pos="2320"/>
              </w:tabs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2E50BB00">
            <w:pPr>
              <w:tabs>
                <w:tab w:val="left" w:pos="2320"/>
              </w:tabs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Technology</w:t>
            </w:r>
          </w:p>
        </w:tc>
      </w:tr>
      <w:tr w14:paraId="5B607C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B36F73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1.</w:t>
            </w:r>
          </w:p>
        </w:tc>
        <w:tc>
          <w:tcPr>
            <w:tcW w:w="23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C76AB7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User Interface</w:t>
            </w:r>
          </w:p>
        </w:tc>
        <w:tc>
          <w:tcPr>
            <w:tcW w:w="54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55C372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Web-based forms and dashboards for asset tracking and management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37EBDD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UI Framework (Form Designer, Lists, Service Portal)</w:t>
            </w:r>
          </w:p>
        </w:tc>
      </w:tr>
      <w:tr w14:paraId="6AD71C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F92B7F8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2.</w:t>
            </w:r>
          </w:p>
        </w:tc>
        <w:tc>
          <w:tcPr>
            <w:tcW w:w="2345" w:type="dxa"/>
            <w:tcBorders>
              <w:right w:val="single" w:color="auto" w:sz="4" w:space="0"/>
            </w:tcBorders>
            <w:vAlign w:val="center"/>
          </w:tcPr>
          <w:p w14:paraId="5AA8726B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Application Logic – 1</w:t>
            </w:r>
          </w:p>
        </w:tc>
        <w:tc>
          <w:tcPr>
            <w:tcW w:w="5493" w:type="dxa"/>
            <w:tcBorders>
              <w:right w:val="single" w:color="auto" w:sz="4" w:space="0"/>
            </w:tcBorders>
            <w:vAlign w:val="center"/>
          </w:tcPr>
          <w:p w14:paraId="0B3A5E19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Dynamic form behavior, field visibility, validation rules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593895C9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Client Scripts, UI Policies (JavaScript, GlideForm API)</w:t>
            </w:r>
          </w:p>
        </w:tc>
      </w:tr>
      <w:tr w14:paraId="4A9958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699A32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3.</w:t>
            </w:r>
          </w:p>
        </w:tc>
        <w:tc>
          <w:tcPr>
            <w:tcW w:w="23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4D56E4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Application Logic – 2</w:t>
            </w:r>
          </w:p>
        </w:tc>
        <w:tc>
          <w:tcPr>
            <w:tcW w:w="54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0B43CB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Automation of asset lifecycle events like assignment, updates, and disposal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3489DB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Flow Designer / Workflow Engine</w:t>
            </w:r>
          </w:p>
        </w:tc>
      </w:tr>
      <w:tr w14:paraId="0C6760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E4D3FA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4.</w:t>
            </w:r>
          </w:p>
        </w:tc>
        <w:tc>
          <w:tcPr>
            <w:tcW w:w="2345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0A527D7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Application Logic – 3</w:t>
            </w:r>
          </w:p>
        </w:tc>
        <w:tc>
          <w:tcPr>
            <w:tcW w:w="549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7AF62D0E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Alerts and email notifications for maintenance, audits, or disposal schedules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512B7D01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Notification Engine</w:t>
            </w:r>
          </w:p>
        </w:tc>
      </w:tr>
      <w:tr w14:paraId="7E0997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E2D114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5.</w:t>
            </w:r>
          </w:p>
        </w:tc>
        <w:tc>
          <w:tcPr>
            <w:tcW w:w="2345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3C7BE7D3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Database</w:t>
            </w:r>
          </w:p>
        </w:tc>
        <w:tc>
          <w:tcPr>
            <w:tcW w:w="5493" w:type="dxa"/>
            <w:tcBorders>
              <w:bottom w:val="single" w:color="auto" w:sz="4" w:space="0"/>
            </w:tcBorders>
            <w:vAlign w:val="center"/>
          </w:tcPr>
          <w:p w14:paraId="7879515B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Stores asset records, users, departments, conditions, and history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3309BE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Custom Tables (Assets, Users, Requests, Logs), MySQL Backend</w:t>
            </w:r>
          </w:p>
        </w:tc>
      </w:tr>
      <w:tr w14:paraId="306061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FCCBFE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6.</w:t>
            </w:r>
          </w:p>
        </w:tc>
        <w:tc>
          <w:tcPr>
            <w:tcW w:w="2345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0D2AA36C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External API – 1</w:t>
            </w:r>
          </w:p>
        </w:tc>
        <w:tc>
          <w:tcPr>
            <w:tcW w:w="5493" w:type="dxa"/>
            <w:tcBorders>
              <w:bottom w:val="single" w:color="auto" w:sz="4" w:space="0"/>
            </w:tcBorders>
            <w:vAlign w:val="center"/>
          </w:tcPr>
          <w:p w14:paraId="37CC1909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Integration with procurement, maintenance systems, or audit tools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E94DF4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REST API</w:t>
            </w:r>
          </w:p>
        </w:tc>
      </w:tr>
      <w:tr w14:paraId="239D32D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931A54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7.</w:t>
            </w:r>
          </w:p>
        </w:tc>
        <w:tc>
          <w:tcPr>
            <w:tcW w:w="2345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3265F3F7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Infrastructure (Cloud)</w:t>
            </w:r>
          </w:p>
        </w:tc>
        <w:tc>
          <w:tcPr>
            <w:tcW w:w="5493" w:type="dxa"/>
            <w:tcBorders>
              <w:bottom w:val="single" w:color="auto" w:sz="4" w:space="0"/>
            </w:tcBorders>
            <w:vAlign w:val="center"/>
          </w:tcPr>
          <w:p w14:paraId="0C4D107E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Hosted on cloud platform with secure, scalable, and compliant environment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7E6960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SaaS Cloud Infrastructure</w:t>
            </w:r>
          </w:p>
        </w:tc>
      </w:tr>
    </w:tbl>
    <w:p w14:paraId="769F5004">
      <w:pPr>
        <w:tabs>
          <w:tab w:val="left" w:pos="2320"/>
        </w:tabs>
        <w:rPr>
          <w:rFonts w:ascii="Arial" w:hAnsi="Arial" w:eastAsia="Arial" w:cs="Arial"/>
          <w:bCs/>
        </w:rPr>
      </w:pPr>
    </w:p>
    <w:p w14:paraId="747C411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B191D6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C00502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4A0421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DF554D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68BC2C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65F2E9D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7"/>
        <w:gridCol w:w="2423"/>
        <w:gridCol w:w="7417"/>
        <w:gridCol w:w="4230"/>
      </w:tblGrid>
      <w:tr w14:paraId="32A853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32D822D3">
            <w:pPr>
              <w:tabs>
                <w:tab w:val="left" w:pos="2320"/>
              </w:tabs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BCBF03">
            <w:pPr>
              <w:tabs>
                <w:tab w:val="left" w:pos="2320"/>
              </w:tabs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F89F11">
            <w:pPr>
              <w:tabs>
                <w:tab w:val="left" w:pos="2320"/>
              </w:tabs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FB4C3B">
            <w:pPr>
              <w:tabs>
                <w:tab w:val="left" w:pos="2320"/>
              </w:tabs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Technology</w:t>
            </w:r>
          </w:p>
        </w:tc>
      </w:tr>
      <w:tr w14:paraId="4686BF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7E94FD7E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1.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CDD1DF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Open-Source Frameworks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56F91EAB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Uses JavaScript for form logic; can extend with AngularJS or React for advanced customization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E1A6AFA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JavaScript, AngularJS (optional), ReactJS (optional)</w:t>
            </w:r>
          </w:p>
        </w:tc>
      </w:tr>
      <w:tr w14:paraId="2A169D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3A5B50F3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3D5936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Security Implementations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944BC7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Role-based access (Admin, Asset Manager, Employee), secure endpoints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2BDEFF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ACLs, HTTPS, TLS, Role-based IAM</w:t>
            </w:r>
          </w:p>
        </w:tc>
      </w:tr>
      <w:tr w14:paraId="08B105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40B74248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3.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76A26A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Scalable Architecture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4F41A9AD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Cloud-based, modular design; supports expanding asset types, rules, or workflows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51744A4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Cloud Platform, REST APIs</w:t>
            </w:r>
          </w:p>
        </w:tc>
      </w:tr>
      <w:tr w14:paraId="2B033F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0A2E87A8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4.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16E98F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Availability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80AEF43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High uptime ensured via ServiceNow’s redundant and fault-tolerant infrastructure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4689AEC9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SaaS with HA infrastructure</w:t>
            </w:r>
          </w:p>
        </w:tc>
      </w:tr>
      <w:tr w14:paraId="6DF01A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36B6023D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5.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80A8C9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Performance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05D823EE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Optimized record processing and caching, load-balanced delivery of static/dynamic resources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4FE70D25">
            <w:pPr>
              <w:tabs>
                <w:tab w:val="left" w:pos="2320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ServiceNow Caching, Akamai CDN or equivalent</w:t>
            </w:r>
          </w:p>
        </w:tc>
      </w:tr>
    </w:tbl>
    <w:p w14:paraId="677D9CAE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2010FD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3698DF6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2B"/>
    <w:rsid w:val="00037009"/>
    <w:rsid w:val="00056153"/>
    <w:rsid w:val="00232A2B"/>
    <w:rsid w:val="0025666E"/>
    <w:rsid w:val="003C312D"/>
    <w:rsid w:val="00465CFE"/>
    <w:rsid w:val="004E0C5B"/>
    <w:rsid w:val="005313B7"/>
    <w:rsid w:val="007676E3"/>
    <w:rsid w:val="008C2910"/>
    <w:rsid w:val="008D4B1F"/>
    <w:rsid w:val="009869EB"/>
    <w:rsid w:val="009958F1"/>
    <w:rsid w:val="009A3754"/>
    <w:rsid w:val="00A608E7"/>
    <w:rsid w:val="00B17EC0"/>
    <w:rsid w:val="00B929B9"/>
    <w:rsid w:val="00BF234A"/>
    <w:rsid w:val="00C04FDD"/>
    <w:rsid w:val="00C177F1"/>
    <w:rsid w:val="00C86754"/>
    <w:rsid w:val="00DC47B5"/>
    <w:rsid w:val="00FA762E"/>
    <w:rsid w:val="4593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9"/>
    <w:uiPriority w:val="0"/>
    <w:pPr>
      <w:spacing w:after="0" w:line="240" w:lineRule="auto"/>
    </w:pPr>
  </w:style>
  <w:style w:type="table" w:customStyle="1" w:styleId="19">
    <w:name w:val="_Style 16"/>
    <w:basedOn w:val="9"/>
    <w:uiPriority w:val="0"/>
    <w:pPr>
      <w:spacing w:after="0" w:line="240" w:lineRule="auto"/>
    </w:pPr>
  </w:style>
  <w:style w:type="table" w:customStyle="1" w:styleId="20">
    <w:name w:val="_Style 17"/>
    <w:basedOn w:val="9"/>
    <w:uiPriority w:val="0"/>
    <w:pPr>
      <w:spacing w:after="0" w:line="240" w:lineRule="auto"/>
    </w:pPr>
  </w:style>
  <w:style w:type="table" w:customStyle="1" w:styleId="21">
    <w:name w:val="_Style 19"/>
    <w:basedOn w:val="9"/>
    <w:uiPriority w:val="0"/>
    <w:pPr>
      <w:spacing w:after="0" w:line="240" w:lineRule="auto"/>
    </w:pPr>
  </w:style>
  <w:style w:type="table" w:customStyle="1" w:styleId="22">
    <w:name w:val="_Style 20"/>
    <w:basedOn w:val="9"/>
    <w:uiPriority w:val="0"/>
    <w:pPr>
      <w:spacing w:after="0" w:line="240" w:lineRule="auto"/>
    </w:pPr>
  </w:style>
  <w:style w:type="table" w:customStyle="1" w:styleId="23">
    <w:name w:val="_Style 21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EzMp1EGM+MSHOn/pVN5ehc+nA==">CgMxLjA4AHIhMUN4a0dlcVNTSXl4RVBhVlg5UE9MOE5vQ19GS0NMSFZx</go:docsCustomData>
</go:gDocsCustomXmlDataStorage>
</file>

<file path=customXml/itemProps1.xml><?xml version="1.0" encoding="utf-8"?>
<ds:datastoreItem xmlns:ds="http://schemas.openxmlformats.org/officeDocument/2006/customXml" ds:itemID="{52A54219-1E9E-4616-A09C-D8C12F8C69DB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334</Words>
  <Characters>1906</Characters>
  <Lines>15</Lines>
  <Paragraphs>4</Paragraphs>
  <TotalTime>5</TotalTime>
  <ScaleCrop>false</ScaleCrop>
  <LinksUpToDate>false</LinksUpToDate>
  <CharactersWithSpaces>2236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2025-06-27T17:32:00Z</dcterms:created>
  <dc:creator>Amarender Katkam</dc:creator>
  <cp:lastModifiedBy>Vallisravan Veeramallu</cp:lastModifiedBy>
  <cp:lastPrinted>2025-06-26T16:52:00Z</cp:lastPrinted>
  <dcterms:modified xsi:type="dcterms:W3CDTF">2025-06-27T17:34:59Z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C240D6A929E04678AE4165026E196225_12</vt:lpwstr>
  </property>
</Properties>
</file>