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proofErr w:type="spellStart"/>
      <w:r w:rsidRPr="002B0E1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Metroville</w:t>
      </w:r>
      <w:proofErr w:type="spellEnd"/>
      <w:r w:rsidRPr="002B0E11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 xml:space="preserve"> Urban Rail Expansion Project - KPI Development Template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Technical Feasibility KPIs</w:t>
      </w:r>
      <w:bookmarkStart w:id="0" w:name="_GoBack"/>
      <w:bookmarkEnd w:id="0"/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1:</w:t>
      </w:r>
    </w:p>
    <w:p w:rsidR="002B0E11" w:rsidRPr="002B0E11" w:rsidRDefault="002B0E11" w:rsidP="002B0E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Name: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Construction Progress</w:t>
      </w:r>
    </w:p>
    <w:p w:rsidR="002B0E11" w:rsidRPr="002B0E11" w:rsidRDefault="002B0E11" w:rsidP="002B0E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Definition (What it measures):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Measures the percentage of construction completed relative to the project timeline.</w:t>
      </w:r>
    </w:p>
    <w:p w:rsidR="002B0E11" w:rsidRPr="002B0E11" w:rsidRDefault="002B0E11" w:rsidP="002B0E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Measurement Method (How data will be gathered and calculated):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Weekly site inspections and contractor reports will provide data, which will be compared against the project timeline to calculate percentage completion.</w:t>
      </w:r>
    </w:p>
    <w:p w:rsidR="002B0E11" w:rsidRPr="002B0E11" w:rsidRDefault="002B0E11" w:rsidP="002B0E1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Rationale (Why this KPI is important):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Ensures the project remains on schedule and helps identify potential delays early.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2:</w:t>
      </w:r>
    </w:p>
    <w:p w:rsidR="002B0E11" w:rsidRPr="002B0E11" w:rsidRDefault="002B0E11" w:rsidP="002B0E1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Name: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Technological Implementation Milestones</w:t>
      </w:r>
    </w:p>
    <w:p w:rsidR="002B0E11" w:rsidRPr="002B0E11" w:rsidRDefault="002B0E11" w:rsidP="002B0E1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Definition (What it measures):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Tracks the completion of key technological components, such as </w:t>
      </w:r>
      <w:proofErr w:type="spellStart"/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signaling</w:t>
      </w:r>
      <w:proofErr w:type="spellEnd"/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systems.</w:t>
      </w:r>
    </w:p>
    <w:p w:rsidR="002B0E11" w:rsidRPr="002B0E11" w:rsidRDefault="002B0E11" w:rsidP="002B0E1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Measurement Method (How data will be gathered and calculated):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Project management software will log milestones upon completion, with regular updates from the technical team providing status reports.</w:t>
      </w:r>
    </w:p>
    <w:p w:rsidR="002B0E11" w:rsidRPr="002B0E11" w:rsidRDefault="002B0E11" w:rsidP="002B0E1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Rationale (Why this KPI is important):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Ensures critical technological components are installed and operational as planned.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Environmental Sustainability KPIs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1:</w:t>
      </w:r>
    </w:p>
    <w:p w:rsidR="002B0E11" w:rsidRPr="002B0E11" w:rsidRDefault="002B0E11" w:rsidP="002B0E1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Name: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Carbon Emission Reduction</w:t>
      </w:r>
    </w:p>
    <w:p w:rsidR="002B0E11" w:rsidRPr="002B0E11" w:rsidRDefault="002B0E11" w:rsidP="002B0E1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Definition (What it measures):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Quantifies the reduction in carbon emissions due to the rail expansion.</w:t>
      </w:r>
    </w:p>
    <w:p w:rsidR="002B0E11" w:rsidRPr="002B0E11" w:rsidRDefault="002B0E11" w:rsidP="002B0E1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Measurement Method (How data will be gathered and calculated):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Emission data will be collected before and after project implementation using traffic studies and environmental sensors, with reductions calculated by comparing these data points.</w:t>
      </w:r>
    </w:p>
    <w:p w:rsidR="002B0E11" w:rsidRPr="002B0E11" w:rsidRDefault="002B0E11" w:rsidP="002B0E1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Rationale (Why this KPI is important):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Demonstrates the project's positive environmental impact by reducing emissions.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2:</w:t>
      </w:r>
    </w:p>
    <w:p w:rsidR="002B0E11" w:rsidRPr="002B0E11" w:rsidRDefault="002B0E11" w:rsidP="002B0E1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Name: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Green Initiative Contribution</w:t>
      </w:r>
    </w:p>
    <w:p w:rsidR="002B0E11" w:rsidRPr="002B0E11" w:rsidRDefault="002B0E11" w:rsidP="002B0E1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Definition (What it measures):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Tracks the number and impact of green initiatives, such as renewable energy use.</w:t>
      </w:r>
    </w:p>
    <w:p w:rsidR="002B0E11" w:rsidRPr="002B0E11" w:rsidRDefault="002B0E11" w:rsidP="002B0E1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Measurement Method (How data will be gathered and calculated):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Project documentation and reports will be reviewed to count and evaluate the scale of green initiatives.</w:t>
      </w:r>
    </w:p>
    <w:p w:rsidR="002B0E11" w:rsidRPr="002B0E11" w:rsidRDefault="002B0E11" w:rsidP="002B0E1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Rationale (Why this KPI is important):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Highlights the project's commitment to environmental sustainability.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/>
        </w:rPr>
        <w:t>Community Acceptance KPIs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1:</w:t>
      </w:r>
    </w:p>
    <w:p w:rsidR="002B0E11" w:rsidRPr="002B0E11" w:rsidRDefault="002B0E11" w:rsidP="002B0E1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Name: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Community Engagement Level</w:t>
      </w:r>
    </w:p>
    <w:p w:rsidR="002B0E11" w:rsidRPr="002B0E11" w:rsidRDefault="002B0E11" w:rsidP="002B0E1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Definition (What it measures):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Measures the level of community involvement and feedback.</w:t>
      </w:r>
    </w:p>
    <w:p w:rsidR="002B0E11" w:rsidRPr="002B0E11" w:rsidRDefault="002B0E11" w:rsidP="002B0E1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Measurement Method (How data will be gathered and calculated):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Surveys, public meetings, and feedback forms will collect data, with participation rates and feedback volume </w:t>
      </w:r>
      <w:proofErr w:type="spellStart"/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analyzed</w:t>
      </w:r>
      <w:proofErr w:type="spellEnd"/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.</w:t>
      </w:r>
    </w:p>
    <w:p w:rsidR="002B0E11" w:rsidRPr="002B0E11" w:rsidRDefault="002B0E11" w:rsidP="002B0E1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Rationale (Why this KPI is important):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High community engagement indicates public support and helps address concerns.</w:t>
      </w:r>
    </w:p>
    <w:p w:rsidR="002B0E11" w:rsidRPr="002B0E11" w:rsidRDefault="002B0E11" w:rsidP="002B0E1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2:</w:t>
      </w:r>
    </w:p>
    <w:p w:rsidR="002B0E11" w:rsidRPr="002B0E11" w:rsidRDefault="002B0E11" w:rsidP="002B0E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KPI Name: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Accessibility Improvement</w:t>
      </w:r>
    </w:p>
    <w:p w:rsidR="002B0E11" w:rsidRPr="002B0E11" w:rsidRDefault="002B0E11" w:rsidP="002B0E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Definition (What it measures):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Assesses improvements in community accessibility and service quality.</w:t>
      </w:r>
    </w:p>
    <w:p w:rsidR="002B0E11" w:rsidRPr="002B0E11" w:rsidRDefault="002B0E11" w:rsidP="002B0E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Measurement Method (How data will be gathered and calculated):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Travel surveys and transit usage statistics before and after project completion will provide data for comparison.</w:t>
      </w:r>
    </w:p>
    <w:p w:rsidR="002B0E11" w:rsidRPr="002B0E11" w:rsidRDefault="002B0E11" w:rsidP="002B0E1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jc w:val="both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B0E1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Rationale (Why this KPI is important):</w:t>
      </w:r>
      <w:r w:rsidRPr="002B0E11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Demonstrates the project's benefits to the community by improving accessibility and service quality.</w:t>
      </w:r>
    </w:p>
    <w:p w:rsidR="00C668DD" w:rsidRDefault="002B0E11" w:rsidP="002B0E11">
      <w:pPr>
        <w:jc w:val="both"/>
      </w:pPr>
      <w:r>
        <w:t>.</w:t>
      </w:r>
    </w:p>
    <w:sectPr w:rsidR="00C6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222"/>
    <w:multiLevelType w:val="multilevel"/>
    <w:tmpl w:val="6B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426547"/>
    <w:multiLevelType w:val="multilevel"/>
    <w:tmpl w:val="368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DC7866"/>
    <w:multiLevelType w:val="multilevel"/>
    <w:tmpl w:val="681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AE788E"/>
    <w:multiLevelType w:val="multilevel"/>
    <w:tmpl w:val="474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7F3948"/>
    <w:multiLevelType w:val="multilevel"/>
    <w:tmpl w:val="6700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327B35"/>
    <w:multiLevelType w:val="multilevel"/>
    <w:tmpl w:val="E12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E11"/>
    <w:rsid w:val="002B0E11"/>
    <w:rsid w:val="004038C4"/>
    <w:rsid w:val="00471076"/>
    <w:rsid w:val="005742A6"/>
    <w:rsid w:val="00C6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BF981-9227-4C7F-A84D-CD2FCECF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B0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E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B0E1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0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407</Words>
  <Characters>2595</Characters>
  <Application>Microsoft Office Word</Application>
  <DocSecurity>0</DocSecurity>
  <Lines>61</Lines>
  <Paragraphs>35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2024-08-03T14:03:00Z</dcterms:created>
  <dcterms:modified xsi:type="dcterms:W3CDTF">2024-08-03T14:11:00Z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a761dfc4-17f6-47cb-b1cf-6bd7d8d06979</vt:lpwstr>
  </property>
</Properties>
</file>