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Performance Testing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To verify that the Software Installation Request solution — the Service Catalog form, Approval Flow, and Business Rules — performs reliably and responsively under normal and moderately increased usage, without errors or unacceptable delays.</w:t>
      </w:r>
    </w:p>
    <w:p>
      <w:pPr>
        <w:pStyle w:val="Heading1"/>
        <w:spacing w:after="150" w:before="300"/>
      </w:pPr>
      <w:r>
        <w:t xml:space="preserve">2.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Catalog item load and form submission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Flow Designer execution time (trigger → Ask For Approval → branch actions)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Rule execution time (Incident auto-creation on license shortage)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Behavior under multiple concurrent request submissions</w:t>
      </w:r>
    </w:p>
    <w:p>
      <w:pPr>
        <w:pStyle w:val="Heading1"/>
        <w:spacing w:after="150" w:before="300"/>
      </w:pPr>
      <w:r>
        <w:t xml:space="preserve">3. Test Environment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ServiceNow Personal Developer Instance (PDI)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Data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simulated employee/manager test users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Designer Execution Log, manual timed submissions</w:t>
            </w:r>
          </w:p>
        </w:tc>
      </w:tr>
    </w:tbl>
    <w:p>
      <w:pPr>
        <w:pStyle w:val="Heading1"/>
        <w:spacing w:after="150" w:before="300"/>
      </w:pPr>
      <w:r>
        <w:t xml:space="preserve">4. Performance Test Cases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50"/>
        <w:gridCol w:w="2400"/>
      </w:tblGrid>
      <w:tr>
        <w:tc>
          <w:tcPr>
            <w:tcW w:type="dxa" w:w="9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PT-01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Catalog item form loads with all 6 variables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 within 2 seconds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PT-02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request submission end-to-end (submit → approval record created)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record created within 5 seconds of submission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PT-03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concurrent requests submitted by different test employees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5 generate correct, independent approval records with no data cross-over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PT-04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approves a request from My Approvals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updates and email/notification fires within 5 seconds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PT-05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Rule fires on state change to On Hold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created within 3 seconds, no duplicate incidents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5.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Flow execution consistently completed without timeout across all test runs.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performance degradation observed with concurrent submissions in this testing scale (PDI-level load).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Rule execution added negligible overhead to the overall request lifecycle.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t xml:space="preserve">The solution performs reliably within the tested scope. Given this is a Personal Developer Instance used for a student/portfolio project, testing was conducted at a small concurrent-user scale; full enterprise-scale load testing would be a recommended next step before any production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2026-07-26T06:35:03.074Z</dcterms:created>
  <dcterms:modified xsi:type="dcterms:W3CDTF">2026-07-26T06:35:03.095Z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