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78"/>
          <w:sz w:val="36"/>
          <w:szCs w:val="36"/>
        </w:rPr>
        <w:t xml:space="preserve">Data Flow Diagrams and User Stories</w:t>
      </w:r>
    </w:p>
    <w:p>
      <w:pPr>
        <w:spacing w:after="400"/>
      </w:pPr>
      <w:r>
        <w:rPr>
          <w:i/>
          <w:iCs/>
          <w:sz w:val="24"/>
          <w:szCs w:val="24"/>
        </w:rPr>
        <w:t xml:space="preserve">Project: Employee Software Installation Request (ServiceNow)</w:t>
      </w:r>
    </w:p>
    <w:p>
      <w:pPr>
        <w:pStyle w:val="Heading1"/>
        <w:spacing w:after="150" w:before="300"/>
      </w:pPr>
      <w:r>
        <w:t xml:space="preserve">1. High-Level Data Flow Diagram (Level 0)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[Employee]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v  submits request via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[Service Catalog Item]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v  creates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[Request  (sc_request)]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v  contains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[Requested Item  (sc_req_item)]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v  triggers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[Approval  (sysapproval_approver)] ---&gt; [Manager]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+-- Approved --&gt; [Catalog Task (sc_task)] --&gt; [Network/Software Support Team]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+-- Rejected/On Hold --&gt; [Incident (incident)] --&gt; [Software Support Group]</w:t>
      </w:r>
    </w:p>
    <w:p>
      <w:pPr>
        <w:pStyle w:val="Heading1"/>
        <w:spacing w:after="150" w:before="300"/>
      </w:pPr>
      <w:r>
        <w:t xml:space="preserve">2. Data Flow Description</w:t>
      </w:r>
    </w:p>
    <w:p>
      <w:pPr>
        <w:spacing w:after="120"/>
      </w:pPr>
      <w:r>
        <w:t xml:space="preserve">1. Employee opens the Service Catalog and selects the Software Installation Request item.</w:t>
      </w:r>
    </w:p>
    <w:p>
      <w:pPr>
        <w:spacing w:after="120"/>
      </w:pPr>
      <w:r>
        <w:t xml:space="preserve">2. Employee fills in the required variables (Software Name, Version, Business Justification, Installation Device, License Type, Required By Date) and submits.</w:t>
      </w:r>
    </w:p>
    <w:p>
      <w:pPr>
        <w:spacing w:after="120"/>
      </w:pPr>
      <w:r>
        <w:t xml:space="preserve">3. ServiceNow creates a Request (sc_request) and a linked Requested Item (sc_req_item) holding the submitted data.</w:t>
      </w:r>
    </w:p>
    <w:p>
      <w:pPr>
        <w:spacing w:after="120"/>
      </w:pPr>
      <w:r>
        <w:t xml:space="preserve">4. The Approval Flow triggers, creating an Approval record (sysapproval_approver) assigned to the employee's Manager.</w:t>
      </w:r>
    </w:p>
    <w:p>
      <w:pPr>
        <w:spacing w:after="120"/>
      </w:pPr>
      <w:r>
        <w:t xml:space="preserve">5. Manager reviews the request (via My Approvals) and approves or rejects it.</w:t>
      </w:r>
    </w:p>
    <w:p>
      <w:pPr>
        <w:spacing w:after="120"/>
      </w:pPr>
      <w:r>
        <w:t xml:space="preserve">6. On Approval: the Requested Item's state updates, a Catalog Task is created and assigned to the Network/Software Support team, and the employee is notified by email.</w:t>
      </w:r>
    </w:p>
    <w:p>
      <w:pPr>
        <w:spacing w:after="120"/>
      </w:pPr>
      <w:r>
        <w:t xml:space="preserve">7. On Rejection: the Requested Item's state updates and the employee is notified with the rejection reason.</w:t>
      </w:r>
    </w:p>
    <w:p>
      <w:pPr>
        <w:spacing w:after="120"/>
      </w:pPr>
      <w:r>
        <w:t xml:space="preserve">8. If a request cannot be fulfilled (e.g., license shortage, state set to On Hold), a Business Rule automatically creates an Incident assigned to Software Support for follow-up.</w:t>
      </w:r>
    </w:p>
    <w:p>
      <w:pPr>
        <w:pStyle w:val="Heading1"/>
        <w:spacing w:after="150" w:before="300"/>
      </w:pPr>
      <w:r>
        <w:t xml:space="preserve">3. User Stories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150"/>
        <w:gridCol w:w="1800"/>
      </w:tblGrid>
      <w:tr>
        <w:tc>
          <w:tcPr>
            <w:tcW w:type="dxa" w:w="14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ID</w:t>
            </w:r>
          </w:p>
        </w:tc>
        <w:tc>
          <w:tcPr>
            <w:tcW w:type="dxa" w:w="615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User Story</w:t>
            </w:r>
          </w:p>
        </w:tc>
        <w:tc>
          <w:tcPr>
            <w:tcW w:type="dxa" w:w="1800"/>
            <w:shd w:fill="1F4E7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Priority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US-01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As an employee, I want to submit a software installation request through a simple form, so that I don't have to email IT manually.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US-02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As an employee, I want to see the status of my request at any time, so that I know when it will be fulfilled.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US-03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As a manager, I want to receive software requests from my team in one place (My Approvals), so that I can review and decide efficiently.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US-04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As a manager, I want to see the business justification before approving, so that I can make an informed decision.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US-05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As a member of the IT/Network team, I want approved requests to automatically appear as tasks, so that I can plan and track fulfillment work.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US-06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As a member of the IT/Network team, I want an incident automatically raised when a request can't be fulfilled due to license shortage, so that procurement can be alerted without manual tracking.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US-07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As an employee, I want to receive an email when my request is approved or rejected, so that I don't have to keep checking manually.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1"/>
                <w:szCs w:val="21"/>
              </w:rPr>
              <w:t xml:space="preserve">Medium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2026-07-26T06:14:20.608Z</dcterms:created>
  <dcterms:modified xsi:type="dcterms:W3CDTF">2026-07-26T06:14:20.608Z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