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626A" w14:textId="7A44311F" w:rsidR="008A55B5" w:rsidRDefault="007B3C4B">
      <w:pPr>
        <w:pStyle w:val="papertitle"/>
        <w:rPr>
          <w:rFonts w:eastAsia="MS Mincho"/>
        </w:rPr>
      </w:pPr>
      <w:r w:rsidRPr="007B3C4B">
        <w:t xml:space="preserve"> </w:t>
      </w:r>
      <w:r w:rsidR="00B3088F">
        <w:rPr>
          <w:rFonts w:eastAsia="MS Mincho"/>
          <w:b/>
          <w:bCs w:val="0"/>
          <w:i/>
          <w:iCs/>
        </w:rPr>
        <w:t>Exploring</w:t>
      </w:r>
      <w:r w:rsidRPr="007B3C4B">
        <w:rPr>
          <w:rFonts w:eastAsia="MS Mincho"/>
          <w:b/>
          <w:bCs w:val="0"/>
          <w:i/>
          <w:iCs/>
        </w:rPr>
        <w:t xml:space="preserve"> </w:t>
      </w:r>
      <w:r w:rsidR="00B3088F">
        <w:rPr>
          <w:rFonts w:eastAsia="MS Mincho"/>
          <w:b/>
          <w:bCs w:val="0"/>
          <w:i/>
          <w:iCs/>
        </w:rPr>
        <w:t>Supervised and Unsupervised Learning Approaches for</w:t>
      </w:r>
      <w:r w:rsidRPr="007B3C4B">
        <w:rPr>
          <w:rFonts w:eastAsia="MS Mincho"/>
          <w:b/>
          <w:bCs w:val="0"/>
          <w:i/>
          <w:iCs/>
        </w:rPr>
        <w:t xml:space="preserve"> Cyber Threat Intelligence </w:t>
      </w:r>
    </w:p>
    <w:p w14:paraId="4732F56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8FE04AF" w14:textId="54BE066E" w:rsidR="008A55B5" w:rsidRDefault="00E96A12" w:rsidP="00666258">
      <w:pPr>
        <w:pStyle w:val="Author"/>
        <w:spacing w:after="0"/>
        <w:rPr>
          <w:rFonts w:eastAsia="MS Mincho"/>
        </w:rPr>
      </w:pPr>
      <w:bookmarkStart w:id="0" w:name="_Hlk131276821"/>
      <w:bookmarkStart w:id="1" w:name="_Hlk131276853"/>
      <w:r w:rsidRPr="00E96A12">
        <w:rPr>
          <w:rFonts w:eastAsia="MS Mincho"/>
        </w:rPr>
        <w:t>Sai Sravanthi</w:t>
      </w:r>
      <w:r w:rsidR="00F86BF9">
        <w:rPr>
          <w:rFonts w:eastAsia="MS Mincho"/>
        </w:rPr>
        <w:t xml:space="preserve"> Racharla</w:t>
      </w:r>
    </w:p>
    <w:p w14:paraId="140655E3" w14:textId="5B5B290D" w:rsidR="008A55B5" w:rsidRDefault="00E96A12" w:rsidP="00666258">
      <w:pPr>
        <w:pStyle w:val="Affiliation"/>
        <w:rPr>
          <w:rFonts w:eastAsia="MS Mincho"/>
        </w:rPr>
      </w:pPr>
      <w:r>
        <w:rPr>
          <w:rFonts w:eastAsia="MS Mincho"/>
        </w:rPr>
        <w:t>University of Houston-Victoria</w:t>
      </w:r>
    </w:p>
    <w:p w14:paraId="5219B4AA" w14:textId="336DC48A" w:rsidR="008A55B5" w:rsidRDefault="00E96A12" w:rsidP="00666258">
      <w:pPr>
        <w:pStyle w:val="Affiliation"/>
        <w:rPr>
          <w:rFonts w:eastAsia="MS Mincho"/>
        </w:rPr>
      </w:pPr>
      <w:r>
        <w:rPr>
          <w:rFonts w:eastAsia="MS Mincho"/>
        </w:rPr>
        <w:t>College of Natural &amp; Applied Science</w:t>
      </w:r>
    </w:p>
    <w:p w14:paraId="3F34B75F" w14:textId="1E6FC021" w:rsidR="008A55B5" w:rsidRDefault="00E96A12" w:rsidP="00666258">
      <w:pPr>
        <w:pStyle w:val="Affiliation"/>
        <w:rPr>
          <w:rFonts w:eastAsia="MS Mincho"/>
        </w:rPr>
      </w:pPr>
      <w:r>
        <w:rPr>
          <w:rFonts w:eastAsia="MS Mincho"/>
        </w:rPr>
        <w:t>Victoria, TX United States</w:t>
      </w:r>
    </w:p>
    <w:p w14:paraId="646B9AA4" w14:textId="50C529AF" w:rsidR="008A55B5" w:rsidRDefault="00E96A12" w:rsidP="00666258">
      <w:pPr>
        <w:pStyle w:val="Affiliation"/>
        <w:rPr>
          <w:rFonts w:eastAsia="MS Mincho"/>
        </w:rPr>
      </w:pPr>
      <w:r w:rsidRPr="00E96A12">
        <w:rPr>
          <w:rFonts w:eastAsia="MS Mincho"/>
        </w:rPr>
        <w:t>racharlas@uhv.edu</w:t>
      </w:r>
    </w:p>
    <w:p w14:paraId="381D4061" w14:textId="66EAAB43" w:rsidR="007B3C4B" w:rsidRDefault="007B3C4B" w:rsidP="00666258">
      <w:pPr>
        <w:pStyle w:val="Author"/>
        <w:spacing w:after="0"/>
        <w:rPr>
          <w:rFonts w:eastAsia="MS Mincho"/>
        </w:rPr>
      </w:pPr>
      <w:r>
        <w:rPr>
          <w:rFonts w:eastAsia="MS Mincho"/>
        </w:rPr>
        <w:t>A</w:t>
      </w:r>
      <w:r w:rsidR="00E96A12">
        <w:rPr>
          <w:rFonts w:eastAsia="MS Mincho"/>
        </w:rPr>
        <w:t>sfandyar Kazi</w:t>
      </w:r>
    </w:p>
    <w:p w14:paraId="553B9D88" w14:textId="1600489E" w:rsidR="007B3C4B" w:rsidRDefault="00E96A12" w:rsidP="00666258">
      <w:pPr>
        <w:pStyle w:val="Affiliation"/>
        <w:rPr>
          <w:rFonts w:eastAsia="MS Mincho"/>
        </w:rPr>
      </w:pPr>
      <w:r>
        <w:rPr>
          <w:rFonts w:eastAsia="MS Mincho"/>
        </w:rPr>
        <w:t>University of Houston-Victoria</w:t>
      </w:r>
    </w:p>
    <w:p w14:paraId="6B175181" w14:textId="69ED0D3E" w:rsidR="007B3C4B" w:rsidRDefault="00E96A12" w:rsidP="00666258">
      <w:pPr>
        <w:pStyle w:val="Affiliation"/>
        <w:rPr>
          <w:rFonts w:eastAsia="MS Mincho"/>
        </w:rPr>
      </w:pPr>
      <w:r>
        <w:rPr>
          <w:rFonts w:eastAsia="MS Mincho"/>
        </w:rPr>
        <w:t>College of Natural &amp; Applied Science</w:t>
      </w:r>
    </w:p>
    <w:p w14:paraId="113ED398" w14:textId="59394CBB" w:rsidR="00E96A12" w:rsidRDefault="00E96A12" w:rsidP="00666258">
      <w:pPr>
        <w:pStyle w:val="Affiliation"/>
        <w:rPr>
          <w:rFonts w:eastAsia="MS Mincho"/>
        </w:rPr>
      </w:pPr>
      <w:r>
        <w:rPr>
          <w:rFonts w:eastAsia="MS Mincho"/>
        </w:rPr>
        <w:t>Victoria TX, United States</w:t>
      </w:r>
    </w:p>
    <w:p w14:paraId="7D2BDC0F" w14:textId="482F0978" w:rsidR="007B3C4B" w:rsidRDefault="00E96A12" w:rsidP="00666258">
      <w:pPr>
        <w:pStyle w:val="Affiliation"/>
        <w:rPr>
          <w:rFonts w:eastAsia="MS Mincho"/>
        </w:rPr>
      </w:pPr>
      <w:r>
        <w:rPr>
          <w:rFonts w:eastAsia="MS Mincho"/>
        </w:rPr>
        <w:t>Kazia@uhv.edu</w:t>
      </w:r>
    </w:p>
    <w:p w14:paraId="0F186B56" w14:textId="15F85577" w:rsidR="008A55B5" w:rsidRDefault="00E96A12" w:rsidP="00666258">
      <w:pPr>
        <w:pStyle w:val="Author"/>
        <w:spacing w:after="0"/>
        <w:rPr>
          <w:rFonts w:eastAsia="MS Mincho"/>
        </w:rPr>
      </w:pPr>
      <w:bookmarkStart w:id="2" w:name="_Hlk131276943"/>
      <w:bookmarkEnd w:id="0"/>
      <w:r w:rsidRPr="00E96A12">
        <w:rPr>
          <w:rFonts w:eastAsia="MS Mincho"/>
        </w:rPr>
        <w:t>Sri V</w:t>
      </w:r>
      <w:r w:rsidR="001D5BE6">
        <w:rPr>
          <w:rFonts w:eastAsia="MS Mincho"/>
        </w:rPr>
        <w:t>ishnu</w:t>
      </w:r>
      <w:r w:rsidR="00F86BF9">
        <w:rPr>
          <w:rFonts w:eastAsia="MS Mincho"/>
        </w:rPr>
        <w:t xml:space="preserve"> Gopinathan</w:t>
      </w:r>
    </w:p>
    <w:p w14:paraId="36DA68FB" w14:textId="0E037A83" w:rsidR="008A55B5" w:rsidRDefault="00E96A12" w:rsidP="00666258">
      <w:pPr>
        <w:pStyle w:val="Affiliation"/>
        <w:rPr>
          <w:rFonts w:eastAsia="MS Mincho"/>
        </w:rPr>
      </w:pPr>
      <w:r>
        <w:rPr>
          <w:rFonts w:eastAsia="MS Mincho"/>
        </w:rPr>
        <w:t>University of Houston-Victoria</w:t>
      </w:r>
    </w:p>
    <w:p w14:paraId="73FA3B80" w14:textId="3E56C6D5" w:rsidR="008A55B5" w:rsidRDefault="00E96A12" w:rsidP="00666258">
      <w:pPr>
        <w:pStyle w:val="Affiliation"/>
        <w:rPr>
          <w:rFonts w:eastAsia="MS Mincho"/>
        </w:rPr>
      </w:pPr>
      <w:r>
        <w:rPr>
          <w:rFonts w:eastAsia="MS Mincho"/>
        </w:rPr>
        <w:t>College of Natural &amp; Applied Science</w:t>
      </w:r>
    </w:p>
    <w:p w14:paraId="61C980EE" w14:textId="0EB8D457" w:rsidR="008A55B5" w:rsidRDefault="00E96A12" w:rsidP="00666258">
      <w:pPr>
        <w:pStyle w:val="Affiliation"/>
        <w:rPr>
          <w:rFonts w:eastAsia="MS Mincho"/>
        </w:rPr>
      </w:pPr>
      <w:r>
        <w:rPr>
          <w:rFonts w:eastAsia="MS Mincho"/>
        </w:rPr>
        <w:t>Victoria TX, United States</w:t>
      </w:r>
    </w:p>
    <w:p w14:paraId="0CD54E70" w14:textId="71E832E0" w:rsidR="008A55B5" w:rsidRDefault="00E96A12" w:rsidP="00666258">
      <w:pPr>
        <w:pStyle w:val="Affiliation"/>
        <w:rPr>
          <w:rFonts w:eastAsia="MS Mincho"/>
        </w:rPr>
      </w:pPr>
      <w:r w:rsidRPr="00E96A12">
        <w:rPr>
          <w:rFonts w:eastAsia="MS Mincho"/>
        </w:rPr>
        <w:t>gopinathansv@uhv.edu</w:t>
      </w:r>
    </w:p>
    <w:p w14:paraId="650F17A1" w14:textId="77777777" w:rsidR="007B3C4B" w:rsidRDefault="007B3C4B">
      <w:pPr>
        <w:pStyle w:val="Affiliation"/>
        <w:rPr>
          <w:rFonts w:eastAsia="MS Mincho"/>
        </w:rPr>
      </w:pPr>
    </w:p>
    <w:p w14:paraId="2CDF1887" w14:textId="7D7C606F" w:rsidR="007B3C4B" w:rsidRPr="007B3C4B" w:rsidRDefault="00F86BF9" w:rsidP="007B3C4B">
      <w:pPr>
        <w:pStyle w:val="Affiliation"/>
        <w:rPr>
          <w:rFonts w:eastAsia="MS Mincho"/>
        </w:rPr>
      </w:pPr>
      <w:r w:rsidRPr="00F86BF9">
        <w:rPr>
          <w:rFonts w:eastAsia="MS Mincho"/>
        </w:rPr>
        <w:t>Malavkumar R</w:t>
      </w:r>
      <w:r>
        <w:rPr>
          <w:rFonts w:eastAsia="MS Mincho"/>
        </w:rPr>
        <w:t xml:space="preserve"> Patel</w:t>
      </w:r>
    </w:p>
    <w:p w14:paraId="05BCCE3C" w14:textId="6FD1BF1F" w:rsidR="007B3C4B" w:rsidRPr="007B3C4B" w:rsidRDefault="00E96A12" w:rsidP="007B3C4B">
      <w:pPr>
        <w:pStyle w:val="Affiliation"/>
        <w:rPr>
          <w:rFonts w:eastAsia="MS Mincho"/>
        </w:rPr>
      </w:pPr>
      <w:r>
        <w:rPr>
          <w:rFonts w:eastAsia="MS Mincho"/>
        </w:rPr>
        <w:t>University of Houston-Victoria</w:t>
      </w:r>
    </w:p>
    <w:p w14:paraId="37408972" w14:textId="1DB646C4" w:rsidR="007B3C4B" w:rsidRPr="007B3C4B" w:rsidRDefault="00E96A12" w:rsidP="007B3C4B">
      <w:pPr>
        <w:pStyle w:val="Affiliation"/>
        <w:rPr>
          <w:rFonts w:eastAsia="MS Mincho"/>
        </w:rPr>
      </w:pPr>
      <w:r>
        <w:rPr>
          <w:rFonts w:eastAsia="MS Mincho"/>
        </w:rPr>
        <w:t>College of Natural &amp; Applied Science</w:t>
      </w:r>
    </w:p>
    <w:p w14:paraId="41E5B65A" w14:textId="588C89E0" w:rsidR="007B3C4B" w:rsidRPr="007B3C4B" w:rsidRDefault="00E96A12" w:rsidP="007B3C4B">
      <w:pPr>
        <w:pStyle w:val="Affiliation"/>
        <w:rPr>
          <w:rFonts w:eastAsia="MS Mincho"/>
        </w:rPr>
      </w:pPr>
      <w:r>
        <w:rPr>
          <w:rFonts w:eastAsia="MS Mincho"/>
        </w:rPr>
        <w:t>Victoria TX, United States</w:t>
      </w:r>
    </w:p>
    <w:p w14:paraId="24C6F1A3" w14:textId="05C1FFAF" w:rsidR="007B3C4B" w:rsidRDefault="004F39AB" w:rsidP="007B3C4B">
      <w:pPr>
        <w:pStyle w:val="Affiliation"/>
        <w:rPr>
          <w:rFonts w:eastAsia="MS Mincho"/>
        </w:rPr>
      </w:pPr>
      <w:r w:rsidRPr="004F39AB">
        <w:rPr>
          <w:rFonts w:eastAsia="MS Mincho"/>
        </w:rPr>
        <w:t>PatelMR1@uhv.edu</w:t>
      </w:r>
    </w:p>
    <w:bookmarkEnd w:id="1"/>
    <w:bookmarkEnd w:id="2"/>
    <w:p w14:paraId="542A8109" w14:textId="77777777" w:rsidR="007B3C4B" w:rsidRDefault="007B3C4B">
      <w:pPr>
        <w:pStyle w:val="Affiliation"/>
        <w:rPr>
          <w:rFonts w:eastAsia="MS Mincho"/>
        </w:rPr>
      </w:pPr>
    </w:p>
    <w:p w14:paraId="0A6405CD" w14:textId="690417F2" w:rsidR="007B3C4B" w:rsidRDefault="007B3C4B">
      <w:pPr>
        <w:pStyle w:val="Affiliation"/>
        <w:rPr>
          <w:rFonts w:eastAsia="MS Mincho"/>
        </w:rPr>
        <w:sectPr w:rsidR="007B3C4B" w:rsidSect="006C4648">
          <w:type w:val="continuous"/>
          <w:pgSz w:w="11909" w:h="16834" w:code="9"/>
          <w:pgMar w:top="1080" w:right="734" w:bottom="2434" w:left="734" w:header="720" w:footer="720" w:gutter="0"/>
          <w:cols w:num="2" w:space="720" w:equalWidth="0">
            <w:col w:w="4860" w:space="720"/>
            <w:col w:w="4860"/>
          </w:cols>
          <w:docGrid w:linePitch="360"/>
        </w:sectPr>
      </w:pPr>
    </w:p>
    <w:p w14:paraId="3A3F4D0F" w14:textId="77777777" w:rsidR="008A55B5" w:rsidRDefault="008A55B5">
      <w:pPr>
        <w:pStyle w:val="Affiliation"/>
        <w:rPr>
          <w:rFonts w:eastAsia="MS Mincho"/>
        </w:rPr>
      </w:pPr>
    </w:p>
    <w:p w14:paraId="45645F9C" w14:textId="77777777" w:rsidR="007B3C4B" w:rsidRDefault="007B3C4B">
      <w:pPr>
        <w:pStyle w:val="Affiliation"/>
        <w:rPr>
          <w:rFonts w:eastAsia="MS Mincho"/>
        </w:rPr>
      </w:pPr>
    </w:p>
    <w:p w14:paraId="297C0C25" w14:textId="77777777" w:rsidR="008A55B5" w:rsidRDefault="008A55B5">
      <w:pPr>
        <w:rPr>
          <w:rFonts w:eastAsia="MS Mincho"/>
        </w:rPr>
      </w:pPr>
    </w:p>
    <w:p w14:paraId="16EABD2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6679FF1" w14:textId="71D8206B" w:rsidR="008A55B5" w:rsidRDefault="008A55B5">
      <w:pPr>
        <w:pStyle w:val="Abstract"/>
        <w:rPr>
          <w:rFonts w:eastAsia="MS Mincho"/>
        </w:rPr>
      </w:pPr>
      <w:r>
        <w:rPr>
          <w:rFonts w:eastAsia="MS Mincho"/>
          <w:i/>
          <w:iCs/>
        </w:rPr>
        <w:t>Abstract</w:t>
      </w:r>
      <w:r>
        <w:rPr>
          <w:rFonts w:eastAsia="MS Mincho"/>
        </w:rPr>
        <w:t>—</w:t>
      </w:r>
      <w:r w:rsidR="007B3C4B" w:rsidRPr="007B3C4B">
        <w:rPr>
          <w:rFonts w:eastAsia="MS Mincho"/>
        </w:rPr>
        <w:t>Cyber Threat Intelligence is accumulating over time as cyber-crime incidents are escalating on a large scale. Cybercrime poses a severe threat to organizations all over the world. There is a great deal of information about cyber-attacks available, which, if analyzed and utilized properly can foster organizations to shield themselves from potential cyber threats and take preventive measures. However, the vast amount of data present makes it difficult for the organizations to convert the available information into actionable intelligence. Failure to protect themselves from such potential threats might compromise the organization’s security, reputation, data, and assets.</w:t>
      </w:r>
      <w:r w:rsidR="002A1FE6">
        <w:rPr>
          <w:rFonts w:eastAsia="MS Mincho"/>
        </w:rPr>
        <w:t xml:space="preserve"> Organizations are rapidly adopting cloud services and cyber threat</w:t>
      </w:r>
      <w:r w:rsidR="000D4F8C">
        <w:rPr>
          <w:rFonts w:eastAsia="MS Mincho"/>
        </w:rPr>
        <w:t>s</w:t>
      </w:r>
      <w:r w:rsidR="002A1FE6">
        <w:rPr>
          <w:rFonts w:eastAsia="MS Mincho"/>
        </w:rPr>
        <w:t xml:space="preserve"> on cloud technologies are</w:t>
      </w:r>
      <w:r w:rsidR="0007134E">
        <w:rPr>
          <w:rFonts w:eastAsia="MS Mincho"/>
        </w:rPr>
        <w:t xml:space="preserve"> </w:t>
      </w:r>
      <w:r w:rsidR="002A1FE6">
        <w:rPr>
          <w:rFonts w:eastAsia="MS Mincho"/>
        </w:rPr>
        <w:t>inevitable.</w:t>
      </w:r>
      <w:r w:rsidR="007B3C4B" w:rsidRPr="007B3C4B">
        <w:rPr>
          <w:rFonts w:eastAsia="MS Mincho"/>
        </w:rPr>
        <w:t xml:space="preserve"> To overcome this problem, we</w:t>
      </w:r>
      <w:r w:rsidR="00BD2726">
        <w:rPr>
          <w:rFonts w:eastAsia="MS Mincho"/>
        </w:rPr>
        <w:t xml:space="preserve"> </w:t>
      </w:r>
      <w:r w:rsidR="00A32545">
        <w:rPr>
          <w:rFonts w:eastAsia="MS Mincho"/>
        </w:rPr>
        <w:t>perform comparative analysis</w:t>
      </w:r>
      <w:r w:rsidR="00D24E51">
        <w:rPr>
          <w:rFonts w:eastAsia="MS Mincho"/>
        </w:rPr>
        <w:t xml:space="preserve"> </w:t>
      </w:r>
      <w:r w:rsidR="00A32545">
        <w:rPr>
          <w:rFonts w:eastAsia="MS Mincho"/>
        </w:rPr>
        <w:t>of</w:t>
      </w:r>
      <w:r w:rsidR="007B3C4B" w:rsidRPr="007B3C4B">
        <w:rPr>
          <w:rFonts w:eastAsia="MS Mincho"/>
        </w:rPr>
        <w:t xml:space="preserve"> cluster</w:t>
      </w:r>
      <w:r w:rsidR="00A32545">
        <w:rPr>
          <w:rFonts w:eastAsia="MS Mincho"/>
        </w:rPr>
        <w:t>ing</w:t>
      </w:r>
      <w:r w:rsidR="007B3C4B" w:rsidRPr="007B3C4B">
        <w:rPr>
          <w:rFonts w:eastAsia="MS Mincho"/>
        </w:rPr>
        <w:t xml:space="preserve"> </w:t>
      </w:r>
      <w:r w:rsidR="00D24E51">
        <w:rPr>
          <w:rFonts w:eastAsia="MS Mincho"/>
        </w:rPr>
        <w:t xml:space="preserve">and </w:t>
      </w:r>
      <w:r w:rsidR="00BD2726">
        <w:rPr>
          <w:rFonts w:eastAsia="MS Mincho"/>
        </w:rPr>
        <w:t>c</w:t>
      </w:r>
      <w:r w:rsidR="00D24E51">
        <w:rPr>
          <w:rFonts w:eastAsia="MS Mincho"/>
        </w:rPr>
        <w:t>lassification</w:t>
      </w:r>
      <w:r w:rsidR="00064535">
        <w:rPr>
          <w:rFonts w:eastAsia="MS Mincho"/>
        </w:rPr>
        <w:t xml:space="preserve"> techniques</w:t>
      </w:r>
      <w:r w:rsidR="00D24E51">
        <w:rPr>
          <w:rFonts w:eastAsia="MS Mincho"/>
        </w:rPr>
        <w:t xml:space="preserve"> </w:t>
      </w:r>
      <w:r w:rsidR="00A32545">
        <w:rPr>
          <w:rFonts w:eastAsia="MS Mincho"/>
        </w:rPr>
        <w:t xml:space="preserve">of CTI </w:t>
      </w:r>
      <w:r w:rsidR="007B3C4B" w:rsidRPr="007B3C4B">
        <w:rPr>
          <w:rFonts w:eastAsia="MS Mincho"/>
        </w:rPr>
        <w:t>using Machine Learning</w:t>
      </w:r>
      <w:r w:rsidR="00A32545">
        <w:rPr>
          <w:rFonts w:eastAsia="MS Mincho"/>
        </w:rPr>
        <w:t>.</w:t>
      </w:r>
      <w:r w:rsidR="007B3C4B" w:rsidRPr="007B3C4B">
        <w:rPr>
          <w:rFonts w:eastAsia="MS Mincho"/>
        </w:rPr>
        <w:t xml:space="preserve"> </w:t>
      </w:r>
      <w:r w:rsidR="0099521E">
        <w:rPr>
          <w:rFonts w:eastAsia="MS Mincho"/>
        </w:rPr>
        <w:t>This</w:t>
      </w:r>
      <w:r w:rsidR="00064535">
        <w:rPr>
          <w:rFonts w:eastAsia="MS Mincho"/>
        </w:rPr>
        <w:t xml:space="preserve"> </w:t>
      </w:r>
      <w:r w:rsidR="00F35A6B">
        <w:rPr>
          <w:rFonts w:eastAsia="MS Mincho"/>
        </w:rPr>
        <w:t xml:space="preserve">study </w:t>
      </w:r>
      <w:r w:rsidR="00064535">
        <w:rPr>
          <w:rFonts w:eastAsia="MS Mincho"/>
        </w:rPr>
        <w:t>provides</w:t>
      </w:r>
      <w:r w:rsidR="00602ECB">
        <w:rPr>
          <w:rFonts w:eastAsia="MS Mincho"/>
        </w:rPr>
        <w:t xml:space="preserve"> </w:t>
      </w:r>
      <w:r w:rsidR="00064535">
        <w:rPr>
          <w:rFonts w:eastAsia="MS Mincho"/>
        </w:rPr>
        <w:t>efficient</w:t>
      </w:r>
      <w:r w:rsidR="00602ECB">
        <w:rPr>
          <w:rFonts w:eastAsia="MS Mincho"/>
        </w:rPr>
        <w:t xml:space="preserve"> methods </w:t>
      </w:r>
      <w:r w:rsidR="00211914">
        <w:rPr>
          <w:rFonts w:eastAsia="MS Mincho"/>
        </w:rPr>
        <w:t>in</w:t>
      </w:r>
      <w:r w:rsidR="00602ECB">
        <w:rPr>
          <w:rFonts w:eastAsia="MS Mincho"/>
        </w:rPr>
        <w:t xml:space="preserve"> classify</w:t>
      </w:r>
      <w:r w:rsidR="00211914">
        <w:rPr>
          <w:rFonts w:eastAsia="MS Mincho"/>
        </w:rPr>
        <w:t>ing</w:t>
      </w:r>
      <w:r w:rsidR="00602ECB">
        <w:rPr>
          <w:rFonts w:eastAsia="MS Mincho"/>
        </w:rPr>
        <w:t xml:space="preserve"> emerging threats into their respective categories and clustering of similar</w:t>
      </w:r>
      <w:r w:rsidR="003E1188">
        <w:rPr>
          <w:rFonts w:eastAsia="MS Mincho"/>
        </w:rPr>
        <w:t xml:space="preserve"> </w:t>
      </w:r>
      <w:r w:rsidR="007B3C4B" w:rsidRPr="007B3C4B">
        <w:rPr>
          <w:rFonts w:eastAsia="MS Mincho"/>
        </w:rPr>
        <w:t>threats</w:t>
      </w:r>
      <w:r w:rsidR="00211914">
        <w:rPr>
          <w:rFonts w:eastAsia="MS Mincho"/>
        </w:rPr>
        <w:t>,</w:t>
      </w:r>
      <w:r w:rsidR="007B3C4B" w:rsidRPr="007B3C4B">
        <w:rPr>
          <w:rFonts w:eastAsia="MS Mincho"/>
        </w:rPr>
        <w:t xml:space="preserve"> based on several factors including tactics, techniques, and procedures (TTP’s), domain specific threats, threat actor profiles, etc.</w:t>
      </w:r>
      <w:r w:rsidR="00D8367A">
        <w:rPr>
          <w:rFonts w:eastAsia="MS Mincho"/>
        </w:rPr>
        <w:t xml:space="preserve"> </w:t>
      </w:r>
      <w:r w:rsidR="007B3C4B" w:rsidRPr="007B3C4B">
        <w:rPr>
          <w:rFonts w:eastAsia="MS Mincho"/>
        </w:rPr>
        <w:t>This approach helps organizations to identify common patterns and characteristics of threats</w:t>
      </w:r>
      <w:r w:rsidR="006020EB">
        <w:rPr>
          <w:rFonts w:eastAsia="MS Mincho"/>
        </w:rPr>
        <w:t xml:space="preserve"> in the cloud and on-premises</w:t>
      </w:r>
      <w:r w:rsidR="007B3C4B" w:rsidRPr="007B3C4B">
        <w:rPr>
          <w:rFonts w:eastAsia="MS Mincho"/>
        </w:rPr>
        <w:t xml:space="preserve">. </w:t>
      </w:r>
      <w:r w:rsidR="006020EB" w:rsidRPr="006020EB">
        <w:rPr>
          <w:rFonts w:eastAsia="MS Mincho"/>
        </w:rPr>
        <w:t>Cyber Threat Intelligence (CTI)</w:t>
      </w:r>
      <w:r w:rsidR="00E0496D">
        <w:rPr>
          <w:rFonts w:eastAsia="MS Mincho"/>
        </w:rPr>
        <w:t xml:space="preserve"> </w:t>
      </w:r>
      <w:r w:rsidR="007E6B19">
        <w:rPr>
          <w:rFonts w:eastAsia="MS Mincho"/>
        </w:rPr>
        <w:t xml:space="preserve">processing </w:t>
      </w:r>
      <w:r w:rsidR="006020EB" w:rsidRPr="006020EB">
        <w:rPr>
          <w:rFonts w:eastAsia="MS Mincho"/>
        </w:rPr>
        <w:t>can play an essential role in enhancing cloud security by providing actionable insights to organizations on potential threats to their cloud infrastructure</w:t>
      </w:r>
      <w:r w:rsidR="007B3C4B" w:rsidRPr="007B3C4B">
        <w:rPr>
          <w:rFonts w:eastAsia="MS Mincho"/>
        </w:rPr>
        <w:t>.</w:t>
      </w:r>
      <w:r w:rsidR="007B3C4B">
        <w:rPr>
          <w:rFonts w:eastAsia="MS Mincho"/>
        </w:rPr>
        <w:t xml:space="preserve"> </w:t>
      </w:r>
    </w:p>
    <w:p w14:paraId="106FB66C" w14:textId="30627B4B" w:rsidR="008A55B5" w:rsidRPr="00DA5F82" w:rsidRDefault="0072064C">
      <w:pPr>
        <w:pStyle w:val="keywords"/>
        <w:rPr>
          <w:rFonts w:eastAsia="MS Mincho"/>
        </w:rPr>
      </w:pPr>
      <w:r w:rsidRPr="00DA5F82">
        <w:rPr>
          <w:rFonts w:eastAsia="MS Mincho"/>
        </w:rPr>
        <w:t>Keywords—</w:t>
      </w:r>
      <w:r w:rsidR="007B3C4B" w:rsidRPr="00DA5F82">
        <w:rPr>
          <w:rFonts w:eastAsia="MS Mincho"/>
        </w:rPr>
        <w:t>cyber</w:t>
      </w:r>
      <w:r w:rsidR="00DA5F82" w:rsidRPr="00DA5F82">
        <w:rPr>
          <w:rFonts w:eastAsia="MS Mincho"/>
        </w:rPr>
        <w:t xml:space="preserve"> threat</w:t>
      </w:r>
      <w:r w:rsidR="007B3C4B" w:rsidRPr="00DA5F82">
        <w:rPr>
          <w:rFonts w:eastAsia="MS Mincho"/>
        </w:rPr>
        <w:t xml:space="preserve"> intelligence, </w:t>
      </w:r>
      <w:r w:rsidR="00DA5F82" w:rsidRPr="00DA5F82">
        <w:rPr>
          <w:rFonts w:eastAsia="MS Mincho"/>
        </w:rPr>
        <w:t>cyber defense, clustering</w:t>
      </w:r>
      <w:r w:rsidR="009541A4">
        <w:rPr>
          <w:rFonts w:eastAsia="MS Mincho"/>
        </w:rPr>
        <w:t>, cloud security.</w:t>
      </w:r>
    </w:p>
    <w:p w14:paraId="28B606DB" w14:textId="1FA6F641" w:rsidR="008A55B5" w:rsidRDefault="008A55B5" w:rsidP="00CB1404">
      <w:pPr>
        <w:pStyle w:val="Heading1"/>
      </w:pPr>
      <w:r w:rsidRPr="00DA5F82">
        <w:t xml:space="preserve"> </w:t>
      </w:r>
      <w:r>
        <w:t xml:space="preserve">Introduction </w:t>
      </w:r>
    </w:p>
    <w:p w14:paraId="6341E32B" w14:textId="7D6CB751" w:rsidR="00EB4DFC" w:rsidRDefault="00EB4DFC" w:rsidP="00EB4DFC">
      <w:pPr>
        <w:jc w:val="both"/>
        <w:rPr>
          <w:rFonts w:eastAsia="MS Mincho"/>
          <w:spacing w:val="-1"/>
        </w:rPr>
      </w:pPr>
      <w:r w:rsidRPr="00EB4DFC">
        <w:rPr>
          <w:rFonts w:eastAsia="MS Mincho"/>
          <w:spacing w:val="-1"/>
        </w:rPr>
        <w:t xml:space="preserve">The sophistication of cyberattack methods has increased recently. </w:t>
      </w:r>
      <w:r>
        <w:rPr>
          <w:rFonts w:eastAsia="MS Mincho"/>
          <w:spacing w:val="-1"/>
        </w:rPr>
        <w:t>T</w:t>
      </w:r>
      <w:r w:rsidRPr="00EB4DFC">
        <w:rPr>
          <w:rFonts w:eastAsia="MS Mincho"/>
          <w:spacing w:val="-1"/>
        </w:rPr>
        <w:t>hese days organized attacks</w:t>
      </w:r>
      <w:r>
        <w:rPr>
          <w:rFonts w:eastAsia="MS Mincho"/>
          <w:spacing w:val="-1"/>
        </w:rPr>
        <w:t xml:space="preserve"> are on the rise</w:t>
      </w:r>
      <w:r w:rsidRPr="00EB4DFC">
        <w:rPr>
          <w:rFonts w:eastAsia="MS Mincho"/>
          <w:spacing w:val="-1"/>
        </w:rPr>
        <w:t xml:space="preserve"> for th</w:t>
      </w:r>
      <w:r>
        <w:rPr>
          <w:rFonts w:eastAsia="MS Mincho"/>
          <w:spacing w:val="-1"/>
        </w:rPr>
        <w:t>e</w:t>
      </w:r>
      <w:r w:rsidRPr="00EB4DFC">
        <w:rPr>
          <w:rFonts w:eastAsia="MS Mincho"/>
          <w:spacing w:val="-1"/>
        </w:rPr>
        <w:t xml:space="preserve"> purpose</w:t>
      </w:r>
      <w:r>
        <w:rPr>
          <w:rFonts w:eastAsia="MS Mincho"/>
          <w:spacing w:val="-1"/>
        </w:rPr>
        <w:t xml:space="preserve"> of committing financial fraud</w:t>
      </w:r>
      <w:r w:rsidRPr="00EB4DFC">
        <w:rPr>
          <w:rFonts w:eastAsia="MS Mincho"/>
          <w:spacing w:val="-1"/>
        </w:rPr>
        <w:t>. Additionally</w:t>
      </w:r>
      <w:r w:rsidR="004B7AB6">
        <w:rPr>
          <w:rFonts w:eastAsia="MS Mincho"/>
          <w:spacing w:val="-1"/>
        </w:rPr>
        <w:t xml:space="preserve">, targeted attacks on the cloud have become more common for </w:t>
      </w:r>
      <w:r w:rsidR="00406B41">
        <w:rPr>
          <w:rFonts w:eastAsia="MS Mincho"/>
          <w:spacing w:val="-1"/>
        </w:rPr>
        <w:t xml:space="preserve">the </w:t>
      </w:r>
      <w:r w:rsidR="004B7AB6">
        <w:rPr>
          <w:rFonts w:eastAsia="MS Mincho"/>
          <w:spacing w:val="-1"/>
        </w:rPr>
        <w:t>purpose of data exploitation</w:t>
      </w:r>
      <w:r w:rsidRPr="00EB4DFC">
        <w:rPr>
          <w:rFonts w:eastAsia="MS Mincho"/>
          <w:spacing w:val="-1"/>
        </w:rPr>
        <w:t>.</w:t>
      </w:r>
      <w:r w:rsidR="004B7AB6">
        <w:rPr>
          <w:rFonts w:eastAsia="MS Mincho"/>
          <w:spacing w:val="-1"/>
        </w:rPr>
        <w:t xml:space="preserve"> </w:t>
      </w:r>
      <w:r w:rsidRPr="00EB4DFC">
        <w:rPr>
          <w:rFonts w:eastAsia="MS Mincho"/>
          <w:spacing w:val="-1"/>
        </w:rPr>
        <w:t>The rapidly expanding number of new malware kinds cannot be detected by conventional malware detection techniques</w:t>
      </w:r>
      <w:r>
        <w:rPr>
          <w:rFonts w:eastAsia="MS Mincho"/>
          <w:spacing w:val="-1"/>
        </w:rPr>
        <w:t>.</w:t>
      </w:r>
    </w:p>
    <w:p w14:paraId="268DFFF4" w14:textId="48B4C2B3" w:rsidR="004B7AB6" w:rsidRDefault="004B7AB6" w:rsidP="00EB4DFC">
      <w:pPr>
        <w:jc w:val="both"/>
        <w:rPr>
          <w:rFonts w:eastAsia="MS Mincho"/>
          <w:spacing w:val="-1"/>
        </w:rPr>
      </w:pPr>
      <w:r w:rsidRPr="004B7AB6">
        <w:rPr>
          <w:rFonts w:eastAsia="MS Mincho"/>
          <w:spacing w:val="-1"/>
        </w:rPr>
        <w:t>In order to handle this issue, it is necessary to anticipate cyberattacks and take the required precautions in advance, and using intelligence is crucial to making this feasible.</w:t>
      </w:r>
      <w:r>
        <w:rPr>
          <w:rFonts w:eastAsia="MS Mincho"/>
          <w:spacing w:val="-1"/>
        </w:rPr>
        <w:t xml:space="preserve"> </w:t>
      </w:r>
      <w:r w:rsidRPr="004B7AB6">
        <w:rPr>
          <w:rFonts w:eastAsia="MS Mincho"/>
          <w:spacing w:val="-1"/>
        </w:rPr>
        <w:t>The threat information-sharing system in the cloud has been widely adopted</w:t>
      </w:r>
      <w:r>
        <w:rPr>
          <w:rFonts w:eastAsia="MS Mincho"/>
          <w:spacing w:val="-1"/>
        </w:rPr>
        <w:t>, so cloud threats can be detected in advance and appropriate measures can be taken</w:t>
      </w:r>
      <w:r w:rsidR="00053EDD">
        <w:rPr>
          <w:rFonts w:eastAsia="MS Mincho"/>
          <w:spacing w:val="-1"/>
        </w:rPr>
        <w:t xml:space="preserve"> to secure the cloud environment</w:t>
      </w:r>
      <w:r w:rsidRPr="004B7AB6">
        <w:rPr>
          <w:rFonts w:eastAsia="MS Mincho"/>
          <w:spacing w:val="-1"/>
        </w:rPr>
        <w:t>.</w:t>
      </w:r>
      <w:r>
        <w:rPr>
          <w:rFonts w:eastAsia="MS Mincho"/>
          <w:spacing w:val="-1"/>
        </w:rPr>
        <w:t xml:space="preserve"> </w:t>
      </w:r>
      <w:r w:rsidRPr="004B7AB6">
        <w:rPr>
          <w:rFonts w:eastAsia="MS Mincho"/>
          <w:spacing w:val="-1"/>
        </w:rPr>
        <w:t xml:space="preserve"> We anticipate that much intelligence, including these instances of illegal content, exists in cyberspace because many black hat hackers frequently share information and tools that can be used for assaults on the dark web or in particular forums. It is anticipated that employing threat intelligence will enable early attack detection and active protection</w:t>
      </w:r>
      <w:r>
        <w:rPr>
          <w:rFonts w:eastAsia="MS Mincho"/>
          <w:spacing w:val="-1"/>
        </w:rPr>
        <w:t xml:space="preserve"> in cloud</w:t>
      </w:r>
      <w:r w:rsidRPr="004B7AB6">
        <w:rPr>
          <w:rFonts w:eastAsia="MS Mincho"/>
          <w:spacing w:val="-1"/>
        </w:rPr>
        <w:t>.</w:t>
      </w:r>
      <w:r>
        <w:rPr>
          <w:rFonts w:eastAsia="MS Mincho"/>
          <w:spacing w:val="-1"/>
        </w:rPr>
        <w:t xml:space="preserve"> </w:t>
      </w:r>
      <w:r w:rsidRPr="004B7AB6">
        <w:rPr>
          <w:rFonts w:eastAsia="MS Mincho"/>
          <w:spacing w:val="-1"/>
        </w:rPr>
        <w:t>However, such intelligence is currently retrieved manually, and various research efforts are being carried out to improve this process.</w:t>
      </w:r>
    </w:p>
    <w:p w14:paraId="599E2D16" w14:textId="78877DF9" w:rsidR="00930288" w:rsidRPr="00EB4DFC" w:rsidRDefault="00930288" w:rsidP="00EB4DFC">
      <w:pPr>
        <w:jc w:val="both"/>
        <w:rPr>
          <w:rFonts w:eastAsia="MS Mincho"/>
          <w:spacing w:val="-1"/>
        </w:rPr>
      </w:pPr>
      <w:r w:rsidRPr="00930288">
        <w:rPr>
          <w:rFonts w:eastAsia="MS Mincho"/>
          <w:spacing w:val="-1"/>
        </w:rPr>
        <w:t>The goal of this project is to develop</w:t>
      </w:r>
      <w:r w:rsidR="00211914">
        <w:rPr>
          <w:rFonts w:eastAsia="MS Mincho"/>
          <w:spacing w:val="-1"/>
        </w:rPr>
        <w:t xml:space="preserve"> and compare </w:t>
      </w:r>
      <w:r w:rsidRPr="00930288">
        <w:rPr>
          <w:rFonts w:eastAsia="MS Mincho"/>
          <w:spacing w:val="-1"/>
        </w:rPr>
        <w:t>technique</w:t>
      </w:r>
      <w:r w:rsidR="00211914">
        <w:rPr>
          <w:rFonts w:eastAsia="MS Mincho"/>
          <w:spacing w:val="-1"/>
        </w:rPr>
        <w:t>s</w:t>
      </w:r>
      <w:r w:rsidRPr="00930288">
        <w:rPr>
          <w:rFonts w:eastAsia="MS Mincho"/>
          <w:spacing w:val="-1"/>
        </w:rPr>
        <w:t xml:space="preserve"> for automatically extracting </w:t>
      </w:r>
      <w:r>
        <w:rPr>
          <w:rFonts w:eastAsia="MS Mincho"/>
          <w:spacing w:val="-1"/>
        </w:rPr>
        <w:t>and process</w:t>
      </w:r>
      <w:r w:rsidR="00D928EC">
        <w:rPr>
          <w:rFonts w:eastAsia="MS Mincho"/>
          <w:spacing w:val="-1"/>
        </w:rPr>
        <w:t>ing</w:t>
      </w:r>
      <w:r>
        <w:rPr>
          <w:rFonts w:eastAsia="MS Mincho"/>
          <w:spacing w:val="-1"/>
        </w:rPr>
        <w:t xml:space="preserve"> </w:t>
      </w:r>
      <w:r w:rsidRPr="00930288">
        <w:rPr>
          <w:rFonts w:eastAsia="MS Mincho"/>
          <w:spacing w:val="-1"/>
        </w:rPr>
        <w:t>significant posts in order to increase the effectiveness</w:t>
      </w:r>
      <w:r w:rsidR="009F0AFE">
        <w:rPr>
          <w:rFonts w:eastAsia="MS Mincho"/>
          <w:spacing w:val="-1"/>
        </w:rPr>
        <w:t xml:space="preserve"> </w:t>
      </w:r>
      <w:r w:rsidR="009F0AFE" w:rsidRPr="00930288">
        <w:rPr>
          <w:rFonts w:eastAsia="MS Mincho"/>
          <w:spacing w:val="-1"/>
        </w:rPr>
        <w:t xml:space="preserve">of </w:t>
      </w:r>
      <w:r w:rsidR="009F0AFE">
        <w:rPr>
          <w:rFonts w:eastAsia="MS Mincho"/>
          <w:spacing w:val="-1"/>
        </w:rPr>
        <w:t xml:space="preserve">cloud </w:t>
      </w:r>
      <w:r w:rsidR="009F0AFE" w:rsidRPr="00930288">
        <w:rPr>
          <w:rFonts w:eastAsia="MS Mincho"/>
          <w:spacing w:val="-1"/>
        </w:rPr>
        <w:t xml:space="preserve">security </w:t>
      </w:r>
      <w:r w:rsidR="009F0AFE">
        <w:rPr>
          <w:rFonts w:eastAsia="MS Mincho"/>
          <w:spacing w:val="-1"/>
        </w:rPr>
        <w:t>using cyber threat intelligence.</w:t>
      </w:r>
      <w:r w:rsidR="009F0AFE" w:rsidRPr="00930288">
        <w:rPr>
          <w:rFonts w:eastAsia="MS Mincho"/>
          <w:spacing w:val="-1"/>
        </w:rPr>
        <w:t xml:space="preserve"> </w:t>
      </w:r>
      <w:r w:rsidRPr="00930288">
        <w:rPr>
          <w:rFonts w:eastAsia="MS Mincho"/>
          <w:spacing w:val="-1"/>
        </w:rPr>
        <w:t xml:space="preserve">The movement to actively defend against cyberattacks by using intelligence is currently most prevalent in the industrial world, and some of these efforts have produced impressive outcomes. </w:t>
      </w:r>
    </w:p>
    <w:p w14:paraId="3BD9FFD6" w14:textId="46534151" w:rsidR="008D279C" w:rsidRDefault="009F1EFE" w:rsidP="008D279C">
      <w:pPr>
        <w:pStyle w:val="Heading1"/>
      </w:pPr>
      <w:r w:rsidRPr="00867237">
        <w:t>BACKGROUND</w:t>
      </w:r>
      <w:r w:rsidR="00867237">
        <w:t xml:space="preserve"> </w:t>
      </w:r>
    </w:p>
    <w:p w14:paraId="28CCDF23" w14:textId="2596DF8C" w:rsidR="00B14E82" w:rsidRDefault="00B14E82" w:rsidP="00B14E82">
      <w:pPr>
        <w:pStyle w:val="Heading2"/>
      </w:pPr>
      <w:r>
        <w:t>Related Works</w:t>
      </w:r>
    </w:p>
    <w:p w14:paraId="58B22B74" w14:textId="74313061" w:rsidR="00CB2706" w:rsidRDefault="00000000" w:rsidP="00425FCA">
      <w:pPr>
        <w:jc w:val="both"/>
      </w:pPr>
      <w:sdt>
        <w:sdtPr>
          <w:id w:val="1842193454"/>
          <w:citation/>
        </w:sdtPr>
        <w:sdtContent>
          <w:r w:rsidR="00F95903">
            <w:fldChar w:fldCharType="begin"/>
          </w:r>
          <w:r w:rsidR="00AF448A">
            <w:instrText xml:space="preserve">CITATION ENu16 \l 1033 </w:instrText>
          </w:r>
          <w:r w:rsidR="00F95903">
            <w:fldChar w:fldCharType="separate"/>
          </w:r>
          <w:r w:rsidR="00AF448A">
            <w:rPr>
              <w:noProof/>
            </w:rPr>
            <w:t>[1]</w:t>
          </w:r>
          <w:r w:rsidR="00F95903">
            <w:fldChar w:fldCharType="end"/>
          </w:r>
        </w:sdtContent>
      </w:sdt>
      <w:r w:rsidR="00FB3DCD">
        <w:t xml:space="preserve"> </w:t>
      </w:r>
      <w:r w:rsidR="00CB2706">
        <w:t xml:space="preserve">The </w:t>
      </w:r>
      <w:r w:rsidR="00217344">
        <w:t xml:space="preserve">data was collected from </w:t>
      </w:r>
      <w:r w:rsidR="009F4837">
        <w:t>a leaked</w:t>
      </w:r>
      <w:r w:rsidR="00217344">
        <w:t xml:space="preserve"> hacker forum (Nulled.IO). Data conversion and cleansing such as removing HTML tags, replacing invalid characters, lower case conversion etc., were carried out</w:t>
      </w:r>
      <w:r w:rsidR="00294BAF">
        <w:t xml:space="preserve">. </w:t>
      </w:r>
      <w:r w:rsidR="00425FCA">
        <w:t xml:space="preserve">Later, the data was analyzed by Latent Dirichlet Allocation for the purpose of topic modelling. </w:t>
      </w:r>
    </w:p>
    <w:p w14:paraId="45255D8A" w14:textId="77777777" w:rsidR="0084345E" w:rsidRDefault="0084345E" w:rsidP="00425FCA">
      <w:pPr>
        <w:jc w:val="both"/>
      </w:pPr>
    </w:p>
    <w:p w14:paraId="796FCBB5" w14:textId="61AEDFBD" w:rsidR="00101CB4" w:rsidRDefault="00000000" w:rsidP="00425FCA">
      <w:pPr>
        <w:jc w:val="both"/>
      </w:pPr>
      <w:sdt>
        <w:sdtPr>
          <w:id w:val="1009723452"/>
          <w:citation/>
        </w:sdtPr>
        <w:sdtContent>
          <w:r w:rsidR="00124C32">
            <w:fldChar w:fldCharType="begin"/>
          </w:r>
          <w:r w:rsidR="00124C32">
            <w:instrText xml:space="preserve"> CITATION MKa20 \l 1033 </w:instrText>
          </w:r>
          <w:r w:rsidR="00124C32">
            <w:fldChar w:fldCharType="separate"/>
          </w:r>
          <w:r w:rsidR="00124C32">
            <w:rPr>
              <w:noProof/>
            </w:rPr>
            <w:t>[2]</w:t>
          </w:r>
          <w:r w:rsidR="00124C32">
            <w:fldChar w:fldCharType="end"/>
          </w:r>
        </w:sdtContent>
      </w:sdt>
      <w:r w:rsidR="00124C32">
        <w:t xml:space="preserve"> </w:t>
      </w:r>
      <w:r w:rsidR="00F7727C">
        <w:t xml:space="preserve">The </w:t>
      </w:r>
      <w:r w:rsidR="00F45F24" w:rsidRPr="00F45F24">
        <w:t>published stud</w:t>
      </w:r>
      <w:r w:rsidR="00F7727C">
        <w:t xml:space="preserve">y </w:t>
      </w:r>
      <w:r w:rsidR="00F45F24" w:rsidRPr="00F45F24">
        <w:t>collect</w:t>
      </w:r>
      <w:r w:rsidR="00E310B1">
        <w:t>s</w:t>
      </w:r>
      <w:r w:rsidR="00F45F24" w:rsidRPr="00F45F24">
        <w:t xml:space="preserve"> posts from forums on the dark web that might be connected to cyberattacks, such as personal data and hacking methods. On the data gathered, they use Bag-of-Words, a tool that counts the words that exist in a document </w:t>
      </w:r>
      <w:r w:rsidR="00F45F24" w:rsidRPr="00F45F24">
        <w:lastRenderedPageBreak/>
        <w:t xml:space="preserve">and uses the frequency of words as a feature. They classify the subjects that </w:t>
      </w:r>
      <w:r w:rsidR="0084345E">
        <w:t>effectively</w:t>
      </w:r>
      <w:r w:rsidR="00F45F24" w:rsidRPr="00F45F24">
        <w:t xml:space="preserve"> characterize the provided content using SVM and logistic regression. They suggested a technique that combines supervised learning and semi-supervised learning to extract forum postings about cyberattacks in order to decrease the labeling time when creating training data.</w:t>
      </w:r>
    </w:p>
    <w:p w14:paraId="2814E90D" w14:textId="5C52C9FE" w:rsidR="00AF1540" w:rsidRDefault="00AF1540" w:rsidP="00425FCA">
      <w:pPr>
        <w:jc w:val="both"/>
      </w:pPr>
    </w:p>
    <w:p w14:paraId="6F1BF388" w14:textId="2593D43F" w:rsidR="00AF1540" w:rsidRDefault="00000000" w:rsidP="00425FCA">
      <w:pPr>
        <w:jc w:val="both"/>
      </w:pPr>
      <w:sdt>
        <w:sdtPr>
          <w:id w:val="986595152"/>
          <w:citation/>
        </w:sdtPr>
        <w:sdtContent>
          <w:r w:rsidR="00FB3DCD">
            <w:fldChar w:fldCharType="begin"/>
          </w:r>
          <w:r w:rsidR="00FB3DCD">
            <w:instrText xml:space="preserve"> CITATION RAz19 \l 1033 </w:instrText>
          </w:r>
          <w:r w:rsidR="00FB3DCD">
            <w:fldChar w:fldCharType="separate"/>
          </w:r>
          <w:r w:rsidR="00FB3DCD">
            <w:rPr>
              <w:noProof/>
            </w:rPr>
            <w:t>[3]</w:t>
          </w:r>
          <w:r w:rsidR="00FB3DCD">
            <w:fldChar w:fldCharType="end"/>
          </w:r>
        </w:sdtContent>
      </w:sdt>
      <w:r w:rsidR="00FB3DCD">
        <w:t xml:space="preserve"> </w:t>
      </w:r>
      <w:r w:rsidR="00AF1540" w:rsidRPr="00AF1540">
        <w:t xml:space="preserve">This paper proposes a method for enhancing </w:t>
      </w:r>
      <w:r w:rsidR="00AF1540">
        <w:t>Open-Source Intelligence (</w:t>
      </w:r>
      <w:r w:rsidR="00AF1540" w:rsidRPr="00AF1540">
        <w:t>OSINT</w:t>
      </w:r>
      <w:r w:rsidR="00AF1540">
        <w:t>)</w:t>
      </w:r>
      <w:r w:rsidR="00AF1540" w:rsidRPr="00AF1540">
        <w:t xml:space="preserve"> processing</w:t>
      </w:r>
      <w:r w:rsidR="00AF1540">
        <w:t xml:space="preserve"> from threat intelligence platforms</w:t>
      </w:r>
      <w:r w:rsidR="00AF1540" w:rsidRPr="00AF1540">
        <w:t xml:space="preserve"> to produce high-quality enriched </w:t>
      </w:r>
      <w:r w:rsidR="00AF1540">
        <w:t>Indicators of Compromises (</w:t>
      </w:r>
      <w:r w:rsidR="00AF1540" w:rsidRPr="00AF1540">
        <w:t>IoC</w:t>
      </w:r>
      <w:r w:rsidR="00AF1540">
        <w:t xml:space="preserve">). </w:t>
      </w:r>
      <w:r w:rsidR="00AF1540" w:rsidRPr="00AF1540">
        <w:t>This enhanced intelligence is produced by correlating and merging IoC</w:t>
      </w:r>
      <w:r w:rsidR="00AF1540">
        <w:t>’</w:t>
      </w:r>
      <w:r w:rsidR="00AF1540" w:rsidRPr="00AF1540">
        <w:t xml:space="preserve">s from various OSINT feeds that provide details on the same </w:t>
      </w:r>
      <w:r w:rsidR="00AF1540">
        <w:t>threat</w:t>
      </w:r>
      <w:r w:rsidR="00AF1540" w:rsidRPr="00AF1540">
        <w:t>, grouping them into clusters, and then portraying the threat data contained in those clusters in a single enriched IoC.</w:t>
      </w:r>
    </w:p>
    <w:p w14:paraId="7D63D36A" w14:textId="79B27FF7" w:rsidR="00F76096" w:rsidRDefault="00F76096" w:rsidP="00425FCA">
      <w:pPr>
        <w:jc w:val="both"/>
      </w:pPr>
    </w:p>
    <w:p w14:paraId="47FBAC6E" w14:textId="49957264" w:rsidR="00F76096" w:rsidRDefault="00150B91" w:rsidP="00F76096">
      <w:pPr>
        <w:pStyle w:val="Heading2"/>
      </w:pPr>
      <w:r>
        <w:t>Algorithms</w:t>
      </w:r>
    </w:p>
    <w:p w14:paraId="77A9D861" w14:textId="77777777" w:rsidR="00436600" w:rsidRPr="00436600" w:rsidRDefault="00436600" w:rsidP="00436600"/>
    <w:p w14:paraId="17B82634" w14:textId="76A4C29E" w:rsidR="00F76096" w:rsidRDefault="00436600" w:rsidP="00951F58">
      <w:pPr>
        <w:pStyle w:val="Heading3"/>
        <w:numPr>
          <w:ilvl w:val="0"/>
          <w:numId w:val="0"/>
        </w:numPr>
        <w:jc w:val="left"/>
      </w:pPr>
      <w:r>
        <w:t>Unsupervised Approach:</w:t>
      </w:r>
    </w:p>
    <w:p w14:paraId="6E513801" w14:textId="178E4635" w:rsidR="00436600" w:rsidRPr="00436600" w:rsidRDefault="00436600" w:rsidP="0015597B">
      <w:pPr>
        <w:pStyle w:val="Heading3"/>
        <w:numPr>
          <w:ilvl w:val="0"/>
          <w:numId w:val="17"/>
        </w:numPr>
      </w:pPr>
      <w:r>
        <w:t>K-means:</w:t>
      </w:r>
    </w:p>
    <w:p w14:paraId="71A84CE1" w14:textId="354FE861" w:rsidR="00F76096" w:rsidRDefault="00F76096" w:rsidP="00F76096">
      <w:pPr>
        <w:jc w:val="both"/>
      </w:pPr>
      <w:r w:rsidRPr="00F76096">
        <w:t>Data mining and machine learning use the cluster analysis technique to organize related objects into clusters. The goal of K-means clustering, a popular technique for cluster analysis, is to divide a set of objects into K clusters</w:t>
      </w:r>
      <w:r>
        <w:t xml:space="preserve">. The algorithm clusters in a </w:t>
      </w:r>
      <w:r w:rsidR="005405A5">
        <w:t>way such</w:t>
      </w:r>
      <w:r>
        <w:t xml:space="preserve"> that the </w:t>
      </w:r>
      <w:r w:rsidRPr="00F76096">
        <w:t xml:space="preserve">least possible sum of the squared distances between the </w:t>
      </w:r>
      <w:r>
        <w:t>data points</w:t>
      </w:r>
      <w:r w:rsidRPr="00F76096">
        <w:t xml:space="preserve"> and the assigned cluster mean</w:t>
      </w:r>
      <w:r>
        <w:t xml:space="preserve"> is minimized</w:t>
      </w:r>
      <w:r w:rsidRPr="00F76096">
        <w:t>.</w:t>
      </w:r>
    </w:p>
    <w:p w14:paraId="550198B0" w14:textId="72E406A0" w:rsidR="005405A5" w:rsidRDefault="005405A5" w:rsidP="00F76096">
      <w:pPr>
        <w:jc w:val="both"/>
      </w:pPr>
      <w:r w:rsidRPr="005405A5">
        <w:t>The centroid of each cluster in K-means is chosen at random after the number of clusters, k, is defined. The next step is to allocate each data point to the cluster with the closest centroid (mean). Then, the average of the data in each cluster is taken as the new centroid, and each data point is reassigned to the cluster with the nearest centroid.  Until the centroid of each cluster does not change, these procedures are repeated.</w:t>
      </w:r>
    </w:p>
    <w:p w14:paraId="5F97D30B" w14:textId="77777777" w:rsidR="00951F58" w:rsidRDefault="00951F58" w:rsidP="00F76096">
      <w:pPr>
        <w:jc w:val="both"/>
      </w:pPr>
    </w:p>
    <w:p w14:paraId="39E94C47" w14:textId="16788BBC" w:rsidR="00CB2706" w:rsidRDefault="00436600" w:rsidP="00951F58">
      <w:pPr>
        <w:pStyle w:val="Heading3"/>
        <w:numPr>
          <w:ilvl w:val="0"/>
          <w:numId w:val="0"/>
        </w:numPr>
      </w:pPr>
      <w:r>
        <w:t>Supervised Approach:</w:t>
      </w:r>
    </w:p>
    <w:p w14:paraId="56B5EECD" w14:textId="3A7FA1C0" w:rsidR="00371225" w:rsidRDefault="00A92870" w:rsidP="00A92870">
      <w:pPr>
        <w:pStyle w:val="Heading3"/>
        <w:numPr>
          <w:ilvl w:val="0"/>
          <w:numId w:val="0"/>
        </w:numPr>
        <w:ind w:left="288"/>
      </w:pPr>
      <w:r>
        <w:t xml:space="preserve">1)    </w:t>
      </w:r>
      <w:r w:rsidR="00AC7A1A">
        <w:t>Logistic Regression</w:t>
      </w:r>
      <w:r w:rsidR="00371225">
        <w:t>:</w:t>
      </w:r>
    </w:p>
    <w:p w14:paraId="75827082" w14:textId="305951E4" w:rsidR="00371225" w:rsidRPr="00371225" w:rsidRDefault="00455962" w:rsidP="00371225">
      <w:pPr>
        <w:jc w:val="left"/>
      </w:pPr>
      <w:r w:rsidRPr="00455962">
        <w:t xml:space="preserve">Classification issues are resolved </w:t>
      </w:r>
      <w:r>
        <w:t>using</w:t>
      </w:r>
      <w:r w:rsidRPr="00455962">
        <w:t xml:space="preserve"> logistic regression</w:t>
      </w:r>
      <w:r>
        <w:t xml:space="preserve"> as </w:t>
      </w:r>
      <w:r w:rsidRPr="00455962">
        <w:t>it achieves this by forecasting categorical outcomes. Data and the relationship between one dependent variable and one or more independent variables are described using logistic regression.</w:t>
      </w:r>
      <w:r>
        <w:t xml:space="preserve"> There are two types of classification: binomial(two outcomes) and multinomial(more than two outcomes).</w:t>
      </w:r>
    </w:p>
    <w:p w14:paraId="1552861A" w14:textId="07677B6D" w:rsidR="00371225" w:rsidRDefault="00371225" w:rsidP="005428CC">
      <w:pPr>
        <w:pStyle w:val="Heading3"/>
        <w:numPr>
          <w:ilvl w:val="0"/>
          <w:numId w:val="17"/>
        </w:numPr>
      </w:pPr>
      <w:r>
        <w:t>Random Forest Classifier:</w:t>
      </w:r>
    </w:p>
    <w:p w14:paraId="4565B671" w14:textId="77777777" w:rsidR="006F326D" w:rsidRDefault="009B20F0" w:rsidP="006F326D">
      <w:pPr>
        <w:jc w:val="both"/>
      </w:pPr>
      <w:r>
        <w:t>R</w:t>
      </w:r>
      <w:r w:rsidRPr="009B20F0">
        <w:t xml:space="preserve">andom forest </w:t>
      </w:r>
      <w:r>
        <w:t>is a supervised machine learning model which is</w:t>
      </w:r>
      <w:r w:rsidRPr="009B20F0">
        <w:t xml:space="preserve"> frequently employed in classification and regression issues.</w:t>
      </w:r>
    </w:p>
    <w:p w14:paraId="07B45108" w14:textId="0AB1F681" w:rsidR="009B20F0" w:rsidRDefault="006F326D" w:rsidP="006F326D">
      <w:pPr>
        <w:jc w:val="both"/>
      </w:pPr>
      <w:r w:rsidRPr="00161096">
        <w:t>It makes use of ensemble learning, a method for solving complicated issues by combining a number of classifiers</w:t>
      </w:r>
      <w:r>
        <w:t>.</w:t>
      </w:r>
      <w:r w:rsidR="009B20F0" w:rsidRPr="009B20F0">
        <w:t xml:space="preserve"> </w:t>
      </w:r>
      <w:r w:rsidR="009B20F0">
        <w:t>I</w:t>
      </w:r>
      <w:r w:rsidR="009B20F0" w:rsidRPr="009B20F0">
        <w:t>t constructs decision trees</w:t>
      </w:r>
      <w:r w:rsidR="009B20F0">
        <w:t xml:space="preserve"> o</w:t>
      </w:r>
      <w:r w:rsidR="009B20F0" w:rsidRPr="009B20F0">
        <w:t xml:space="preserve">n various samples, and </w:t>
      </w:r>
      <w:r w:rsidR="00F8408D">
        <w:t>takes the</w:t>
      </w:r>
      <w:r w:rsidR="009B20F0">
        <w:t xml:space="preserve"> majority of votes</w:t>
      </w:r>
      <w:r w:rsidR="00F8408D">
        <w:t xml:space="preserve"> </w:t>
      </w:r>
      <w:r w:rsidR="00EF25E3">
        <w:t>from the</w:t>
      </w:r>
      <w:r w:rsidR="009B20F0">
        <w:t xml:space="preserve"> tree</w:t>
      </w:r>
      <w:r w:rsidR="00EF25E3">
        <w:t>s</w:t>
      </w:r>
      <w:r w:rsidR="009B20F0">
        <w:t xml:space="preserve"> to determine the result</w:t>
      </w:r>
      <w:r w:rsidR="009B20F0" w:rsidRPr="009B20F0">
        <w:t>.</w:t>
      </w:r>
      <w:r>
        <w:t xml:space="preserve"> </w:t>
      </w:r>
      <w:r w:rsidR="001A2B65">
        <w:t xml:space="preserve"> </w:t>
      </w:r>
      <w:r w:rsidR="009B20F0" w:rsidRPr="009B20F0">
        <w:t>The Random Forest Algorithm's ability to handle data sets with continuous variables, as in regression, and categorical variables, as in classification, is one of its most crucial qualities.</w:t>
      </w:r>
    </w:p>
    <w:p w14:paraId="02191064" w14:textId="77777777" w:rsidR="00161096" w:rsidRPr="009B20F0" w:rsidRDefault="00161096" w:rsidP="009B20F0">
      <w:pPr>
        <w:jc w:val="left"/>
      </w:pPr>
    </w:p>
    <w:p w14:paraId="44D1EA2E" w14:textId="77777777" w:rsidR="00371225" w:rsidRPr="00371225" w:rsidRDefault="00371225" w:rsidP="00371225"/>
    <w:p w14:paraId="6119F258" w14:textId="04887049" w:rsidR="00436600" w:rsidRPr="00436600" w:rsidRDefault="00436600" w:rsidP="00436600">
      <w:pPr>
        <w:jc w:val="left"/>
      </w:pPr>
      <w:r>
        <w:t xml:space="preserve">   </w:t>
      </w:r>
    </w:p>
    <w:p w14:paraId="556233EB" w14:textId="3F86FDD6" w:rsidR="008A55B5" w:rsidRPr="00CA7DD2" w:rsidRDefault="00276855" w:rsidP="00CA7DD2">
      <w:pPr>
        <w:pStyle w:val="Heading1"/>
      </w:pPr>
      <w:r w:rsidRPr="00CA7DD2">
        <w:t xml:space="preserve">proposed </w:t>
      </w:r>
      <w:r w:rsidR="004077B9" w:rsidRPr="00CA7DD2">
        <w:t>methodology</w:t>
      </w:r>
    </w:p>
    <w:p w14:paraId="2EDF1CE5" w14:textId="74D0AFAB" w:rsidR="008A55B5" w:rsidRDefault="004077B9" w:rsidP="004077B9">
      <w:pPr>
        <w:pStyle w:val="BodyText"/>
      </w:pPr>
      <w:r w:rsidRPr="004077B9">
        <w:t xml:space="preserve">The first step in this process is data collection. We plan to collect data from OSI (Open-Source Intelligence) which is </w:t>
      </w:r>
      <w:r w:rsidR="00BA77BF">
        <w:t xml:space="preserve">a </w:t>
      </w:r>
      <w:r w:rsidRPr="004077B9">
        <w:t xml:space="preserve">publicly accessible resource available </w:t>
      </w:r>
      <w:r w:rsidR="00276855" w:rsidRPr="004077B9">
        <w:t>on</w:t>
      </w:r>
      <w:r w:rsidRPr="004077B9">
        <w:t xml:space="preserve"> the internet. However, after collection of data from the forum, the data must be cleansed, formatted</w:t>
      </w:r>
      <w:r w:rsidR="00F73B70">
        <w:t xml:space="preserve"> and </w:t>
      </w:r>
      <w:r w:rsidR="00BA77BF" w:rsidRPr="004077B9">
        <w:t>analyzed</w:t>
      </w:r>
      <w:r w:rsidR="00F73B70">
        <w:t xml:space="preserve"> </w:t>
      </w:r>
      <w:r w:rsidR="00276855" w:rsidRPr="004077B9">
        <w:t>to</w:t>
      </w:r>
      <w:r w:rsidRPr="004077B9">
        <w:t xml:space="preserve"> design an efficient system supporting cyber defense. This raw data will be subjected to various data pre-processing steps such as</w:t>
      </w:r>
      <w:r w:rsidR="00FC047C">
        <w:t xml:space="preserve"> identifying and </w:t>
      </w:r>
      <w:r w:rsidR="00AB2444">
        <w:t>replacing</w:t>
      </w:r>
      <w:r w:rsidR="00FC047C">
        <w:t xml:space="preserve"> null values</w:t>
      </w:r>
      <w:r w:rsidRPr="004077B9">
        <w:t>, removing stop words, punctuation, special characters.</w:t>
      </w:r>
      <w:r w:rsidR="00F73B70">
        <w:t xml:space="preserve"> </w:t>
      </w:r>
      <w:r w:rsidRPr="004077B9">
        <w:t>The next step is featur</w:t>
      </w:r>
      <w:r w:rsidR="00AF15D8">
        <w:t>e</w:t>
      </w:r>
      <w:r w:rsidRPr="004077B9">
        <w:t xml:space="preserve"> extraction where important aspects of cyberattack for each record such as type of attack (phishing, </w:t>
      </w:r>
      <w:r w:rsidR="00E51B01" w:rsidRPr="004077B9">
        <w:t>malware,</w:t>
      </w:r>
      <w:r w:rsidRPr="004077B9">
        <w:t xml:space="preserve"> or DDoS), Indicators of Compromises (IOCs), Tactics Techniques and Procedures (TTPs), targeted sector, severity and threat actors are analyzed and extracted from the data. Once feature extraction is completed, the process of </w:t>
      </w:r>
      <w:r w:rsidR="002851CA">
        <w:t xml:space="preserve">classification and </w:t>
      </w:r>
      <w:r w:rsidRPr="004077B9">
        <w:t>clustering comes into picture.</w:t>
      </w:r>
      <w:r w:rsidR="00FC69BE">
        <w:t xml:space="preserve"> For unsupervised approach, we employed </w:t>
      </w:r>
      <w:r w:rsidR="002F4BD1" w:rsidRPr="005405A5">
        <w:t>K-means clustering</w:t>
      </w:r>
      <w:r w:rsidR="002F4BD1">
        <w:t xml:space="preserve"> as it</w:t>
      </w:r>
      <w:r w:rsidR="002F4BD1" w:rsidRPr="005405A5">
        <w:t xml:space="preserve"> is one of the simplest and popular unsupervised machine learning algorithms.</w:t>
      </w:r>
      <w:r w:rsidR="002F4BD1">
        <w:t xml:space="preserve"> </w:t>
      </w:r>
      <w:r w:rsidR="00A0477F">
        <w:t>For s</w:t>
      </w:r>
      <w:r w:rsidR="002851CA">
        <w:t>upervised methods</w:t>
      </w:r>
      <w:r w:rsidR="00FC69BE">
        <w:t>, we tested</w:t>
      </w:r>
      <w:r w:rsidR="002851CA">
        <w:t xml:space="preserve"> Random Forest classifier</w:t>
      </w:r>
      <w:r w:rsidR="00FC69BE">
        <w:t xml:space="preserve"> as it is best known for its performance in multi-class classification problems</w:t>
      </w:r>
      <w:r w:rsidR="002851CA">
        <w:t xml:space="preserve"> and Logistic Regression</w:t>
      </w:r>
      <w:r w:rsidRPr="004077B9">
        <w:t xml:space="preserve"> for</w:t>
      </w:r>
      <w:r w:rsidR="00FC69BE">
        <w:t xml:space="preserve"> its elegancy and simple</w:t>
      </w:r>
      <w:r w:rsidR="00E0090A">
        <w:t>st</w:t>
      </w:r>
      <w:r w:rsidR="00FC69BE">
        <w:t xml:space="preserve"> modelling features</w:t>
      </w:r>
      <w:r w:rsidR="00E0090A">
        <w:t>. All these methods are experimented</w:t>
      </w:r>
      <w:r w:rsidR="00FC69BE">
        <w:t xml:space="preserve"> for </w:t>
      </w:r>
      <w:r w:rsidRPr="004077B9">
        <w:t>finding an optimal algorithm for CTI</w:t>
      </w:r>
      <w:r w:rsidR="00BA48CC">
        <w:t xml:space="preserve"> threat based</w:t>
      </w:r>
      <w:r w:rsidR="009409EE">
        <w:t xml:space="preserve"> categorization</w:t>
      </w:r>
      <w:r w:rsidRPr="004077B9">
        <w:t xml:space="preserve">. </w:t>
      </w:r>
      <w:r w:rsidR="00B42025" w:rsidRPr="00B42025">
        <w:t xml:space="preserve">With the help of CTI </w:t>
      </w:r>
      <w:r w:rsidR="009B3FD8">
        <w:t>processing</w:t>
      </w:r>
      <w:r w:rsidR="00B42025" w:rsidRPr="00B42025">
        <w:t xml:space="preserve">, real-time alerts and </w:t>
      </w:r>
      <w:r w:rsidR="00C27632">
        <w:t xml:space="preserve">relevant </w:t>
      </w:r>
      <w:r w:rsidR="00B42025" w:rsidRPr="00B42025">
        <w:t>threat intelligence can be provided to incident response teams, enabling them to respond quickly to cloud security incidents.</w:t>
      </w:r>
      <w:r w:rsidR="00B42025">
        <w:t xml:space="preserve"> </w:t>
      </w:r>
      <w:r w:rsidR="005E5C1B" w:rsidRPr="005E5C1B">
        <w:t>Organizations can proactively mitigate the risk of potential attacks on their cloud infrastructure by identifying vulnerabilities through the analysis of clusters of similar threats and taking appropriate measures.</w:t>
      </w:r>
    </w:p>
    <w:p w14:paraId="29149E22" w14:textId="77777777" w:rsidR="004077B9" w:rsidRDefault="004077B9" w:rsidP="004077B9">
      <w:pPr>
        <w:pStyle w:val="BodyText"/>
      </w:pPr>
    </w:p>
    <w:p w14:paraId="052913FB" w14:textId="6A50C1E3" w:rsidR="008A55B5" w:rsidRDefault="004077B9" w:rsidP="00753F7B">
      <w:pPr>
        <w:pStyle w:val="Heading1"/>
      </w:pPr>
      <w:r>
        <w:t>experimental evaluation</w:t>
      </w:r>
      <w:r w:rsidR="00CE3151">
        <w:t xml:space="preserve"> </w:t>
      </w:r>
    </w:p>
    <w:p w14:paraId="2AA86277" w14:textId="239FA1CB" w:rsidR="001A55EA" w:rsidRDefault="001A55EA" w:rsidP="001A55EA">
      <w:pPr>
        <w:pStyle w:val="Heading3"/>
        <w:numPr>
          <w:ilvl w:val="0"/>
          <w:numId w:val="0"/>
        </w:numPr>
      </w:pPr>
      <w:r>
        <w:t>Data collection and pre-processing</w:t>
      </w:r>
      <w:r w:rsidR="00156955">
        <w:t>:</w:t>
      </w:r>
    </w:p>
    <w:p w14:paraId="5050FB42" w14:textId="77777777" w:rsidR="006F6013" w:rsidRDefault="00012BB7" w:rsidP="00012BB7">
      <w:pPr>
        <w:jc w:val="both"/>
      </w:pPr>
      <w:r w:rsidRPr="008971BE">
        <w:t xml:space="preserve">For this experiment, we collected the dataset from </w:t>
      </w:r>
      <w:hyperlink r:id="rId8" w:history="1">
        <w:r w:rsidR="006F2D47">
          <w:rPr>
            <w:rStyle w:val="Hyperlink"/>
          </w:rPr>
          <w:t>OSI</w:t>
        </w:r>
      </w:hyperlink>
      <w:r w:rsidRPr="008971BE">
        <w:t xml:space="preserve"> which</w:t>
      </w:r>
      <w:r>
        <w:t xml:space="preserve"> </w:t>
      </w:r>
      <w:r w:rsidRPr="008971BE">
        <w:t>is available over the internet. The data set had around 1,73,500 records with several attributes such as Start time, Last time, Attack category, Attack subcategory, Protocol, Source IP, Source port, Destination IP, Destination Port, Attack name and Attack Reference.</w:t>
      </w:r>
    </w:p>
    <w:p w14:paraId="59ADE2C5" w14:textId="7EE17475" w:rsidR="006F6013" w:rsidRDefault="006F6013" w:rsidP="006F6013">
      <w:r w:rsidRPr="007976C7">
        <w:t>TABLE I</w:t>
      </w:r>
    </w:p>
    <w:p w14:paraId="19EF5AC0" w14:textId="1C6BB005" w:rsidR="006F6013" w:rsidRPr="007976C7" w:rsidRDefault="006F6013" w:rsidP="006F6013">
      <w:r>
        <w:t>RAW DATA</w:t>
      </w:r>
    </w:p>
    <w:p w14:paraId="600C79EA" w14:textId="77777777" w:rsidR="006F6013" w:rsidRDefault="006F6013" w:rsidP="00012BB7">
      <w:pPr>
        <w:jc w:val="both"/>
      </w:pPr>
    </w:p>
    <w:tbl>
      <w:tblPr>
        <w:tblStyle w:val="TableGrid"/>
        <w:tblW w:w="5040" w:type="dxa"/>
        <w:tblInd w:w="-5" w:type="dxa"/>
        <w:tblLook w:val="04A0" w:firstRow="1" w:lastRow="0" w:firstColumn="1" w:lastColumn="0" w:noHBand="0" w:noVBand="1"/>
      </w:tblPr>
      <w:tblGrid>
        <w:gridCol w:w="1980"/>
        <w:gridCol w:w="3060"/>
      </w:tblGrid>
      <w:tr w:rsidR="006F6013" w14:paraId="2F4F8E56" w14:textId="77777777" w:rsidTr="00450D63">
        <w:trPr>
          <w:trHeight w:val="241"/>
        </w:trPr>
        <w:tc>
          <w:tcPr>
            <w:tcW w:w="1980" w:type="dxa"/>
          </w:tcPr>
          <w:p w14:paraId="5E0752DB" w14:textId="55062B59" w:rsidR="006F6013" w:rsidRDefault="00810133" w:rsidP="00012BB7">
            <w:pPr>
              <w:jc w:val="both"/>
            </w:pPr>
            <w:r>
              <w:t>COLUMNS</w:t>
            </w:r>
          </w:p>
        </w:tc>
        <w:tc>
          <w:tcPr>
            <w:tcW w:w="3060" w:type="dxa"/>
          </w:tcPr>
          <w:p w14:paraId="5A028FB2" w14:textId="29A222A4" w:rsidR="006F6013" w:rsidRDefault="00810133" w:rsidP="00012BB7">
            <w:pPr>
              <w:jc w:val="both"/>
            </w:pPr>
            <w:r>
              <w:t>VALUES</w:t>
            </w:r>
          </w:p>
        </w:tc>
      </w:tr>
      <w:tr w:rsidR="006F6013" w14:paraId="1FD97B7E" w14:textId="77777777" w:rsidTr="00450D63">
        <w:trPr>
          <w:trHeight w:val="248"/>
        </w:trPr>
        <w:tc>
          <w:tcPr>
            <w:tcW w:w="1980" w:type="dxa"/>
          </w:tcPr>
          <w:p w14:paraId="1A143796" w14:textId="69E8CE47" w:rsidR="006F6013" w:rsidRDefault="006F6013" w:rsidP="00012BB7">
            <w:pPr>
              <w:jc w:val="both"/>
            </w:pPr>
            <w:r>
              <w:t>Start time</w:t>
            </w:r>
          </w:p>
        </w:tc>
        <w:tc>
          <w:tcPr>
            <w:tcW w:w="3060" w:type="dxa"/>
          </w:tcPr>
          <w:p w14:paraId="14A52DC4" w14:textId="28672247" w:rsidR="006F6013" w:rsidRDefault="00DD026C" w:rsidP="00012BB7">
            <w:pPr>
              <w:jc w:val="both"/>
            </w:pPr>
            <w:r w:rsidRPr="00DD026C">
              <w:t>1421927418</w:t>
            </w:r>
          </w:p>
        </w:tc>
      </w:tr>
      <w:tr w:rsidR="006F6013" w14:paraId="71DC60C8" w14:textId="77777777" w:rsidTr="00450D63">
        <w:trPr>
          <w:trHeight w:val="241"/>
        </w:trPr>
        <w:tc>
          <w:tcPr>
            <w:tcW w:w="1980" w:type="dxa"/>
          </w:tcPr>
          <w:p w14:paraId="75634898" w14:textId="7774B59D" w:rsidR="006F6013" w:rsidRDefault="00A3342D" w:rsidP="00012BB7">
            <w:pPr>
              <w:jc w:val="both"/>
            </w:pPr>
            <w:r>
              <w:t>Last time</w:t>
            </w:r>
          </w:p>
        </w:tc>
        <w:tc>
          <w:tcPr>
            <w:tcW w:w="3060" w:type="dxa"/>
          </w:tcPr>
          <w:p w14:paraId="7CE4D56B" w14:textId="3278B7FC" w:rsidR="006F6013" w:rsidRDefault="006E0989" w:rsidP="00012BB7">
            <w:pPr>
              <w:jc w:val="both"/>
            </w:pPr>
            <w:r w:rsidRPr="006E0989">
              <w:t>142192741</w:t>
            </w:r>
            <w:r>
              <w:t>9</w:t>
            </w:r>
          </w:p>
        </w:tc>
      </w:tr>
      <w:tr w:rsidR="006F6013" w14:paraId="69559696" w14:textId="77777777" w:rsidTr="00450D63">
        <w:trPr>
          <w:trHeight w:val="241"/>
        </w:trPr>
        <w:tc>
          <w:tcPr>
            <w:tcW w:w="1980" w:type="dxa"/>
          </w:tcPr>
          <w:p w14:paraId="2E79BCB0" w14:textId="637BD68E" w:rsidR="006F6013" w:rsidRDefault="00A3342D" w:rsidP="00012BB7">
            <w:pPr>
              <w:jc w:val="both"/>
            </w:pPr>
            <w:r>
              <w:t>Attack category</w:t>
            </w:r>
          </w:p>
        </w:tc>
        <w:tc>
          <w:tcPr>
            <w:tcW w:w="3060" w:type="dxa"/>
          </w:tcPr>
          <w:p w14:paraId="0F48724C" w14:textId="35A619ED" w:rsidR="006F6013" w:rsidRDefault="00DE4AA1" w:rsidP="00012BB7">
            <w:pPr>
              <w:jc w:val="both"/>
            </w:pPr>
            <w:r w:rsidRPr="00DE4AA1">
              <w:t>Exploits</w:t>
            </w:r>
          </w:p>
        </w:tc>
      </w:tr>
      <w:tr w:rsidR="006F6013" w14:paraId="5161DB39" w14:textId="77777777" w:rsidTr="00450D63">
        <w:trPr>
          <w:trHeight w:val="248"/>
        </w:trPr>
        <w:tc>
          <w:tcPr>
            <w:tcW w:w="1980" w:type="dxa"/>
          </w:tcPr>
          <w:p w14:paraId="137EF58D" w14:textId="48FEF877" w:rsidR="006F6013" w:rsidRDefault="00A3342D" w:rsidP="00012BB7">
            <w:pPr>
              <w:jc w:val="both"/>
            </w:pPr>
            <w:r>
              <w:t>Attack subcategory</w:t>
            </w:r>
          </w:p>
        </w:tc>
        <w:tc>
          <w:tcPr>
            <w:tcW w:w="3060" w:type="dxa"/>
          </w:tcPr>
          <w:p w14:paraId="089EDBC5" w14:textId="26D7AE88" w:rsidR="006F6013" w:rsidRDefault="00DE4AA1" w:rsidP="00012BB7">
            <w:pPr>
              <w:jc w:val="both"/>
            </w:pPr>
            <w:r w:rsidRPr="00DE4AA1">
              <w:t>Cisco IOS</w:t>
            </w:r>
          </w:p>
        </w:tc>
      </w:tr>
      <w:tr w:rsidR="006F6013" w14:paraId="02BFEFBA" w14:textId="77777777" w:rsidTr="00450D63">
        <w:trPr>
          <w:trHeight w:val="241"/>
        </w:trPr>
        <w:tc>
          <w:tcPr>
            <w:tcW w:w="1980" w:type="dxa"/>
          </w:tcPr>
          <w:p w14:paraId="3223FE90" w14:textId="6507BA9D" w:rsidR="006F6013" w:rsidRDefault="00A3342D" w:rsidP="00012BB7">
            <w:pPr>
              <w:jc w:val="both"/>
            </w:pPr>
            <w:r>
              <w:t>Protocol</w:t>
            </w:r>
          </w:p>
        </w:tc>
        <w:tc>
          <w:tcPr>
            <w:tcW w:w="3060" w:type="dxa"/>
          </w:tcPr>
          <w:p w14:paraId="29E9A086" w14:textId="5B6A5D5E" w:rsidR="006F6013" w:rsidRDefault="00DE4AA1" w:rsidP="00012BB7">
            <w:pPr>
              <w:jc w:val="both"/>
            </w:pPr>
            <w:r w:rsidRPr="00DE4AA1">
              <w:t>tcp</w:t>
            </w:r>
          </w:p>
        </w:tc>
      </w:tr>
      <w:tr w:rsidR="006F6013" w14:paraId="575FBFDD" w14:textId="77777777" w:rsidTr="00450D63">
        <w:trPr>
          <w:trHeight w:val="241"/>
        </w:trPr>
        <w:tc>
          <w:tcPr>
            <w:tcW w:w="1980" w:type="dxa"/>
          </w:tcPr>
          <w:p w14:paraId="185C6B25" w14:textId="51C9910A" w:rsidR="006F6013" w:rsidRDefault="00A3342D" w:rsidP="00012BB7">
            <w:pPr>
              <w:jc w:val="both"/>
            </w:pPr>
            <w:r>
              <w:t>Source IP</w:t>
            </w:r>
          </w:p>
        </w:tc>
        <w:tc>
          <w:tcPr>
            <w:tcW w:w="3060" w:type="dxa"/>
          </w:tcPr>
          <w:p w14:paraId="2C87233E" w14:textId="25643345" w:rsidR="006F6013" w:rsidRDefault="00450D63" w:rsidP="00012BB7">
            <w:pPr>
              <w:jc w:val="both"/>
            </w:pPr>
            <w:r w:rsidRPr="00450D63">
              <w:t>175.45.176.2</w:t>
            </w:r>
          </w:p>
        </w:tc>
      </w:tr>
      <w:tr w:rsidR="006F6013" w14:paraId="5DAD3200" w14:textId="77777777" w:rsidTr="00450D63">
        <w:trPr>
          <w:trHeight w:val="248"/>
        </w:trPr>
        <w:tc>
          <w:tcPr>
            <w:tcW w:w="1980" w:type="dxa"/>
          </w:tcPr>
          <w:p w14:paraId="0F505FEC" w14:textId="4D10E5EF" w:rsidR="006F6013" w:rsidRDefault="00A3342D" w:rsidP="00012BB7">
            <w:pPr>
              <w:jc w:val="both"/>
            </w:pPr>
            <w:r>
              <w:t>Source Port</w:t>
            </w:r>
          </w:p>
        </w:tc>
        <w:tc>
          <w:tcPr>
            <w:tcW w:w="3060" w:type="dxa"/>
          </w:tcPr>
          <w:p w14:paraId="197CA406" w14:textId="0E9F3EC5" w:rsidR="006F6013" w:rsidRDefault="00450D63" w:rsidP="00012BB7">
            <w:pPr>
              <w:jc w:val="both"/>
            </w:pPr>
            <w:r w:rsidRPr="00450D63">
              <w:t>26939</w:t>
            </w:r>
          </w:p>
        </w:tc>
      </w:tr>
      <w:tr w:rsidR="006F6013" w14:paraId="5B91C21C" w14:textId="77777777" w:rsidTr="00450D63">
        <w:trPr>
          <w:trHeight w:val="241"/>
        </w:trPr>
        <w:tc>
          <w:tcPr>
            <w:tcW w:w="1980" w:type="dxa"/>
          </w:tcPr>
          <w:p w14:paraId="36FC8BA5" w14:textId="420E87A1" w:rsidR="006F6013" w:rsidRDefault="00A3342D" w:rsidP="00012BB7">
            <w:pPr>
              <w:jc w:val="both"/>
            </w:pPr>
            <w:r>
              <w:t>Destination IP</w:t>
            </w:r>
          </w:p>
        </w:tc>
        <w:tc>
          <w:tcPr>
            <w:tcW w:w="3060" w:type="dxa"/>
          </w:tcPr>
          <w:p w14:paraId="1185F842" w14:textId="286FC639" w:rsidR="006F6013" w:rsidRDefault="00450D63" w:rsidP="00012BB7">
            <w:pPr>
              <w:jc w:val="both"/>
            </w:pPr>
            <w:r w:rsidRPr="00450D63">
              <w:t>149.171.126.10</w:t>
            </w:r>
          </w:p>
        </w:tc>
      </w:tr>
      <w:tr w:rsidR="006F6013" w14:paraId="43D61F65" w14:textId="77777777" w:rsidTr="00450D63">
        <w:trPr>
          <w:trHeight w:val="241"/>
        </w:trPr>
        <w:tc>
          <w:tcPr>
            <w:tcW w:w="1980" w:type="dxa"/>
          </w:tcPr>
          <w:p w14:paraId="32EE4B5C" w14:textId="13825033" w:rsidR="006F6013" w:rsidRDefault="00A3342D" w:rsidP="00012BB7">
            <w:pPr>
              <w:jc w:val="both"/>
            </w:pPr>
            <w:r>
              <w:t>Destination Port</w:t>
            </w:r>
          </w:p>
        </w:tc>
        <w:tc>
          <w:tcPr>
            <w:tcW w:w="3060" w:type="dxa"/>
          </w:tcPr>
          <w:p w14:paraId="7ACDCA48" w14:textId="58D39142" w:rsidR="006F6013" w:rsidRDefault="00450D63" w:rsidP="00012BB7">
            <w:pPr>
              <w:jc w:val="both"/>
            </w:pPr>
            <w:r w:rsidRPr="00450D63">
              <w:t>80</w:t>
            </w:r>
          </w:p>
        </w:tc>
      </w:tr>
      <w:tr w:rsidR="006F6013" w14:paraId="15E50E1A" w14:textId="77777777" w:rsidTr="00450D63">
        <w:trPr>
          <w:trHeight w:val="490"/>
        </w:trPr>
        <w:tc>
          <w:tcPr>
            <w:tcW w:w="1980" w:type="dxa"/>
          </w:tcPr>
          <w:p w14:paraId="7DD29A19" w14:textId="27003FCD" w:rsidR="006F6013" w:rsidRDefault="00A3342D" w:rsidP="00012BB7">
            <w:pPr>
              <w:jc w:val="both"/>
            </w:pPr>
            <w:r>
              <w:t>Attack Name</w:t>
            </w:r>
          </w:p>
        </w:tc>
        <w:tc>
          <w:tcPr>
            <w:tcW w:w="3060" w:type="dxa"/>
          </w:tcPr>
          <w:p w14:paraId="136E9F61" w14:textId="3348372C" w:rsidR="006F6013" w:rsidRDefault="00450D63" w:rsidP="00012BB7">
            <w:pPr>
              <w:jc w:val="both"/>
            </w:pPr>
            <w:r>
              <w:t>Cisco IOS HTTP Authentication Bypass Level 64</w:t>
            </w:r>
          </w:p>
        </w:tc>
      </w:tr>
      <w:tr w:rsidR="006F6013" w14:paraId="603B4388" w14:textId="77777777" w:rsidTr="00450D63">
        <w:trPr>
          <w:trHeight w:val="241"/>
        </w:trPr>
        <w:tc>
          <w:tcPr>
            <w:tcW w:w="1980" w:type="dxa"/>
          </w:tcPr>
          <w:p w14:paraId="7C7E591A" w14:textId="35060E43" w:rsidR="006F6013" w:rsidRDefault="00A3342D" w:rsidP="00012BB7">
            <w:pPr>
              <w:jc w:val="both"/>
            </w:pPr>
            <w:r>
              <w:t>Attack Reference</w:t>
            </w:r>
          </w:p>
        </w:tc>
        <w:tc>
          <w:tcPr>
            <w:tcW w:w="3060" w:type="dxa"/>
          </w:tcPr>
          <w:p w14:paraId="162D3AF3" w14:textId="5133E543" w:rsidR="006F6013" w:rsidRDefault="00A85B02" w:rsidP="00012BB7">
            <w:pPr>
              <w:jc w:val="both"/>
            </w:pPr>
            <w:r w:rsidRPr="00A85B02">
              <w:t xml:space="preserve">CVE 2001-0537 </w:t>
            </w:r>
            <w:hyperlink r:id="rId9" w:history="1">
              <w:r w:rsidRPr="00A85B02">
                <w:rPr>
                  <w:rStyle w:val="Hyperlink"/>
                </w:rPr>
                <w:t>Reference Link</w:t>
              </w:r>
            </w:hyperlink>
          </w:p>
        </w:tc>
      </w:tr>
    </w:tbl>
    <w:p w14:paraId="6EAED320" w14:textId="77777777" w:rsidR="006F6013" w:rsidRDefault="006F6013" w:rsidP="00012BB7">
      <w:pPr>
        <w:jc w:val="both"/>
      </w:pPr>
    </w:p>
    <w:p w14:paraId="670FB7B9" w14:textId="6B96721E" w:rsidR="000737F0" w:rsidRDefault="00BC089C" w:rsidP="00012BB7">
      <w:pPr>
        <w:jc w:val="both"/>
      </w:pPr>
      <w:r>
        <w:t xml:space="preserve">From </w:t>
      </w:r>
      <w:r w:rsidR="00AB154F">
        <w:t>examining the data, we determined that the Attack Reference column has no significance on categorizing the threats. The Attack subcategory column had considerable null values which w</w:t>
      </w:r>
      <w:r w:rsidR="00F70BAA">
        <w:t>ere</w:t>
      </w:r>
      <w:r w:rsidR="00AB154F">
        <w:t xml:space="preserve"> replaced with the most frequently occurring value</w:t>
      </w:r>
      <w:r w:rsidR="00D13F97">
        <w:t xml:space="preserve">. </w:t>
      </w:r>
      <w:r w:rsidR="00012BB7">
        <w:t>The protocol attribute gives information regarding the type of protocol used to carry out the cloud threat. Attack name has organization and infrastructure specific threat information.</w:t>
      </w:r>
    </w:p>
    <w:p w14:paraId="41D4A0D9" w14:textId="7DD92F1C" w:rsidR="007922A1" w:rsidRPr="007976C7" w:rsidRDefault="007922A1" w:rsidP="007922A1">
      <w:r w:rsidRPr="007976C7">
        <w:t>TABLE I</w:t>
      </w:r>
      <w:r w:rsidR="006F6013">
        <w:t>I</w:t>
      </w:r>
    </w:p>
    <w:p w14:paraId="1FA4B170" w14:textId="43870427" w:rsidR="007922A1" w:rsidRPr="007976C7" w:rsidRDefault="007976C7" w:rsidP="007922A1">
      <w:r w:rsidRPr="007976C7">
        <w:t>ATTACK CATEGORIES</w:t>
      </w:r>
    </w:p>
    <w:p w14:paraId="5C9B4A55" w14:textId="56030CBA" w:rsidR="009D24DB" w:rsidRPr="008971BE" w:rsidRDefault="00012BB7" w:rsidP="00012BB7">
      <w:pPr>
        <w:jc w:val="both"/>
      </w:pPr>
      <w:r w:rsidRPr="008971BE">
        <w:t xml:space="preserve"> </w:t>
      </w:r>
    </w:p>
    <w:tbl>
      <w:tblPr>
        <w:tblStyle w:val="TableGrid"/>
        <w:tblW w:w="0" w:type="auto"/>
        <w:tblLook w:val="04A0" w:firstRow="1" w:lastRow="0" w:firstColumn="1" w:lastColumn="0" w:noHBand="0" w:noVBand="1"/>
      </w:tblPr>
      <w:tblGrid>
        <w:gridCol w:w="2515"/>
        <w:gridCol w:w="2515"/>
      </w:tblGrid>
      <w:tr w:rsidR="007922A1" w14:paraId="26D16C35" w14:textId="77777777" w:rsidTr="00FB1453">
        <w:trPr>
          <w:trHeight w:val="20"/>
        </w:trPr>
        <w:tc>
          <w:tcPr>
            <w:tcW w:w="2515" w:type="dxa"/>
          </w:tcPr>
          <w:p w14:paraId="1E52034D" w14:textId="3D196D44" w:rsidR="007922A1" w:rsidRDefault="007922A1" w:rsidP="00FB1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MS Mincho"/>
                <w:spacing w:val="-1"/>
              </w:rPr>
            </w:pPr>
            <w:r>
              <w:rPr>
                <w:rFonts w:eastAsia="MS Mincho"/>
                <w:spacing w:val="-1"/>
              </w:rPr>
              <w:t>CATEGORY</w:t>
            </w:r>
          </w:p>
        </w:tc>
        <w:tc>
          <w:tcPr>
            <w:tcW w:w="2515" w:type="dxa"/>
          </w:tcPr>
          <w:p w14:paraId="4B556A07" w14:textId="46E2A7FF" w:rsidR="007922A1" w:rsidRDefault="007922A1" w:rsidP="00FA7DE1">
            <w:pPr>
              <w:jc w:val="both"/>
              <w:rPr>
                <w:rFonts w:eastAsia="MS Mincho"/>
                <w:spacing w:val="-1"/>
              </w:rPr>
            </w:pPr>
            <w:r>
              <w:rPr>
                <w:rFonts w:eastAsia="MS Mincho"/>
                <w:spacing w:val="-1"/>
              </w:rPr>
              <w:t>COUNT</w:t>
            </w:r>
          </w:p>
        </w:tc>
      </w:tr>
      <w:tr w:rsidR="00FB1453" w14:paraId="33733CC0" w14:textId="77777777" w:rsidTr="00FB1453">
        <w:trPr>
          <w:trHeight w:val="20"/>
        </w:trPr>
        <w:tc>
          <w:tcPr>
            <w:tcW w:w="2515" w:type="dxa"/>
          </w:tcPr>
          <w:p w14:paraId="4EB973AB" w14:textId="203E1DB1" w:rsidR="00FB1453" w:rsidRPr="00FB1453" w:rsidRDefault="00FB1453" w:rsidP="00FB1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MS Mincho"/>
                <w:spacing w:val="-1"/>
              </w:rPr>
            </w:pPr>
            <w:r>
              <w:rPr>
                <w:rFonts w:eastAsia="MS Mincho"/>
                <w:spacing w:val="-1"/>
              </w:rPr>
              <w:t>Exploits</w:t>
            </w:r>
          </w:p>
        </w:tc>
        <w:tc>
          <w:tcPr>
            <w:tcW w:w="2515" w:type="dxa"/>
          </w:tcPr>
          <w:p w14:paraId="3B973905" w14:textId="4AE1FF73" w:rsidR="00FB1453" w:rsidRPr="00FB1453" w:rsidRDefault="00FB1453" w:rsidP="00FA7DE1">
            <w:pPr>
              <w:jc w:val="both"/>
              <w:rPr>
                <w:rFonts w:eastAsia="MS Mincho"/>
                <w:spacing w:val="-1"/>
              </w:rPr>
            </w:pPr>
            <w:r>
              <w:rPr>
                <w:rFonts w:eastAsia="MS Mincho"/>
                <w:spacing w:val="-1"/>
              </w:rPr>
              <w:t>68217</w:t>
            </w:r>
          </w:p>
        </w:tc>
      </w:tr>
      <w:tr w:rsidR="00FB1453" w14:paraId="0D1A246C" w14:textId="77777777" w:rsidTr="00FB1453">
        <w:trPr>
          <w:trHeight w:val="20"/>
        </w:trPr>
        <w:tc>
          <w:tcPr>
            <w:tcW w:w="2515" w:type="dxa"/>
          </w:tcPr>
          <w:p w14:paraId="66EE539C" w14:textId="20F7E4DE" w:rsidR="00FB1453" w:rsidRPr="00FB1453" w:rsidRDefault="00FB1453" w:rsidP="00FA7DE1">
            <w:pPr>
              <w:jc w:val="both"/>
              <w:rPr>
                <w:rFonts w:eastAsia="MS Mincho"/>
                <w:spacing w:val="-1"/>
              </w:rPr>
            </w:pPr>
            <w:r>
              <w:rPr>
                <w:rFonts w:eastAsia="MS Mincho"/>
                <w:spacing w:val="-1"/>
              </w:rPr>
              <w:t>Fuzzers</w:t>
            </w:r>
          </w:p>
        </w:tc>
        <w:tc>
          <w:tcPr>
            <w:tcW w:w="2515" w:type="dxa"/>
          </w:tcPr>
          <w:p w14:paraId="600A7AE9" w14:textId="4F75EA14" w:rsidR="00FB1453" w:rsidRPr="00FB1453" w:rsidRDefault="00FB1453" w:rsidP="00FA7DE1">
            <w:pPr>
              <w:jc w:val="both"/>
              <w:rPr>
                <w:rFonts w:eastAsia="MS Mincho"/>
                <w:spacing w:val="-1"/>
              </w:rPr>
            </w:pPr>
            <w:r>
              <w:rPr>
                <w:rFonts w:eastAsia="MS Mincho"/>
                <w:spacing w:val="-1"/>
              </w:rPr>
              <w:t>33638</w:t>
            </w:r>
          </w:p>
        </w:tc>
      </w:tr>
      <w:tr w:rsidR="00FB1453" w14:paraId="36E6D1BD" w14:textId="77777777" w:rsidTr="00FB1453">
        <w:trPr>
          <w:trHeight w:val="20"/>
        </w:trPr>
        <w:tc>
          <w:tcPr>
            <w:tcW w:w="2515" w:type="dxa"/>
          </w:tcPr>
          <w:p w14:paraId="3EF40CAA" w14:textId="704F1857" w:rsidR="00FB1453" w:rsidRPr="00FB1453" w:rsidRDefault="00FB1453" w:rsidP="00FA7DE1">
            <w:pPr>
              <w:jc w:val="both"/>
              <w:rPr>
                <w:rFonts w:eastAsia="MS Mincho"/>
                <w:spacing w:val="-1"/>
              </w:rPr>
            </w:pPr>
            <w:r>
              <w:rPr>
                <w:rFonts w:eastAsia="MS Mincho"/>
                <w:spacing w:val="-1"/>
              </w:rPr>
              <w:t>DOS</w:t>
            </w:r>
          </w:p>
        </w:tc>
        <w:tc>
          <w:tcPr>
            <w:tcW w:w="2515" w:type="dxa"/>
          </w:tcPr>
          <w:p w14:paraId="3396AFE6" w14:textId="7C6FD215" w:rsidR="00FB1453" w:rsidRPr="00FB1453" w:rsidRDefault="00FB1453" w:rsidP="00FA7DE1">
            <w:pPr>
              <w:jc w:val="both"/>
              <w:rPr>
                <w:rFonts w:eastAsia="MS Mincho"/>
                <w:spacing w:val="-1"/>
              </w:rPr>
            </w:pPr>
            <w:r>
              <w:rPr>
                <w:rFonts w:eastAsia="MS Mincho"/>
                <w:spacing w:val="-1"/>
              </w:rPr>
              <w:t>24582</w:t>
            </w:r>
          </w:p>
        </w:tc>
      </w:tr>
      <w:tr w:rsidR="00FB1453" w14:paraId="11239716" w14:textId="77777777" w:rsidTr="00FB1453">
        <w:trPr>
          <w:trHeight w:val="20"/>
        </w:trPr>
        <w:tc>
          <w:tcPr>
            <w:tcW w:w="2515" w:type="dxa"/>
          </w:tcPr>
          <w:p w14:paraId="50090891" w14:textId="2B4503AA" w:rsidR="00FB1453" w:rsidRPr="00FB1453" w:rsidRDefault="00FB1453" w:rsidP="00FA7DE1">
            <w:pPr>
              <w:jc w:val="both"/>
              <w:rPr>
                <w:rFonts w:eastAsia="MS Mincho"/>
                <w:spacing w:val="-1"/>
              </w:rPr>
            </w:pPr>
            <w:r>
              <w:rPr>
                <w:rFonts w:eastAsia="MS Mincho"/>
                <w:spacing w:val="-1"/>
              </w:rPr>
              <w:t>Reconnaissance</w:t>
            </w:r>
          </w:p>
        </w:tc>
        <w:tc>
          <w:tcPr>
            <w:tcW w:w="2515" w:type="dxa"/>
          </w:tcPr>
          <w:p w14:paraId="059A7267" w14:textId="1643C7D5" w:rsidR="00FB1453" w:rsidRPr="00FB1453" w:rsidRDefault="00FB1453" w:rsidP="00FA7DE1">
            <w:pPr>
              <w:jc w:val="both"/>
              <w:rPr>
                <w:rFonts w:eastAsia="MS Mincho"/>
                <w:spacing w:val="-1"/>
              </w:rPr>
            </w:pPr>
            <w:r>
              <w:rPr>
                <w:rFonts w:eastAsia="MS Mincho"/>
                <w:spacing w:val="-1"/>
              </w:rPr>
              <w:t>20136</w:t>
            </w:r>
          </w:p>
        </w:tc>
      </w:tr>
      <w:tr w:rsidR="00FB1453" w14:paraId="0F3B7FA7" w14:textId="77777777" w:rsidTr="00FB1453">
        <w:trPr>
          <w:trHeight w:val="71"/>
        </w:trPr>
        <w:tc>
          <w:tcPr>
            <w:tcW w:w="2515" w:type="dxa"/>
          </w:tcPr>
          <w:p w14:paraId="1D67ED47" w14:textId="3BAE5D7B" w:rsidR="00FB1453" w:rsidRPr="00FB1453" w:rsidRDefault="00FB1453" w:rsidP="00FA7DE1">
            <w:pPr>
              <w:jc w:val="both"/>
              <w:rPr>
                <w:rFonts w:eastAsia="MS Mincho"/>
                <w:spacing w:val="-1"/>
              </w:rPr>
            </w:pPr>
            <w:r>
              <w:rPr>
                <w:rFonts w:eastAsia="MS Mincho"/>
                <w:spacing w:val="-1"/>
              </w:rPr>
              <w:t>Generic</w:t>
            </w:r>
          </w:p>
        </w:tc>
        <w:tc>
          <w:tcPr>
            <w:tcW w:w="2515" w:type="dxa"/>
          </w:tcPr>
          <w:p w14:paraId="37067ECE" w14:textId="2F421C48" w:rsidR="00FB1453" w:rsidRPr="00FB1453" w:rsidRDefault="00FB1453" w:rsidP="00FA7DE1">
            <w:pPr>
              <w:jc w:val="both"/>
              <w:rPr>
                <w:rFonts w:eastAsia="MS Mincho"/>
                <w:spacing w:val="-1"/>
              </w:rPr>
            </w:pPr>
            <w:r>
              <w:rPr>
                <w:rFonts w:eastAsia="MS Mincho"/>
                <w:spacing w:val="-1"/>
              </w:rPr>
              <w:t>19860</w:t>
            </w:r>
          </w:p>
        </w:tc>
      </w:tr>
      <w:tr w:rsidR="00FB1453" w14:paraId="4CC4EFC4" w14:textId="77777777" w:rsidTr="00FB1453">
        <w:trPr>
          <w:trHeight w:val="20"/>
        </w:trPr>
        <w:tc>
          <w:tcPr>
            <w:tcW w:w="2515" w:type="dxa"/>
          </w:tcPr>
          <w:p w14:paraId="789CE2D6" w14:textId="02D8678B" w:rsidR="00FB1453" w:rsidRPr="00FB1453" w:rsidRDefault="00FB1453" w:rsidP="00FA7DE1">
            <w:pPr>
              <w:jc w:val="both"/>
              <w:rPr>
                <w:rFonts w:eastAsia="MS Mincho"/>
                <w:spacing w:val="-1"/>
              </w:rPr>
            </w:pPr>
            <w:r>
              <w:rPr>
                <w:rFonts w:eastAsia="MS Mincho"/>
                <w:spacing w:val="-1"/>
              </w:rPr>
              <w:t>Backdoor</w:t>
            </w:r>
          </w:p>
        </w:tc>
        <w:tc>
          <w:tcPr>
            <w:tcW w:w="2515" w:type="dxa"/>
          </w:tcPr>
          <w:p w14:paraId="35B71C49" w14:textId="7748E3D4" w:rsidR="00FB1453" w:rsidRPr="00FB1453" w:rsidRDefault="00FB1453" w:rsidP="00FA7DE1">
            <w:pPr>
              <w:jc w:val="both"/>
              <w:rPr>
                <w:rFonts w:eastAsia="MS Mincho"/>
                <w:spacing w:val="-1"/>
              </w:rPr>
            </w:pPr>
            <w:r>
              <w:rPr>
                <w:rFonts w:eastAsia="MS Mincho"/>
                <w:spacing w:val="-1"/>
              </w:rPr>
              <w:t>4097</w:t>
            </w:r>
          </w:p>
        </w:tc>
      </w:tr>
      <w:tr w:rsidR="00FB1453" w14:paraId="7216598D" w14:textId="77777777" w:rsidTr="00FB1453">
        <w:trPr>
          <w:trHeight w:val="20"/>
        </w:trPr>
        <w:tc>
          <w:tcPr>
            <w:tcW w:w="2515" w:type="dxa"/>
          </w:tcPr>
          <w:p w14:paraId="3A2F047A" w14:textId="1D6C8896" w:rsidR="00FB1453" w:rsidRPr="00FB1453" w:rsidRDefault="00FB1453" w:rsidP="00FA7DE1">
            <w:pPr>
              <w:jc w:val="both"/>
              <w:rPr>
                <w:rFonts w:eastAsia="MS Mincho"/>
                <w:spacing w:val="-1"/>
              </w:rPr>
            </w:pPr>
            <w:r>
              <w:rPr>
                <w:rFonts w:eastAsia="MS Mincho"/>
                <w:spacing w:val="-1"/>
              </w:rPr>
              <w:t>Analysis</w:t>
            </w:r>
          </w:p>
        </w:tc>
        <w:tc>
          <w:tcPr>
            <w:tcW w:w="2515" w:type="dxa"/>
          </w:tcPr>
          <w:p w14:paraId="38CB80BB" w14:textId="1C689951" w:rsidR="00FB1453" w:rsidRPr="00FB1453" w:rsidRDefault="00FB1453" w:rsidP="00FA7DE1">
            <w:pPr>
              <w:jc w:val="both"/>
              <w:rPr>
                <w:rFonts w:eastAsia="MS Mincho"/>
                <w:spacing w:val="-1"/>
              </w:rPr>
            </w:pPr>
            <w:r>
              <w:rPr>
                <w:rFonts w:eastAsia="MS Mincho"/>
                <w:spacing w:val="-1"/>
              </w:rPr>
              <w:t>1881</w:t>
            </w:r>
          </w:p>
        </w:tc>
      </w:tr>
      <w:tr w:rsidR="00FB1453" w14:paraId="31E6A982" w14:textId="77777777" w:rsidTr="00FB1453">
        <w:trPr>
          <w:trHeight w:val="20"/>
        </w:trPr>
        <w:tc>
          <w:tcPr>
            <w:tcW w:w="2515" w:type="dxa"/>
          </w:tcPr>
          <w:p w14:paraId="5E766B56" w14:textId="1987D275" w:rsidR="00FB1453" w:rsidRPr="00FB1453" w:rsidRDefault="00C25008" w:rsidP="00FB1453">
            <w:pPr>
              <w:jc w:val="both"/>
              <w:rPr>
                <w:rFonts w:eastAsia="MS Mincho"/>
                <w:spacing w:val="-1"/>
              </w:rPr>
            </w:pPr>
            <w:r>
              <w:rPr>
                <w:rFonts w:eastAsia="MS Mincho"/>
                <w:spacing w:val="-1"/>
              </w:rPr>
              <w:t>Shellcode</w:t>
            </w:r>
          </w:p>
        </w:tc>
        <w:tc>
          <w:tcPr>
            <w:tcW w:w="2515" w:type="dxa"/>
          </w:tcPr>
          <w:p w14:paraId="0000987D" w14:textId="3F8EC51C" w:rsidR="00FB1453" w:rsidRPr="00FB1453" w:rsidRDefault="00C25008" w:rsidP="00FB1453">
            <w:pPr>
              <w:jc w:val="both"/>
              <w:rPr>
                <w:rFonts w:eastAsia="MS Mincho"/>
                <w:spacing w:val="-1"/>
              </w:rPr>
            </w:pPr>
            <w:r>
              <w:rPr>
                <w:rFonts w:eastAsia="MS Mincho"/>
                <w:spacing w:val="-1"/>
              </w:rPr>
              <w:t>1511</w:t>
            </w:r>
          </w:p>
        </w:tc>
      </w:tr>
      <w:tr w:rsidR="00C25008" w14:paraId="50C0FF89" w14:textId="77777777" w:rsidTr="00FB1453">
        <w:trPr>
          <w:trHeight w:val="20"/>
        </w:trPr>
        <w:tc>
          <w:tcPr>
            <w:tcW w:w="2515" w:type="dxa"/>
          </w:tcPr>
          <w:p w14:paraId="02F63753" w14:textId="4DE3D600" w:rsidR="00C25008" w:rsidRDefault="00C25008" w:rsidP="00FB1453">
            <w:pPr>
              <w:jc w:val="both"/>
              <w:rPr>
                <w:rFonts w:eastAsia="MS Mincho"/>
                <w:spacing w:val="-1"/>
              </w:rPr>
            </w:pPr>
            <w:r>
              <w:rPr>
                <w:rFonts w:eastAsia="MS Mincho"/>
                <w:spacing w:val="-1"/>
              </w:rPr>
              <w:t>Backdoors</w:t>
            </w:r>
          </w:p>
        </w:tc>
        <w:tc>
          <w:tcPr>
            <w:tcW w:w="2515" w:type="dxa"/>
          </w:tcPr>
          <w:p w14:paraId="3AB51A5C" w14:textId="51BC364D" w:rsidR="00C25008" w:rsidRDefault="00C25008" w:rsidP="00FB1453">
            <w:pPr>
              <w:jc w:val="both"/>
              <w:rPr>
                <w:rFonts w:eastAsia="MS Mincho"/>
                <w:spacing w:val="-1"/>
              </w:rPr>
            </w:pPr>
            <w:r>
              <w:rPr>
                <w:rFonts w:eastAsia="MS Mincho"/>
                <w:spacing w:val="-1"/>
              </w:rPr>
              <w:t>256</w:t>
            </w:r>
          </w:p>
        </w:tc>
      </w:tr>
      <w:tr w:rsidR="00C25008" w14:paraId="2926B7D8" w14:textId="77777777" w:rsidTr="00FB1453">
        <w:trPr>
          <w:trHeight w:val="20"/>
        </w:trPr>
        <w:tc>
          <w:tcPr>
            <w:tcW w:w="2515" w:type="dxa"/>
          </w:tcPr>
          <w:p w14:paraId="11226D33" w14:textId="6E8FF118" w:rsidR="00C25008" w:rsidRDefault="00C25008" w:rsidP="00FB1453">
            <w:pPr>
              <w:jc w:val="both"/>
              <w:rPr>
                <w:rFonts w:eastAsia="MS Mincho"/>
                <w:spacing w:val="-1"/>
              </w:rPr>
            </w:pPr>
            <w:r>
              <w:rPr>
                <w:rFonts w:eastAsia="MS Mincho"/>
                <w:spacing w:val="-1"/>
              </w:rPr>
              <w:t>Worms</w:t>
            </w:r>
          </w:p>
        </w:tc>
        <w:tc>
          <w:tcPr>
            <w:tcW w:w="2515" w:type="dxa"/>
          </w:tcPr>
          <w:p w14:paraId="70C3F8A5" w14:textId="3347D266" w:rsidR="00C25008" w:rsidRDefault="00C25008" w:rsidP="00FB1453">
            <w:pPr>
              <w:jc w:val="both"/>
              <w:rPr>
                <w:rFonts w:eastAsia="MS Mincho"/>
                <w:spacing w:val="-1"/>
              </w:rPr>
            </w:pPr>
            <w:r>
              <w:rPr>
                <w:rFonts w:eastAsia="MS Mincho"/>
                <w:spacing w:val="-1"/>
              </w:rPr>
              <w:t>169</w:t>
            </w:r>
          </w:p>
        </w:tc>
      </w:tr>
    </w:tbl>
    <w:p w14:paraId="6B86674D" w14:textId="77777777" w:rsidR="00401EEA" w:rsidRDefault="00401EEA" w:rsidP="00FB1453">
      <w:pPr>
        <w:jc w:val="both"/>
      </w:pPr>
    </w:p>
    <w:p w14:paraId="355A0C4F" w14:textId="12914F28" w:rsidR="00C61A85" w:rsidRDefault="00C138DE" w:rsidP="00FB1453">
      <w:pPr>
        <w:jc w:val="both"/>
      </w:pPr>
      <w:r w:rsidRPr="008971BE">
        <w:t>The</w:t>
      </w:r>
      <w:r>
        <w:t xml:space="preserve"> first seven</w:t>
      </w:r>
      <w:r w:rsidRPr="008971BE">
        <w:t xml:space="preserve"> cyber-attack</w:t>
      </w:r>
      <w:r>
        <w:t xml:space="preserve"> categories from TABLE I</w:t>
      </w:r>
      <w:r w:rsidR="00607BDE">
        <w:t>I</w:t>
      </w:r>
      <w:r w:rsidRPr="008971BE">
        <w:t xml:space="preserve"> were c</w:t>
      </w:r>
      <w:r>
        <w:t xml:space="preserve">onsidered for </w:t>
      </w:r>
      <w:r w:rsidR="008273BC">
        <w:t>this study</w:t>
      </w:r>
      <w:r>
        <w:t xml:space="preserve"> because of their significant count. </w:t>
      </w:r>
      <w:r w:rsidR="00913B48" w:rsidRPr="00913B48">
        <w:t>The attack</w:t>
      </w:r>
      <w:r w:rsidR="00913B48">
        <w:t xml:space="preserve"> sub-</w:t>
      </w:r>
      <w:r w:rsidR="00913B48" w:rsidRPr="00913B48">
        <w:t>category</w:t>
      </w:r>
      <w:r w:rsidR="00913B48">
        <w:t xml:space="preserve"> and protocol columns </w:t>
      </w:r>
      <w:r w:rsidR="00913B48" w:rsidRPr="00913B48">
        <w:t>were subjected to enumeration for numerical conversion</w:t>
      </w:r>
      <w:r w:rsidR="00231471">
        <w:t>. A</w:t>
      </w:r>
      <w:r w:rsidR="00913B48" w:rsidRPr="00913B48">
        <w:t xml:space="preserve">ttack name was converted using Term frequency Inverse Document Frequency method. </w:t>
      </w:r>
      <w:r w:rsidR="00401EEA">
        <w:t xml:space="preserve">The data was split into training </w:t>
      </w:r>
      <w:r w:rsidR="00401EEA" w:rsidRPr="00401EEA">
        <w:t>for model learning</w:t>
      </w:r>
      <w:r w:rsidR="00401EEA">
        <w:t xml:space="preserve"> and testing sets </w:t>
      </w:r>
      <w:r w:rsidR="00401EEA" w:rsidRPr="00401EEA">
        <w:t>for validation</w:t>
      </w:r>
      <w:r w:rsidR="00401EEA">
        <w:t xml:space="preserve"> in the ratio of 8:2. The dependent variable is Attack Category which is determined from the remaining columns</w:t>
      </w:r>
      <w:r w:rsidR="00C61A85">
        <w:t xml:space="preserve"> </w:t>
      </w:r>
      <w:r w:rsidR="00401EEA">
        <w:t>(independent variables).</w:t>
      </w:r>
      <w:r w:rsidR="00913B48">
        <w:t xml:space="preserve"> </w:t>
      </w:r>
    </w:p>
    <w:p w14:paraId="120446CB" w14:textId="2FC3C5B6" w:rsidR="00BF6621" w:rsidRDefault="00BF6621" w:rsidP="00401EEA">
      <w:pPr>
        <w:pStyle w:val="Heading3"/>
        <w:numPr>
          <w:ilvl w:val="0"/>
          <w:numId w:val="0"/>
        </w:numPr>
      </w:pPr>
      <w:r>
        <w:t>Supervised Approach:</w:t>
      </w:r>
    </w:p>
    <w:p w14:paraId="4D510DA1" w14:textId="17694DF3" w:rsidR="00C61A85" w:rsidRPr="00C61A85" w:rsidRDefault="00C61A85" w:rsidP="00C61A85">
      <w:pPr>
        <w:jc w:val="left"/>
      </w:pPr>
      <w:r>
        <w:tab/>
      </w:r>
      <w:r w:rsidR="00F242B2">
        <w:t>In our experiment,</w:t>
      </w:r>
      <w:r w:rsidR="000A7780">
        <w:t xml:space="preserve"> three iterations were carried out for training and evaluating the models.</w:t>
      </w:r>
      <w:r w:rsidR="00F242B2">
        <w:t xml:space="preserve"> </w:t>
      </w:r>
      <w:r w:rsidR="000A7780">
        <w:t>In the first iteration,</w:t>
      </w:r>
      <w:r w:rsidR="00F242B2">
        <w:t xml:space="preserve"> first </w:t>
      </w:r>
      <w:r w:rsidR="001F0006">
        <w:t>five</w:t>
      </w:r>
      <w:r w:rsidR="00F242B2">
        <w:t xml:space="preserve"> attack categories from TABLE I</w:t>
      </w:r>
      <w:r w:rsidR="00BB2DD2">
        <w:t>I</w:t>
      </w:r>
      <w:r w:rsidR="00F242B2">
        <w:t xml:space="preserve"> were considered. </w:t>
      </w:r>
      <w:r w:rsidR="000A7780">
        <w:t>The t</w:t>
      </w:r>
      <w:r w:rsidR="004550D8">
        <w:t>otal number of categories are then increased to six</w:t>
      </w:r>
      <w:r w:rsidR="000A7780">
        <w:t xml:space="preserve"> </w:t>
      </w:r>
      <w:r w:rsidR="004550D8">
        <w:t>and seven</w:t>
      </w:r>
      <w:r w:rsidR="000A7780">
        <w:t xml:space="preserve"> for the second and third iterations respectively. </w:t>
      </w:r>
      <w:r w:rsidR="00A41D48">
        <w:t>The accuracies are determined for each iteration and are compared.</w:t>
      </w:r>
      <w:r w:rsidR="00494DF9">
        <w:t xml:space="preserve"> </w:t>
      </w:r>
      <w:r w:rsidR="000A7780">
        <w:t>T</w:t>
      </w:r>
      <w:r w:rsidR="00673EAB">
        <w:t>h</w:t>
      </w:r>
      <w:r w:rsidR="00CC4E9F">
        <w:t>is</w:t>
      </w:r>
      <w:r w:rsidR="000A7780">
        <w:t xml:space="preserve"> </w:t>
      </w:r>
      <w:r w:rsidR="00CC4E9F">
        <w:t xml:space="preserve">process helps in </w:t>
      </w:r>
      <w:r w:rsidR="00F242B2">
        <w:t>test</w:t>
      </w:r>
      <w:r w:rsidR="00CC4E9F">
        <w:t>ing</w:t>
      </w:r>
      <w:r w:rsidR="00F242B2">
        <w:t xml:space="preserve"> the stability of the model at each level.</w:t>
      </w:r>
      <w:r w:rsidR="000A7780">
        <w:t xml:space="preserve"> </w:t>
      </w:r>
    </w:p>
    <w:p w14:paraId="599D9E28" w14:textId="77777777" w:rsidR="00401EEA" w:rsidRDefault="00401EEA" w:rsidP="00401EEA">
      <w:pPr>
        <w:pStyle w:val="Heading3"/>
        <w:numPr>
          <w:ilvl w:val="0"/>
          <w:numId w:val="19"/>
        </w:numPr>
        <w:jc w:val="left"/>
      </w:pPr>
      <w:r>
        <w:t>Logistic Regression:</w:t>
      </w:r>
    </w:p>
    <w:p w14:paraId="339D2DC4" w14:textId="405E6289" w:rsidR="00A13A6B" w:rsidRDefault="00913B48" w:rsidP="00913B48">
      <w:pPr>
        <w:jc w:val="left"/>
      </w:pPr>
      <w:r>
        <w:t xml:space="preserve">The logistic regression model </w:t>
      </w:r>
      <w:r w:rsidR="00C32DB8">
        <w:t xml:space="preserve">is </w:t>
      </w:r>
      <w:r w:rsidR="00E963B2">
        <w:t>tested</w:t>
      </w:r>
      <w:r w:rsidR="00F30041">
        <w:t xml:space="preserve"> </w:t>
      </w:r>
      <w:r>
        <w:t>with</w:t>
      </w:r>
      <w:r w:rsidR="00C61A85">
        <w:t xml:space="preserve"> “max_iter” as 500, having </w:t>
      </w:r>
      <w:r w:rsidR="008B60AB">
        <w:t>other parameters as default.</w:t>
      </w:r>
      <w:r w:rsidR="00587D9E">
        <w:t xml:space="preserve"> The model accuracies </w:t>
      </w:r>
      <w:r w:rsidR="000A7780">
        <w:t>are</w:t>
      </w:r>
      <w:r w:rsidR="00587D9E">
        <w:t xml:space="preserve"> 57.43% ,</w:t>
      </w:r>
      <w:r w:rsidR="000A7780">
        <w:t xml:space="preserve"> 58.59% and 57.04% for the </w:t>
      </w:r>
      <w:r w:rsidR="00B41F66">
        <w:t>successive iterations.</w:t>
      </w:r>
    </w:p>
    <w:p w14:paraId="404BACC9" w14:textId="77777777" w:rsidR="00F80F7E" w:rsidRDefault="00F80F7E" w:rsidP="00913B48">
      <w:pPr>
        <w:jc w:val="left"/>
      </w:pPr>
    </w:p>
    <w:p w14:paraId="0A6711EC" w14:textId="5D6B27BA" w:rsidR="00F80F7E" w:rsidRDefault="000D5761" w:rsidP="00913B48">
      <w:pPr>
        <w:jc w:val="left"/>
      </w:pPr>
      <w:r>
        <w:rPr>
          <w:noProof/>
        </w:rPr>
        <w:drawing>
          <wp:inline distT="0" distB="0" distL="0" distR="0" wp14:anchorId="0D006010" wp14:editId="4E0C5A47">
            <wp:extent cx="2377440" cy="135167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444" cy="1414789"/>
                    </a:xfrm>
                    <a:prstGeom prst="rect">
                      <a:avLst/>
                    </a:prstGeom>
                    <a:noFill/>
                  </pic:spPr>
                </pic:pic>
              </a:graphicData>
            </a:graphic>
          </wp:inline>
        </w:drawing>
      </w:r>
    </w:p>
    <w:p w14:paraId="129E43F2" w14:textId="6EF00B00" w:rsidR="00A13A6B" w:rsidRPr="00B6212D" w:rsidRDefault="00A13A6B" w:rsidP="00913B48">
      <w:pPr>
        <w:jc w:val="left"/>
        <w:rPr>
          <w:sz w:val="18"/>
          <w:szCs w:val="18"/>
        </w:rPr>
      </w:pPr>
      <w:r w:rsidRPr="00B6212D">
        <w:rPr>
          <w:sz w:val="18"/>
          <w:szCs w:val="18"/>
        </w:rPr>
        <w:t>Fig. 1. Confusion matrix for Logistic Regression with the highest accuracy</w:t>
      </w:r>
      <w:r w:rsidR="0069397C" w:rsidRPr="00B6212D">
        <w:rPr>
          <w:sz w:val="18"/>
          <w:szCs w:val="18"/>
        </w:rPr>
        <w:t xml:space="preserve"> </w:t>
      </w:r>
      <w:r w:rsidRPr="00B6212D">
        <w:rPr>
          <w:sz w:val="18"/>
          <w:szCs w:val="18"/>
        </w:rPr>
        <w:t>(58.59%).</w:t>
      </w:r>
    </w:p>
    <w:p w14:paraId="0CDDE116" w14:textId="77777777" w:rsidR="00B6212D" w:rsidRDefault="00B6212D" w:rsidP="00913B48">
      <w:pPr>
        <w:jc w:val="left"/>
      </w:pPr>
    </w:p>
    <w:p w14:paraId="7B04D19A" w14:textId="50675E9E" w:rsidR="00803887" w:rsidRDefault="00803887" w:rsidP="00803887">
      <w:pPr>
        <w:pStyle w:val="Heading3"/>
        <w:numPr>
          <w:ilvl w:val="0"/>
          <w:numId w:val="19"/>
        </w:numPr>
        <w:jc w:val="left"/>
      </w:pPr>
      <w:r>
        <w:t>Random Forest Classifier:</w:t>
      </w:r>
    </w:p>
    <w:p w14:paraId="135ECF89" w14:textId="3B16CBB5" w:rsidR="0052418F" w:rsidRDefault="00575797" w:rsidP="00575797">
      <w:pPr>
        <w:jc w:val="left"/>
      </w:pPr>
      <w:r>
        <w:t xml:space="preserve">The </w:t>
      </w:r>
      <w:r w:rsidR="00B90633">
        <w:t xml:space="preserve">random forest </w:t>
      </w:r>
      <w:r>
        <w:t xml:space="preserve">model </w:t>
      </w:r>
      <w:r w:rsidR="00111503">
        <w:t>is</w:t>
      </w:r>
      <w:r w:rsidR="0043437C">
        <w:t xml:space="preserve"> evaluated </w:t>
      </w:r>
      <w:r>
        <w:t>with “</w:t>
      </w:r>
      <w:r w:rsidR="0043437C">
        <w:t>n_estimators</w:t>
      </w:r>
      <w:r>
        <w:t xml:space="preserve">” as 500, having other parameters as default. The model accuracies are </w:t>
      </w:r>
      <w:r w:rsidR="0043437C">
        <w:t>75</w:t>
      </w:r>
      <w:r>
        <w:t>.</w:t>
      </w:r>
      <w:r w:rsidR="0043437C">
        <w:t>52</w:t>
      </w:r>
      <w:r>
        <w:t xml:space="preserve">%, </w:t>
      </w:r>
      <w:r w:rsidR="0043437C">
        <w:t>77.31</w:t>
      </w:r>
      <w:r>
        <w:t xml:space="preserve">% and </w:t>
      </w:r>
      <w:r w:rsidR="0043437C">
        <w:t>75</w:t>
      </w:r>
      <w:r>
        <w:t>.</w:t>
      </w:r>
      <w:r w:rsidR="0043437C">
        <w:t>19</w:t>
      </w:r>
      <w:r>
        <w:t>% for the successive iterations</w:t>
      </w:r>
      <w:r w:rsidR="0052418F">
        <w:t>.</w:t>
      </w:r>
      <w:r w:rsidR="0044280D">
        <w:t xml:space="preserve"> </w:t>
      </w:r>
    </w:p>
    <w:p w14:paraId="0B422C26" w14:textId="77777777" w:rsidR="0052418F" w:rsidRDefault="0052418F" w:rsidP="00575797">
      <w:pPr>
        <w:jc w:val="left"/>
      </w:pPr>
    </w:p>
    <w:p w14:paraId="65C75877" w14:textId="3D2DF465" w:rsidR="00BC2B3D" w:rsidRDefault="0052418F" w:rsidP="00575797">
      <w:pPr>
        <w:jc w:val="left"/>
      </w:pPr>
      <w:r>
        <w:t xml:space="preserve">The accuracies obtained from Random Forest classifier </w:t>
      </w:r>
      <w:r w:rsidR="0044280D">
        <w:t>are better compared to the</w:t>
      </w:r>
      <w:r>
        <w:t xml:space="preserve"> L</w:t>
      </w:r>
      <w:r w:rsidR="0044280D">
        <w:t xml:space="preserve">ogistic </w:t>
      </w:r>
      <w:r>
        <w:t>R</w:t>
      </w:r>
      <w:r w:rsidR="0044280D">
        <w:t>egression model.</w:t>
      </w:r>
      <w:r w:rsidR="00484A8E">
        <w:t xml:space="preserve"> </w:t>
      </w:r>
      <w:r w:rsidR="00BC2B3D">
        <w:t>Fig 3 demonstrates a graphical comparison of the two classifier models.</w:t>
      </w:r>
      <w:r w:rsidR="00DD095E">
        <w:t xml:space="preserve"> The graph obtained shows the performance analysi</w:t>
      </w:r>
      <w:r w:rsidR="00D42739">
        <w:t>s</w:t>
      </w:r>
      <w:r w:rsidR="00DD095E">
        <w:t xml:space="preserve"> based on the number of categories taken into consideration.</w:t>
      </w:r>
    </w:p>
    <w:p w14:paraId="20C1432D" w14:textId="77777777" w:rsidR="00BC2B3D" w:rsidRDefault="00BC2B3D" w:rsidP="00575797">
      <w:pPr>
        <w:jc w:val="left"/>
      </w:pPr>
    </w:p>
    <w:p w14:paraId="71FD70F6" w14:textId="77777777" w:rsidR="00B6212D" w:rsidRDefault="00B6212D" w:rsidP="00575797">
      <w:pPr>
        <w:jc w:val="left"/>
      </w:pPr>
    </w:p>
    <w:p w14:paraId="084F5092" w14:textId="7511628A" w:rsidR="00B6212D" w:rsidRDefault="00B6212D" w:rsidP="00575797">
      <w:pPr>
        <w:jc w:val="left"/>
      </w:pPr>
      <w:r>
        <w:rPr>
          <w:noProof/>
        </w:rPr>
        <w:drawing>
          <wp:inline distT="0" distB="0" distL="0" distR="0" wp14:anchorId="6705C9E1" wp14:editId="01F1D86B">
            <wp:extent cx="2508637" cy="159321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179" cy="1669770"/>
                    </a:xfrm>
                    <a:prstGeom prst="rect">
                      <a:avLst/>
                    </a:prstGeom>
                    <a:noFill/>
                  </pic:spPr>
                </pic:pic>
              </a:graphicData>
            </a:graphic>
          </wp:inline>
        </w:drawing>
      </w:r>
    </w:p>
    <w:p w14:paraId="2FDBF6BF" w14:textId="525D22CF" w:rsidR="006E1314" w:rsidRPr="00B6212D" w:rsidRDefault="006E1314" w:rsidP="006E1314">
      <w:pPr>
        <w:jc w:val="left"/>
        <w:rPr>
          <w:sz w:val="18"/>
          <w:szCs w:val="18"/>
        </w:rPr>
      </w:pPr>
      <w:r w:rsidRPr="00B6212D">
        <w:rPr>
          <w:sz w:val="18"/>
          <w:szCs w:val="18"/>
        </w:rPr>
        <w:t xml:space="preserve">Fig. </w:t>
      </w:r>
      <w:r>
        <w:rPr>
          <w:sz w:val="18"/>
          <w:szCs w:val="18"/>
        </w:rPr>
        <w:t>2</w:t>
      </w:r>
      <w:r w:rsidRPr="00B6212D">
        <w:rPr>
          <w:sz w:val="18"/>
          <w:szCs w:val="18"/>
        </w:rPr>
        <w:t xml:space="preserve">. Confusion matrix for </w:t>
      </w:r>
      <w:r>
        <w:rPr>
          <w:sz w:val="18"/>
          <w:szCs w:val="18"/>
        </w:rPr>
        <w:t>Random Forest</w:t>
      </w:r>
      <w:r w:rsidRPr="00B6212D">
        <w:rPr>
          <w:sz w:val="18"/>
          <w:szCs w:val="18"/>
        </w:rPr>
        <w:t xml:space="preserve"> with the highest accuracy (</w:t>
      </w:r>
      <w:r w:rsidR="00A166B6">
        <w:rPr>
          <w:sz w:val="18"/>
          <w:szCs w:val="18"/>
        </w:rPr>
        <w:t>77</w:t>
      </w:r>
      <w:r w:rsidRPr="00B6212D">
        <w:rPr>
          <w:sz w:val="18"/>
          <w:szCs w:val="18"/>
        </w:rPr>
        <w:t>.</w:t>
      </w:r>
      <w:r w:rsidR="00A166B6">
        <w:rPr>
          <w:sz w:val="18"/>
          <w:szCs w:val="18"/>
        </w:rPr>
        <w:t>31</w:t>
      </w:r>
      <w:r w:rsidRPr="00B6212D">
        <w:rPr>
          <w:sz w:val="18"/>
          <w:szCs w:val="18"/>
        </w:rPr>
        <w:t>%).</w:t>
      </w:r>
    </w:p>
    <w:p w14:paraId="5F78A52B" w14:textId="77777777" w:rsidR="00401EEA" w:rsidRDefault="00401EEA" w:rsidP="00401EEA">
      <w:pPr>
        <w:jc w:val="left"/>
      </w:pPr>
    </w:p>
    <w:p w14:paraId="3075EE91" w14:textId="4D16FBA6" w:rsidR="00885B5E" w:rsidRDefault="00A566CC" w:rsidP="00401EEA">
      <w:pPr>
        <w:jc w:val="left"/>
      </w:pPr>
      <w:r>
        <w:rPr>
          <w:noProof/>
        </w:rPr>
        <w:drawing>
          <wp:inline distT="0" distB="0" distL="0" distR="0" wp14:anchorId="3EC0687F" wp14:editId="6E243E29">
            <wp:extent cx="2779188" cy="1614114"/>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876" cy="1649361"/>
                    </a:xfrm>
                    <a:prstGeom prst="rect">
                      <a:avLst/>
                    </a:prstGeom>
                    <a:noFill/>
                  </pic:spPr>
                </pic:pic>
              </a:graphicData>
            </a:graphic>
          </wp:inline>
        </w:drawing>
      </w:r>
    </w:p>
    <w:p w14:paraId="55907DA8" w14:textId="6C573989" w:rsidR="00885B5E" w:rsidRPr="00401EEA" w:rsidRDefault="00885B5E" w:rsidP="00401EEA">
      <w:pPr>
        <w:jc w:val="left"/>
      </w:pPr>
    </w:p>
    <w:p w14:paraId="79AB2D6B" w14:textId="0595ACD2" w:rsidR="00885B5E" w:rsidRDefault="00885B5E" w:rsidP="00885B5E">
      <w:pPr>
        <w:jc w:val="left"/>
        <w:rPr>
          <w:sz w:val="18"/>
          <w:szCs w:val="18"/>
        </w:rPr>
      </w:pPr>
      <w:r w:rsidRPr="00B6212D">
        <w:rPr>
          <w:sz w:val="18"/>
          <w:szCs w:val="18"/>
        </w:rPr>
        <w:t xml:space="preserve">Fig. </w:t>
      </w:r>
      <w:r>
        <w:rPr>
          <w:sz w:val="18"/>
          <w:szCs w:val="18"/>
        </w:rPr>
        <w:t>3</w:t>
      </w:r>
      <w:r w:rsidRPr="00B6212D">
        <w:rPr>
          <w:sz w:val="18"/>
          <w:szCs w:val="18"/>
        </w:rPr>
        <w:t xml:space="preserve">. </w:t>
      </w:r>
      <w:r>
        <w:rPr>
          <w:sz w:val="18"/>
          <w:szCs w:val="18"/>
        </w:rPr>
        <w:t xml:space="preserve">Comparison between Logistic Regression </w:t>
      </w:r>
      <w:r w:rsidR="00351DF4">
        <w:rPr>
          <w:sz w:val="18"/>
          <w:szCs w:val="18"/>
        </w:rPr>
        <w:t>and Random Forest Classifiers</w:t>
      </w:r>
      <w:r w:rsidR="00D00C00">
        <w:rPr>
          <w:sz w:val="18"/>
          <w:szCs w:val="18"/>
        </w:rPr>
        <w:t>.</w:t>
      </w:r>
    </w:p>
    <w:p w14:paraId="3E85EEBB" w14:textId="77777777" w:rsidR="002E6D59" w:rsidRDefault="002E6D59" w:rsidP="00885B5E">
      <w:pPr>
        <w:jc w:val="left"/>
        <w:rPr>
          <w:sz w:val="18"/>
          <w:szCs w:val="18"/>
        </w:rPr>
      </w:pPr>
    </w:p>
    <w:p w14:paraId="1E5CA754" w14:textId="32BCE231" w:rsidR="00D10FC3" w:rsidRDefault="00D10FC3" w:rsidP="00885B5E">
      <w:pPr>
        <w:jc w:val="left"/>
        <w:rPr>
          <w:sz w:val="18"/>
          <w:szCs w:val="18"/>
        </w:rPr>
      </w:pPr>
      <w:r>
        <w:rPr>
          <w:sz w:val="18"/>
          <w:szCs w:val="18"/>
        </w:rPr>
        <w:t xml:space="preserve">From the graph, in Fig.3, we observe that the performance of the model is not hampered when </w:t>
      </w:r>
      <w:r w:rsidR="00861D18">
        <w:rPr>
          <w:sz w:val="18"/>
          <w:szCs w:val="18"/>
        </w:rPr>
        <w:t>classifying CTI with different number of categories</w:t>
      </w:r>
      <w:r>
        <w:rPr>
          <w:sz w:val="18"/>
          <w:szCs w:val="18"/>
        </w:rPr>
        <w:t xml:space="preserve">. This demonstrates the flexibility of the model, to </w:t>
      </w:r>
      <w:r w:rsidR="007204BE">
        <w:rPr>
          <w:sz w:val="18"/>
          <w:szCs w:val="18"/>
        </w:rPr>
        <w:t xml:space="preserve">have optimal classification results </w:t>
      </w:r>
      <w:r w:rsidR="00861D18">
        <w:rPr>
          <w:sz w:val="18"/>
          <w:szCs w:val="18"/>
        </w:rPr>
        <w:t>on</w:t>
      </w:r>
      <w:r w:rsidR="006339DB">
        <w:rPr>
          <w:sz w:val="18"/>
          <w:szCs w:val="18"/>
        </w:rPr>
        <w:t xml:space="preserve"> any future</w:t>
      </w:r>
      <w:r w:rsidR="00861D18">
        <w:rPr>
          <w:sz w:val="18"/>
          <w:szCs w:val="18"/>
        </w:rPr>
        <w:t xml:space="preserve"> </w:t>
      </w:r>
      <w:r w:rsidR="00CE7A89">
        <w:rPr>
          <w:sz w:val="18"/>
          <w:szCs w:val="18"/>
        </w:rPr>
        <w:t>data with reduced or additional</w:t>
      </w:r>
      <w:r w:rsidR="006339DB">
        <w:rPr>
          <w:sz w:val="18"/>
          <w:szCs w:val="18"/>
        </w:rPr>
        <w:t xml:space="preserve"> cyber threat categories</w:t>
      </w:r>
      <w:r w:rsidR="00CE7A89">
        <w:rPr>
          <w:sz w:val="18"/>
          <w:szCs w:val="18"/>
        </w:rPr>
        <w:t>.</w:t>
      </w:r>
      <w:r w:rsidR="003714A0">
        <w:rPr>
          <w:sz w:val="18"/>
          <w:szCs w:val="18"/>
        </w:rPr>
        <w:t xml:space="preserve"> </w:t>
      </w:r>
    </w:p>
    <w:p w14:paraId="151C5E8C" w14:textId="77777777" w:rsidR="00D10FC3" w:rsidRDefault="00D10FC3" w:rsidP="00885B5E">
      <w:pPr>
        <w:jc w:val="left"/>
        <w:rPr>
          <w:sz w:val="18"/>
          <w:szCs w:val="18"/>
        </w:rPr>
      </w:pPr>
    </w:p>
    <w:p w14:paraId="368F2156" w14:textId="4491F27D" w:rsidR="002E6D59" w:rsidRDefault="002E6D59" w:rsidP="002E6D59">
      <w:pPr>
        <w:pStyle w:val="Heading3"/>
        <w:numPr>
          <w:ilvl w:val="0"/>
          <w:numId w:val="0"/>
        </w:numPr>
      </w:pPr>
      <w:r>
        <w:t>Unsupervised Approach:</w:t>
      </w:r>
    </w:p>
    <w:p w14:paraId="11D09791" w14:textId="3E7E9103" w:rsidR="002E6D59" w:rsidRDefault="00E03C00" w:rsidP="00885B5E">
      <w:pPr>
        <w:jc w:val="left"/>
        <w:rPr>
          <w:sz w:val="18"/>
          <w:szCs w:val="18"/>
        </w:rPr>
      </w:pPr>
      <w:r w:rsidRPr="00E03C00">
        <w:rPr>
          <w:sz w:val="18"/>
          <w:szCs w:val="18"/>
        </w:rPr>
        <w:t>The K-Means model was developed with 7 clusters, with each cluster corresponding to a threat type. This clustering serves the purpose of eradicating a new threat by referring to similar threats in its cluster and finding an appropriate solution.</w:t>
      </w:r>
    </w:p>
    <w:p w14:paraId="1BDFB920" w14:textId="77777777" w:rsidR="002E2729" w:rsidRDefault="002E2729" w:rsidP="00885B5E">
      <w:pPr>
        <w:jc w:val="left"/>
        <w:rPr>
          <w:sz w:val="18"/>
          <w:szCs w:val="18"/>
        </w:rPr>
      </w:pPr>
    </w:p>
    <w:p w14:paraId="3893059F" w14:textId="77777777" w:rsidR="002E2729" w:rsidRDefault="002E2729" w:rsidP="002E2729">
      <w:pPr>
        <w:jc w:val="left"/>
        <w:rPr>
          <w:sz w:val="18"/>
          <w:szCs w:val="18"/>
        </w:rPr>
      </w:pPr>
      <w:r>
        <w:rPr>
          <w:sz w:val="18"/>
          <w:szCs w:val="18"/>
        </w:rPr>
        <w:t xml:space="preserve">From the results provided in Fig.4 and Fig.5, we understand that the results from clustering were not appropriate. Our research aimed to cluster the CTI into separate categories but the data was not suitable for clustering. </w:t>
      </w:r>
    </w:p>
    <w:p w14:paraId="6686FE5E" w14:textId="77777777" w:rsidR="00752A6C" w:rsidRDefault="00752A6C" w:rsidP="00885B5E">
      <w:pPr>
        <w:jc w:val="left"/>
        <w:rPr>
          <w:sz w:val="18"/>
          <w:szCs w:val="18"/>
        </w:rPr>
      </w:pPr>
    </w:p>
    <w:p w14:paraId="2237B735" w14:textId="4F4057B8" w:rsidR="00752A6C" w:rsidRDefault="00752A6C" w:rsidP="00885B5E">
      <w:pPr>
        <w:jc w:val="left"/>
        <w:rPr>
          <w:sz w:val="18"/>
          <w:szCs w:val="18"/>
        </w:rPr>
      </w:pPr>
      <w:r>
        <w:rPr>
          <w:noProof/>
          <w:sz w:val="18"/>
          <w:szCs w:val="18"/>
        </w:rPr>
        <w:lastRenderedPageBreak/>
        <w:drawing>
          <wp:inline distT="0" distB="0" distL="0" distR="0" wp14:anchorId="78327F31" wp14:editId="23E20613">
            <wp:extent cx="2625750" cy="175723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416" cy="1766385"/>
                    </a:xfrm>
                    <a:prstGeom prst="rect">
                      <a:avLst/>
                    </a:prstGeom>
                    <a:noFill/>
                  </pic:spPr>
                </pic:pic>
              </a:graphicData>
            </a:graphic>
          </wp:inline>
        </w:drawing>
      </w:r>
    </w:p>
    <w:p w14:paraId="6C0F6FE6" w14:textId="6E09B9E1" w:rsidR="003467D7" w:rsidRDefault="003467D7" w:rsidP="00885B5E">
      <w:pPr>
        <w:jc w:val="left"/>
        <w:rPr>
          <w:sz w:val="18"/>
          <w:szCs w:val="18"/>
        </w:rPr>
      </w:pPr>
      <w:r w:rsidRPr="00B6212D">
        <w:rPr>
          <w:sz w:val="18"/>
          <w:szCs w:val="18"/>
        </w:rPr>
        <w:t xml:space="preserve">Fig. </w:t>
      </w:r>
      <w:r>
        <w:rPr>
          <w:sz w:val="18"/>
          <w:szCs w:val="18"/>
        </w:rPr>
        <w:t>4</w:t>
      </w:r>
      <w:r w:rsidRPr="00B6212D">
        <w:rPr>
          <w:sz w:val="18"/>
          <w:szCs w:val="18"/>
        </w:rPr>
        <w:t>.</w:t>
      </w:r>
      <w:r>
        <w:rPr>
          <w:sz w:val="18"/>
          <w:szCs w:val="18"/>
        </w:rPr>
        <w:t xml:space="preserve"> </w:t>
      </w:r>
      <w:r w:rsidR="0036508F">
        <w:rPr>
          <w:sz w:val="18"/>
          <w:szCs w:val="18"/>
        </w:rPr>
        <w:t xml:space="preserve"> Confusion matrix for K-Means</w:t>
      </w:r>
    </w:p>
    <w:p w14:paraId="00B48099" w14:textId="77777777" w:rsidR="001D60D2" w:rsidRDefault="001D60D2" w:rsidP="00885B5E">
      <w:pPr>
        <w:jc w:val="left"/>
        <w:rPr>
          <w:sz w:val="18"/>
          <w:szCs w:val="18"/>
        </w:rPr>
      </w:pPr>
    </w:p>
    <w:p w14:paraId="2F43426F" w14:textId="77777777" w:rsidR="00875BB9" w:rsidRDefault="00875BB9" w:rsidP="00885B5E">
      <w:pPr>
        <w:jc w:val="left"/>
        <w:rPr>
          <w:sz w:val="18"/>
          <w:szCs w:val="18"/>
        </w:rPr>
      </w:pPr>
    </w:p>
    <w:p w14:paraId="0E0CF501" w14:textId="7D544836" w:rsidR="00FB1453" w:rsidRDefault="009D0917" w:rsidP="009D0917">
      <w:pPr>
        <w:jc w:val="left"/>
        <w:rPr>
          <w:sz w:val="18"/>
          <w:szCs w:val="18"/>
        </w:rPr>
      </w:pPr>
      <w:r>
        <w:rPr>
          <w:noProof/>
          <w:sz w:val="18"/>
          <w:szCs w:val="18"/>
        </w:rPr>
        <w:drawing>
          <wp:inline distT="0" distB="0" distL="0" distR="0" wp14:anchorId="66899653" wp14:editId="766DA7A4">
            <wp:extent cx="2683566" cy="1788685"/>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928" cy="1802257"/>
                    </a:xfrm>
                    <a:prstGeom prst="rect">
                      <a:avLst/>
                    </a:prstGeom>
                    <a:noFill/>
                  </pic:spPr>
                </pic:pic>
              </a:graphicData>
            </a:graphic>
          </wp:inline>
        </w:drawing>
      </w:r>
    </w:p>
    <w:p w14:paraId="5197C5F8" w14:textId="7E4D0269" w:rsidR="009D0917" w:rsidRDefault="009D0917" w:rsidP="009D0917">
      <w:pPr>
        <w:jc w:val="left"/>
        <w:rPr>
          <w:sz w:val="18"/>
          <w:szCs w:val="18"/>
        </w:rPr>
      </w:pPr>
      <w:r w:rsidRPr="00B6212D">
        <w:rPr>
          <w:sz w:val="18"/>
          <w:szCs w:val="18"/>
        </w:rPr>
        <w:t xml:space="preserve">Fig. </w:t>
      </w:r>
      <w:r w:rsidR="00670AE4">
        <w:rPr>
          <w:sz w:val="18"/>
          <w:szCs w:val="18"/>
        </w:rPr>
        <w:t>5</w:t>
      </w:r>
      <w:r w:rsidRPr="00B6212D">
        <w:rPr>
          <w:sz w:val="18"/>
          <w:szCs w:val="18"/>
        </w:rPr>
        <w:t xml:space="preserve">. </w:t>
      </w:r>
      <w:r w:rsidR="00BB666C">
        <w:rPr>
          <w:sz w:val="18"/>
          <w:szCs w:val="18"/>
        </w:rPr>
        <w:t xml:space="preserve">Clustering map </w:t>
      </w:r>
      <w:r w:rsidR="007F79E8">
        <w:rPr>
          <w:sz w:val="18"/>
          <w:szCs w:val="18"/>
        </w:rPr>
        <w:t>by K-Means</w:t>
      </w:r>
    </w:p>
    <w:p w14:paraId="1D552E00" w14:textId="77777777" w:rsidR="003B36A3" w:rsidRDefault="003B36A3" w:rsidP="009D0917">
      <w:pPr>
        <w:jc w:val="left"/>
        <w:rPr>
          <w:sz w:val="18"/>
          <w:szCs w:val="18"/>
        </w:rPr>
      </w:pPr>
    </w:p>
    <w:p w14:paraId="4EB35A30" w14:textId="77777777" w:rsidR="009D0917" w:rsidRPr="009D0917" w:rsidRDefault="009D0917" w:rsidP="009D0917">
      <w:pPr>
        <w:jc w:val="left"/>
        <w:rPr>
          <w:sz w:val="18"/>
          <w:szCs w:val="18"/>
        </w:rPr>
      </w:pPr>
    </w:p>
    <w:p w14:paraId="4E2693FF" w14:textId="3FDEF6DF" w:rsidR="00B22B9A" w:rsidRPr="00465202" w:rsidRDefault="004077B9" w:rsidP="00B22B9A">
      <w:pPr>
        <w:pStyle w:val="Heading1"/>
      </w:pPr>
      <w:r>
        <w:t>conclusion</w:t>
      </w:r>
      <w:r w:rsidR="008A55B5">
        <w:t xml:space="preserve"> </w:t>
      </w:r>
    </w:p>
    <w:p w14:paraId="419A35BF" w14:textId="01DBD08F" w:rsidR="005C6803" w:rsidRDefault="00B845DE" w:rsidP="00B845DE">
      <w:pPr>
        <w:jc w:val="both"/>
        <w:rPr>
          <w:rFonts w:eastAsia="MS Mincho"/>
        </w:rPr>
      </w:pPr>
      <w:r>
        <w:rPr>
          <w:rFonts w:eastAsia="MS Mincho"/>
        </w:rPr>
        <w:t xml:space="preserve">In this study, we discussed efficient methods for processing </w:t>
      </w:r>
      <w:r w:rsidR="00F13D22">
        <w:rPr>
          <w:rFonts w:eastAsia="MS Mincho"/>
        </w:rPr>
        <w:t>cloud-based</w:t>
      </w:r>
      <w:r w:rsidR="00DF034A">
        <w:rPr>
          <w:rFonts w:eastAsia="MS Mincho"/>
        </w:rPr>
        <w:t xml:space="preserve"> </w:t>
      </w:r>
      <w:r>
        <w:rPr>
          <w:rFonts w:eastAsia="MS Mincho"/>
        </w:rPr>
        <w:t xml:space="preserve">CTI </w:t>
      </w:r>
      <w:r w:rsidR="00DF034A">
        <w:rPr>
          <w:rFonts w:eastAsia="MS Mincho"/>
        </w:rPr>
        <w:t>in</w:t>
      </w:r>
      <w:r w:rsidR="0064240D">
        <w:rPr>
          <w:rFonts w:eastAsia="MS Mincho"/>
        </w:rPr>
        <w:t>to</w:t>
      </w:r>
      <w:r>
        <w:rPr>
          <w:rFonts w:eastAsia="MS Mincho"/>
        </w:rPr>
        <w:t xml:space="preserve"> </w:t>
      </w:r>
      <w:r w:rsidR="00DF034A">
        <w:rPr>
          <w:rFonts w:eastAsia="MS Mincho"/>
        </w:rPr>
        <w:t>different categories</w:t>
      </w:r>
      <w:r>
        <w:rPr>
          <w:rFonts w:eastAsia="MS Mincho"/>
        </w:rPr>
        <w:t>.</w:t>
      </w:r>
      <w:r w:rsidR="005E43D1">
        <w:rPr>
          <w:rFonts w:eastAsia="MS Mincho"/>
        </w:rPr>
        <w:t xml:space="preserve"> </w:t>
      </w:r>
      <w:r w:rsidR="0037241B">
        <w:rPr>
          <w:rFonts w:eastAsia="MS Mincho"/>
        </w:rPr>
        <w:t>For the OSI data we collected, supervised approaches show</w:t>
      </w:r>
      <w:r w:rsidR="005E43D1">
        <w:rPr>
          <w:rFonts w:eastAsia="MS Mincho"/>
        </w:rPr>
        <w:t xml:space="preserve"> better outcomes</w:t>
      </w:r>
      <w:r w:rsidR="0037241B">
        <w:rPr>
          <w:rFonts w:eastAsia="MS Mincho"/>
        </w:rPr>
        <w:t xml:space="preserve"> com</w:t>
      </w:r>
      <w:r w:rsidR="005F6C57">
        <w:rPr>
          <w:rFonts w:eastAsia="MS Mincho"/>
        </w:rPr>
        <w:t>pared to unsupervised approaches</w:t>
      </w:r>
      <w:r w:rsidR="005E43D1">
        <w:rPr>
          <w:rFonts w:eastAsia="MS Mincho"/>
        </w:rPr>
        <w:t>.</w:t>
      </w:r>
      <w:r w:rsidR="006507D7">
        <w:rPr>
          <w:rFonts w:eastAsia="MS Mincho"/>
        </w:rPr>
        <w:t xml:space="preserve"> Random Forest Classifier has the highest accuracy in supervised approaches.</w:t>
      </w:r>
      <w:r w:rsidR="005E43D1">
        <w:rPr>
          <w:rFonts w:eastAsia="MS Mincho"/>
        </w:rPr>
        <w:t xml:space="preserve"> </w:t>
      </w:r>
      <w:r w:rsidR="00980ABE">
        <w:rPr>
          <w:rFonts w:eastAsia="MS Mincho"/>
        </w:rPr>
        <w:t>Though</w:t>
      </w:r>
      <w:r w:rsidR="00C37FB2">
        <w:rPr>
          <w:rFonts w:eastAsia="MS Mincho"/>
        </w:rPr>
        <w:t xml:space="preserve"> </w:t>
      </w:r>
      <w:r w:rsidR="005E43D1">
        <w:rPr>
          <w:rFonts w:eastAsia="MS Mincho"/>
        </w:rPr>
        <w:t xml:space="preserve">clustering the CTI did not </w:t>
      </w:r>
      <w:r w:rsidR="00227704">
        <w:rPr>
          <w:rFonts w:eastAsia="MS Mincho"/>
        </w:rPr>
        <w:t>provide</w:t>
      </w:r>
      <w:r w:rsidR="005E43D1">
        <w:rPr>
          <w:rFonts w:eastAsia="MS Mincho"/>
        </w:rPr>
        <w:t xml:space="preserve"> optimal results, we still studied the practical implications in clustering</w:t>
      </w:r>
      <w:r w:rsidR="0045586D">
        <w:rPr>
          <w:rFonts w:eastAsia="MS Mincho"/>
        </w:rPr>
        <w:t xml:space="preserve"> for the dataset</w:t>
      </w:r>
      <w:r w:rsidR="005E43D1">
        <w:rPr>
          <w:rFonts w:eastAsia="MS Mincho"/>
        </w:rPr>
        <w:t xml:space="preserve">. </w:t>
      </w:r>
      <w:r w:rsidR="004D6A26" w:rsidRPr="004D6A26">
        <w:rPr>
          <w:rFonts w:eastAsia="MS Mincho"/>
        </w:rPr>
        <w:t xml:space="preserve">The </w:t>
      </w:r>
      <w:r w:rsidR="004D6A26">
        <w:rPr>
          <w:rFonts w:eastAsia="MS Mincho"/>
        </w:rPr>
        <w:t>large</w:t>
      </w:r>
      <w:r w:rsidR="004D6A26" w:rsidRPr="004D6A26">
        <w:rPr>
          <w:rFonts w:eastAsia="MS Mincho"/>
        </w:rPr>
        <w:t xml:space="preserve"> volume of hacker forum posts </w:t>
      </w:r>
      <w:r w:rsidR="004D6A26">
        <w:rPr>
          <w:rFonts w:eastAsia="MS Mincho"/>
        </w:rPr>
        <w:t>requires</w:t>
      </w:r>
      <w:r w:rsidR="004D6A26" w:rsidRPr="004D6A26">
        <w:rPr>
          <w:rFonts w:eastAsia="MS Mincho"/>
        </w:rPr>
        <w:t xml:space="preserve"> automati</w:t>
      </w:r>
      <w:r w:rsidR="004D6A26">
        <w:rPr>
          <w:rFonts w:eastAsia="MS Mincho"/>
        </w:rPr>
        <w:t>on</w:t>
      </w:r>
      <w:r w:rsidR="00E76A6D">
        <w:rPr>
          <w:rFonts w:eastAsia="MS Mincho"/>
        </w:rPr>
        <w:t>,</w:t>
      </w:r>
      <w:r w:rsidR="004D6A26" w:rsidRPr="004D6A26">
        <w:rPr>
          <w:rFonts w:eastAsia="MS Mincho"/>
        </w:rPr>
        <w:t xml:space="preserve"> as manual analysis is a time-consuming, expensive, and error-prone procedure that is not viable for obtaining CTI</w:t>
      </w:r>
      <w:r w:rsidR="004D6A26">
        <w:rPr>
          <w:rFonts w:eastAsia="MS Mincho"/>
        </w:rPr>
        <w:t xml:space="preserve"> efficiently</w:t>
      </w:r>
      <w:r w:rsidR="004D6A26" w:rsidRPr="004D6A26">
        <w:rPr>
          <w:rFonts w:eastAsia="MS Mincho"/>
        </w:rPr>
        <w:t>.</w:t>
      </w:r>
      <w:r w:rsidR="002339F0">
        <w:rPr>
          <w:rFonts w:eastAsia="MS Mincho"/>
        </w:rPr>
        <w:t xml:space="preserve"> </w:t>
      </w:r>
      <w:r w:rsidRPr="00B845DE">
        <w:rPr>
          <w:rFonts w:eastAsia="MS Mincho"/>
        </w:rPr>
        <w:t xml:space="preserve">With the help of </w:t>
      </w:r>
      <w:r w:rsidR="003B36A3">
        <w:rPr>
          <w:rFonts w:eastAsia="MS Mincho"/>
        </w:rPr>
        <w:t>classification and clustering techniques in machine learning</w:t>
      </w:r>
      <w:r w:rsidRPr="00B845DE">
        <w:rPr>
          <w:rFonts w:eastAsia="MS Mincho"/>
        </w:rPr>
        <w:t>, we can identify</w:t>
      </w:r>
      <w:r w:rsidR="00131313">
        <w:rPr>
          <w:rFonts w:eastAsia="MS Mincho"/>
        </w:rPr>
        <w:t>,</w:t>
      </w:r>
      <w:r w:rsidRPr="00B845DE">
        <w:rPr>
          <w:rFonts w:eastAsia="MS Mincho"/>
        </w:rPr>
        <w:t xml:space="preserve"> and group similar threats based on their category and domain. This helps the organizations in reducing the incident response time in the case of a new attack in cloud and on-prem, thereby enhancing security.</w:t>
      </w:r>
      <w:r w:rsidR="00F90A4B">
        <w:rPr>
          <w:rFonts w:eastAsia="MS Mincho"/>
        </w:rPr>
        <w:t xml:space="preserve"> The future scope of this experiment would be extracting and processing CTI threats related to specific industry such as medical, finance, education etc., along with clustering</w:t>
      </w:r>
      <w:r w:rsidR="0006261B">
        <w:rPr>
          <w:rFonts w:eastAsia="MS Mincho"/>
        </w:rPr>
        <w:t xml:space="preserve"> </w:t>
      </w:r>
      <w:r w:rsidR="00F90A4B">
        <w:rPr>
          <w:rFonts w:eastAsia="MS Mincho"/>
        </w:rPr>
        <w:t>o</w:t>
      </w:r>
      <w:r w:rsidR="00E76A6D">
        <w:rPr>
          <w:rFonts w:eastAsia="MS Mincho"/>
        </w:rPr>
        <w:t>f</w:t>
      </w:r>
      <w:r w:rsidR="00F90A4B">
        <w:rPr>
          <w:rFonts w:eastAsia="MS Mincho"/>
        </w:rPr>
        <w:t xml:space="preserve"> domain specific threats. This will support organizations with similar goals to </w:t>
      </w:r>
      <w:r w:rsidR="00302697">
        <w:rPr>
          <w:rFonts w:eastAsia="MS Mincho"/>
        </w:rPr>
        <w:t>improve</w:t>
      </w:r>
      <w:r w:rsidR="00F90A4B">
        <w:rPr>
          <w:rFonts w:eastAsia="MS Mincho"/>
        </w:rPr>
        <w:t xml:space="preserve"> their security in cloud environment and have effective response strategies to cloud attacks. </w:t>
      </w:r>
    </w:p>
    <w:p w14:paraId="06D29A70" w14:textId="77777777" w:rsidR="005C6803" w:rsidRDefault="005C6803" w:rsidP="007B113F">
      <w:pPr>
        <w:jc w:val="both"/>
        <w:rPr>
          <w:rFonts w:eastAsia="MS Mincho"/>
        </w:rPr>
      </w:pPr>
    </w:p>
    <w:p w14:paraId="109A65D0" w14:textId="77777777" w:rsidR="005C6803" w:rsidRDefault="005C6803" w:rsidP="00EE4362">
      <w:pPr>
        <w:rPr>
          <w:rFonts w:eastAsia="MS Mincho"/>
        </w:rPr>
      </w:pPr>
    </w:p>
    <w:p w14:paraId="61BF74D1" w14:textId="77777777" w:rsidR="005C6803" w:rsidRDefault="005C6803" w:rsidP="00EE4362">
      <w:pPr>
        <w:rPr>
          <w:rFonts w:eastAsia="MS Mincho"/>
        </w:rPr>
      </w:pPr>
    </w:p>
    <w:p w14:paraId="2400CAFF" w14:textId="77777777" w:rsidR="00465202" w:rsidRDefault="00465202">
      <w:pPr>
        <w:pStyle w:val="Heading5"/>
        <w:rPr>
          <w:rFonts w:eastAsia="MS Mincho"/>
        </w:rPr>
      </w:pPr>
    </w:p>
    <w:p w14:paraId="4CC07844" w14:textId="67B19DD4" w:rsidR="008A55B5" w:rsidRDefault="008A55B5">
      <w:pPr>
        <w:pStyle w:val="Heading5"/>
        <w:rPr>
          <w:rFonts w:eastAsia="MS Mincho"/>
        </w:rPr>
      </w:pPr>
      <w:r>
        <w:rPr>
          <w:rFonts w:eastAsia="MS Mincho"/>
        </w:rPr>
        <w:t>References</w:t>
      </w:r>
    </w:p>
    <w:p w14:paraId="0CC0F306" w14:textId="39940784" w:rsidR="001E59D8" w:rsidRDefault="001E59D8" w:rsidP="00FB3DCD">
      <w:pPr>
        <w:pStyle w:val="references"/>
        <w:rPr>
          <w:rFonts w:eastAsia="MS Mincho"/>
          <w:sz w:val="20"/>
          <w:szCs w:val="20"/>
        </w:rPr>
      </w:pPr>
      <w:r w:rsidRPr="001E59D8">
        <w:rPr>
          <w:rFonts w:eastAsia="MS Mincho"/>
          <w:sz w:val="20"/>
          <w:szCs w:val="20"/>
        </w:rPr>
        <w:t>E. Nunes et al., "Darknet and deepnet mining for proactive cybersecurity threat intelligence," 2016 IEEE Conference on Intelligence and Security Informatics (ISI), Tucson, AZ, USA, 2016, pp. 7-12, doi: 10.1109/ISI.2016.7745435.</w:t>
      </w:r>
    </w:p>
    <w:p w14:paraId="315CEB16" w14:textId="461BEF11" w:rsidR="005C5EB7" w:rsidRPr="005C5EB7" w:rsidRDefault="005C5EB7" w:rsidP="005C5EB7">
      <w:pPr>
        <w:pStyle w:val="references"/>
        <w:rPr>
          <w:rFonts w:eastAsia="MS Mincho"/>
          <w:sz w:val="20"/>
          <w:szCs w:val="20"/>
        </w:rPr>
      </w:pPr>
      <w:r w:rsidRPr="001E59D8">
        <w:rPr>
          <w:rFonts w:eastAsia="MS Mincho"/>
          <w:sz w:val="20"/>
          <w:szCs w:val="20"/>
        </w:rPr>
        <w:t>M. Kadoguchi, H. Kobayashi, S. Hayashi, A. Otsuka and M. Hashimoto, "Deep Self-Supervised Clustering of the Dark Web for Cyber Threat Intelligence," 2020 IEEE International Conference on Intelligence and Security Informatics (ISI), Arlington, VA, USA, 2020, pp. 1-6, doi: 10.1109/ISI49825.2020.9280485.</w:t>
      </w:r>
    </w:p>
    <w:p w14:paraId="7085274F" w14:textId="470AA879" w:rsidR="00B22B9A" w:rsidRDefault="00B22B9A" w:rsidP="00B22B9A">
      <w:pPr>
        <w:pStyle w:val="references"/>
        <w:rPr>
          <w:rFonts w:eastAsia="MS Mincho"/>
          <w:sz w:val="20"/>
          <w:szCs w:val="20"/>
        </w:rPr>
      </w:pPr>
      <w:r w:rsidRPr="001E59D8">
        <w:rPr>
          <w:rFonts w:eastAsia="MS Mincho"/>
          <w:sz w:val="20"/>
          <w:szCs w:val="20"/>
        </w:rPr>
        <w:t>R. Azevedo, I. Medeiros and A. Bessani, "PURE: Generating Quality Threat Intelligence by Clustering and Correlating OSINT," 2019 18th IEEE International Conference On Trust, Security And Privacy In Computing And Communications/13th IEEE International Conference On Big Data Science And Engineering (TrustCom/BigDataSE), Rotorua, New Zealand, 2019, pp. 483-490, doi: 10.1109/TrustCom/BigDataSE.2019.00071.</w:t>
      </w:r>
    </w:p>
    <w:p w14:paraId="791C86B9" w14:textId="02163FEA" w:rsidR="007455BF" w:rsidRPr="007455BF" w:rsidRDefault="007455BF" w:rsidP="007455BF">
      <w:pPr>
        <w:pStyle w:val="references"/>
        <w:rPr>
          <w:rFonts w:eastAsia="MS Mincho"/>
          <w:sz w:val="20"/>
          <w:szCs w:val="20"/>
        </w:rPr>
      </w:pPr>
      <w:r w:rsidRPr="007455BF">
        <w:rPr>
          <w:rFonts w:eastAsia="MS Mincho"/>
          <w:sz w:val="20"/>
          <w:szCs w:val="20"/>
        </w:rPr>
        <w:t>W. Fan et al., "Enabling Privacy-Preserving Sharing of Cyber Threat Information in the Cloud," 2019 6th IEEE International Conference on Cyber Security and Cloud Computing (CSCloud)/ 2019 5th IEEE International Conference on Edge Computing and Scalable Cloud (EdgeCom), Paris, France, 2019, pp. 74-80, doi: 10.1109/CSCloud/EdgeCom.2019.00-15.</w:t>
      </w:r>
    </w:p>
    <w:p w14:paraId="6CD8314E" w14:textId="628BC937" w:rsidR="00F95903" w:rsidRPr="00F95903" w:rsidRDefault="00F95903" w:rsidP="00F95903">
      <w:pPr>
        <w:pStyle w:val="references"/>
        <w:rPr>
          <w:rFonts w:eastAsia="MS Mincho"/>
          <w:sz w:val="20"/>
          <w:szCs w:val="20"/>
        </w:rPr>
      </w:pPr>
      <w:r w:rsidRPr="001E59D8">
        <w:rPr>
          <w:rFonts w:eastAsia="MS Mincho"/>
          <w:sz w:val="20"/>
          <w:szCs w:val="20"/>
        </w:rPr>
        <w:t>Thomas D. Wagner, Khaled Mahbub, Esther Palomar, Ali E. Abdallah,Cyber threat intelligence sharing: Survey and research directions,Computers &amp; Security,Volume 87,2019,101589,ISSN 0167-4048</w:t>
      </w:r>
    </w:p>
    <w:p w14:paraId="501E54D0" w14:textId="03329CA8" w:rsidR="003D20FD" w:rsidRPr="001E59D8" w:rsidRDefault="003D20FD" w:rsidP="00B22B9A">
      <w:pPr>
        <w:pStyle w:val="references"/>
        <w:rPr>
          <w:rFonts w:eastAsia="MS Mincho"/>
          <w:sz w:val="20"/>
          <w:szCs w:val="20"/>
        </w:rPr>
      </w:pPr>
      <w:r w:rsidRPr="001E59D8">
        <w:rPr>
          <w:rFonts w:eastAsia="MS Mincho"/>
          <w:sz w:val="20"/>
          <w:szCs w:val="20"/>
        </w:rPr>
        <w:t>E. Nunes et al., "Darknet and deepnet mining for proactive cybersecurity threat intelligence," 2016 IEEE Conference on Intelligence and Security Informatics (ISI), Tucson, AZ, USA, 2016, pp. 7-12, doi: 10.1109/ISI.2016.7745435.</w:t>
      </w:r>
    </w:p>
    <w:p w14:paraId="57C53B30" w14:textId="7E14B7FD" w:rsidR="00B22B9A" w:rsidRPr="001E59D8" w:rsidRDefault="00B22B9A" w:rsidP="00B22B9A">
      <w:pPr>
        <w:pStyle w:val="references"/>
        <w:rPr>
          <w:rFonts w:eastAsia="MS Mincho"/>
          <w:sz w:val="20"/>
          <w:szCs w:val="20"/>
        </w:rPr>
      </w:pPr>
      <w:r w:rsidRPr="001E59D8">
        <w:rPr>
          <w:rFonts w:eastAsia="MS Mincho"/>
          <w:sz w:val="20"/>
          <w:szCs w:val="20"/>
        </w:rPr>
        <w:t>H. Suryotrisongko, H. Ginardi, H. T. Ciptaningtyas, S. Dehqan and Y. Musashi, "Topic Modeling for Cyber Threat Intelligence (CTI)," 2022 Seventh International Conference on Informatics and Computing (ICIC), Denpasar, Bali, Indonesia, 2022, pp. 1-7, doi: 10.1109/ICIC56845.2022.10006988.</w:t>
      </w:r>
    </w:p>
    <w:p w14:paraId="220C7767" w14:textId="77777777" w:rsidR="00B22B9A" w:rsidRPr="001E59D8" w:rsidRDefault="00B22B9A" w:rsidP="00B22B9A">
      <w:pPr>
        <w:pStyle w:val="references"/>
        <w:rPr>
          <w:rFonts w:eastAsia="MS Mincho"/>
          <w:sz w:val="20"/>
          <w:szCs w:val="20"/>
        </w:rPr>
      </w:pPr>
      <w:r w:rsidRPr="001E59D8">
        <w:rPr>
          <w:rFonts w:eastAsia="MS Mincho"/>
          <w:sz w:val="20"/>
          <w:szCs w:val="20"/>
          <w:lang w:val="fr-FR"/>
        </w:rPr>
        <w:t xml:space="preserve">Abu, Md Sahrom, et al. </w:t>
      </w:r>
      <w:r w:rsidRPr="001E59D8">
        <w:rPr>
          <w:rFonts w:eastAsia="MS Mincho"/>
          <w:sz w:val="20"/>
          <w:szCs w:val="20"/>
        </w:rPr>
        <w:t>"Cyber threat intelligence–issue and challenges." Indonesian Journal of Electrical Engineering and Computer Science 10.1 (2018): 371-379.</w:t>
      </w:r>
    </w:p>
    <w:p w14:paraId="2450D9E1" w14:textId="77777777" w:rsidR="00B22B9A" w:rsidRPr="001E59D8" w:rsidRDefault="00B22B9A" w:rsidP="00B22B9A">
      <w:pPr>
        <w:pStyle w:val="references"/>
        <w:rPr>
          <w:rFonts w:eastAsia="MS Mincho"/>
          <w:sz w:val="20"/>
          <w:szCs w:val="20"/>
        </w:rPr>
      </w:pPr>
      <w:r w:rsidRPr="001E59D8">
        <w:rPr>
          <w:rFonts w:eastAsia="MS Mincho"/>
          <w:sz w:val="20"/>
          <w:szCs w:val="20"/>
        </w:rPr>
        <w:t>I. Deliu, C. Leichter and K. Franke, "Collecting Cyber Threat Intelligence from Hacker Forums via a Two-Stage, Hybrid Process using Support Vector Machines and Latent Dirichlet Allocation," 2018 IEEE International Conference on Big Data (Big Data), Seattle, WA, USA, 2018, pp. 5008-5013, doi: 10.1109/BigData.2018.8622469.</w:t>
      </w:r>
    </w:p>
    <w:p w14:paraId="5281BA6E" w14:textId="2328B42A" w:rsidR="00B22B9A" w:rsidRDefault="00B22B9A" w:rsidP="00B22B9A">
      <w:pPr>
        <w:pStyle w:val="references"/>
        <w:rPr>
          <w:rFonts w:eastAsia="MS Mincho"/>
          <w:sz w:val="20"/>
          <w:szCs w:val="20"/>
        </w:rPr>
      </w:pPr>
      <w:r w:rsidRPr="001E59D8">
        <w:rPr>
          <w:rFonts w:eastAsia="MS Mincho"/>
          <w:sz w:val="20"/>
          <w:szCs w:val="20"/>
          <w:lang w:val="fr-FR"/>
        </w:rPr>
        <w:t xml:space="preserve">Hossen, Md Imran, et al. </w:t>
      </w:r>
      <w:r w:rsidRPr="001E59D8">
        <w:rPr>
          <w:rFonts w:eastAsia="MS Mincho"/>
          <w:sz w:val="20"/>
          <w:szCs w:val="20"/>
        </w:rPr>
        <w:t>"Generating Cyber Threat Intelligence to Discover Potential Security Threats Using Classification and Topic Modeling." arXiv preprint arXiv:2108.06862 (2021).</w:t>
      </w:r>
    </w:p>
    <w:p w14:paraId="5B42D007" w14:textId="006A5A06" w:rsidR="008A55B5" w:rsidRDefault="008A55B5" w:rsidP="00B22B9A">
      <w:pPr>
        <w:pStyle w:val="references"/>
        <w:numPr>
          <w:ilvl w:val="0"/>
          <w:numId w:val="0"/>
        </w:numPr>
        <w:ind w:left="360"/>
        <w:rPr>
          <w:rFonts w:eastAsia="MS Mincho"/>
        </w:rPr>
      </w:pPr>
    </w:p>
    <w:p w14:paraId="2AAA7B44" w14:textId="77777777" w:rsidR="008A55B5" w:rsidRDefault="008A55B5" w:rsidP="008D051C">
      <w:pPr>
        <w:pStyle w:val="references"/>
        <w:numPr>
          <w:ilvl w:val="0"/>
          <w:numId w:val="0"/>
        </w:numPr>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9A5DA56" w14:textId="77777777" w:rsidR="00431A5F" w:rsidRDefault="00431A5F" w:rsidP="00276735">
      <w:pPr>
        <w:jc w:val="both"/>
      </w:pPr>
    </w:p>
    <w:sectPr w:rsidR="00431A5F"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4A8A" w14:textId="77777777" w:rsidR="00763DB3" w:rsidRDefault="00763DB3" w:rsidP="00FB1453">
      <w:r>
        <w:separator/>
      </w:r>
    </w:p>
  </w:endnote>
  <w:endnote w:type="continuationSeparator" w:id="0">
    <w:p w14:paraId="1904C48C" w14:textId="77777777" w:rsidR="00763DB3" w:rsidRDefault="00763DB3" w:rsidP="00FB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8D80" w14:textId="77777777" w:rsidR="00763DB3" w:rsidRDefault="00763DB3" w:rsidP="00FB1453">
      <w:r>
        <w:separator/>
      </w:r>
    </w:p>
  </w:footnote>
  <w:footnote w:type="continuationSeparator" w:id="0">
    <w:p w14:paraId="37E883B7" w14:textId="77777777" w:rsidR="00763DB3" w:rsidRDefault="00763DB3" w:rsidP="00FB1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922B0"/>
    <w:multiLevelType w:val="hybridMultilevel"/>
    <w:tmpl w:val="562E9992"/>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1AF3996"/>
    <w:multiLevelType w:val="hybridMultilevel"/>
    <w:tmpl w:val="562E9992"/>
    <w:lvl w:ilvl="0" w:tplc="E3A0F28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B180088E"/>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1" w15:restartNumberingAfterBreak="0">
    <w:nsid w:val="7E4D2B56"/>
    <w:multiLevelType w:val="hybridMultilevel"/>
    <w:tmpl w:val="562E9992"/>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256527416">
    <w:abstractNumId w:val="4"/>
  </w:num>
  <w:num w:numId="2" w16cid:durableId="1355304677">
    <w:abstractNumId w:val="8"/>
  </w:num>
  <w:num w:numId="3" w16cid:durableId="1990865434">
    <w:abstractNumId w:val="2"/>
  </w:num>
  <w:num w:numId="4" w16cid:durableId="1056008799">
    <w:abstractNumId w:val="6"/>
  </w:num>
  <w:num w:numId="5" w16cid:durableId="20597921">
    <w:abstractNumId w:val="6"/>
  </w:num>
  <w:num w:numId="6" w16cid:durableId="131293737">
    <w:abstractNumId w:val="6"/>
  </w:num>
  <w:num w:numId="7" w16cid:durableId="39981223">
    <w:abstractNumId w:val="6"/>
  </w:num>
  <w:num w:numId="8" w16cid:durableId="46418641">
    <w:abstractNumId w:val="7"/>
  </w:num>
  <w:num w:numId="9" w16cid:durableId="2012877233">
    <w:abstractNumId w:val="9"/>
  </w:num>
  <w:num w:numId="10" w16cid:durableId="1996369339">
    <w:abstractNumId w:val="5"/>
  </w:num>
  <w:num w:numId="11" w16cid:durableId="523055371">
    <w:abstractNumId w:val="1"/>
  </w:num>
  <w:num w:numId="12" w16cid:durableId="546258159">
    <w:abstractNumId w:val="10"/>
  </w:num>
  <w:num w:numId="13" w16cid:durableId="1153529009">
    <w:abstractNumId w:val="6"/>
  </w:num>
  <w:num w:numId="14" w16cid:durableId="1979798907">
    <w:abstractNumId w:val="6"/>
  </w:num>
  <w:num w:numId="15" w16cid:durableId="1522889147">
    <w:abstractNumId w:val="6"/>
    <w:lvlOverride w:ilvl="0">
      <w:startOverride w:val="1"/>
    </w:lvlOverride>
    <w:lvlOverride w:ilvl="1">
      <w:startOverride w:val="1"/>
    </w:lvlOverride>
    <w:lvlOverride w:ilvl="2">
      <w:startOverride w:val="1"/>
    </w:lvlOverride>
  </w:num>
  <w:num w:numId="16" w16cid:durableId="335573162">
    <w:abstractNumId w:val="6"/>
  </w:num>
  <w:num w:numId="17" w16cid:durableId="1868568156">
    <w:abstractNumId w:val="3"/>
  </w:num>
  <w:num w:numId="18" w16cid:durableId="821695264">
    <w:abstractNumId w:val="6"/>
  </w:num>
  <w:num w:numId="19" w16cid:durableId="2130663408">
    <w:abstractNumId w:val="0"/>
  </w:num>
  <w:num w:numId="20" w16cid:durableId="8812863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010B"/>
    <w:rsid w:val="00012915"/>
    <w:rsid w:val="00012BB7"/>
    <w:rsid w:val="00035562"/>
    <w:rsid w:val="00037393"/>
    <w:rsid w:val="00040A7D"/>
    <w:rsid w:val="00041677"/>
    <w:rsid w:val="0004390D"/>
    <w:rsid w:val="00045BFE"/>
    <w:rsid w:val="000477E6"/>
    <w:rsid w:val="00053EDD"/>
    <w:rsid w:val="0006261B"/>
    <w:rsid w:val="00064535"/>
    <w:rsid w:val="0007115C"/>
    <w:rsid w:val="0007134E"/>
    <w:rsid w:val="000737F0"/>
    <w:rsid w:val="000761A9"/>
    <w:rsid w:val="000A7780"/>
    <w:rsid w:val="000B4641"/>
    <w:rsid w:val="000D4F8C"/>
    <w:rsid w:val="000D5761"/>
    <w:rsid w:val="000E18C7"/>
    <w:rsid w:val="000E30E7"/>
    <w:rsid w:val="00101CB4"/>
    <w:rsid w:val="0010711E"/>
    <w:rsid w:val="00110F99"/>
    <w:rsid w:val="00111503"/>
    <w:rsid w:val="001150F0"/>
    <w:rsid w:val="00124C32"/>
    <w:rsid w:val="0012631F"/>
    <w:rsid w:val="00127EDD"/>
    <w:rsid w:val="00131313"/>
    <w:rsid w:val="00150B91"/>
    <w:rsid w:val="0015597B"/>
    <w:rsid w:val="00156955"/>
    <w:rsid w:val="00161096"/>
    <w:rsid w:val="0019231E"/>
    <w:rsid w:val="001A2B65"/>
    <w:rsid w:val="001A55EA"/>
    <w:rsid w:val="001D155D"/>
    <w:rsid w:val="001D5BE6"/>
    <w:rsid w:val="001D60D2"/>
    <w:rsid w:val="001E59D8"/>
    <w:rsid w:val="001F0006"/>
    <w:rsid w:val="002019B0"/>
    <w:rsid w:val="00204616"/>
    <w:rsid w:val="00211914"/>
    <w:rsid w:val="0021508C"/>
    <w:rsid w:val="00217344"/>
    <w:rsid w:val="00223DF7"/>
    <w:rsid w:val="00227704"/>
    <w:rsid w:val="00231471"/>
    <w:rsid w:val="002339F0"/>
    <w:rsid w:val="002437DB"/>
    <w:rsid w:val="00247C89"/>
    <w:rsid w:val="00267BB1"/>
    <w:rsid w:val="002702B3"/>
    <w:rsid w:val="00276735"/>
    <w:rsid w:val="00276855"/>
    <w:rsid w:val="002851CA"/>
    <w:rsid w:val="002864A3"/>
    <w:rsid w:val="00294BAF"/>
    <w:rsid w:val="002A1FE6"/>
    <w:rsid w:val="002A4148"/>
    <w:rsid w:val="002A73A2"/>
    <w:rsid w:val="002B3B81"/>
    <w:rsid w:val="002B59FA"/>
    <w:rsid w:val="002B738C"/>
    <w:rsid w:val="002E0EDB"/>
    <w:rsid w:val="002E2729"/>
    <w:rsid w:val="002E6D59"/>
    <w:rsid w:val="002F4BD1"/>
    <w:rsid w:val="00302697"/>
    <w:rsid w:val="00310516"/>
    <w:rsid w:val="00316853"/>
    <w:rsid w:val="00332E04"/>
    <w:rsid w:val="00334B66"/>
    <w:rsid w:val="003467D7"/>
    <w:rsid w:val="00351DF4"/>
    <w:rsid w:val="0036508F"/>
    <w:rsid w:val="00371225"/>
    <w:rsid w:val="003714A0"/>
    <w:rsid w:val="0037241B"/>
    <w:rsid w:val="0038326E"/>
    <w:rsid w:val="003A47B5"/>
    <w:rsid w:val="003A59A6"/>
    <w:rsid w:val="003B36A3"/>
    <w:rsid w:val="003B401C"/>
    <w:rsid w:val="003C6F0B"/>
    <w:rsid w:val="003D20FD"/>
    <w:rsid w:val="003E1188"/>
    <w:rsid w:val="003E4F37"/>
    <w:rsid w:val="00401EEA"/>
    <w:rsid w:val="004059FE"/>
    <w:rsid w:val="00406B41"/>
    <w:rsid w:val="004077B9"/>
    <w:rsid w:val="00425FCA"/>
    <w:rsid w:val="00431A5F"/>
    <w:rsid w:val="0043437C"/>
    <w:rsid w:val="00436600"/>
    <w:rsid w:val="00437EDE"/>
    <w:rsid w:val="0044280D"/>
    <w:rsid w:val="004445B3"/>
    <w:rsid w:val="00450D63"/>
    <w:rsid w:val="004550D8"/>
    <w:rsid w:val="0045586D"/>
    <w:rsid w:val="00455962"/>
    <w:rsid w:val="00465202"/>
    <w:rsid w:val="00475FC8"/>
    <w:rsid w:val="00484A8E"/>
    <w:rsid w:val="00494DF9"/>
    <w:rsid w:val="004B7AB6"/>
    <w:rsid w:val="004C32E5"/>
    <w:rsid w:val="004D6A26"/>
    <w:rsid w:val="004F31D9"/>
    <w:rsid w:val="004F39AB"/>
    <w:rsid w:val="0052418F"/>
    <w:rsid w:val="005340DA"/>
    <w:rsid w:val="005405A5"/>
    <w:rsid w:val="005428CC"/>
    <w:rsid w:val="0056030C"/>
    <w:rsid w:val="00575797"/>
    <w:rsid w:val="00587D9E"/>
    <w:rsid w:val="005A5713"/>
    <w:rsid w:val="005B4E70"/>
    <w:rsid w:val="005B520E"/>
    <w:rsid w:val="005B535B"/>
    <w:rsid w:val="005C5EB7"/>
    <w:rsid w:val="005C6803"/>
    <w:rsid w:val="005E43D1"/>
    <w:rsid w:val="005E5C1B"/>
    <w:rsid w:val="005F6C57"/>
    <w:rsid w:val="006020EB"/>
    <w:rsid w:val="00602ECB"/>
    <w:rsid w:val="00607BDE"/>
    <w:rsid w:val="006108A4"/>
    <w:rsid w:val="006339DB"/>
    <w:rsid w:val="00633EC8"/>
    <w:rsid w:val="0064045F"/>
    <w:rsid w:val="0064240D"/>
    <w:rsid w:val="006507D7"/>
    <w:rsid w:val="0066146A"/>
    <w:rsid w:val="00662D3E"/>
    <w:rsid w:val="00666258"/>
    <w:rsid w:val="00670AE4"/>
    <w:rsid w:val="0067262F"/>
    <w:rsid w:val="00673EAB"/>
    <w:rsid w:val="0069397C"/>
    <w:rsid w:val="006B2F91"/>
    <w:rsid w:val="006C4648"/>
    <w:rsid w:val="006D13CE"/>
    <w:rsid w:val="006E0989"/>
    <w:rsid w:val="006E1314"/>
    <w:rsid w:val="006F2D47"/>
    <w:rsid w:val="006F326D"/>
    <w:rsid w:val="006F6013"/>
    <w:rsid w:val="007072D1"/>
    <w:rsid w:val="007204BE"/>
    <w:rsid w:val="0072064C"/>
    <w:rsid w:val="007317AE"/>
    <w:rsid w:val="007442B3"/>
    <w:rsid w:val="007455BF"/>
    <w:rsid w:val="00752A6C"/>
    <w:rsid w:val="00753F7B"/>
    <w:rsid w:val="00763DB3"/>
    <w:rsid w:val="007730CD"/>
    <w:rsid w:val="0078398E"/>
    <w:rsid w:val="00787C5A"/>
    <w:rsid w:val="007919DE"/>
    <w:rsid w:val="007922A1"/>
    <w:rsid w:val="007976C7"/>
    <w:rsid w:val="007B113F"/>
    <w:rsid w:val="007B3C4B"/>
    <w:rsid w:val="007B7500"/>
    <w:rsid w:val="007C0308"/>
    <w:rsid w:val="007E6B19"/>
    <w:rsid w:val="007F79E8"/>
    <w:rsid w:val="008014D2"/>
    <w:rsid w:val="00803887"/>
    <w:rsid w:val="008054BC"/>
    <w:rsid w:val="00810133"/>
    <w:rsid w:val="008273BC"/>
    <w:rsid w:val="0084345E"/>
    <w:rsid w:val="00861D18"/>
    <w:rsid w:val="00867237"/>
    <w:rsid w:val="00875BB9"/>
    <w:rsid w:val="00885B5E"/>
    <w:rsid w:val="008960FE"/>
    <w:rsid w:val="008A55B5"/>
    <w:rsid w:val="008A75C8"/>
    <w:rsid w:val="008B46E7"/>
    <w:rsid w:val="008B60AB"/>
    <w:rsid w:val="008C570C"/>
    <w:rsid w:val="008D051C"/>
    <w:rsid w:val="008D279C"/>
    <w:rsid w:val="009111A5"/>
    <w:rsid w:val="00913B48"/>
    <w:rsid w:val="00930288"/>
    <w:rsid w:val="009409EE"/>
    <w:rsid w:val="00951F58"/>
    <w:rsid w:val="009541A4"/>
    <w:rsid w:val="009561E7"/>
    <w:rsid w:val="00960B97"/>
    <w:rsid w:val="0097508D"/>
    <w:rsid w:val="00980ABE"/>
    <w:rsid w:val="0099521E"/>
    <w:rsid w:val="009B20F0"/>
    <w:rsid w:val="009B3FD8"/>
    <w:rsid w:val="009B57C2"/>
    <w:rsid w:val="009D0917"/>
    <w:rsid w:val="009D24DB"/>
    <w:rsid w:val="009D540E"/>
    <w:rsid w:val="009D732B"/>
    <w:rsid w:val="009E1C0B"/>
    <w:rsid w:val="009F0AFE"/>
    <w:rsid w:val="009F1EFE"/>
    <w:rsid w:val="009F4837"/>
    <w:rsid w:val="00A037DA"/>
    <w:rsid w:val="00A0477F"/>
    <w:rsid w:val="00A13A6B"/>
    <w:rsid w:val="00A166B6"/>
    <w:rsid w:val="00A26647"/>
    <w:rsid w:val="00A32545"/>
    <w:rsid w:val="00A3342D"/>
    <w:rsid w:val="00A34214"/>
    <w:rsid w:val="00A41D48"/>
    <w:rsid w:val="00A510F7"/>
    <w:rsid w:val="00A52BF2"/>
    <w:rsid w:val="00A566CC"/>
    <w:rsid w:val="00A62454"/>
    <w:rsid w:val="00A66C3E"/>
    <w:rsid w:val="00A76E2C"/>
    <w:rsid w:val="00A85B02"/>
    <w:rsid w:val="00A91974"/>
    <w:rsid w:val="00A92870"/>
    <w:rsid w:val="00AB154F"/>
    <w:rsid w:val="00AB2444"/>
    <w:rsid w:val="00AB5504"/>
    <w:rsid w:val="00AB6E4C"/>
    <w:rsid w:val="00AC6519"/>
    <w:rsid w:val="00AC7A1A"/>
    <w:rsid w:val="00AE3051"/>
    <w:rsid w:val="00AF1540"/>
    <w:rsid w:val="00AF15D8"/>
    <w:rsid w:val="00AF448A"/>
    <w:rsid w:val="00AF6DDD"/>
    <w:rsid w:val="00B14E82"/>
    <w:rsid w:val="00B21539"/>
    <w:rsid w:val="00B22B9A"/>
    <w:rsid w:val="00B3088F"/>
    <w:rsid w:val="00B41F66"/>
    <w:rsid w:val="00B42025"/>
    <w:rsid w:val="00B6212D"/>
    <w:rsid w:val="00B7378D"/>
    <w:rsid w:val="00B845DE"/>
    <w:rsid w:val="00B90633"/>
    <w:rsid w:val="00BA48CC"/>
    <w:rsid w:val="00BA77BF"/>
    <w:rsid w:val="00BB2DD2"/>
    <w:rsid w:val="00BB666C"/>
    <w:rsid w:val="00BC089C"/>
    <w:rsid w:val="00BC2B3D"/>
    <w:rsid w:val="00BD2726"/>
    <w:rsid w:val="00BF6621"/>
    <w:rsid w:val="00C00180"/>
    <w:rsid w:val="00C01AB0"/>
    <w:rsid w:val="00C04377"/>
    <w:rsid w:val="00C138DE"/>
    <w:rsid w:val="00C25008"/>
    <w:rsid w:val="00C27632"/>
    <w:rsid w:val="00C30142"/>
    <w:rsid w:val="00C32DB8"/>
    <w:rsid w:val="00C37FB2"/>
    <w:rsid w:val="00C51366"/>
    <w:rsid w:val="00C61A85"/>
    <w:rsid w:val="00CA7DD2"/>
    <w:rsid w:val="00CB1404"/>
    <w:rsid w:val="00CB1E7D"/>
    <w:rsid w:val="00CB2706"/>
    <w:rsid w:val="00CB452B"/>
    <w:rsid w:val="00CB66E6"/>
    <w:rsid w:val="00CC0ABA"/>
    <w:rsid w:val="00CC1F4D"/>
    <w:rsid w:val="00CC4E9F"/>
    <w:rsid w:val="00CD323A"/>
    <w:rsid w:val="00CD39EC"/>
    <w:rsid w:val="00CE3151"/>
    <w:rsid w:val="00CE7A89"/>
    <w:rsid w:val="00D00C00"/>
    <w:rsid w:val="00D048E6"/>
    <w:rsid w:val="00D10195"/>
    <w:rsid w:val="00D10FC3"/>
    <w:rsid w:val="00D13F97"/>
    <w:rsid w:val="00D15900"/>
    <w:rsid w:val="00D24E51"/>
    <w:rsid w:val="00D33175"/>
    <w:rsid w:val="00D35B55"/>
    <w:rsid w:val="00D36733"/>
    <w:rsid w:val="00D42739"/>
    <w:rsid w:val="00D66149"/>
    <w:rsid w:val="00D8367A"/>
    <w:rsid w:val="00D9156D"/>
    <w:rsid w:val="00D928EC"/>
    <w:rsid w:val="00DA5F82"/>
    <w:rsid w:val="00DB141C"/>
    <w:rsid w:val="00DB27CD"/>
    <w:rsid w:val="00DD026C"/>
    <w:rsid w:val="00DD095E"/>
    <w:rsid w:val="00DE4AA1"/>
    <w:rsid w:val="00DF034A"/>
    <w:rsid w:val="00E0090A"/>
    <w:rsid w:val="00E0112C"/>
    <w:rsid w:val="00E03C00"/>
    <w:rsid w:val="00E0496D"/>
    <w:rsid w:val="00E310B1"/>
    <w:rsid w:val="00E342C6"/>
    <w:rsid w:val="00E51B01"/>
    <w:rsid w:val="00E76A6D"/>
    <w:rsid w:val="00E811B4"/>
    <w:rsid w:val="00E91219"/>
    <w:rsid w:val="00E963B2"/>
    <w:rsid w:val="00E96A12"/>
    <w:rsid w:val="00EA506F"/>
    <w:rsid w:val="00EB4DFC"/>
    <w:rsid w:val="00EB7E9E"/>
    <w:rsid w:val="00EC2C55"/>
    <w:rsid w:val="00ED43AF"/>
    <w:rsid w:val="00ED5D95"/>
    <w:rsid w:val="00EE0557"/>
    <w:rsid w:val="00EE4362"/>
    <w:rsid w:val="00EF18D7"/>
    <w:rsid w:val="00EF1E8A"/>
    <w:rsid w:val="00EF25E3"/>
    <w:rsid w:val="00EF3A1A"/>
    <w:rsid w:val="00EF54AA"/>
    <w:rsid w:val="00EF7B33"/>
    <w:rsid w:val="00F13D22"/>
    <w:rsid w:val="00F1458A"/>
    <w:rsid w:val="00F1697C"/>
    <w:rsid w:val="00F16D91"/>
    <w:rsid w:val="00F242B2"/>
    <w:rsid w:val="00F24E56"/>
    <w:rsid w:val="00F30041"/>
    <w:rsid w:val="00F35A6B"/>
    <w:rsid w:val="00F4532A"/>
    <w:rsid w:val="00F45F24"/>
    <w:rsid w:val="00F57C5F"/>
    <w:rsid w:val="00F70BAA"/>
    <w:rsid w:val="00F73B70"/>
    <w:rsid w:val="00F76096"/>
    <w:rsid w:val="00F7727C"/>
    <w:rsid w:val="00F80F7E"/>
    <w:rsid w:val="00F83378"/>
    <w:rsid w:val="00F8408D"/>
    <w:rsid w:val="00F86BF9"/>
    <w:rsid w:val="00F90A4B"/>
    <w:rsid w:val="00F95903"/>
    <w:rsid w:val="00FA7DE1"/>
    <w:rsid w:val="00FB1453"/>
    <w:rsid w:val="00FB3DCD"/>
    <w:rsid w:val="00FC047C"/>
    <w:rsid w:val="00FC69BE"/>
    <w:rsid w:val="00FC6BA2"/>
    <w:rsid w:val="00FE4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1EC400"/>
  <w15:chartTrackingRefBased/>
  <w15:docId w15:val="{2B2964D1-E4D4-4A51-ADE8-E6414530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PlaceholderText">
    <w:name w:val="Placeholder Text"/>
    <w:basedOn w:val="DefaultParagraphFont"/>
    <w:uiPriority w:val="99"/>
    <w:semiHidden/>
    <w:rsid w:val="00F86BF9"/>
    <w:rPr>
      <w:color w:val="808080"/>
    </w:rPr>
  </w:style>
  <w:style w:type="character" w:styleId="Emphasis">
    <w:name w:val="Emphasis"/>
    <w:basedOn w:val="DefaultParagraphFont"/>
    <w:uiPriority w:val="20"/>
    <w:qFormat/>
    <w:rsid w:val="00F45F24"/>
    <w:rPr>
      <w:i/>
      <w:iCs/>
    </w:rPr>
  </w:style>
  <w:style w:type="paragraph" w:styleId="ListParagraph">
    <w:name w:val="List Paragraph"/>
    <w:basedOn w:val="Normal"/>
    <w:uiPriority w:val="34"/>
    <w:qFormat/>
    <w:rsid w:val="00F45F24"/>
    <w:pPr>
      <w:ind w:left="720"/>
      <w:contextualSpacing/>
    </w:pPr>
  </w:style>
  <w:style w:type="table" w:styleId="TableGrid">
    <w:name w:val="Table Grid"/>
    <w:basedOn w:val="TableNormal"/>
    <w:uiPriority w:val="59"/>
    <w:rsid w:val="00FB1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B1453"/>
    <w:rPr>
      <w:rFonts w:ascii="Courier New" w:hAnsi="Courier New" w:cs="Courier New"/>
      <w:lang w:eastAsia="en-US"/>
    </w:rPr>
  </w:style>
  <w:style w:type="paragraph" w:styleId="Header">
    <w:name w:val="header"/>
    <w:basedOn w:val="Normal"/>
    <w:link w:val="HeaderChar"/>
    <w:uiPriority w:val="99"/>
    <w:unhideWhenUsed/>
    <w:rsid w:val="00FB1453"/>
    <w:pPr>
      <w:tabs>
        <w:tab w:val="center" w:pos="4680"/>
        <w:tab w:val="right" w:pos="9360"/>
      </w:tabs>
    </w:pPr>
  </w:style>
  <w:style w:type="character" w:customStyle="1" w:styleId="HeaderChar">
    <w:name w:val="Header Char"/>
    <w:basedOn w:val="DefaultParagraphFont"/>
    <w:link w:val="Header"/>
    <w:uiPriority w:val="99"/>
    <w:rsid w:val="00FB1453"/>
    <w:rPr>
      <w:rFonts w:ascii="Times New Roman" w:hAnsi="Times New Roman"/>
      <w:lang w:eastAsia="en-US"/>
    </w:rPr>
  </w:style>
  <w:style w:type="paragraph" w:styleId="Footer">
    <w:name w:val="footer"/>
    <w:basedOn w:val="Normal"/>
    <w:link w:val="FooterChar"/>
    <w:uiPriority w:val="99"/>
    <w:unhideWhenUsed/>
    <w:rsid w:val="00FB1453"/>
    <w:pPr>
      <w:tabs>
        <w:tab w:val="center" w:pos="4680"/>
        <w:tab w:val="right" w:pos="9360"/>
      </w:tabs>
    </w:pPr>
  </w:style>
  <w:style w:type="character" w:customStyle="1" w:styleId="FooterChar">
    <w:name w:val="Footer Char"/>
    <w:basedOn w:val="DefaultParagraphFont"/>
    <w:link w:val="Footer"/>
    <w:uiPriority w:val="99"/>
    <w:rsid w:val="00FB1453"/>
    <w:rPr>
      <w:rFonts w:ascii="Times New Roman" w:hAnsi="Times New Roman"/>
      <w:lang w:eastAsia="en-US"/>
    </w:rPr>
  </w:style>
  <w:style w:type="character" w:styleId="Hyperlink">
    <w:name w:val="Hyperlink"/>
    <w:basedOn w:val="DefaultParagraphFont"/>
    <w:uiPriority w:val="99"/>
    <w:unhideWhenUsed/>
    <w:rsid w:val="006F2D47"/>
    <w:rPr>
      <w:color w:val="0563C1" w:themeColor="hyperlink"/>
      <w:u w:val="single"/>
    </w:rPr>
  </w:style>
  <w:style w:type="character" w:styleId="UnresolvedMention">
    <w:name w:val="Unresolved Mention"/>
    <w:basedOn w:val="DefaultParagraphFont"/>
    <w:uiPriority w:val="99"/>
    <w:semiHidden/>
    <w:unhideWhenUsed/>
    <w:rsid w:val="006F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654">
      <w:bodyDiv w:val="1"/>
      <w:marLeft w:val="0"/>
      <w:marRight w:val="0"/>
      <w:marTop w:val="0"/>
      <w:marBottom w:val="0"/>
      <w:divBdr>
        <w:top w:val="none" w:sz="0" w:space="0" w:color="auto"/>
        <w:left w:val="none" w:sz="0" w:space="0" w:color="auto"/>
        <w:bottom w:val="none" w:sz="0" w:space="0" w:color="auto"/>
        <w:right w:val="none" w:sz="0" w:space="0" w:color="auto"/>
      </w:divBdr>
    </w:div>
    <w:div w:id="66346034">
      <w:bodyDiv w:val="1"/>
      <w:marLeft w:val="0"/>
      <w:marRight w:val="0"/>
      <w:marTop w:val="0"/>
      <w:marBottom w:val="0"/>
      <w:divBdr>
        <w:top w:val="none" w:sz="0" w:space="0" w:color="auto"/>
        <w:left w:val="none" w:sz="0" w:space="0" w:color="auto"/>
        <w:bottom w:val="none" w:sz="0" w:space="0" w:color="auto"/>
        <w:right w:val="none" w:sz="0" w:space="0" w:color="auto"/>
      </w:divBdr>
    </w:div>
    <w:div w:id="89661840">
      <w:bodyDiv w:val="1"/>
      <w:marLeft w:val="0"/>
      <w:marRight w:val="0"/>
      <w:marTop w:val="0"/>
      <w:marBottom w:val="0"/>
      <w:divBdr>
        <w:top w:val="none" w:sz="0" w:space="0" w:color="auto"/>
        <w:left w:val="none" w:sz="0" w:space="0" w:color="auto"/>
        <w:bottom w:val="none" w:sz="0" w:space="0" w:color="auto"/>
        <w:right w:val="none" w:sz="0" w:space="0" w:color="auto"/>
      </w:divBdr>
    </w:div>
    <w:div w:id="118301863">
      <w:bodyDiv w:val="1"/>
      <w:marLeft w:val="0"/>
      <w:marRight w:val="0"/>
      <w:marTop w:val="0"/>
      <w:marBottom w:val="0"/>
      <w:divBdr>
        <w:top w:val="none" w:sz="0" w:space="0" w:color="auto"/>
        <w:left w:val="none" w:sz="0" w:space="0" w:color="auto"/>
        <w:bottom w:val="none" w:sz="0" w:space="0" w:color="auto"/>
        <w:right w:val="none" w:sz="0" w:space="0" w:color="auto"/>
      </w:divBdr>
    </w:div>
    <w:div w:id="136192596">
      <w:bodyDiv w:val="1"/>
      <w:marLeft w:val="0"/>
      <w:marRight w:val="0"/>
      <w:marTop w:val="0"/>
      <w:marBottom w:val="0"/>
      <w:divBdr>
        <w:top w:val="none" w:sz="0" w:space="0" w:color="auto"/>
        <w:left w:val="none" w:sz="0" w:space="0" w:color="auto"/>
        <w:bottom w:val="none" w:sz="0" w:space="0" w:color="auto"/>
        <w:right w:val="none" w:sz="0" w:space="0" w:color="auto"/>
      </w:divBdr>
    </w:div>
    <w:div w:id="241376293">
      <w:bodyDiv w:val="1"/>
      <w:marLeft w:val="0"/>
      <w:marRight w:val="0"/>
      <w:marTop w:val="0"/>
      <w:marBottom w:val="0"/>
      <w:divBdr>
        <w:top w:val="none" w:sz="0" w:space="0" w:color="auto"/>
        <w:left w:val="none" w:sz="0" w:space="0" w:color="auto"/>
        <w:bottom w:val="none" w:sz="0" w:space="0" w:color="auto"/>
        <w:right w:val="none" w:sz="0" w:space="0" w:color="auto"/>
      </w:divBdr>
    </w:div>
    <w:div w:id="424425865">
      <w:bodyDiv w:val="1"/>
      <w:marLeft w:val="0"/>
      <w:marRight w:val="0"/>
      <w:marTop w:val="0"/>
      <w:marBottom w:val="0"/>
      <w:divBdr>
        <w:top w:val="none" w:sz="0" w:space="0" w:color="auto"/>
        <w:left w:val="none" w:sz="0" w:space="0" w:color="auto"/>
        <w:bottom w:val="none" w:sz="0" w:space="0" w:color="auto"/>
        <w:right w:val="none" w:sz="0" w:space="0" w:color="auto"/>
      </w:divBdr>
    </w:div>
    <w:div w:id="592974760">
      <w:bodyDiv w:val="1"/>
      <w:marLeft w:val="0"/>
      <w:marRight w:val="0"/>
      <w:marTop w:val="0"/>
      <w:marBottom w:val="0"/>
      <w:divBdr>
        <w:top w:val="none" w:sz="0" w:space="0" w:color="auto"/>
        <w:left w:val="none" w:sz="0" w:space="0" w:color="auto"/>
        <w:bottom w:val="none" w:sz="0" w:space="0" w:color="auto"/>
        <w:right w:val="none" w:sz="0" w:space="0" w:color="auto"/>
      </w:divBdr>
    </w:div>
    <w:div w:id="776946400">
      <w:bodyDiv w:val="1"/>
      <w:marLeft w:val="0"/>
      <w:marRight w:val="0"/>
      <w:marTop w:val="0"/>
      <w:marBottom w:val="0"/>
      <w:divBdr>
        <w:top w:val="none" w:sz="0" w:space="0" w:color="auto"/>
        <w:left w:val="none" w:sz="0" w:space="0" w:color="auto"/>
        <w:bottom w:val="none" w:sz="0" w:space="0" w:color="auto"/>
        <w:right w:val="none" w:sz="0" w:space="0" w:color="auto"/>
      </w:divBdr>
    </w:div>
    <w:div w:id="810248939">
      <w:bodyDiv w:val="1"/>
      <w:marLeft w:val="0"/>
      <w:marRight w:val="0"/>
      <w:marTop w:val="0"/>
      <w:marBottom w:val="0"/>
      <w:divBdr>
        <w:top w:val="none" w:sz="0" w:space="0" w:color="auto"/>
        <w:left w:val="none" w:sz="0" w:space="0" w:color="auto"/>
        <w:bottom w:val="none" w:sz="0" w:space="0" w:color="auto"/>
        <w:right w:val="none" w:sz="0" w:space="0" w:color="auto"/>
      </w:divBdr>
    </w:div>
    <w:div w:id="850724403">
      <w:bodyDiv w:val="1"/>
      <w:marLeft w:val="0"/>
      <w:marRight w:val="0"/>
      <w:marTop w:val="0"/>
      <w:marBottom w:val="0"/>
      <w:divBdr>
        <w:top w:val="none" w:sz="0" w:space="0" w:color="auto"/>
        <w:left w:val="none" w:sz="0" w:space="0" w:color="auto"/>
        <w:bottom w:val="none" w:sz="0" w:space="0" w:color="auto"/>
        <w:right w:val="none" w:sz="0" w:space="0" w:color="auto"/>
      </w:divBdr>
    </w:div>
    <w:div w:id="880438530">
      <w:bodyDiv w:val="1"/>
      <w:marLeft w:val="0"/>
      <w:marRight w:val="0"/>
      <w:marTop w:val="0"/>
      <w:marBottom w:val="0"/>
      <w:divBdr>
        <w:top w:val="none" w:sz="0" w:space="0" w:color="auto"/>
        <w:left w:val="none" w:sz="0" w:space="0" w:color="auto"/>
        <w:bottom w:val="none" w:sz="0" w:space="0" w:color="auto"/>
        <w:right w:val="none" w:sz="0" w:space="0" w:color="auto"/>
      </w:divBdr>
    </w:div>
    <w:div w:id="923106717">
      <w:bodyDiv w:val="1"/>
      <w:marLeft w:val="0"/>
      <w:marRight w:val="0"/>
      <w:marTop w:val="0"/>
      <w:marBottom w:val="0"/>
      <w:divBdr>
        <w:top w:val="none" w:sz="0" w:space="0" w:color="auto"/>
        <w:left w:val="none" w:sz="0" w:space="0" w:color="auto"/>
        <w:bottom w:val="none" w:sz="0" w:space="0" w:color="auto"/>
        <w:right w:val="none" w:sz="0" w:space="0" w:color="auto"/>
      </w:divBdr>
    </w:div>
    <w:div w:id="930360848">
      <w:bodyDiv w:val="1"/>
      <w:marLeft w:val="0"/>
      <w:marRight w:val="0"/>
      <w:marTop w:val="0"/>
      <w:marBottom w:val="0"/>
      <w:divBdr>
        <w:top w:val="none" w:sz="0" w:space="0" w:color="auto"/>
        <w:left w:val="none" w:sz="0" w:space="0" w:color="auto"/>
        <w:bottom w:val="none" w:sz="0" w:space="0" w:color="auto"/>
        <w:right w:val="none" w:sz="0" w:space="0" w:color="auto"/>
      </w:divBdr>
    </w:div>
    <w:div w:id="1024089401">
      <w:bodyDiv w:val="1"/>
      <w:marLeft w:val="0"/>
      <w:marRight w:val="0"/>
      <w:marTop w:val="0"/>
      <w:marBottom w:val="0"/>
      <w:divBdr>
        <w:top w:val="none" w:sz="0" w:space="0" w:color="auto"/>
        <w:left w:val="none" w:sz="0" w:space="0" w:color="auto"/>
        <w:bottom w:val="none" w:sz="0" w:space="0" w:color="auto"/>
        <w:right w:val="none" w:sz="0" w:space="0" w:color="auto"/>
      </w:divBdr>
    </w:div>
    <w:div w:id="1057167840">
      <w:bodyDiv w:val="1"/>
      <w:marLeft w:val="0"/>
      <w:marRight w:val="0"/>
      <w:marTop w:val="0"/>
      <w:marBottom w:val="0"/>
      <w:divBdr>
        <w:top w:val="none" w:sz="0" w:space="0" w:color="auto"/>
        <w:left w:val="none" w:sz="0" w:space="0" w:color="auto"/>
        <w:bottom w:val="none" w:sz="0" w:space="0" w:color="auto"/>
        <w:right w:val="none" w:sz="0" w:space="0" w:color="auto"/>
      </w:divBdr>
    </w:div>
    <w:div w:id="1117263000">
      <w:bodyDiv w:val="1"/>
      <w:marLeft w:val="0"/>
      <w:marRight w:val="0"/>
      <w:marTop w:val="0"/>
      <w:marBottom w:val="0"/>
      <w:divBdr>
        <w:top w:val="none" w:sz="0" w:space="0" w:color="auto"/>
        <w:left w:val="none" w:sz="0" w:space="0" w:color="auto"/>
        <w:bottom w:val="none" w:sz="0" w:space="0" w:color="auto"/>
        <w:right w:val="none" w:sz="0" w:space="0" w:color="auto"/>
      </w:divBdr>
    </w:div>
    <w:div w:id="1134760676">
      <w:bodyDiv w:val="1"/>
      <w:marLeft w:val="0"/>
      <w:marRight w:val="0"/>
      <w:marTop w:val="0"/>
      <w:marBottom w:val="0"/>
      <w:divBdr>
        <w:top w:val="none" w:sz="0" w:space="0" w:color="auto"/>
        <w:left w:val="none" w:sz="0" w:space="0" w:color="auto"/>
        <w:bottom w:val="none" w:sz="0" w:space="0" w:color="auto"/>
        <w:right w:val="none" w:sz="0" w:space="0" w:color="auto"/>
      </w:divBdr>
    </w:div>
    <w:div w:id="1227447215">
      <w:bodyDiv w:val="1"/>
      <w:marLeft w:val="0"/>
      <w:marRight w:val="0"/>
      <w:marTop w:val="0"/>
      <w:marBottom w:val="0"/>
      <w:divBdr>
        <w:top w:val="none" w:sz="0" w:space="0" w:color="auto"/>
        <w:left w:val="none" w:sz="0" w:space="0" w:color="auto"/>
        <w:bottom w:val="none" w:sz="0" w:space="0" w:color="auto"/>
        <w:right w:val="none" w:sz="0" w:space="0" w:color="auto"/>
      </w:divBdr>
    </w:div>
    <w:div w:id="1244025788">
      <w:bodyDiv w:val="1"/>
      <w:marLeft w:val="0"/>
      <w:marRight w:val="0"/>
      <w:marTop w:val="0"/>
      <w:marBottom w:val="0"/>
      <w:divBdr>
        <w:top w:val="none" w:sz="0" w:space="0" w:color="auto"/>
        <w:left w:val="none" w:sz="0" w:space="0" w:color="auto"/>
        <w:bottom w:val="none" w:sz="0" w:space="0" w:color="auto"/>
        <w:right w:val="none" w:sz="0" w:space="0" w:color="auto"/>
      </w:divBdr>
    </w:div>
    <w:div w:id="1411080629">
      <w:bodyDiv w:val="1"/>
      <w:marLeft w:val="0"/>
      <w:marRight w:val="0"/>
      <w:marTop w:val="0"/>
      <w:marBottom w:val="0"/>
      <w:divBdr>
        <w:top w:val="none" w:sz="0" w:space="0" w:color="auto"/>
        <w:left w:val="none" w:sz="0" w:space="0" w:color="auto"/>
        <w:bottom w:val="none" w:sz="0" w:space="0" w:color="auto"/>
        <w:right w:val="none" w:sz="0" w:space="0" w:color="auto"/>
      </w:divBdr>
    </w:div>
    <w:div w:id="1424689289">
      <w:bodyDiv w:val="1"/>
      <w:marLeft w:val="0"/>
      <w:marRight w:val="0"/>
      <w:marTop w:val="0"/>
      <w:marBottom w:val="0"/>
      <w:divBdr>
        <w:top w:val="none" w:sz="0" w:space="0" w:color="auto"/>
        <w:left w:val="none" w:sz="0" w:space="0" w:color="auto"/>
        <w:bottom w:val="none" w:sz="0" w:space="0" w:color="auto"/>
        <w:right w:val="none" w:sz="0" w:space="0" w:color="auto"/>
      </w:divBdr>
    </w:div>
    <w:div w:id="1485704912">
      <w:bodyDiv w:val="1"/>
      <w:marLeft w:val="0"/>
      <w:marRight w:val="0"/>
      <w:marTop w:val="0"/>
      <w:marBottom w:val="0"/>
      <w:divBdr>
        <w:top w:val="none" w:sz="0" w:space="0" w:color="auto"/>
        <w:left w:val="none" w:sz="0" w:space="0" w:color="auto"/>
        <w:bottom w:val="none" w:sz="0" w:space="0" w:color="auto"/>
        <w:right w:val="none" w:sz="0" w:space="0" w:color="auto"/>
      </w:divBdr>
    </w:div>
    <w:div w:id="1591036686">
      <w:bodyDiv w:val="1"/>
      <w:marLeft w:val="0"/>
      <w:marRight w:val="0"/>
      <w:marTop w:val="0"/>
      <w:marBottom w:val="0"/>
      <w:divBdr>
        <w:top w:val="none" w:sz="0" w:space="0" w:color="auto"/>
        <w:left w:val="none" w:sz="0" w:space="0" w:color="auto"/>
        <w:bottom w:val="none" w:sz="0" w:space="0" w:color="auto"/>
        <w:right w:val="none" w:sz="0" w:space="0" w:color="auto"/>
      </w:divBdr>
    </w:div>
    <w:div w:id="1603339320">
      <w:bodyDiv w:val="1"/>
      <w:marLeft w:val="0"/>
      <w:marRight w:val="0"/>
      <w:marTop w:val="0"/>
      <w:marBottom w:val="0"/>
      <w:divBdr>
        <w:top w:val="none" w:sz="0" w:space="0" w:color="auto"/>
        <w:left w:val="none" w:sz="0" w:space="0" w:color="auto"/>
        <w:bottom w:val="none" w:sz="0" w:space="0" w:color="auto"/>
        <w:right w:val="none" w:sz="0" w:space="0" w:color="auto"/>
      </w:divBdr>
    </w:div>
    <w:div w:id="1620406874">
      <w:bodyDiv w:val="1"/>
      <w:marLeft w:val="0"/>
      <w:marRight w:val="0"/>
      <w:marTop w:val="0"/>
      <w:marBottom w:val="0"/>
      <w:divBdr>
        <w:top w:val="none" w:sz="0" w:space="0" w:color="auto"/>
        <w:left w:val="none" w:sz="0" w:space="0" w:color="auto"/>
        <w:bottom w:val="none" w:sz="0" w:space="0" w:color="auto"/>
        <w:right w:val="none" w:sz="0" w:space="0" w:color="auto"/>
      </w:divBdr>
    </w:div>
    <w:div w:id="1653103097">
      <w:bodyDiv w:val="1"/>
      <w:marLeft w:val="0"/>
      <w:marRight w:val="0"/>
      <w:marTop w:val="0"/>
      <w:marBottom w:val="0"/>
      <w:divBdr>
        <w:top w:val="none" w:sz="0" w:space="0" w:color="auto"/>
        <w:left w:val="none" w:sz="0" w:space="0" w:color="auto"/>
        <w:bottom w:val="none" w:sz="0" w:space="0" w:color="auto"/>
        <w:right w:val="none" w:sz="0" w:space="0" w:color="auto"/>
      </w:divBdr>
    </w:div>
    <w:div w:id="1755667263">
      <w:bodyDiv w:val="1"/>
      <w:marLeft w:val="0"/>
      <w:marRight w:val="0"/>
      <w:marTop w:val="0"/>
      <w:marBottom w:val="0"/>
      <w:divBdr>
        <w:top w:val="none" w:sz="0" w:space="0" w:color="auto"/>
        <w:left w:val="none" w:sz="0" w:space="0" w:color="auto"/>
        <w:bottom w:val="none" w:sz="0" w:space="0" w:color="auto"/>
        <w:right w:val="none" w:sz="0" w:space="0" w:color="auto"/>
      </w:divBdr>
    </w:div>
    <w:div w:id="1756855622">
      <w:bodyDiv w:val="1"/>
      <w:marLeft w:val="0"/>
      <w:marRight w:val="0"/>
      <w:marTop w:val="0"/>
      <w:marBottom w:val="0"/>
      <w:divBdr>
        <w:top w:val="none" w:sz="0" w:space="0" w:color="auto"/>
        <w:left w:val="none" w:sz="0" w:space="0" w:color="auto"/>
        <w:bottom w:val="none" w:sz="0" w:space="0" w:color="auto"/>
        <w:right w:val="none" w:sz="0" w:space="0" w:color="auto"/>
      </w:divBdr>
    </w:div>
    <w:div w:id="1795244982">
      <w:bodyDiv w:val="1"/>
      <w:marLeft w:val="0"/>
      <w:marRight w:val="0"/>
      <w:marTop w:val="0"/>
      <w:marBottom w:val="0"/>
      <w:divBdr>
        <w:top w:val="none" w:sz="0" w:space="0" w:color="auto"/>
        <w:left w:val="none" w:sz="0" w:space="0" w:color="auto"/>
        <w:bottom w:val="none" w:sz="0" w:space="0" w:color="auto"/>
        <w:right w:val="none" w:sz="0" w:space="0" w:color="auto"/>
      </w:divBdr>
    </w:div>
    <w:div w:id="1798907759">
      <w:bodyDiv w:val="1"/>
      <w:marLeft w:val="0"/>
      <w:marRight w:val="0"/>
      <w:marTop w:val="0"/>
      <w:marBottom w:val="0"/>
      <w:divBdr>
        <w:top w:val="none" w:sz="0" w:space="0" w:color="auto"/>
        <w:left w:val="none" w:sz="0" w:space="0" w:color="auto"/>
        <w:bottom w:val="none" w:sz="0" w:space="0" w:color="auto"/>
        <w:right w:val="none" w:sz="0" w:space="0" w:color="auto"/>
      </w:divBdr>
    </w:div>
    <w:div w:id="1877504170">
      <w:bodyDiv w:val="1"/>
      <w:marLeft w:val="0"/>
      <w:marRight w:val="0"/>
      <w:marTop w:val="0"/>
      <w:marBottom w:val="0"/>
      <w:divBdr>
        <w:top w:val="none" w:sz="0" w:space="0" w:color="auto"/>
        <w:left w:val="none" w:sz="0" w:space="0" w:color="auto"/>
        <w:bottom w:val="none" w:sz="0" w:space="0" w:color="auto"/>
        <w:right w:val="none" w:sz="0" w:space="0" w:color="auto"/>
      </w:divBdr>
    </w:div>
    <w:div w:id="1909682570">
      <w:bodyDiv w:val="1"/>
      <w:marLeft w:val="0"/>
      <w:marRight w:val="0"/>
      <w:marTop w:val="0"/>
      <w:marBottom w:val="0"/>
      <w:divBdr>
        <w:top w:val="none" w:sz="0" w:space="0" w:color="auto"/>
        <w:left w:val="none" w:sz="0" w:space="0" w:color="auto"/>
        <w:bottom w:val="none" w:sz="0" w:space="0" w:color="auto"/>
        <w:right w:val="none" w:sz="0" w:space="0" w:color="auto"/>
      </w:divBdr>
    </w:div>
    <w:div w:id="1919510902">
      <w:bodyDiv w:val="1"/>
      <w:marLeft w:val="0"/>
      <w:marRight w:val="0"/>
      <w:marTop w:val="0"/>
      <w:marBottom w:val="0"/>
      <w:divBdr>
        <w:top w:val="none" w:sz="0" w:space="0" w:color="auto"/>
        <w:left w:val="none" w:sz="0" w:space="0" w:color="auto"/>
        <w:bottom w:val="none" w:sz="0" w:space="0" w:color="auto"/>
        <w:right w:val="none" w:sz="0" w:space="0" w:color="auto"/>
      </w:divBdr>
    </w:div>
    <w:div w:id="1947155049">
      <w:bodyDiv w:val="1"/>
      <w:marLeft w:val="0"/>
      <w:marRight w:val="0"/>
      <w:marTop w:val="0"/>
      <w:marBottom w:val="0"/>
      <w:divBdr>
        <w:top w:val="none" w:sz="0" w:space="0" w:color="auto"/>
        <w:left w:val="none" w:sz="0" w:space="0" w:color="auto"/>
        <w:bottom w:val="none" w:sz="0" w:space="0" w:color="auto"/>
        <w:right w:val="none" w:sz="0" w:space="0" w:color="auto"/>
      </w:divBdr>
    </w:div>
    <w:div w:id="19685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amboli/unsw-nb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cve.mitre.org/cgi-bin/cvename.cgi?name=2001%2d0537)BID%202936%20(http://www.securityfocus.com/bid/2936)OSVDB%20578%20(http://www.osvdb.org/578)CVSS-High%20(https://strikecenter.bpointsys.com/bps/reference/CVSS/9.3%20%28AV%3aN%2fAC%3aM%2fAu%3aN%2fC%3aC%2fI%3aC%2fA%3aC%2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CE5851-2F6A-4856-BCA5-FF76176456C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ENu16</b:Tag>
    <b:SourceType>Book</b:SourceType>
    <b:Guid>{025A3630-33BF-4D76-8C72-2D847F08C689}</b:Guid>
    <b:Author>
      <b:Author>
        <b:NameList>
          <b:Person>
            <b:Last>E. Nunes et al.</b:Last>
          </b:Person>
        </b:NameList>
      </b:Author>
    </b:Author>
    <b:Title>Darknet and deepnet mining for proactive cybersecurity threat intelligence</b:Title>
    <b:Year>2016</b:Year>
    <b:Publisher>IEEE Conf. on Intelligence and Security Informatics (ISI)</b:Publisher>
    <b:RefOrder>1</b:RefOrder>
  </b:Source>
  <b:Source>
    <b:Tag>MKa20</b:Tag>
    <b:SourceType>ConferenceProceedings</b:SourceType>
    <b:Guid>{5F992561-D92D-4DEB-BB13-5439A084F73A}</b:Guid>
    <b:Author>
      <b:Author>
        <b:NameList>
          <b:Person>
            <b:Last>M. Kadoguchi et al.</b:Last>
          </b:Person>
        </b:NameList>
      </b:Author>
    </b:Author>
    <b:Title>Deep Self-Supervised Clustering of the Dark Web for Cyber Threat Intelligence</b:Title>
    <b:Year>2020</b:Year>
    <b:ConferenceName>IEEE International Conference on Intelligence and Security Informatics (ISI)</b:ConferenceName>
    <b:City>Arlington</b:City>
    <b:RefOrder>2</b:RefOrder>
  </b:Source>
  <b:Source>
    <b:Tag>RAz19</b:Tag>
    <b:SourceType>ConferenceProceedings</b:SourceType>
    <b:Guid>{1609BF65-C790-4C59-9AEE-D1F7B21FF4B4}</b:Guid>
    <b:Author>
      <b:Author>
        <b:NameList>
          <b:Person>
            <b:Last>R. Azevedo et al.</b:Last>
          </b:Person>
        </b:NameList>
      </b:Author>
    </b:Author>
    <b:Title>PURE: Generating Quality Threat Intelligence by Clustering and Correlating OSINT</b:Title>
    <b:Year>2019</b:Year>
    <b:ConferenceName>18th IEEE International Conference On Trust, Security And Privacy In Computing And Communications</b:ConferenceName>
    <b:City>Rotorua</b:City>
    <b:RefOrder>3</b:RefOrder>
  </b:Source>
</b:Sources>
</file>

<file path=customXml/itemProps1.xml><?xml version="1.0" encoding="utf-8"?>
<ds:datastoreItem xmlns:ds="http://schemas.openxmlformats.org/officeDocument/2006/customXml" ds:itemID="{BDBBBCF6-FC31-44B5-ABFB-E5807DB7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4</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Mahesh Raj</cp:lastModifiedBy>
  <cp:revision>302</cp:revision>
  <dcterms:created xsi:type="dcterms:W3CDTF">2023-04-02T16:57:00Z</dcterms:created>
  <dcterms:modified xsi:type="dcterms:W3CDTF">2023-05-04T05:39:00Z</dcterms:modified>
</cp:coreProperties>
</file>