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B0E44" w:rsidRDefault="00513DD6" w14:paraId="7FBE5B8D" w14:textId="77777777">
      <w:pPr>
        <w:spacing w:after="0"/>
        <w:jc w:val="center"/>
        <w:rPr>
          <w:b/>
          <w:sz w:val="28"/>
          <w:szCs w:val="28"/>
        </w:rPr>
      </w:pPr>
      <w:r>
        <w:rPr>
          <w:b/>
          <w:sz w:val="28"/>
          <w:szCs w:val="28"/>
        </w:rPr>
        <w:t>Ideation Phase</w:t>
      </w:r>
    </w:p>
    <w:p w:rsidR="00DB0E44" w:rsidRDefault="00513DD6" w14:paraId="44CB2CD4" w14:textId="77777777">
      <w:pPr>
        <w:spacing w:after="0"/>
        <w:jc w:val="center"/>
        <w:rPr>
          <w:b/>
          <w:sz w:val="28"/>
          <w:szCs w:val="28"/>
        </w:rPr>
      </w:pPr>
      <w:r>
        <w:rPr>
          <w:b/>
          <w:sz w:val="28"/>
          <w:szCs w:val="28"/>
        </w:rPr>
        <w:t>Empathize &amp; Discover</w:t>
      </w:r>
    </w:p>
    <w:p w:rsidR="00DB0E44" w:rsidRDefault="00DB0E44" w14:paraId="41839D8D" w14:textId="77777777">
      <w:pPr>
        <w:spacing w:after="0"/>
        <w:jc w:val="center"/>
        <w:rPr>
          <w:b/>
          <w:sz w:val="28"/>
          <w:szCs w:val="28"/>
        </w:rPr>
      </w:pPr>
    </w:p>
    <w:tbl>
      <w:tblPr>
        <w:tblStyle w:val="a"/>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508"/>
        <w:gridCol w:w="4508"/>
      </w:tblGrid>
      <w:tr w:rsidR="00DB0E44" w:rsidTr="4663D640" w14:paraId="4BF6A140" w14:textId="77777777">
        <w:tc>
          <w:tcPr>
            <w:tcW w:w="4508" w:type="dxa"/>
            <w:tcMar/>
          </w:tcPr>
          <w:p w:rsidRPr="007F0282" w:rsidR="00DB0E44" w:rsidRDefault="00513DD6" w14:paraId="71401092" w14:textId="77777777">
            <w:r w:rsidRPr="007F0282">
              <w:t>Date</w:t>
            </w:r>
          </w:p>
        </w:tc>
        <w:tc>
          <w:tcPr>
            <w:tcW w:w="4508" w:type="dxa"/>
            <w:tcMar/>
          </w:tcPr>
          <w:p w:rsidRPr="007F0282" w:rsidR="00DB0E44" w:rsidRDefault="009D583C" w14:paraId="41C8B5E3" w14:textId="4E2393AB">
            <w:r>
              <w:t>20</w:t>
            </w:r>
            <w:r w:rsidR="00513DD6">
              <w:t xml:space="preserve"> February 2026</w:t>
            </w:r>
          </w:p>
        </w:tc>
      </w:tr>
      <w:tr w:rsidR="00DB0E44" w:rsidTr="4663D640" w14:paraId="497D6D65" w14:textId="77777777">
        <w:tc>
          <w:tcPr>
            <w:tcW w:w="4508" w:type="dxa"/>
            <w:tcMar/>
          </w:tcPr>
          <w:p w:rsidRPr="007F0282" w:rsidR="00DB0E44" w:rsidRDefault="00513DD6" w14:paraId="4F9501A5" w14:textId="77777777">
            <w:r w:rsidRPr="007F0282">
              <w:t>Team ID</w:t>
            </w:r>
          </w:p>
        </w:tc>
        <w:tc>
          <w:tcPr>
            <w:tcW w:w="4508" w:type="dxa"/>
            <w:tcMar/>
          </w:tcPr>
          <w:p w:rsidRPr="007F0282" w:rsidR="00DB0E44" w:rsidP="4663D640" w:rsidRDefault="00985958" w14:paraId="226CF846" w14:textId="363B94AF">
            <w:pPr>
              <w:rPr>
                <w:rFonts w:ascii="Verdana" w:hAnsi="Verdana"/>
                <w:color w:val="222222"/>
                <w:sz w:val="20"/>
                <w:szCs w:val="20"/>
              </w:rPr>
            </w:pPr>
            <w:r w:rsidR="00985958">
              <w:rPr>
                <w:rFonts w:ascii="Verdana" w:hAnsi="Verdana"/>
                <w:color w:val="222222"/>
                <w:sz w:val="20"/>
                <w:szCs w:val="20"/>
                <w:shd w:val="clear" w:color="auto" w:fill="FFFFFF"/>
              </w:rPr>
              <w:t>LTVIP2026TMIDS</w:t>
            </w:r>
            <w:r w:rsidR="419EA13A">
              <w:rPr>
                <w:rFonts w:ascii="Verdana" w:hAnsi="Verdana"/>
                <w:color w:val="222222"/>
                <w:sz w:val="20"/>
                <w:szCs w:val="20"/>
                <w:shd w:val="clear" w:color="auto" w:fill="FFFFFF"/>
              </w:rPr>
              <w:t>79258</w:t>
            </w:r>
          </w:p>
        </w:tc>
      </w:tr>
      <w:tr w:rsidR="00E8046E" w:rsidTr="4663D640" w14:paraId="63F97AE0" w14:textId="77777777">
        <w:tc>
          <w:tcPr>
            <w:tcW w:w="4508" w:type="dxa"/>
            <w:tcMar/>
          </w:tcPr>
          <w:p w:rsidRPr="007F0282" w:rsidR="00E8046E" w:rsidP="00E8046E" w:rsidRDefault="00E8046E" w14:paraId="6BDA9EF8" w14:textId="77777777">
            <w:r w:rsidRPr="007F0282">
              <w:t>Project Name</w:t>
            </w:r>
          </w:p>
        </w:tc>
        <w:tc>
          <w:tcPr>
            <w:tcW w:w="4508" w:type="dxa"/>
            <w:tcMar/>
          </w:tcPr>
          <w:p w:rsidRPr="007F0282" w:rsidR="00E8046E" w:rsidP="00E8046E" w:rsidRDefault="009D583C" w14:paraId="3D1183C9" w14:textId="4680CC7B">
            <w:r w:rsidRPr="4663D640" w:rsidR="009D583C">
              <w:rPr>
                <w:rFonts w:eastAsia="Times New Roman"/>
                <w:color w:val="000000" w:themeColor="text1" w:themeTint="FF" w:themeShade="FF"/>
              </w:rPr>
              <w:t>Gemini Historical Artifact</w:t>
            </w:r>
            <w:r w:rsidRPr="4663D640" w:rsidR="1F5F51DC">
              <w:rPr>
                <w:rFonts w:eastAsia="Times New Roman"/>
                <w:color w:val="000000" w:themeColor="text1" w:themeTint="FF" w:themeShade="FF"/>
              </w:rPr>
              <w:t xml:space="preserve"> Description</w:t>
            </w:r>
          </w:p>
        </w:tc>
      </w:tr>
      <w:tr w:rsidR="00E8046E" w:rsidTr="4663D640" w14:paraId="094D3233" w14:textId="77777777">
        <w:tc>
          <w:tcPr>
            <w:tcW w:w="4508" w:type="dxa"/>
            <w:tcMar/>
          </w:tcPr>
          <w:p w:rsidRPr="007F0282" w:rsidR="00E8046E" w:rsidP="00E8046E" w:rsidRDefault="00E8046E" w14:paraId="74EBE0CD" w14:textId="77777777">
            <w:r w:rsidRPr="007F0282">
              <w:t>Maximum Marks</w:t>
            </w:r>
          </w:p>
        </w:tc>
        <w:tc>
          <w:tcPr>
            <w:tcW w:w="4508" w:type="dxa"/>
            <w:tcMar/>
          </w:tcPr>
          <w:p w:rsidRPr="007F0282" w:rsidR="00E8046E" w:rsidP="00E8046E" w:rsidRDefault="00E8046E" w14:paraId="181C1B3A" w14:textId="77777777">
            <w:r w:rsidRPr="007F0282">
              <w:t>4 Marks</w:t>
            </w:r>
          </w:p>
        </w:tc>
      </w:tr>
    </w:tbl>
    <w:p w:rsidR="00DB0E44" w:rsidRDefault="00DB0E44" w14:paraId="718B95DB" w14:textId="77777777">
      <w:pPr>
        <w:rPr>
          <w:b/>
          <w:sz w:val="24"/>
          <w:szCs w:val="24"/>
        </w:rPr>
      </w:pPr>
    </w:p>
    <w:p w:rsidR="00DB0E44" w:rsidRDefault="00513DD6" w14:paraId="1300EFC4" w14:textId="77777777">
      <w:pPr>
        <w:rPr>
          <w:b/>
          <w:sz w:val="24"/>
          <w:szCs w:val="24"/>
        </w:rPr>
      </w:pPr>
      <w:r>
        <w:rPr>
          <w:b/>
          <w:sz w:val="24"/>
          <w:szCs w:val="24"/>
        </w:rPr>
        <w:t>Empathy Map Canvas:</w:t>
      </w:r>
    </w:p>
    <w:p w:rsidR="00DB0E44" w:rsidP="00C04471" w:rsidRDefault="00513DD6" w14:paraId="25FAF9C3" w14:textId="77777777">
      <w:pPr>
        <w:pBdr>
          <w:top w:val="nil"/>
          <w:left w:val="nil"/>
          <w:bottom w:val="nil"/>
          <w:right w:val="nil"/>
          <w:between w:val="nil"/>
        </w:pBdr>
        <w:spacing w:after="0" w:line="240" w:lineRule="auto"/>
        <w:ind w:firstLine="720"/>
        <w:jc w:val="both"/>
        <w:rPr>
          <w:color w:val="2A2A2A"/>
          <w:sz w:val="24"/>
          <w:szCs w:val="24"/>
        </w:rPr>
      </w:pPr>
      <w:r>
        <w:rPr>
          <w:color w:val="2A2A2A"/>
          <w:sz w:val="24"/>
          <w:szCs w:val="24"/>
        </w:rPr>
        <w:t xml:space="preserve">An empathy map is a simple, easy-to-digest visual that captures knowledge about a user’s behaviours and attitudes. </w:t>
      </w:r>
    </w:p>
    <w:p w:rsidR="00DB0E44" w:rsidRDefault="00DB0E44" w14:paraId="284C733A" w14:textId="77777777">
      <w:pPr>
        <w:pBdr>
          <w:top w:val="nil"/>
          <w:left w:val="nil"/>
          <w:bottom w:val="nil"/>
          <w:right w:val="nil"/>
          <w:between w:val="nil"/>
        </w:pBdr>
        <w:spacing w:after="0" w:line="240" w:lineRule="auto"/>
        <w:jc w:val="both"/>
        <w:rPr>
          <w:color w:val="2A2A2A"/>
          <w:sz w:val="24"/>
          <w:szCs w:val="24"/>
        </w:rPr>
      </w:pPr>
    </w:p>
    <w:p w:rsidR="00DB0E44" w:rsidP="00C04471" w:rsidRDefault="00513DD6" w14:paraId="17ED3331" w14:textId="54882F3F">
      <w:pPr>
        <w:pBdr>
          <w:top w:val="nil"/>
          <w:left w:val="nil"/>
          <w:bottom w:val="nil"/>
          <w:right w:val="nil"/>
          <w:between w:val="nil"/>
        </w:pBdr>
        <w:spacing w:after="0" w:line="240" w:lineRule="auto"/>
        <w:ind w:firstLine="720"/>
        <w:jc w:val="both"/>
        <w:rPr>
          <w:color w:val="2A2A2A"/>
          <w:sz w:val="24"/>
          <w:szCs w:val="24"/>
        </w:rPr>
      </w:pPr>
      <w:r>
        <w:rPr>
          <w:color w:val="2A2A2A"/>
          <w:sz w:val="24"/>
          <w:szCs w:val="24"/>
        </w:rPr>
        <w:t>It is a useful tool to helps teams better understand their users.</w:t>
      </w:r>
    </w:p>
    <w:p w:rsidR="00DB0E44" w:rsidP="00C04471" w:rsidRDefault="00513DD6" w14:paraId="01D19E58" w14:textId="77777777">
      <w:pPr>
        <w:ind w:firstLine="72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rsidR="00DB0E44" w:rsidRDefault="00513DD6" w14:paraId="61B44AA4" w14:textId="77777777">
      <w:pPr>
        <w:jc w:val="both"/>
        <w:rPr>
          <w:b/>
          <w:color w:val="2A2A2A"/>
          <w:sz w:val="24"/>
          <w:szCs w:val="24"/>
        </w:rPr>
      </w:pPr>
      <w:r>
        <w:rPr>
          <w:b/>
          <w:color w:val="2A2A2A"/>
          <w:sz w:val="24"/>
          <w:szCs w:val="24"/>
        </w:rPr>
        <w:t>Example:</w:t>
      </w:r>
    </w:p>
    <w:p w:rsidR="00DB0E44" w:rsidP="00B077B4" w:rsidRDefault="00513DD6" w14:paraId="7F016CCD" w14:textId="77777777">
      <w:pPr>
        <w:jc w:val="center"/>
        <w:rPr>
          <w:sz w:val="24"/>
          <w:szCs w:val="24"/>
        </w:rPr>
      </w:pPr>
      <w:r>
        <w:rPr>
          <w:noProof/>
        </w:rPr>
        <w:drawing>
          <wp:inline distT="0" distB="0" distL="0" distR="0" wp14:anchorId="559F8471" wp14:editId="5262BDB8">
            <wp:extent cx="5626100" cy="42291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5" cstate="print">
                      <a:extLst>
                        <a:ext uri="{28A0092B-C50C-407E-A947-70E740481C1C}">
                          <a14:useLocalDpi xmlns:a14="http://schemas.microsoft.com/office/drawing/2010/main" val="0"/>
                        </a:ext>
                      </a:extLst>
                    </a:blip>
                    <a:stretch>
                      <a:fillRect/>
                    </a:stretch>
                  </pic:blipFill>
                  <pic:spPr>
                    <a:xfrm>
                      <a:off x="0" y="0"/>
                      <a:ext cx="5626453" cy="4229365"/>
                    </a:xfrm>
                    <a:prstGeom prst="rect">
                      <a:avLst/>
                    </a:prstGeom>
                    <a:ln/>
                  </pic:spPr>
                </pic:pic>
              </a:graphicData>
            </a:graphic>
          </wp:inline>
        </w:drawing>
      </w:r>
    </w:p>
    <w:sectPr w:rsidR="00DB0E44">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1"/>
    <w:family w:val="auto"/>
    <w:pitch w:val="variable"/>
    <w:sig w:usb0="002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E44"/>
    <w:rsid w:val="000E417C"/>
    <w:rsid w:val="0011464E"/>
    <w:rsid w:val="00513DD6"/>
    <w:rsid w:val="007F0282"/>
    <w:rsid w:val="008F045F"/>
    <w:rsid w:val="00911AEF"/>
    <w:rsid w:val="00985958"/>
    <w:rsid w:val="009D583C"/>
    <w:rsid w:val="00B077B4"/>
    <w:rsid w:val="00C04471"/>
    <w:rsid w:val="00DA1B99"/>
    <w:rsid w:val="00DB0E44"/>
    <w:rsid w:val="00E8046E"/>
    <w:rsid w:val="1F5F51DC"/>
    <w:rsid w:val="2B256988"/>
    <w:rsid w:val="419EA13A"/>
    <w:rsid w:val="4663D64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70046"/>
  <w15:docId w15:val="{97E9BE66-D94C-40FA-B87B-7616CFDF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1" w:customStyle="1">
    <w:name w:val="Unresolved Mention1"/>
    <w:basedOn w:val="DefaultParagraphFont"/>
    <w:uiPriority w:val="99"/>
    <w:semiHidden/>
    <w:unhideWhenUsed/>
    <w:rsid w:val="003C4A8E"/>
    <w:rPr>
      <w:color w:val="605E5C"/>
      <w:shd w:val="clear" w:color="auto" w:fill="E1DFDD"/>
    </w:rPr>
  </w:style>
  <w:style w:type="paragraph" w:styleId="Default" w:customStyle="1">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Amarender Katkam</dc:creator>
  <lastModifiedBy>22481A6066</lastModifiedBy>
  <revision>4</revision>
  <lastPrinted>2026-02-16T09:37:00.0000000Z</lastPrinted>
  <dcterms:created xsi:type="dcterms:W3CDTF">2026-02-20T13:42:00.0000000Z</dcterms:created>
  <dcterms:modified xsi:type="dcterms:W3CDTF">2026-02-21T04:09:46.1160954Z</dcterms:modified>
</coreProperties>
</file>