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91076" w14:textId="36EFCDD2" w:rsidR="005B7277" w:rsidRPr="00DA054F" w:rsidRDefault="00287C01" w:rsidP="005B7277">
      <w:pPr>
        <w:pStyle w:val="Title"/>
        <w:rPr>
          <w:rFonts w:ascii="Times New Roman" w:hAnsi="Times New Roman" w:cs="Times New Roman"/>
          <w:b/>
          <w:bCs/>
          <w:i w:val="0"/>
          <w:iCs w:val="0"/>
          <w:sz w:val="36"/>
          <w:szCs w:val="36"/>
        </w:rPr>
      </w:pPr>
      <w:r w:rsidRPr="00DA054F">
        <w:rPr>
          <w:rFonts w:ascii="Times New Roman" w:hAnsi="Times New Roman" w:cs="Times New Roman"/>
          <w:b/>
          <w:bCs/>
          <w:i w:val="0"/>
          <w:iCs w:val="0"/>
          <w:sz w:val="36"/>
          <w:szCs w:val="36"/>
        </w:rPr>
        <w:t>Course Project User Guide</w:t>
      </w:r>
    </w:p>
    <w:p w14:paraId="44F0B7A7" w14:textId="53BA1693" w:rsidR="005B7277" w:rsidRPr="00DA054F" w:rsidRDefault="00D34188" w:rsidP="00D34188">
      <w:pPr>
        <w:pStyle w:val="Heading1"/>
        <w:rPr>
          <w:rFonts w:ascii="Times New Roman" w:hAnsi="Times New Roman" w:cs="Times New Roman"/>
          <w:sz w:val="24"/>
          <w:szCs w:val="24"/>
        </w:rPr>
      </w:pPr>
      <w:r w:rsidRPr="00DA054F">
        <w:rPr>
          <w:rFonts w:ascii="Times New Roman" w:hAnsi="Times New Roman" w:cs="Times New Roman"/>
          <w:sz w:val="24"/>
          <w:szCs w:val="24"/>
        </w:rPr>
        <w:t>Introduction</w:t>
      </w:r>
    </w:p>
    <w:p w14:paraId="0D90BFBD" w14:textId="77777777" w:rsidR="00AD569D" w:rsidRPr="00DA054F" w:rsidRDefault="00AD569D" w:rsidP="00AD569D">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The City of St. Petersburg is a vibrant and diverse metropolitan area with a thriving commercial sector. As part of its ongoing efforts to promote economic growth and development, we have embarked on an experiential learning project to analyze the industry mix and diversity across each of its eight commercial corridors. The project aims to provide valuable insights into the economic landscape of the city, which can aid in strategic planning activities related to investments in and around these areas.</w:t>
      </w:r>
    </w:p>
    <w:p w14:paraId="163B21BB" w14:textId="66549707" w:rsidR="00AD569D" w:rsidRPr="00DA054F" w:rsidRDefault="00AD569D" w:rsidP="00AD569D">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 xml:space="preserve">Research Question for the project: Exploring the Industry Mix and Diversity in Each Commercial Corridor from business tax ID data </w:t>
      </w:r>
      <w:r w:rsidR="003A23AD" w:rsidRPr="00DA054F">
        <w:rPr>
          <w:rFonts w:ascii="Times New Roman" w:hAnsi="Times New Roman" w:cs="Times New Roman"/>
          <w:i w:val="0"/>
          <w:iCs w:val="0"/>
          <w:sz w:val="24"/>
          <w:szCs w:val="24"/>
        </w:rPr>
        <w:t>2023.</w:t>
      </w:r>
    </w:p>
    <w:p w14:paraId="3AEBF599" w14:textId="42F3401B" w:rsidR="00712B26" w:rsidRPr="00DA054F" w:rsidRDefault="00AD569D" w:rsidP="00AD569D">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The project's central focus is to explore the industry mix and diversity of the commercial corridors in St. Petersburg. We have conducted an individual analysis of each of the eight commercial corridors in St. Petersburg to determine the range of industries present and their respective levels of diversity.</w:t>
      </w:r>
    </w:p>
    <w:p w14:paraId="5C51B563" w14:textId="096E35CC" w:rsidR="00200415" w:rsidRPr="00DA054F" w:rsidRDefault="005B7277" w:rsidP="00200415">
      <w:pPr>
        <w:pStyle w:val="Heading1"/>
        <w:rPr>
          <w:rFonts w:ascii="Times New Roman" w:hAnsi="Times New Roman" w:cs="Times New Roman"/>
          <w:sz w:val="24"/>
          <w:szCs w:val="24"/>
        </w:rPr>
      </w:pPr>
      <w:r w:rsidRPr="00DA054F">
        <w:rPr>
          <w:rFonts w:ascii="Times New Roman" w:hAnsi="Times New Roman" w:cs="Times New Roman"/>
          <w:sz w:val="24"/>
          <w:szCs w:val="24"/>
        </w:rPr>
        <w:t>Methodology</w:t>
      </w:r>
    </w:p>
    <w:p w14:paraId="3C19E768" w14:textId="1AAE13AE" w:rsidR="00200415" w:rsidRPr="00DA054F" w:rsidRDefault="00200415" w:rsidP="00443D2B">
      <w:pPr>
        <w:jc w:val="both"/>
        <w:rPr>
          <w:rFonts w:ascii="Times New Roman" w:hAnsi="Times New Roman" w:cs="Times New Roman"/>
          <w:b/>
          <w:bCs/>
          <w:i w:val="0"/>
          <w:iCs w:val="0"/>
          <w:color w:val="FF0000"/>
          <w:sz w:val="24"/>
          <w:szCs w:val="24"/>
        </w:rPr>
      </w:pPr>
      <w:r w:rsidRPr="00DA054F">
        <w:rPr>
          <w:rFonts w:ascii="Times New Roman" w:hAnsi="Times New Roman" w:cs="Times New Roman"/>
          <w:b/>
          <w:bCs/>
          <w:i w:val="0"/>
          <w:iCs w:val="0"/>
          <w:color w:val="FF0000"/>
          <w:sz w:val="24"/>
          <w:szCs w:val="24"/>
        </w:rPr>
        <w:t xml:space="preserve">Description of the Data: </w:t>
      </w:r>
      <w:r w:rsidRPr="00DA054F">
        <w:rPr>
          <w:rFonts w:ascii="Times New Roman" w:hAnsi="Times New Roman" w:cs="Times New Roman"/>
          <w:i w:val="0"/>
          <w:iCs w:val="0"/>
          <w:color w:val="000000" w:themeColor="text1"/>
          <w:sz w:val="24"/>
          <w:szCs w:val="24"/>
        </w:rPr>
        <w:t xml:space="preserve">This dataset contains information on businesses located in the City of St. Petersburg, including their addresses, city, state, and postal code. </w:t>
      </w:r>
    </w:p>
    <w:p w14:paraId="5797A321" w14:textId="2335C824" w:rsidR="00200415" w:rsidRPr="00DA054F" w:rsidRDefault="00200415" w:rsidP="00443D2B">
      <w:pPr>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t>Each business is assigned a unique "Control Number" that remains the same every year and a unique "PIN #" that identifies the property. The "Business Status" column indicates whether the business is currently active ("A") or inactive ("I").</w:t>
      </w:r>
    </w:p>
    <w:p w14:paraId="6BE0688A" w14:textId="614BC875" w:rsidR="00200415" w:rsidRPr="00DA054F" w:rsidRDefault="00200415" w:rsidP="00443D2B">
      <w:pPr>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t>The "Industry" column lists the primary industry of each business, but some businesses may operate in multiple industries and, therefore, could be duplicate rows in the dataset. The "Walk-In" column identifies whether a business relies on pedestrian foot traffic to thrive and contributes to a pedestrian-oriented retail/services shopping environment.</w:t>
      </w:r>
    </w:p>
    <w:p w14:paraId="69AB8675" w14:textId="33561B9D" w:rsidR="00200415" w:rsidRPr="00DA054F" w:rsidRDefault="00200415" w:rsidP="00443D2B">
      <w:pPr>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t>Additionally, the dataset includes information on the location of each property within specific commercial corridors, including 16th St Corridor, 18th Ave Corridor, 22nd Street Corridor, 34th Street Corridor, 49th St Corridor, 5th Ave Corridor, Central Ave Corridor, and DR MLK JR St Corridor. Each of these columns can be used to filter data for businesses located on or within a specific commercial corridor.</w:t>
      </w:r>
    </w:p>
    <w:p w14:paraId="70B7153D" w14:textId="69131565" w:rsidR="006A750B" w:rsidRPr="00DA054F" w:rsidRDefault="00200415" w:rsidP="00443D2B">
      <w:pPr>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lastRenderedPageBreak/>
        <w:t>Finally, the "CRA" column indicates whether the property is located within the Community Redevelopment Area (CRA), and the "Neighborhood" column lists the name of the neighborhood where the property is located.</w:t>
      </w:r>
    </w:p>
    <w:p w14:paraId="4DCB07B8" w14:textId="1C28B044" w:rsidR="00443D2B" w:rsidRPr="00DA054F" w:rsidRDefault="00443D2B" w:rsidP="00443D2B">
      <w:pPr>
        <w:jc w:val="both"/>
        <w:rPr>
          <w:rFonts w:ascii="Times New Roman" w:hAnsi="Times New Roman" w:cs="Times New Roman"/>
          <w:b/>
          <w:bCs/>
          <w:i w:val="0"/>
          <w:iCs w:val="0"/>
          <w:color w:val="FF0000"/>
          <w:sz w:val="24"/>
          <w:szCs w:val="24"/>
        </w:rPr>
      </w:pPr>
      <w:r w:rsidRPr="00DA054F">
        <w:rPr>
          <w:rFonts w:ascii="Times New Roman" w:hAnsi="Times New Roman" w:cs="Times New Roman"/>
          <w:b/>
          <w:bCs/>
          <w:i w:val="0"/>
          <w:iCs w:val="0"/>
          <w:color w:val="FF0000"/>
          <w:sz w:val="24"/>
          <w:szCs w:val="24"/>
        </w:rPr>
        <w:t>Methodologies Used:</w:t>
      </w:r>
      <w:r w:rsidR="00D34188" w:rsidRPr="00DA054F">
        <w:rPr>
          <w:rFonts w:ascii="Times New Roman" w:hAnsi="Times New Roman" w:cs="Times New Roman"/>
          <w:b/>
          <w:bCs/>
          <w:i w:val="0"/>
          <w:iCs w:val="0"/>
          <w:color w:val="FF0000"/>
          <w:sz w:val="24"/>
          <w:szCs w:val="24"/>
        </w:rPr>
        <w:t xml:space="preserve"> </w:t>
      </w:r>
      <w:r w:rsidRPr="00DA054F">
        <w:rPr>
          <w:rFonts w:ascii="Times New Roman" w:hAnsi="Times New Roman" w:cs="Times New Roman"/>
          <w:i w:val="0"/>
          <w:iCs w:val="0"/>
          <w:color w:val="000000" w:themeColor="text1"/>
          <w:sz w:val="24"/>
          <w:szCs w:val="24"/>
        </w:rPr>
        <w:t>After reviewing the dataset and project requirements, we conducted descriptive data analysis following the CRISP-DM process model. The following steps were taken:</w:t>
      </w:r>
    </w:p>
    <w:p w14:paraId="7DD8D044" w14:textId="77777777" w:rsidR="00443D2B" w:rsidRPr="00DA054F" w:rsidRDefault="00443D2B" w:rsidP="00443D2B">
      <w:pPr>
        <w:pStyle w:val="ListParagraph"/>
        <w:numPr>
          <w:ilvl w:val="0"/>
          <w:numId w:val="1"/>
        </w:numPr>
        <w:jc w:val="both"/>
        <w:rPr>
          <w:rFonts w:ascii="Times New Roman" w:hAnsi="Times New Roman" w:cs="Times New Roman"/>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 xml:space="preserve">Business Understanding: </w:t>
      </w:r>
      <w:r w:rsidRPr="00DA054F">
        <w:rPr>
          <w:rFonts w:ascii="Times New Roman" w:hAnsi="Times New Roman" w:cs="Times New Roman"/>
          <w:i w:val="0"/>
          <w:iCs w:val="0"/>
          <w:color w:val="000000" w:themeColor="text1"/>
          <w:sz w:val="24"/>
          <w:szCs w:val="24"/>
        </w:rPr>
        <w:t>The goal was to analyze the industry mix/diversity across each of the eight commercial corridors of the City of St. Petersburg from historical data. The research question we worked on was "What is the industry mix/diversity on each commercial corridor?" We defined the project's scope as analyzing data from each commercial corridor, which included data on businesses' address, city, state, postal code, control number, PIN #, business status, industry, walk-in status, CRA, neighborhood, and corridor.</w:t>
      </w:r>
    </w:p>
    <w:p w14:paraId="5CA02A15" w14:textId="77777777" w:rsidR="00443D2B" w:rsidRPr="00DA054F" w:rsidRDefault="00443D2B" w:rsidP="00443D2B">
      <w:pPr>
        <w:pStyle w:val="ListParagraph"/>
        <w:numPr>
          <w:ilvl w:val="0"/>
          <w:numId w:val="1"/>
        </w:numPr>
        <w:jc w:val="both"/>
        <w:rPr>
          <w:rFonts w:ascii="Times New Roman" w:hAnsi="Times New Roman" w:cs="Times New Roman"/>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Data Understanding:</w:t>
      </w:r>
      <w:r w:rsidRPr="00DA054F">
        <w:rPr>
          <w:rFonts w:ascii="Times New Roman" w:hAnsi="Times New Roman" w:cs="Times New Roman"/>
          <w:i w:val="0"/>
          <w:iCs w:val="0"/>
          <w:color w:val="000000" w:themeColor="text1"/>
          <w:sz w:val="24"/>
          <w:szCs w:val="24"/>
        </w:rPr>
        <w:t xml:space="preserve"> we examined the available data and identified several constraints that could affect our analysis. For example, we found that certain businesses appear to be more than one business but are registered as separate businesses in the dataset. We also found that some single businesses target more than one industry and have multiple rows. We identified these constraints to prepare and preprocess the data before conducting descriptive data analysis.</w:t>
      </w:r>
    </w:p>
    <w:p w14:paraId="5955E2A6" w14:textId="2692035E" w:rsidR="00443D2B" w:rsidRPr="00DA054F" w:rsidRDefault="00443D2B" w:rsidP="00443D2B">
      <w:pPr>
        <w:pStyle w:val="ListParagraph"/>
        <w:numPr>
          <w:ilvl w:val="0"/>
          <w:numId w:val="1"/>
        </w:numPr>
        <w:jc w:val="both"/>
        <w:rPr>
          <w:rFonts w:ascii="Times New Roman" w:hAnsi="Times New Roman" w:cs="Times New Roman"/>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Data preparation and preprocessing:</w:t>
      </w:r>
      <w:r w:rsidRPr="00DA054F">
        <w:rPr>
          <w:rFonts w:ascii="Times New Roman" w:hAnsi="Times New Roman" w:cs="Times New Roman"/>
          <w:i w:val="0"/>
          <w:iCs w:val="0"/>
          <w:color w:val="000000" w:themeColor="text1"/>
          <w:sz w:val="24"/>
          <w:szCs w:val="24"/>
        </w:rPr>
        <w:t xml:space="preserve"> One of the key tasks in this step is removing duplicates from the dataset based on certain constraints. For example, a massage parlor may appear to be registered as 20 different businesses because 20 massage therapists with different names are registered to a single address. </w:t>
      </w:r>
      <w:proofErr w:type="gramStart"/>
      <w:r w:rsidRPr="00DA054F">
        <w:rPr>
          <w:rFonts w:ascii="Times New Roman" w:hAnsi="Times New Roman" w:cs="Times New Roman"/>
          <w:i w:val="0"/>
          <w:iCs w:val="0"/>
          <w:color w:val="000000" w:themeColor="text1"/>
          <w:sz w:val="24"/>
          <w:szCs w:val="24"/>
        </w:rPr>
        <w:t>In reality, this</w:t>
      </w:r>
      <w:proofErr w:type="gramEnd"/>
      <w:r w:rsidRPr="00DA054F">
        <w:rPr>
          <w:rFonts w:ascii="Times New Roman" w:hAnsi="Times New Roman" w:cs="Times New Roman"/>
          <w:i w:val="0"/>
          <w:iCs w:val="0"/>
          <w:color w:val="000000" w:themeColor="text1"/>
          <w:sz w:val="24"/>
          <w:szCs w:val="24"/>
        </w:rPr>
        <w:t xml:space="preserve"> should only count as one business since it has only one address. Therefore, duplicate records were identified and removed using PINS/addresses.</w:t>
      </w:r>
    </w:p>
    <w:p w14:paraId="1702F4F4" w14:textId="77777777" w:rsidR="00443D2B" w:rsidRPr="00DA054F" w:rsidRDefault="00443D2B" w:rsidP="00443D2B">
      <w:pPr>
        <w:pStyle w:val="ListParagraph"/>
        <w:jc w:val="both"/>
        <w:rPr>
          <w:rFonts w:ascii="Times New Roman" w:hAnsi="Times New Roman" w:cs="Times New Roman"/>
          <w:i w:val="0"/>
          <w:iCs w:val="0"/>
          <w:color w:val="000000" w:themeColor="text1"/>
          <w:sz w:val="24"/>
          <w:szCs w:val="24"/>
        </w:rPr>
      </w:pPr>
    </w:p>
    <w:p w14:paraId="40FF3E0B" w14:textId="67344A6E" w:rsidR="00443D2B" w:rsidRPr="00DA054F" w:rsidRDefault="00443D2B" w:rsidP="00443D2B">
      <w:pPr>
        <w:pStyle w:val="ListParagraph"/>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t>Another issue that raised is that some single businesses target more than one industry, resulting in multiple rows for the same business. In such cases, the business should be counted towards both industries.</w:t>
      </w:r>
    </w:p>
    <w:p w14:paraId="1EB8C08D" w14:textId="77777777" w:rsidR="00443D2B" w:rsidRPr="00DA054F" w:rsidRDefault="00443D2B" w:rsidP="00443D2B">
      <w:pPr>
        <w:pStyle w:val="ListParagraph"/>
        <w:jc w:val="both"/>
        <w:rPr>
          <w:rFonts w:ascii="Times New Roman" w:hAnsi="Times New Roman" w:cs="Times New Roman"/>
          <w:i w:val="0"/>
          <w:iCs w:val="0"/>
          <w:color w:val="000000" w:themeColor="text1"/>
          <w:sz w:val="24"/>
          <w:szCs w:val="24"/>
        </w:rPr>
      </w:pPr>
    </w:p>
    <w:p w14:paraId="356560A2" w14:textId="77777777" w:rsidR="00443D2B" w:rsidRPr="00DA054F" w:rsidRDefault="00443D2B" w:rsidP="00443D2B">
      <w:pPr>
        <w:pStyle w:val="ListParagraph"/>
        <w:jc w:val="both"/>
        <w:rPr>
          <w:rFonts w:ascii="Times New Roman" w:hAnsi="Times New Roman" w:cs="Times New Roman"/>
          <w:b/>
          <w:bCs/>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We have used Microsoft Excel to remove duplicates based on the constraints given.</w:t>
      </w:r>
    </w:p>
    <w:p w14:paraId="5FEA8BD0" w14:textId="77777777" w:rsidR="00443D2B" w:rsidRPr="00DA054F" w:rsidRDefault="00443D2B" w:rsidP="00443D2B">
      <w:pPr>
        <w:pStyle w:val="ListParagraph"/>
        <w:jc w:val="both"/>
        <w:rPr>
          <w:rFonts w:ascii="Times New Roman" w:hAnsi="Times New Roman" w:cs="Times New Roman"/>
          <w:i w:val="0"/>
          <w:iCs w:val="0"/>
          <w:color w:val="000000" w:themeColor="text1"/>
          <w:sz w:val="24"/>
          <w:szCs w:val="24"/>
        </w:rPr>
      </w:pPr>
    </w:p>
    <w:p w14:paraId="37CA5EFE" w14:textId="4B797DAF" w:rsidR="00443D2B" w:rsidRPr="00DA054F" w:rsidRDefault="00443D2B" w:rsidP="00443D2B">
      <w:pPr>
        <w:pStyle w:val="ListParagraph"/>
        <w:numPr>
          <w:ilvl w:val="0"/>
          <w:numId w:val="1"/>
        </w:numPr>
        <w:jc w:val="both"/>
        <w:rPr>
          <w:rFonts w:ascii="Times New Roman" w:hAnsi="Times New Roman" w:cs="Times New Roman"/>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 xml:space="preserve">Data </w:t>
      </w:r>
      <w:r w:rsidR="001A504D" w:rsidRPr="00DA054F">
        <w:rPr>
          <w:rFonts w:ascii="Times New Roman" w:hAnsi="Times New Roman" w:cs="Times New Roman"/>
          <w:b/>
          <w:bCs/>
          <w:i w:val="0"/>
          <w:iCs w:val="0"/>
          <w:color w:val="000000" w:themeColor="text1"/>
          <w:sz w:val="24"/>
          <w:szCs w:val="24"/>
        </w:rPr>
        <w:t>V</w:t>
      </w:r>
      <w:r w:rsidRPr="00DA054F">
        <w:rPr>
          <w:rFonts w:ascii="Times New Roman" w:hAnsi="Times New Roman" w:cs="Times New Roman"/>
          <w:b/>
          <w:bCs/>
          <w:i w:val="0"/>
          <w:iCs w:val="0"/>
          <w:color w:val="000000" w:themeColor="text1"/>
          <w:sz w:val="24"/>
          <w:szCs w:val="24"/>
        </w:rPr>
        <w:t>isualization:</w:t>
      </w:r>
      <w:r w:rsidRPr="00DA054F">
        <w:rPr>
          <w:rFonts w:ascii="Times New Roman" w:hAnsi="Times New Roman" w:cs="Times New Roman"/>
          <w:i w:val="0"/>
          <w:iCs w:val="0"/>
          <w:color w:val="000000" w:themeColor="text1"/>
          <w:sz w:val="24"/>
          <w:szCs w:val="24"/>
        </w:rPr>
        <w:t xml:space="preserve"> Once the data was cleaned and preprocessed, Power BI was used to create interactive visualizations that provide insights into the industry mix/diversity on each commercial corridor. These visualizations included charts and graphs that show the distribution of industries across each corridor, as well as maps that highlight the location of businesses in each industry. Users could interact with these visualizations to explore the data in more detail and gain insights into trends and patterns.</w:t>
      </w:r>
    </w:p>
    <w:p w14:paraId="5EB366F4" w14:textId="77777777" w:rsidR="00443D2B" w:rsidRPr="00DA054F" w:rsidRDefault="00443D2B" w:rsidP="00443D2B">
      <w:pPr>
        <w:pStyle w:val="ListParagraph"/>
        <w:jc w:val="both"/>
        <w:rPr>
          <w:rFonts w:ascii="Times New Roman" w:hAnsi="Times New Roman" w:cs="Times New Roman"/>
          <w:b/>
          <w:bCs/>
          <w:i w:val="0"/>
          <w:iCs w:val="0"/>
          <w:color w:val="000000" w:themeColor="text1"/>
          <w:sz w:val="24"/>
          <w:szCs w:val="24"/>
        </w:rPr>
      </w:pPr>
    </w:p>
    <w:p w14:paraId="35C1BA60" w14:textId="64EA219B" w:rsidR="00712B26" w:rsidRPr="00DA054F" w:rsidRDefault="00443D2B" w:rsidP="00443D2B">
      <w:pPr>
        <w:pStyle w:val="ListParagraph"/>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lastRenderedPageBreak/>
        <w:t>The use of Power BI allowed us to effectively communicate the findings of the project to aid in strategic planning activities related to investments in and around these areas of the City of St. Petersburg.</w:t>
      </w:r>
    </w:p>
    <w:p w14:paraId="742E6B9A" w14:textId="3B273CB9" w:rsidR="005B7277" w:rsidRPr="00DA054F" w:rsidRDefault="001D663F" w:rsidP="00C058FF">
      <w:pPr>
        <w:pStyle w:val="Heading1"/>
        <w:rPr>
          <w:rFonts w:ascii="Times New Roman" w:hAnsi="Times New Roman" w:cs="Times New Roman"/>
          <w:sz w:val="24"/>
          <w:szCs w:val="24"/>
        </w:rPr>
      </w:pPr>
      <w:r w:rsidRPr="00DA054F">
        <w:rPr>
          <w:rFonts w:ascii="Times New Roman" w:hAnsi="Times New Roman" w:cs="Times New Roman"/>
          <w:sz w:val="24"/>
          <w:szCs w:val="24"/>
        </w:rPr>
        <w:t>Results</w:t>
      </w:r>
    </w:p>
    <w:p w14:paraId="42ACF74B" w14:textId="20D0EDB9" w:rsidR="003F1814" w:rsidRPr="00DA054F" w:rsidRDefault="00251E0F" w:rsidP="003F1814">
      <w:pPr>
        <w:jc w:val="both"/>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color w:val="000000" w:themeColor="text1"/>
          <w:sz w:val="24"/>
          <w:szCs w:val="24"/>
        </w:rPr>
        <w:t>Below table shows the industry mix/diversity across each of the eight commercial corridors analyzed in the project. Each row represents an industry, and each column represents a commercial corridor. The percentages in the cells represent the proportion of businesses in that industry located in each commercial corridor.</w:t>
      </w:r>
    </w:p>
    <w:p w14:paraId="5DCAA2FD" w14:textId="5B001276" w:rsidR="003F1814" w:rsidRPr="00DA054F" w:rsidRDefault="003F1814" w:rsidP="003F1814">
      <w:pPr>
        <w:jc w:val="center"/>
        <w:rPr>
          <w:rFonts w:ascii="Times New Roman" w:hAnsi="Times New Roman" w:cs="Times New Roman"/>
          <w:i w:val="0"/>
          <w:iCs w:val="0"/>
          <w:color w:val="000000" w:themeColor="text1"/>
          <w:sz w:val="24"/>
          <w:szCs w:val="24"/>
        </w:rPr>
      </w:pPr>
      <w:r w:rsidRPr="00DA054F">
        <w:rPr>
          <w:rFonts w:ascii="Times New Roman" w:hAnsi="Times New Roman" w:cs="Times New Roman"/>
          <w:i w:val="0"/>
          <w:iCs w:val="0"/>
          <w:noProof/>
          <w:color w:val="000000" w:themeColor="text1"/>
          <w:sz w:val="24"/>
          <w:szCs w:val="24"/>
        </w:rPr>
        <w:drawing>
          <wp:inline distT="0" distB="0" distL="0" distR="0" wp14:anchorId="2CD12225" wp14:editId="39738C0F">
            <wp:extent cx="5684982" cy="3148605"/>
            <wp:effectExtent l="0" t="0" r="5080" b="1270"/>
            <wp:docPr id="1" name="Picture 1" descr="Graphical user interface, Exc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Excel&#10;&#10;Description automatically generated with medium confidence"/>
                    <pic:cNvPicPr/>
                  </pic:nvPicPr>
                  <pic:blipFill>
                    <a:blip r:embed="rId8"/>
                    <a:stretch>
                      <a:fillRect/>
                    </a:stretch>
                  </pic:blipFill>
                  <pic:spPr>
                    <a:xfrm>
                      <a:off x="0" y="0"/>
                      <a:ext cx="5696353" cy="3154903"/>
                    </a:xfrm>
                    <a:prstGeom prst="rect">
                      <a:avLst/>
                    </a:prstGeom>
                  </pic:spPr>
                </pic:pic>
              </a:graphicData>
            </a:graphic>
          </wp:inline>
        </w:drawing>
      </w:r>
    </w:p>
    <w:p w14:paraId="5EE887A3" w14:textId="77777777" w:rsidR="00D13CA1" w:rsidRDefault="00D13CA1" w:rsidP="00251E0F">
      <w:pPr>
        <w:jc w:val="both"/>
        <w:rPr>
          <w:rFonts w:ascii="Times New Roman" w:hAnsi="Times New Roman" w:cs="Times New Roman"/>
          <w:b/>
          <w:bCs/>
          <w:i w:val="0"/>
          <w:iCs w:val="0"/>
          <w:color w:val="000000" w:themeColor="text1"/>
          <w:sz w:val="24"/>
          <w:szCs w:val="24"/>
        </w:rPr>
      </w:pPr>
    </w:p>
    <w:p w14:paraId="7B1D9095" w14:textId="4499E4BA" w:rsidR="00251E0F" w:rsidRPr="00DA054F" w:rsidRDefault="00251E0F" w:rsidP="00251E0F">
      <w:pPr>
        <w:jc w:val="both"/>
        <w:rPr>
          <w:rFonts w:ascii="Times New Roman" w:hAnsi="Times New Roman" w:cs="Times New Roman"/>
          <w:b/>
          <w:bCs/>
          <w:i w:val="0"/>
          <w:iCs w:val="0"/>
          <w:color w:val="000000" w:themeColor="text1"/>
          <w:sz w:val="24"/>
          <w:szCs w:val="24"/>
        </w:rPr>
      </w:pPr>
      <w:r w:rsidRPr="00DA054F">
        <w:rPr>
          <w:rFonts w:ascii="Times New Roman" w:hAnsi="Times New Roman" w:cs="Times New Roman"/>
          <w:b/>
          <w:bCs/>
          <w:i w:val="0"/>
          <w:iCs w:val="0"/>
          <w:color w:val="000000" w:themeColor="text1"/>
          <w:sz w:val="24"/>
          <w:szCs w:val="24"/>
        </w:rPr>
        <w:t>Here are some key observations and insights</w:t>
      </w:r>
      <w:r w:rsidR="00D13CA1">
        <w:rPr>
          <w:rFonts w:ascii="Times New Roman" w:hAnsi="Times New Roman" w:cs="Times New Roman"/>
          <w:b/>
          <w:bCs/>
          <w:i w:val="0"/>
          <w:iCs w:val="0"/>
          <w:color w:val="000000" w:themeColor="text1"/>
          <w:sz w:val="24"/>
          <w:szCs w:val="24"/>
        </w:rPr>
        <w:t xml:space="preserve"> regarding each corridor:</w:t>
      </w:r>
    </w:p>
    <w:p w14:paraId="3A998A54" w14:textId="1622801F" w:rsidR="003F1814" w:rsidRPr="00D13CA1" w:rsidRDefault="003F1814" w:rsidP="00D13C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16th St Corridor:</w:t>
      </w:r>
      <w:r w:rsidRPr="00DA054F">
        <w:rPr>
          <w:rFonts w:ascii="Times New Roman" w:hAnsi="Times New Roman" w:cs="Times New Roman"/>
          <w:i w:val="0"/>
          <w:iCs w:val="0"/>
          <w:sz w:val="24"/>
          <w:szCs w:val="24"/>
        </w:rPr>
        <w:t xml:space="preserve"> </w:t>
      </w:r>
      <w:r w:rsidRPr="00D13CA1">
        <w:rPr>
          <w:rFonts w:ascii="Times New Roman" w:hAnsi="Times New Roman" w:cs="Times New Roman"/>
          <w:i w:val="0"/>
          <w:iCs w:val="0"/>
          <w:sz w:val="24"/>
          <w:szCs w:val="24"/>
        </w:rPr>
        <w:t xml:space="preserve">The top industry category is </w:t>
      </w:r>
      <w:r w:rsidRPr="00D13CA1">
        <w:rPr>
          <w:rFonts w:ascii="Times New Roman" w:hAnsi="Times New Roman" w:cs="Times New Roman"/>
          <w:b/>
          <w:bCs/>
          <w:sz w:val="24"/>
          <w:szCs w:val="24"/>
        </w:rPr>
        <w:t>Retail Trade</w:t>
      </w:r>
      <w:r w:rsidRPr="00D13CA1">
        <w:rPr>
          <w:rFonts w:ascii="Times New Roman" w:hAnsi="Times New Roman" w:cs="Times New Roman"/>
          <w:i w:val="0"/>
          <w:iCs w:val="0"/>
          <w:sz w:val="24"/>
          <w:szCs w:val="24"/>
        </w:rPr>
        <w:t xml:space="preserve">, accounting for 29% of the total businesses. Other Services and Real Estate and </w:t>
      </w:r>
      <w:r w:rsidR="008E1A5F" w:rsidRPr="00D13CA1">
        <w:rPr>
          <w:rFonts w:ascii="Times New Roman" w:hAnsi="Times New Roman" w:cs="Times New Roman"/>
          <w:i w:val="0"/>
          <w:iCs w:val="0"/>
          <w:sz w:val="24"/>
          <w:szCs w:val="24"/>
        </w:rPr>
        <w:t xml:space="preserve">Transportation and Warehousing </w:t>
      </w:r>
      <w:r w:rsidRPr="00D13CA1">
        <w:rPr>
          <w:rFonts w:ascii="Times New Roman" w:hAnsi="Times New Roman" w:cs="Times New Roman"/>
          <w:i w:val="0"/>
          <w:iCs w:val="0"/>
          <w:sz w:val="24"/>
          <w:szCs w:val="24"/>
        </w:rPr>
        <w:t xml:space="preserve">are also significant contributors, accounting for 25% and </w:t>
      </w:r>
      <w:r w:rsidR="008E1A5F" w:rsidRPr="00D13CA1">
        <w:rPr>
          <w:rFonts w:ascii="Times New Roman" w:hAnsi="Times New Roman" w:cs="Times New Roman"/>
          <w:i w:val="0"/>
          <w:iCs w:val="0"/>
          <w:sz w:val="24"/>
          <w:szCs w:val="24"/>
        </w:rPr>
        <w:t>12.5</w:t>
      </w:r>
      <w:r w:rsidRPr="00D13CA1">
        <w:rPr>
          <w:rFonts w:ascii="Times New Roman" w:hAnsi="Times New Roman" w:cs="Times New Roman"/>
          <w:i w:val="0"/>
          <w:iCs w:val="0"/>
          <w:sz w:val="24"/>
          <w:szCs w:val="24"/>
        </w:rPr>
        <w:t xml:space="preserve">%, respectively. </w:t>
      </w:r>
      <w:r w:rsidR="008E1A5F" w:rsidRPr="00D13CA1">
        <w:rPr>
          <w:rFonts w:ascii="Times New Roman" w:hAnsi="Times New Roman" w:cs="Times New Roman"/>
          <w:i w:val="0"/>
          <w:iCs w:val="0"/>
          <w:sz w:val="24"/>
          <w:szCs w:val="24"/>
        </w:rPr>
        <w:t xml:space="preserve">The diversity is </w:t>
      </w:r>
      <w:r w:rsidR="00D13CA1" w:rsidRPr="00D13CA1">
        <w:rPr>
          <w:rFonts w:ascii="Times New Roman" w:hAnsi="Times New Roman" w:cs="Times New Roman"/>
          <w:b/>
          <w:bCs/>
          <w:sz w:val="24"/>
          <w:szCs w:val="24"/>
        </w:rPr>
        <w:t>lowest</w:t>
      </w:r>
      <w:r w:rsidR="00D13CA1" w:rsidRPr="00D13CA1">
        <w:rPr>
          <w:rFonts w:ascii="Times New Roman" w:hAnsi="Times New Roman" w:cs="Times New Roman"/>
          <w:i w:val="0"/>
          <w:iCs w:val="0"/>
          <w:sz w:val="24"/>
          <w:szCs w:val="24"/>
        </w:rPr>
        <w:t xml:space="preserve"> as it’s restricted to</w:t>
      </w:r>
      <w:r w:rsidR="008E1A5F" w:rsidRPr="00D13CA1">
        <w:rPr>
          <w:rFonts w:ascii="Times New Roman" w:hAnsi="Times New Roman" w:cs="Times New Roman"/>
          <w:i w:val="0"/>
          <w:iCs w:val="0"/>
          <w:sz w:val="24"/>
          <w:szCs w:val="24"/>
        </w:rPr>
        <w:t xml:space="preserve"> 9</w:t>
      </w:r>
      <w:r w:rsidRPr="00D13CA1">
        <w:rPr>
          <w:rFonts w:ascii="Times New Roman" w:hAnsi="Times New Roman" w:cs="Times New Roman"/>
          <w:i w:val="0"/>
          <w:iCs w:val="0"/>
          <w:sz w:val="24"/>
          <w:szCs w:val="24"/>
        </w:rPr>
        <w:t xml:space="preserve"> different industry categories.</w:t>
      </w:r>
    </w:p>
    <w:p w14:paraId="516AFF05" w14:textId="77777777" w:rsidR="003F1814" w:rsidRPr="00DA054F" w:rsidRDefault="003F1814" w:rsidP="003F1814">
      <w:pPr>
        <w:pStyle w:val="ListParagraph"/>
        <w:rPr>
          <w:rFonts w:ascii="Times New Roman" w:hAnsi="Times New Roman" w:cs="Times New Roman"/>
          <w:b/>
          <w:bCs/>
          <w:i w:val="0"/>
          <w:iCs w:val="0"/>
          <w:sz w:val="24"/>
          <w:szCs w:val="24"/>
        </w:rPr>
      </w:pPr>
    </w:p>
    <w:p w14:paraId="1E685DD8" w14:textId="77777777" w:rsidR="003F1814" w:rsidRPr="00DA054F" w:rsidRDefault="003F1814" w:rsidP="003F1814">
      <w:pPr>
        <w:pStyle w:val="ListParagraph"/>
        <w:rPr>
          <w:rFonts w:ascii="Times New Roman" w:hAnsi="Times New Roman" w:cs="Times New Roman"/>
          <w:b/>
          <w:bCs/>
          <w:i w:val="0"/>
          <w:iCs w:val="0"/>
          <w:sz w:val="24"/>
          <w:szCs w:val="24"/>
        </w:rPr>
      </w:pPr>
    </w:p>
    <w:p w14:paraId="7FC94CDE" w14:textId="26DDD35C" w:rsidR="003F1814" w:rsidRDefault="003F1814" w:rsidP="003F1814">
      <w:pPr>
        <w:pStyle w:val="ListParagraph"/>
        <w:jc w:val="center"/>
        <w:rPr>
          <w:rFonts w:ascii="Times New Roman" w:hAnsi="Times New Roman" w:cs="Times New Roman"/>
          <w:i w:val="0"/>
          <w:iCs w:val="0"/>
          <w:sz w:val="24"/>
          <w:szCs w:val="24"/>
        </w:rPr>
      </w:pPr>
      <w:r w:rsidRPr="00DA054F">
        <w:rPr>
          <w:rFonts w:ascii="Times New Roman" w:hAnsi="Times New Roman" w:cs="Times New Roman"/>
          <w:i w:val="0"/>
          <w:iCs w:val="0"/>
          <w:noProof/>
          <w:sz w:val="24"/>
          <w:szCs w:val="24"/>
        </w:rPr>
        <w:lastRenderedPageBreak/>
        <w:drawing>
          <wp:inline distT="0" distB="0" distL="0" distR="0" wp14:anchorId="27023F06" wp14:editId="66D8F48C">
            <wp:extent cx="4837377" cy="3168015"/>
            <wp:effectExtent l="0" t="0" r="1905"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9"/>
                    <a:stretch>
                      <a:fillRect/>
                    </a:stretch>
                  </pic:blipFill>
                  <pic:spPr>
                    <a:xfrm>
                      <a:off x="0" y="0"/>
                      <a:ext cx="4872399" cy="3190951"/>
                    </a:xfrm>
                    <a:prstGeom prst="rect">
                      <a:avLst/>
                    </a:prstGeom>
                  </pic:spPr>
                </pic:pic>
              </a:graphicData>
            </a:graphic>
          </wp:inline>
        </w:drawing>
      </w:r>
    </w:p>
    <w:p w14:paraId="2F4720DE" w14:textId="77777777" w:rsidR="00D13CA1" w:rsidRPr="00DA054F" w:rsidRDefault="00D13CA1" w:rsidP="003F1814">
      <w:pPr>
        <w:pStyle w:val="ListParagraph"/>
        <w:jc w:val="center"/>
        <w:rPr>
          <w:rFonts w:ascii="Times New Roman" w:hAnsi="Times New Roman" w:cs="Times New Roman"/>
          <w:i w:val="0"/>
          <w:iCs w:val="0"/>
          <w:sz w:val="24"/>
          <w:szCs w:val="24"/>
        </w:rPr>
      </w:pPr>
    </w:p>
    <w:p w14:paraId="0B0E7007" w14:textId="6DFCF478" w:rsidR="003F1814" w:rsidRPr="00D13CA1" w:rsidRDefault="003F1814" w:rsidP="00D13C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18th Ave S</w:t>
      </w:r>
      <w:r w:rsidR="008E1A5F" w:rsidRPr="00DA054F">
        <w:rPr>
          <w:rFonts w:ascii="Times New Roman" w:hAnsi="Times New Roman" w:cs="Times New Roman"/>
          <w:b/>
          <w:bCs/>
          <w:i w:val="0"/>
          <w:iCs w:val="0"/>
          <w:sz w:val="24"/>
          <w:szCs w:val="24"/>
        </w:rPr>
        <w:t>t</w:t>
      </w:r>
      <w:r w:rsidRPr="00DA054F">
        <w:rPr>
          <w:rFonts w:ascii="Times New Roman" w:hAnsi="Times New Roman" w:cs="Times New Roman"/>
          <w:b/>
          <w:bCs/>
          <w:i w:val="0"/>
          <w:iCs w:val="0"/>
          <w:sz w:val="24"/>
          <w:szCs w:val="24"/>
        </w:rPr>
        <w:t xml:space="preserve"> Corridor:</w:t>
      </w:r>
      <w:r w:rsidRPr="00DA054F">
        <w:rPr>
          <w:rFonts w:ascii="Times New Roman" w:hAnsi="Times New Roman" w:cs="Times New Roman"/>
          <w:i w:val="0"/>
          <w:iCs w:val="0"/>
          <w:sz w:val="24"/>
          <w:szCs w:val="24"/>
        </w:rPr>
        <w:t xml:space="preserve"> </w:t>
      </w:r>
      <w:r w:rsidRPr="00D13CA1">
        <w:rPr>
          <w:rFonts w:ascii="Times New Roman" w:hAnsi="Times New Roman" w:cs="Times New Roman"/>
          <w:i w:val="0"/>
          <w:iCs w:val="0"/>
          <w:sz w:val="24"/>
          <w:szCs w:val="24"/>
        </w:rPr>
        <w:t>The most prominent industry category on this corridor</w:t>
      </w:r>
      <w:r w:rsidR="008E1A5F" w:rsidRPr="00D13CA1">
        <w:rPr>
          <w:rFonts w:ascii="Times New Roman" w:hAnsi="Times New Roman" w:cs="Times New Roman"/>
          <w:i w:val="0"/>
          <w:iCs w:val="0"/>
          <w:sz w:val="24"/>
          <w:szCs w:val="24"/>
        </w:rPr>
        <w:t xml:space="preserve"> is </w:t>
      </w:r>
      <w:r w:rsidR="008E1A5F" w:rsidRPr="00D13CA1">
        <w:rPr>
          <w:rFonts w:ascii="Times New Roman" w:hAnsi="Times New Roman" w:cs="Times New Roman"/>
          <w:b/>
          <w:bCs/>
          <w:sz w:val="24"/>
          <w:szCs w:val="24"/>
        </w:rPr>
        <w:t>other services</w:t>
      </w:r>
      <w:r w:rsidRPr="00D13CA1">
        <w:rPr>
          <w:rFonts w:ascii="Times New Roman" w:hAnsi="Times New Roman" w:cs="Times New Roman"/>
          <w:i w:val="0"/>
          <w:iCs w:val="0"/>
          <w:sz w:val="24"/>
          <w:szCs w:val="24"/>
        </w:rPr>
        <w:t xml:space="preserve">, accounting for </w:t>
      </w:r>
      <w:r w:rsidR="008E1A5F" w:rsidRPr="00D13CA1">
        <w:rPr>
          <w:rFonts w:ascii="Times New Roman" w:hAnsi="Times New Roman" w:cs="Times New Roman"/>
          <w:i w:val="0"/>
          <w:iCs w:val="0"/>
          <w:sz w:val="24"/>
          <w:szCs w:val="24"/>
        </w:rPr>
        <w:t>25</w:t>
      </w:r>
      <w:r w:rsidRPr="00D13CA1">
        <w:rPr>
          <w:rFonts w:ascii="Times New Roman" w:hAnsi="Times New Roman" w:cs="Times New Roman"/>
          <w:i w:val="0"/>
          <w:iCs w:val="0"/>
          <w:sz w:val="24"/>
          <w:szCs w:val="24"/>
        </w:rPr>
        <w:t xml:space="preserve">% of the total businesses. </w:t>
      </w:r>
      <w:r w:rsidR="008E1A5F" w:rsidRPr="00D13CA1">
        <w:rPr>
          <w:rFonts w:ascii="Times New Roman" w:hAnsi="Times New Roman" w:cs="Times New Roman"/>
          <w:i w:val="0"/>
          <w:iCs w:val="0"/>
          <w:sz w:val="24"/>
          <w:szCs w:val="24"/>
        </w:rPr>
        <w:t xml:space="preserve">Retail trade and </w:t>
      </w:r>
      <w:r w:rsidRPr="00D13CA1">
        <w:rPr>
          <w:rFonts w:ascii="Times New Roman" w:hAnsi="Times New Roman" w:cs="Times New Roman"/>
          <w:i w:val="0"/>
          <w:iCs w:val="0"/>
          <w:sz w:val="24"/>
          <w:szCs w:val="24"/>
        </w:rPr>
        <w:t xml:space="preserve">Real Estate and Rental and Leasing are also relatively high, at </w:t>
      </w:r>
      <w:r w:rsidR="008E1A5F" w:rsidRPr="00D13CA1">
        <w:rPr>
          <w:rFonts w:ascii="Times New Roman" w:hAnsi="Times New Roman" w:cs="Times New Roman"/>
          <w:i w:val="0"/>
          <w:iCs w:val="0"/>
          <w:sz w:val="24"/>
          <w:szCs w:val="24"/>
        </w:rPr>
        <w:t>22</w:t>
      </w:r>
      <w:r w:rsidRPr="00D13CA1">
        <w:rPr>
          <w:rFonts w:ascii="Times New Roman" w:hAnsi="Times New Roman" w:cs="Times New Roman"/>
          <w:i w:val="0"/>
          <w:iCs w:val="0"/>
          <w:sz w:val="24"/>
          <w:szCs w:val="24"/>
        </w:rPr>
        <w:t xml:space="preserve">% and </w:t>
      </w:r>
      <w:r w:rsidR="008E1A5F" w:rsidRPr="00D13CA1">
        <w:rPr>
          <w:rFonts w:ascii="Times New Roman" w:hAnsi="Times New Roman" w:cs="Times New Roman"/>
          <w:i w:val="0"/>
          <w:iCs w:val="0"/>
          <w:sz w:val="24"/>
          <w:szCs w:val="24"/>
        </w:rPr>
        <w:t>16</w:t>
      </w:r>
      <w:r w:rsidRPr="00D13CA1">
        <w:rPr>
          <w:rFonts w:ascii="Times New Roman" w:hAnsi="Times New Roman" w:cs="Times New Roman"/>
          <w:i w:val="0"/>
          <w:iCs w:val="0"/>
          <w:sz w:val="24"/>
          <w:szCs w:val="24"/>
        </w:rPr>
        <w:t xml:space="preserve">%, respectively. This corridor has a </w:t>
      </w:r>
      <w:r w:rsidRPr="00D13CA1">
        <w:rPr>
          <w:rFonts w:ascii="Times New Roman" w:hAnsi="Times New Roman" w:cs="Times New Roman"/>
          <w:b/>
          <w:bCs/>
          <w:sz w:val="24"/>
          <w:szCs w:val="24"/>
        </w:rPr>
        <w:t>moderate diversity</w:t>
      </w:r>
      <w:r w:rsidRPr="00D13CA1">
        <w:rPr>
          <w:rFonts w:ascii="Times New Roman" w:hAnsi="Times New Roman" w:cs="Times New Roman"/>
          <w:i w:val="0"/>
          <w:iCs w:val="0"/>
          <w:sz w:val="24"/>
          <w:szCs w:val="24"/>
        </w:rPr>
        <w:t xml:space="preserve"> of industries, with businesses from</w:t>
      </w:r>
      <w:r w:rsidR="008E1A5F" w:rsidRPr="00D13CA1">
        <w:rPr>
          <w:rFonts w:ascii="Times New Roman" w:hAnsi="Times New Roman" w:cs="Times New Roman"/>
          <w:i w:val="0"/>
          <w:iCs w:val="0"/>
          <w:sz w:val="24"/>
          <w:szCs w:val="24"/>
        </w:rPr>
        <w:t xml:space="preserve"> 11</w:t>
      </w:r>
      <w:r w:rsidRPr="00D13CA1">
        <w:rPr>
          <w:rFonts w:ascii="Times New Roman" w:hAnsi="Times New Roman" w:cs="Times New Roman"/>
          <w:i w:val="0"/>
          <w:iCs w:val="0"/>
          <w:sz w:val="24"/>
          <w:szCs w:val="24"/>
        </w:rPr>
        <w:t xml:space="preserve"> different industry categories.</w:t>
      </w:r>
    </w:p>
    <w:p w14:paraId="3127F602" w14:textId="77777777" w:rsidR="008C18A1" w:rsidRPr="00DA054F" w:rsidRDefault="008C18A1" w:rsidP="008C18A1">
      <w:pPr>
        <w:pStyle w:val="ListParagraph"/>
        <w:rPr>
          <w:rFonts w:ascii="Times New Roman" w:hAnsi="Times New Roman" w:cs="Times New Roman"/>
          <w:b/>
          <w:bCs/>
          <w:i w:val="0"/>
          <w:iCs w:val="0"/>
          <w:sz w:val="24"/>
          <w:szCs w:val="24"/>
        </w:rPr>
      </w:pPr>
    </w:p>
    <w:p w14:paraId="03F91275" w14:textId="2C4FA09A" w:rsidR="008C18A1" w:rsidRDefault="008C18A1" w:rsidP="008C18A1">
      <w:pPr>
        <w:pStyle w:val="ListParagraph"/>
        <w:jc w:val="center"/>
        <w:rPr>
          <w:rFonts w:ascii="Times New Roman" w:hAnsi="Times New Roman" w:cs="Times New Roman"/>
          <w:i w:val="0"/>
          <w:iCs w:val="0"/>
          <w:sz w:val="24"/>
          <w:szCs w:val="24"/>
        </w:rPr>
      </w:pPr>
      <w:r w:rsidRPr="00DA054F">
        <w:rPr>
          <w:rFonts w:ascii="Times New Roman" w:hAnsi="Times New Roman" w:cs="Times New Roman"/>
          <w:i w:val="0"/>
          <w:iCs w:val="0"/>
          <w:noProof/>
          <w:sz w:val="24"/>
          <w:szCs w:val="24"/>
        </w:rPr>
        <w:drawing>
          <wp:inline distT="0" distB="0" distL="0" distR="0" wp14:anchorId="05D0F6A3" wp14:editId="4293ECB7">
            <wp:extent cx="4864100" cy="3417478"/>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0"/>
                    <a:stretch>
                      <a:fillRect/>
                    </a:stretch>
                  </pic:blipFill>
                  <pic:spPr>
                    <a:xfrm>
                      <a:off x="0" y="0"/>
                      <a:ext cx="4892790" cy="3437635"/>
                    </a:xfrm>
                    <a:prstGeom prst="rect">
                      <a:avLst/>
                    </a:prstGeom>
                  </pic:spPr>
                </pic:pic>
              </a:graphicData>
            </a:graphic>
          </wp:inline>
        </w:drawing>
      </w:r>
    </w:p>
    <w:p w14:paraId="4D62BF4B" w14:textId="77777777" w:rsidR="00D13CA1" w:rsidRPr="00DA054F" w:rsidRDefault="00D13CA1" w:rsidP="008C18A1">
      <w:pPr>
        <w:pStyle w:val="ListParagraph"/>
        <w:jc w:val="center"/>
        <w:rPr>
          <w:rFonts w:ascii="Times New Roman" w:hAnsi="Times New Roman" w:cs="Times New Roman"/>
          <w:i w:val="0"/>
          <w:iCs w:val="0"/>
          <w:sz w:val="24"/>
          <w:szCs w:val="24"/>
        </w:rPr>
      </w:pPr>
    </w:p>
    <w:p w14:paraId="600847B2" w14:textId="4E07859B" w:rsidR="003F1814" w:rsidRPr="00D13CA1" w:rsidRDefault="003F1814" w:rsidP="00D13C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lastRenderedPageBreak/>
        <w:t>22nd St S Corridor:</w:t>
      </w:r>
      <w:r w:rsidRPr="00DA054F">
        <w:rPr>
          <w:rFonts w:ascii="Times New Roman" w:hAnsi="Times New Roman" w:cs="Times New Roman"/>
          <w:i w:val="0"/>
          <w:iCs w:val="0"/>
          <w:sz w:val="24"/>
          <w:szCs w:val="24"/>
        </w:rPr>
        <w:t xml:space="preserve"> </w:t>
      </w:r>
      <w:r w:rsidR="008E1A5F" w:rsidRPr="00D13CA1">
        <w:rPr>
          <w:rFonts w:ascii="Times New Roman" w:hAnsi="Times New Roman" w:cs="Times New Roman"/>
          <w:i w:val="0"/>
          <w:iCs w:val="0"/>
          <w:sz w:val="24"/>
          <w:szCs w:val="24"/>
        </w:rPr>
        <w:t>Most</w:t>
      </w:r>
      <w:r w:rsidRPr="00D13CA1">
        <w:rPr>
          <w:rFonts w:ascii="Times New Roman" w:hAnsi="Times New Roman" w:cs="Times New Roman"/>
          <w:i w:val="0"/>
          <w:iCs w:val="0"/>
          <w:sz w:val="24"/>
          <w:szCs w:val="24"/>
        </w:rPr>
        <w:t xml:space="preserve"> businesses on this corridor are in the </w:t>
      </w:r>
      <w:r w:rsidR="008E1A5F" w:rsidRPr="00D13CA1">
        <w:rPr>
          <w:rFonts w:ascii="Times New Roman" w:hAnsi="Times New Roman" w:cs="Times New Roman"/>
          <w:b/>
          <w:bCs/>
          <w:sz w:val="24"/>
          <w:szCs w:val="24"/>
        </w:rPr>
        <w:t>Real Estate</w:t>
      </w:r>
      <w:r w:rsidR="008E1A5F" w:rsidRPr="00D13CA1">
        <w:rPr>
          <w:rFonts w:ascii="Times New Roman" w:hAnsi="Times New Roman" w:cs="Times New Roman"/>
          <w:i w:val="0"/>
          <w:iCs w:val="0"/>
          <w:sz w:val="24"/>
          <w:szCs w:val="24"/>
        </w:rPr>
        <w:t xml:space="preserve"> and Rental </w:t>
      </w:r>
      <w:r w:rsidR="008E1A5F" w:rsidRPr="00D13CA1">
        <w:rPr>
          <w:rFonts w:ascii="Times New Roman" w:hAnsi="Times New Roman" w:cs="Times New Roman"/>
          <w:i w:val="0"/>
          <w:iCs w:val="0"/>
          <w:sz w:val="24"/>
          <w:szCs w:val="24"/>
        </w:rPr>
        <w:t xml:space="preserve">and Food services </w:t>
      </w:r>
      <w:r w:rsidRPr="00D13CA1">
        <w:rPr>
          <w:rFonts w:ascii="Times New Roman" w:hAnsi="Times New Roman" w:cs="Times New Roman"/>
          <w:i w:val="0"/>
          <w:iCs w:val="0"/>
          <w:sz w:val="24"/>
          <w:szCs w:val="24"/>
        </w:rPr>
        <w:t>categories, accounting for 1</w:t>
      </w:r>
      <w:r w:rsidR="008E1A5F" w:rsidRPr="00D13CA1">
        <w:rPr>
          <w:rFonts w:ascii="Times New Roman" w:hAnsi="Times New Roman" w:cs="Times New Roman"/>
          <w:i w:val="0"/>
          <w:iCs w:val="0"/>
          <w:sz w:val="24"/>
          <w:szCs w:val="24"/>
        </w:rPr>
        <w:t>6</w:t>
      </w:r>
      <w:r w:rsidRPr="00D13CA1">
        <w:rPr>
          <w:rFonts w:ascii="Times New Roman" w:hAnsi="Times New Roman" w:cs="Times New Roman"/>
          <w:i w:val="0"/>
          <w:iCs w:val="0"/>
          <w:sz w:val="24"/>
          <w:szCs w:val="24"/>
        </w:rPr>
        <w:t>% and 1</w:t>
      </w:r>
      <w:r w:rsidR="008E1A5F" w:rsidRPr="00D13CA1">
        <w:rPr>
          <w:rFonts w:ascii="Times New Roman" w:hAnsi="Times New Roman" w:cs="Times New Roman"/>
          <w:i w:val="0"/>
          <w:iCs w:val="0"/>
          <w:sz w:val="24"/>
          <w:szCs w:val="24"/>
        </w:rPr>
        <w:t>4</w:t>
      </w:r>
      <w:r w:rsidRPr="00D13CA1">
        <w:rPr>
          <w:rFonts w:ascii="Times New Roman" w:hAnsi="Times New Roman" w:cs="Times New Roman"/>
          <w:i w:val="0"/>
          <w:iCs w:val="0"/>
          <w:sz w:val="24"/>
          <w:szCs w:val="24"/>
        </w:rPr>
        <w:t>%, respectively</w:t>
      </w:r>
      <w:r w:rsidR="008E1A5F" w:rsidRPr="00D13CA1">
        <w:rPr>
          <w:rFonts w:ascii="Times New Roman" w:hAnsi="Times New Roman" w:cs="Times New Roman"/>
          <w:i w:val="0"/>
          <w:iCs w:val="0"/>
          <w:sz w:val="24"/>
          <w:szCs w:val="24"/>
        </w:rPr>
        <w:t xml:space="preserve"> followed by </w:t>
      </w:r>
      <w:r w:rsidR="00D13CA1" w:rsidRPr="00D13CA1">
        <w:rPr>
          <w:rFonts w:ascii="Times New Roman" w:hAnsi="Times New Roman" w:cs="Times New Roman"/>
          <w:i w:val="0"/>
          <w:iCs w:val="0"/>
          <w:sz w:val="24"/>
          <w:szCs w:val="24"/>
        </w:rPr>
        <w:t>the retail</w:t>
      </w:r>
      <w:r w:rsidR="008E1A5F" w:rsidRPr="00D13CA1">
        <w:rPr>
          <w:rFonts w:ascii="Times New Roman" w:hAnsi="Times New Roman" w:cs="Times New Roman"/>
          <w:i w:val="0"/>
          <w:iCs w:val="0"/>
          <w:sz w:val="24"/>
          <w:szCs w:val="24"/>
        </w:rPr>
        <w:t xml:space="preserve"> sector</w:t>
      </w:r>
      <w:r w:rsidRPr="00D13CA1">
        <w:rPr>
          <w:rFonts w:ascii="Times New Roman" w:hAnsi="Times New Roman" w:cs="Times New Roman"/>
          <w:i w:val="0"/>
          <w:iCs w:val="0"/>
          <w:sz w:val="24"/>
          <w:szCs w:val="24"/>
        </w:rPr>
        <w:t xml:space="preserve">. This corridor has a relatively </w:t>
      </w:r>
      <w:r w:rsidR="008E1A5F" w:rsidRPr="00D13CA1">
        <w:rPr>
          <w:rFonts w:ascii="Times New Roman" w:hAnsi="Times New Roman" w:cs="Times New Roman"/>
          <w:b/>
          <w:bCs/>
          <w:sz w:val="24"/>
          <w:szCs w:val="24"/>
        </w:rPr>
        <w:t xml:space="preserve">high </w:t>
      </w:r>
      <w:r w:rsidRPr="00D13CA1">
        <w:rPr>
          <w:rFonts w:ascii="Times New Roman" w:hAnsi="Times New Roman" w:cs="Times New Roman"/>
          <w:b/>
          <w:bCs/>
          <w:sz w:val="24"/>
          <w:szCs w:val="24"/>
        </w:rPr>
        <w:t>diversity</w:t>
      </w:r>
      <w:r w:rsidRPr="00D13CA1">
        <w:rPr>
          <w:rFonts w:ascii="Times New Roman" w:hAnsi="Times New Roman" w:cs="Times New Roman"/>
          <w:i w:val="0"/>
          <w:iCs w:val="0"/>
          <w:sz w:val="24"/>
          <w:szCs w:val="24"/>
        </w:rPr>
        <w:t xml:space="preserve"> of industries, with businesses from </w:t>
      </w:r>
      <w:r w:rsidR="008E1A5F" w:rsidRPr="00D13CA1">
        <w:rPr>
          <w:rFonts w:ascii="Times New Roman" w:hAnsi="Times New Roman" w:cs="Times New Roman"/>
          <w:i w:val="0"/>
          <w:iCs w:val="0"/>
          <w:sz w:val="24"/>
          <w:szCs w:val="24"/>
        </w:rPr>
        <w:t>16</w:t>
      </w:r>
      <w:r w:rsidRPr="00D13CA1">
        <w:rPr>
          <w:rFonts w:ascii="Times New Roman" w:hAnsi="Times New Roman" w:cs="Times New Roman"/>
          <w:i w:val="0"/>
          <w:iCs w:val="0"/>
          <w:sz w:val="24"/>
          <w:szCs w:val="24"/>
        </w:rPr>
        <w:t xml:space="preserve"> different categories.</w:t>
      </w:r>
    </w:p>
    <w:p w14:paraId="096990FE" w14:textId="528FF67B" w:rsidR="008C18A1" w:rsidRDefault="008C18A1" w:rsidP="003E4E34">
      <w:pPr>
        <w:pStyle w:val="ListParagraph"/>
        <w:rPr>
          <w:rFonts w:ascii="Times New Roman" w:hAnsi="Times New Roman" w:cs="Times New Roman"/>
          <w:i w:val="0"/>
          <w:iCs w:val="0"/>
          <w:sz w:val="24"/>
          <w:szCs w:val="24"/>
        </w:rPr>
      </w:pPr>
      <w:r w:rsidRPr="00DA054F">
        <w:rPr>
          <w:rFonts w:ascii="Times New Roman" w:hAnsi="Times New Roman" w:cs="Times New Roman"/>
          <w:i w:val="0"/>
          <w:iCs w:val="0"/>
          <w:noProof/>
          <w:sz w:val="24"/>
          <w:szCs w:val="24"/>
        </w:rPr>
        <w:drawing>
          <wp:inline distT="0" distB="0" distL="0" distR="0" wp14:anchorId="77EFA22C" wp14:editId="7936A8CB">
            <wp:extent cx="4831080" cy="3112506"/>
            <wp:effectExtent l="0" t="0" r="762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1"/>
                    <a:stretch>
                      <a:fillRect/>
                    </a:stretch>
                  </pic:blipFill>
                  <pic:spPr>
                    <a:xfrm>
                      <a:off x="0" y="0"/>
                      <a:ext cx="4888964" cy="3149798"/>
                    </a:xfrm>
                    <a:prstGeom prst="rect">
                      <a:avLst/>
                    </a:prstGeom>
                  </pic:spPr>
                </pic:pic>
              </a:graphicData>
            </a:graphic>
          </wp:inline>
        </w:drawing>
      </w:r>
    </w:p>
    <w:p w14:paraId="50A22310" w14:textId="77777777" w:rsidR="00D13CA1" w:rsidRPr="00DA054F" w:rsidRDefault="00D13CA1" w:rsidP="008C18A1">
      <w:pPr>
        <w:pStyle w:val="ListParagraph"/>
        <w:jc w:val="center"/>
        <w:rPr>
          <w:rFonts w:ascii="Times New Roman" w:hAnsi="Times New Roman" w:cs="Times New Roman"/>
          <w:i w:val="0"/>
          <w:iCs w:val="0"/>
          <w:sz w:val="24"/>
          <w:szCs w:val="24"/>
        </w:rPr>
      </w:pPr>
    </w:p>
    <w:p w14:paraId="531F49F7" w14:textId="583DC104" w:rsidR="003F1814" w:rsidRPr="00D13CA1" w:rsidRDefault="003F1814" w:rsidP="00D13C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34th St Corridor:</w:t>
      </w:r>
      <w:r w:rsidR="00D13CA1">
        <w:rPr>
          <w:rFonts w:ascii="Times New Roman" w:hAnsi="Times New Roman" w:cs="Times New Roman"/>
          <w:b/>
          <w:bCs/>
          <w:i w:val="0"/>
          <w:iCs w:val="0"/>
          <w:sz w:val="24"/>
          <w:szCs w:val="24"/>
        </w:rPr>
        <w:t xml:space="preserve"> </w:t>
      </w:r>
      <w:r w:rsidRPr="00D13CA1">
        <w:rPr>
          <w:rFonts w:ascii="Times New Roman" w:hAnsi="Times New Roman" w:cs="Times New Roman"/>
          <w:b/>
          <w:bCs/>
          <w:sz w:val="24"/>
          <w:szCs w:val="24"/>
        </w:rPr>
        <w:t>Retail Trade</w:t>
      </w:r>
      <w:r w:rsidRPr="00D13CA1">
        <w:rPr>
          <w:rFonts w:ascii="Times New Roman" w:hAnsi="Times New Roman" w:cs="Times New Roman"/>
          <w:i w:val="0"/>
          <w:iCs w:val="0"/>
          <w:sz w:val="24"/>
          <w:szCs w:val="24"/>
        </w:rPr>
        <w:t xml:space="preserve"> is the top industry category </w:t>
      </w:r>
      <w:r w:rsidR="00D13CA1" w:rsidRPr="00D13CA1">
        <w:rPr>
          <w:rFonts w:ascii="Times New Roman" w:hAnsi="Times New Roman" w:cs="Times New Roman"/>
          <w:i w:val="0"/>
          <w:iCs w:val="0"/>
          <w:sz w:val="24"/>
          <w:szCs w:val="24"/>
        </w:rPr>
        <w:t>in</w:t>
      </w:r>
      <w:r w:rsidRPr="00D13CA1">
        <w:rPr>
          <w:rFonts w:ascii="Times New Roman" w:hAnsi="Times New Roman" w:cs="Times New Roman"/>
          <w:i w:val="0"/>
          <w:iCs w:val="0"/>
          <w:sz w:val="24"/>
          <w:szCs w:val="24"/>
        </w:rPr>
        <w:t xml:space="preserve"> this corridor, accounting for 25% of the total businesses. </w:t>
      </w:r>
      <w:r w:rsidR="00491666" w:rsidRPr="00D13CA1">
        <w:rPr>
          <w:rFonts w:ascii="Times New Roman" w:hAnsi="Times New Roman" w:cs="Times New Roman"/>
          <w:i w:val="0"/>
          <w:iCs w:val="0"/>
          <w:sz w:val="24"/>
          <w:szCs w:val="24"/>
        </w:rPr>
        <w:t xml:space="preserve">The other services sector is the next </w:t>
      </w:r>
      <w:r w:rsidRPr="00D13CA1">
        <w:rPr>
          <w:rFonts w:ascii="Times New Roman" w:hAnsi="Times New Roman" w:cs="Times New Roman"/>
          <w:i w:val="0"/>
          <w:iCs w:val="0"/>
          <w:sz w:val="24"/>
          <w:szCs w:val="24"/>
        </w:rPr>
        <w:t xml:space="preserve">significant contributor, accounting for </w:t>
      </w:r>
      <w:r w:rsidR="00491666" w:rsidRPr="00D13CA1">
        <w:rPr>
          <w:rFonts w:ascii="Times New Roman" w:hAnsi="Times New Roman" w:cs="Times New Roman"/>
          <w:i w:val="0"/>
          <w:iCs w:val="0"/>
          <w:sz w:val="24"/>
          <w:szCs w:val="24"/>
        </w:rPr>
        <w:t>34</w:t>
      </w:r>
      <w:r w:rsidRPr="00D13CA1">
        <w:rPr>
          <w:rFonts w:ascii="Times New Roman" w:hAnsi="Times New Roman" w:cs="Times New Roman"/>
          <w:i w:val="0"/>
          <w:iCs w:val="0"/>
          <w:sz w:val="24"/>
          <w:szCs w:val="24"/>
        </w:rPr>
        <w:t>%</w:t>
      </w:r>
      <w:r w:rsidR="00491666" w:rsidRPr="00D13CA1">
        <w:rPr>
          <w:rFonts w:ascii="Times New Roman" w:hAnsi="Times New Roman" w:cs="Times New Roman"/>
          <w:i w:val="0"/>
          <w:iCs w:val="0"/>
          <w:sz w:val="24"/>
          <w:szCs w:val="24"/>
        </w:rPr>
        <w:t>, followed by food services</w:t>
      </w:r>
      <w:r w:rsidRPr="00D13CA1">
        <w:rPr>
          <w:rFonts w:ascii="Times New Roman" w:hAnsi="Times New Roman" w:cs="Times New Roman"/>
          <w:i w:val="0"/>
          <w:iCs w:val="0"/>
          <w:sz w:val="24"/>
          <w:szCs w:val="24"/>
        </w:rPr>
        <w:t xml:space="preserve">. This corridor has a </w:t>
      </w:r>
      <w:r w:rsidR="00491666" w:rsidRPr="00D13CA1">
        <w:rPr>
          <w:rFonts w:ascii="Times New Roman" w:hAnsi="Times New Roman" w:cs="Times New Roman"/>
          <w:b/>
          <w:bCs/>
          <w:sz w:val="24"/>
          <w:szCs w:val="24"/>
        </w:rPr>
        <w:t>high</w:t>
      </w:r>
      <w:r w:rsidRPr="00D13CA1">
        <w:rPr>
          <w:rFonts w:ascii="Times New Roman" w:hAnsi="Times New Roman" w:cs="Times New Roman"/>
          <w:b/>
          <w:bCs/>
          <w:sz w:val="24"/>
          <w:szCs w:val="24"/>
        </w:rPr>
        <w:t xml:space="preserve"> diversity</w:t>
      </w:r>
      <w:r w:rsidRPr="00D13CA1">
        <w:rPr>
          <w:rFonts w:ascii="Times New Roman" w:hAnsi="Times New Roman" w:cs="Times New Roman"/>
          <w:i w:val="0"/>
          <w:iCs w:val="0"/>
          <w:sz w:val="24"/>
          <w:szCs w:val="24"/>
        </w:rPr>
        <w:t xml:space="preserve"> of industries, with businesses from </w:t>
      </w:r>
      <w:r w:rsidR="00491666" w:rsidRPr="00D13CA1">
        <w:rPr>
          <w:rFonts w:ascii="Times New Roman" w:hAnsi="Times New Roman" w:cs="Times New Roman"/>
          <w:i w:val="0"/>
          <w:iCs w:val="0"/>
          <w:sz w:val="24"/>
          <w:szCs w:val="24"/>
        </w:rPr>
        <w:t>16</w:t>
      </w:r>
      <w:r w:rsidRPr="00D13CA1">
        <w:rPr>
          <w:rFonts w:ascii="Times New Roman" w:hAnsi="Times New Roman" w:cs="Times New Roman"/>
          <w:i w:val="0"/>
          <w:iCs w:val="0"/>
          <w:sz w:val="24"/>
          <w:szCs w:val="24"/>
        </w:rPr>
        <w:t xml:space="preserve"> different categories.</w:t>
      </w:r>
    </w:p>
    <w:p w14:paraId="6DE2F64B" w14:textId="2EC0FC49" w:rsidR="008C18A1" w:rsidRPr="00DA054F" w:rsidRDefault="00D13CA1" w:rsidP="008C18A1">
      <w:pPr>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t xml:space="preserve"> </w:t>
      </w:r>
      <w:r w:rsidR="008C18A1" w:rsidRPr="00DA054F">
        <w:rPr>
          <w:rFonts w:ascii="Times New Roman" w:hAnsi="Times New Roman" w:cs="Times New Roman"/>
          <w:i w:val="0"/>
          <w:iCs w:val="0"/>
          <w:noProof/>
          <w:sz w:val="24"/>
          <w:szCs w:val="24"/>
        </w:rPr>
        <w:drawing>
          <wp:inline distT="0" distB="0" distL="0" distR="0" wp14:anchorId="6C975CF5" wp14:editId="22060A45">
            <wp:extent cx="4937760" cy="2956441"/>
            <wp:effectExtent l="0" t="0" r="0" b="381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2"/>
                    <a:stretch>
                      <a:fillRect/>
                    </a:stretch>
                  </pic:blipFill>
                  <pic:spPr>
                    <a:xfrm>
                      <a:off x="0" y="0"/>
                      <a:ext cx="4937760" cy="2956441"/>
                    </a:xfrm>
                    <a:prstGeom prst="rect">
                      <a:avLst/>
                    </a:prstGeom>
                  </pic:spPr>
                </pic:pic>
              </a:graphicData>
            </a:graphic>
          </wp:inline>
        </w:drawing>
      </w:r>
    </w:p>
    <w:p w14:paraId="37660E69" w14:textId="77777777" w:rsidR="00DA054F" w:rsidRDefault="003F1814" w:rsidP="008C18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lastRenderedPageBreak/>
        <w:t>49th St Corridor:</w:t>
      </w:r>
      <w:r w:rsidRPr="00DA054F">
        <w:rPr>
          <w:rFonts w:ascii="Times New Roman" w:hAnsi="Times New Roman" w:cs="Times New Roman"/>
          <w:i w:val="0"/>
          <w:iCs w:val="0"/>
          <w:sz w:val="24"/>
          <w:szCs w:val="24"/>
        </w:rPr>
        <w:t xml:space="preserve"> </w:t>
      </w:r>
    </w:p>
    <w:p w14:paraId="6482D76A" w14:textId="0347C13F" w:rsidR="008C18A1" w:rsidRPr="00D13CA1" w:rsidRDefault="003F1814" w:rsidP="00D13CA1">
      <w:pPr>
        <w:pStyle w:val="ListParagraph"/>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 xml:space="preserve">The top industry category </w:t>
      </w:r>
      <w:r w:rsidR="00DA054F" w:rsidRPr="00DA054F">
        <w:rPr>
          <w:rFonts w:ascii="Times New Roman" w:hAnsi="Times New Roman" w:cs="Times New Roman"/>
          <w:i w:val="0"/>
          <w:iCs w:val="0"/>
          <w:sz w:val="24"/>
          <w:szCs w:val="24"/>
        </w:rPr>
        <w:t>in</w:t>
      </w:r>
      <w:r w:rsidRPr="00DA054F">
        <w:rPr>
          <w:rFonts w:ascii="Times New Roman" w:hAnsi="Times New Roman" w:cs="Times New Roman"/>
          <w:i w:val="0"/>
          <w:iCs w:val="0"/>
          <w:sz w:val="24"/>
          <w:szCs w:val="24"/>
        </w:rPr>
        <w:t xml:space="preserve"> this corridor is </w:t>
      </w:r>
      <w:r w:rsidRPr="00DA054F">
        <w:rPr>
          <w:rFonts w:ascii="Times New Roman" w:hAnsi="Times New Roman" w:cs="Times New Roman"/>
          <w:b/>
          <w:bCs/>
          <w:sz w:val="24"/>
          <w:szCs w:val="24"/>
        </w:rPr>
        <w:t>Other Services</w:t>
      </w:r>
      <w:r w:rsidRPr="00DA054F">
        <w:rPr>
          <w:rFonts w:ascii="Times New Roman" w:hAnsi="Times New Roman" w:cs="Times New Roman"/>
          <w:i w:val="0"/>
          <w:iCs w:val="0"/>
          <w:sz w:val="24"/>
          <w:szCs w:val="24"/>
        </w:rPr>
        <w:t xml:space="preserve">, accounting for 25% of the total businesses. </w:t>
      </w:r>
      <w:r w:rsidR="00491666" w:rsidRPr="00DA054F">
        <w:rPr>
          <w:rFonts w:ascii="Times New Roman" w:hAnsi="Times New Roman" w:cs="Times New Roman"/>
          <w:i w:val="0"/>
          <w:iCs w:val="0"/>
          <w:sz w:val="24"/>
          <w:szCs w:val="24"/>
        </w:rPr>
        <w:t>The retail trade sector holds as the second highest contributor with 18%. Food</w:t>
      </w:r>
      <w:r w:rsidRPr="00DA054F">
        <w:rPr>
          <w:rFonts w:ascii="Times New Roman" w:hAnsi="Times New Roman" w:cs="Times New Roman"/>
          <w:i w:val="0"/>
          <w:iCs w:val="0"/>
          <w:sz w:val="24"/>
          <w:szCs w:val="24"/>
        </w:rPr>
        <w:t xml:space="preserve"> Services and Real Estate and Rental and Leasing are also relatively high, at 10% and </w:t>
      </w:r>
      <w:r w:rsidR="00491666" w:rsidRPr="00DA054F">
        <w:rPr>
          <w:rFonts w:ascii="Times New Roman" w:hAnsi="Times New Roman" w:cs="Times New Roman"/>
          <w:i w:val="0"/>
          <w:iCs w:val="0"/>
          <w:sz w:val="24"/>
          <w:szCs w:val="24"/>
        </w:rPr>
        <w:t>8</w:t>
      </w:r>
      <w:r w:rsidRPr="00DA054F">
        <w:rPr>
          <w:rFonts w:ascii="Times New Roman" w:hAnsi="Times New Roman" w:cs="Times New Roman"/>
          <w:i w:val="0"/>
          <w:iCs w:val="0"/>
          <w:sz w:val="24"/>
          <w:szCs w:val="24"/>
        </w:rPr>
        <w:t>%, respectively. This corridor</w:t>
      </w:r>
      <w:r w:rsidR="00491666" w:rsidRPr="00DA054F">
        <w:rPr>
          <w:rFonts w:ascii="Times New Roman" w:hAnsi="Times New Roman" w:cs="Times New Roman"/>
          <w:i w:val="0"/>
          <w:iCs w:val="0"/>
          <w:sz w:val="24"/>
          <w:szCs w:val="24"/>
        </w:rPr>
        <w:t xml:space="preserve"> also</w:t>
      </w:r>
      <w:r w:rsidRPr="00DA054F">
        <w:rPr>
          <w:rFonts w:ascii="Times New Roman" w:hAnsi="Times New Roman" w:cs="Times New Roman"/>
          <w:i w:val="0"/>
          <w:iCs w:val="0"/>
          <w:sz w:val="24"/>
          <w:szCs w:val="24"/>
        </w:rPr>
        <w:t xml:space="preserve"> has a </w:t>
      </w:r>
      <w:r w:rsidR="00491666" w:rsidRPr="00DA054F">
        <w:rPr>
          <w:rFonts w:ascii="Times New Roman" w:hAnsi="Times New Roman" w:cs="Times New Roman"/>
          <w:b/>
          <w:bCs/>
          <w:sz w:val="24"/>
          <w:szCs w:val="24"/>
        </w:rPr>
        <w:t>high</w:t>
      </w:r>
      <w:r w:rsidRPr="00DA054F">
        <w:rPr>
          <w:rFonts w:ascii="Times New Roman" w:hAnsi="Times New Roman" w:cs="Times New Roman"/>
          <w:b/>
          <w:bCs/>
          <w:sz w:val="24"/>
          <w:szCs w:val="24"/>
        </w:rPr>
        <w:t xml:space="preserve"> diversity</w:t>
      </w:r>
      <w:r w:rsidRPr="00DA054F">
        <w:rPr>
          <w:rFonts w:ascii="Times New Roman" w:hAnsi="Times New Roman" w:cs="Times New Roman"/>
          <w:i w:val="0"/>
          <w:iCs w:val="0"/>
          <w:sz w:val="24"/>
          <w:szCs w:val="24"/>
        </w:rPr>
        <w:t xml:space="preserve"> of industries, with businesses from </w:t>
      </w:r>
      <w:r w:rsidR="00491666" w:rsidRPr="00DA054F">
        <w:rPr>
          <w:rFonts w:ascii="Times New Roman" w:hAnsi="Times New Roman" w:cs="Times New Roman"/>
          <w:i w:val="0"/>
          <w:iCs w:val="0"/>
          <w:sz w:val="24"/>
          <w:szCs w:val="24"/>
        </w:rPr>
        <w:t>15</w:t>
      </w:r>
      <w:r w:rsidRPr="00DA054F">
        <w:rPr>
          <w:rFonts w:ascii="Times New Roman" w:hAnsi="Times New Roman" w:cs="Times New Roman"/>
          <w:i w:val="0"/>
          <w:iCs w:val="0"/>
          <w:sz w:val="24"/>
          <w:szCs w:val="24"/>
        </w:rPr>
        <w:t xml:space="preserve"> different categories.</w:t>
      </w:r>
    </w:p>
    <w:p w14:paraId="772A044E" w14:textId="51ECC650" w:rsidR="00D13CA1" w:rsidRPr="00D13CA1" w:rsidRDefault="008C18A1" w:rsidP="00D13CA1">
      <w:pPr>
        <w:pStyle w:val="ListParagraph"/>
        <w:jc w:val="center"/>
        <w:rPr>
          <w:rFonts w:ascii="Times New Roman" w:hAnsi="Times New Roman" w:cs="Times New Roman"/>
          <w:i w:val="0"/>
          <w:iCs w:val="0"/>
          <w:sz w:val="24"/>
          <w:szCs w:val="24"/>
        </w:rPr>
      </w:pPr>
      <w:r w:rsidRPr="00DA054F">
        <w:rPr>
          <w:rFonts w:ascii="Times New Roman" w:hAnsi="Times New Roman" w:cs="Times New Roman"/>
          <w:i w:val="0"/>
          <w:iCs w:val="0"/>
          <w:noProof/>
          <w:sz w:val="24"/>
          <w:szCs w:val="24"/>
        </w:rPr>
        <w:drawing>
          <wp:inline distT="0" distB="0" distL="0" distR="0" wp14:anchorId="6CAC02A5" wp14:editId="498431DA">
            <wp:extent cx="4756150" cy="2392680"/>
            <wp:effectExtent l="0" t="0" r="6350" b="762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3"/>
                    <a:stretch>
                      <a:fillRect/>
                    </a:stretch>
                  </pic:blipFill>
                  <pic:spPr>
                    <a:xfrm>
                      <a:off x="0" y="0"/>
                      <a:ext cx="4845116" cy="2437436"/>
                    </a:xfrm>
                    <a:prstGeom prst="rect">
                      <a:avLst/>
                    </a:prstGeom>
                  </pic:spPr>
                </pic:pic>
              </a:graphicData>
            </a:graphic>
          </wp:inline>
        </w:drawing>
      </w:r>
    </w:p>
    <w:p w14:paraId="7294F568" w14:textId="77777777" w:rsidR="00DA054F" w:rsidRDefault="003F1814" w:rsidP="008C18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5th Ave Corridor:</w:t>
      </w:r>
      <w:r w:rsidRPr="00DA054F">
        <w:rPr>
          <w:rFonts w:ascii="Times New Roman" w:hAnsi="Times New Roman" w:cs="Times New Roman"/>
          <w:i w:val="0"/>
          <w:iCs w:val="0"/>
          <w:sz w:val="24"/>
          <w:szCs w:val="24"/>
        </w:rPr>
        <w:t xml:space="preserve"> </w:t>
      </w:r>
    </w:p>
    <w:p w14:paraId="1F7C3C40" w14:textId="06E1854F" w:rsidR="003F1814" w:rsidRPr="00DA054F" w:rsidRDefault="003F1814" w:rsidP="00DA054F">
      <w:pPr>
        <w:pStyle w:val="ListParagraph"/>
        <w:jc w:val="both"/>
        <w:rPr>
          <w:rFonts w:ascii="Times New Roman" w:hAnsi="Times New Roman" w:cs="Times New Roman"/>
          <w:i w:val="0"/>
          <w:iCs w:val="0"/>
          <w:sz w:val="24"/>
          <w:szCs w:val="24"/>
        </w:rPr>
      </w:pPr>
      <w:r w:rsidRPr="00DA054F">
        <w:rPr>
          <w:rFonts w:ascii="Times New Roman" w:hAnsi="Times New Roman" w:cs="Times New Roman"/>
          <w:b/>
          <w:bCs/>
          <w:sz w:val="24"/>
          <w:szCs w:val="24"/>
        </w:rPr>
        <w:t>Food Services</w:t>
      </w:r>
      <w:r w:rsidRPr="00DA054F">
        <w:rPr>
          <w:rFonts w:ascii="Times New Roman" w:hAnsi="Times New Roman" w:cs="Times New Roman"/>
          <w:i w:val="0"/>
          <w:iCs w:val="0"/>
          <w:sz w:val="24"/>
          <w:szCs w:val="24"/>
        </w:rPr>
        <w:t xml:space="preserve"> is the dominant industry category </w:t>
      </w:r>
      <w:r w:rsidR="00491666" w:rsidRPr="00DA054F">
        <w:rPr>
          <w:rFonts w:ascii="Times New Roman" w:hAnsi="Times New Roman" w:cs="Times New Roman"/>
          <w:i w:val="0"/>
          <w:iCs w:val="0"/>
          <w:sz w:val="24"/>
          <w:szCs w:val="24"/>
        </w:rPr>
        <w:t>in</w:t>
      </w:r>
      <w:r w:rsidRPr="00DA054F">
        <w:rPr>
          <w:rFonts w:ascii="Times New Roman" w:hAnsi="Times New Roman" w:cs="Times New Roman"/>
          <w:i w:val="0"/>
          <w:iCs w:val="0"/>
          <w:sz w:val="24"/>
          <w:szCs w:val="24"/>
        </w:rPr>
        <w:t xml:space="preserve"> this corridor, accounting for 32% of the total businesses</w:t>
      </w:r>
      <w:r w:rsidR="00491666" w:rsidRPr="00DA054F">
        <w:rPr>
          <w:rFonts w:ascii="Times New Roman" w:hAnsi="Times New Roman" w:cs="Times New Roman"/>
          <w:i w:val="0"/>
          <w:iCs w:val="0"/>
          <w:sz w:val="24"/>
          <w:szCs w:val="24"/>
        </w:rPr>
        <w:t xml:space="preserve"> followed by </w:t>
      </w:r>
      <w:r w:rsidR="00DA054F">
        <w:rPr>
          <w:rFonts w:ascii="Times New Roman" w:hAnsi="Times New Roman" w:cs="Times New Roman"/>
          <w:i w:val="0"/>
          <w:iCs w:val="0"/>
          <w:sz w:val="24"/>
          <w:szCs w:val="24"/>
        </w:rPr>
        <w:t xml:space="preserve">the </w:t>
      </w:r>
      <w:r w:rsidR="00491666" w:rsidRPr="00DA054F">
        <w:rPr>
          <w:rFonts w:ascii="Times New Roman" w:hAnsi="Times New Roman" w:cs="Times New Roman"/>
          <w:i w:val="0"/>
          <w:iCs w:val="0"/>
          <w:sz w:val="24"/>
          <w:szCs w:val="24"/>
        </w:rPr>
        <w:t xml:space="preserve">other services sector. Construction and Real estate sector </w:t>
      </w:r>
      <w:r w:rsidRPr="00DA054F">
        <w:rPr>
          <w:rFonts w:ascii="Times New Roman" w:hAnsi="Times New Roman" w:cs="Times New Roman"/>
          <w:i w:val="0"/>
          <w:iCs w:val="0"/>
          <w:sz w:val="24"/>
          <w:szCs w:val="24"/>
        </w:rPr>
        <w:t xml:space="preserve">are also significant contributors, accounting for </w:t>
      </w:r>
      <w:r w:rsidR="00491666" w:rsidRPr="00DA054F">
        <w:rPr>
          <w:rFonts w:ascii="Times New Roman" w:hAnsi="Times New Roman" w:cs="Times New Roman"/>
          <w:i w:val="0"/>
          <w:iCs w:val="0"/>
          <w:sz w:val="24"/>
          <w:szCs w:val="24"/>
        </w:rPr>
        <w:t>10.53% each. This</w:t>
      </w:r>
      <w:r w:rsidRPr="00DA054F">
        <w:rPr>
          <w:rFonts w:ascii="Times New Roman" w:hAnsi="Times New Roman" w:cs="Times New Roman"/>
          <w:i w:val="0"/>
          <w:iCs w:val="0"/>
          <w:sz w:val="24"/>
          <w:szCs w:val="24"/>
        </w:rPr>
        <w:t xml:space="preserve"> corridor has</w:t>
      </w:r>
      <w:r w:rsidR="00DA054F">
        <w:rPr>
          <w:rFonts w:ascii="Times New Roman" w:hAnsi="Times New Roman" w:cs="Times New Roman"/>
          <w:i w:val="0"/>
          <w:iCs w:val="0"/>
          <w:sz w:val="24"/>
          <w:szCs w:val="24"/>
        </w:rPr>
        <w:t xml:space="preserve"> </w:t>
      </w:r>
      <w:r w:rsidRPr="00DA054F">
        <w:rPr>
          <w:rFonts w:ascii="Times New Roman" w:hAnsi="Times New Roman" w:cs="Times New Roman"/>
          <w:i w:val="0"/>
          <w:iCs w:val="0"/>
          <w:sz w:val="24"/>
          <w:szCs w:val="24"/>
        </w:rPr>
        <w:t xml:space="preserve">the </w:t>
      </w:r>
      <w:r w:rsidRPr="00DA054F">
        <w:rPr>
          <w:rFonts w:ascii="Times New Roman" w:hAnsi="Times New Roman" w:cs="Times New Roman"/>
          <w:b/>
          <w:bCs/>
          <w:sz w:val="24"/>
          <w:szCs w:val="24"/>
        </w:rPr>
        <w:t>low</w:t>
      </w:r>
      <w:r w:rsidRPr="00DA054F">
        <w:rPr>
          <w:rFonts w:ascii="Times New Roman" w:hAnsi="Times New Roman" w:cs="Times New Roman"/>
          <w:i w:val="0"/>
          <w:iCs w:val="0"/>
          <w:sz w:val="24"/>
          <w:szCs w:val="24"/>
        </w:rPr>
        <w:t xml:space="preserve"> </w:t>
      </w:r>
      <w:r w:rsidRPr="00DA054F">
        <w:rPr>
          <w:rFonts w:ascii="Times New Roman" w:hAnsi="Times New Roman" w:cs="Times New Roman"/>
          <w:b/>
          <w:bCs/>
          <w:sz w:val="24"/>
          <w:szCs w:val="24"/>
        </w:rPr>
        <w:t xml:space="preserve">diversity </w:t>
      </w:r>
      <w:r w:rsidRPr="00DA054F">
        <w:rPr>
          <w:rFonts w:ascii="Times New Roman" w:hAnsi="Times New Roman" w:cs="Times New Roman"/>
          <w:i w:val="0"/>
          <w:iCs w:val="0"/>
          <w:sz w:val="24"/>
          <w:szCs w:val="24"/>
        </w:rPr>
        <w:t xml:space="preserve">of industries among all corridors, with businesses from only </w:t>
      </w:r>
      <w:r w:rsidR="00491666" w:rsidRPr="00DA054F">
        <w:rPr>
          <w:rFonts w:ascii="Times New Roman" w:hAnsi="Times New Roman" w:cs="Times New Roman"/>
          <w:i w:val="0"/>
          <w:iCs w:val="0"/>
          <w:sz w:val="24"/>
          <w:szCs w:val="24"/>
        </w:rPr>
        <w:t>10</w:t>
      </w:r>
      <w:r w:rsidRPr="00DA054F">
        <w:rPr>
          <w:rFonts w:ascii="Times New Roman" w:hAnsi="Times New Roman" w:cs="Times New Roman"/>
          <w:i w:val="0"/>
          <w:iCs w:val="0"/>
          <w:sz w:val="24"/>
          <w:szCs w:val="24"/>
        </w:rPr>
        <w:t xml:space="preserve"> different categories.</w:t>
      </w:r>
    </w:p>
    <w:p w14:paraId="6B25B025" w14:textId="77777777" w:rsidR="008C18A1" w:rsidRPr="00DA054F" w:rsidRDefault="008C18A1" w:rsidP="008C18A1">
      <w:pPr>
        <w:pStyle w:val="ListParagraph"/>
        <w:rPr>
          <w:rFonts w:ascii="Times New Roman" w:hAnsi="Times New Roman" w:cs="Times New Roman"/>
          <w:b/>
          <w:bCs/>
          <w:i w:val="0"/>
          <w:iCs w:val="0"/>
          <w:sz w:val="24"/>
          <w:szCs w:val="24"/>
        </w:rPr>
      </w:pPr>
    </w:p>
    <w:p w14:paraId="6FDB366F" w14:textId="55A6BE00" w:rsidR="008C18A1" w:rsidRDefault="008C18A1" w:rsidP="00D13CA1">
      <w:pPr>
        <w:pStyle w:val="ListParagraph"/>
        <w:jc w:val="center"/>
        <w:rPr>
          <w:rFonts w:ascii="Times New Roman" w:hAnsi="Times New Roman" w:cs="Times New Roman"/>
          <w:b/>
          <w:bCs/>
          <w:i w:val="0"/>
          <w:iCs w:val="0"/>
          <w:sz w:val="24"/>
          <w:szCs w:val="24"/>
        </w:rPr>
      </w:pPr>
      <w:r w:rsidRPr="00DA054F">
        <w:rPr>
          <w:rFonts w:ascii="Times New Roman" w:hAnsi="Times New Roman" w:cs="Times New Roman"/>
          <w:b/>
          <w:bCs/>
          <w:i w:val="0"/>
          <w:iCs w:val="0"/>
          <w:noProof/>
          <w:sz w:val="24"/>
          <w:szCs w:val="24"/>
        </w:rPr>
        <w:drawing>
          <wp:inline distT="0" distB="0" distL="0" distR="0" wp14:anchorId="248F9C42" wp14:editId="1694038C">
            <wp:extent cx="4922520" cy="3019691"/>
            <wp:effectExtent l="0" t="0" r="0" b="952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14"/>
                    <a:stretch>
                      <a:fillRect/>
                    </a:stretch>
                  </pic:blipFill>
                  <pic:spPr>
                    <a:xfrm>
                      <a:off x="0" y="0"/>
                      <a:ext cx="4990844" cy="3061604"/>
                    </a:xfrm>
                    <a:prstGeom prst="rect">
                      <a:avLst/>
                    </a:prstGeom>
                  </pic:spPr>
                </pic:pic>
              </a:graphicData>
            </a:graphic>
          </wp:inline>
        </w:drawing>
      </w:r>
    </w:p>
    <w:p w14:paraId="7719006A" w14:textId="77777777" w:rsidR="00D13CA1" w:rsidRPr="00D13CA1" w:rsidRDefault="00D13CA1" w:rsidP="00D13CA1">
      <w:pPr>
        <w:pStyle w:val="ListParagraph"/>
        <w:jc w:val="center"/>
        <w:rPr>
          <w:rFonts w:ascii="Times New Roman" w:hAnsi="Times New Roman" w:cs="Times New Roman"/>
          <w:b/>
          <w:bCs/>
          <w:i w:val="0"/>
          <w:iCs w:val="0"/>
          <w:sz w:val="24"/>
          <w:szCs w:val="24"/>
        </w:rPr>
      </w:pPr>
    </w:p>
    <w:p w14:paraId="19485141" w14:textId="77777777" w:rsidR="00DA054F" w:rsidRDefault="003F1814" w:rsidP="008C18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Central Ave Corridor:</w:t>
      </w:r>
      <w:r w:rsidRPr="00DA054F">
        <w:rPr>
          <w:rFonts w:ascii="Times New Roman" w:hAnsi="Times New Roman" w:cs="Times New Roman"/>
          <w:i w:val="0"/>
          <w:iCs w:val="0"/>
          <w:sz w:val="24"/>
          <w:szCs w:val="24"/>
        </w:rPr>
        <w:t xml:space="preserve"> </w:t>
      </w:r>
    </w:p>
    <w:p w14:paraId="04F475AE" w14:textId="3A9BD8CD" w:rsidR="008C18A1" w:rsidRPr="003E4E34" w:rsidRDefault="003F1814" w:rsidP="003E4E34">
      <w:pPr>
        <w:pStyle w:val="ListParagraph"/>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 xml:space="preserve">The most prominent industry category </w:t>
      </w:r>
      <w:proofErr w:type="gramStart"/>
      <w:r w:rsidRPr="00DA054F">
        <w:rPr>
          <w:rFonts w:ascii="Times New Roman" w:hAnsi="Times New Roman" w:cs="Times New Roman"/>
          <w:i w:val="0"/>
          <w:iCs w:val="0"/>
          <w:sz w:val="24"/>
          <w:szCs w:val="24"/>
        </w:rPr>
        <w:t>on</w:t>
      </w:r>
      <w:proofErr w:type="gramEnd"/>
      <w:r w:rsidRPr="00DA054F">
        <w:rPr>
          <w:rFonts w:ascii="Times New Roman" w:hAnsi="Times New Roman" w:cs="Times New Roman"/>
          <w:i w:val="0"/>
          <w:iCs w:val="0"/>
          <w:sz w:val="24"/>
          <w:szCs w:val="24"/>
        </w:rPr>
        <w:t xml:space="preserve"> this corridor is </w:t>
      </w:r>
      <w:r w:rsidRPr="00DA054F">
        <w:rPr>
          <w:rFonts w:ascii="Times New Roman" w:hAnsi="Times New Roman" w:cs="Times New Roman"/>
          <w:b/>
          <w:bCs/>
          <w:sz w:val="24"/>
          <w:szCs w:val="24"/>
        </w:rPr>
        <w:t>Retail Trade</w:t>
      </w:r>
      <w:r w:rsidRPr="00DA054F">
        <w:rPr>
          <w:rFonts w:ascii="Times New Roman" w:hAnsi="Times New Roman" w:cs="Times New Roman"/>
          <w:i w:val="0"/>
          <w:iCs w:val="0"/>
          <w:sz w:val="24"/>
          <w:szCs w:val="24"/>
        </w:rPr>
        <w:t xml:space="preserve">, accounting for 15% of the total businesses. </w:t>
      </w:r>
      <w:r w:rsidR="00491666" w:rsidRPr="00DA054F">
        <w:rPr>
          <w:rFonts w:ascii="Times New Roman" w:hAnsi="Times New Roman" w:cs="Times New Roman"/>
          <w:i w:val="0"/>
          <w:iCs w:val="0"/>
          <w:sz w:val="24"/>
          <w:szCs w:val="24"/>
        </w:rPr>
        <w:t xml:space="preserve">Other, </w:t>
      </w:r>
      <w:r w:rsidRPr="00DA054F">
        <w:rPr>
          <w:rFonts w:ascii="Times New Roman" w:hAnsi="Times New Roman" w:cs="Times New Roman"/>
          <w:i w:val="0"/>
          <w:iCs w:val="0"/>
          <w:sz w:val="24"/>
          <w:szCs w:val="24"/>
        </w:rPr>
        <w:t>Professional</w:t>
      </w:r>
      <w:r w:rsidR="00491666" w:rsidRPr="00DA054F">
        <w:rPr>
          <w:rFonts w:ascii="Times New Roman" w:hAnsi="Times New Roman" w:cs="Times New Roman"/>
          <w:i w:val="0"/>
          <w:iCs w:val="0"/>
          <w:sz w:val="24"/>
          <w:szCs w:val="24"/>
        </w:rPr>
        <w:t xml:space="preserve"> </w:t>
      </w:r>
      <w:r w:rsidRPr="00DA054F">
        <w:rPr>
          <w:rFonts w:ascii="Times New Roman" w:hAnsi="Times New Roman" w:cs="Times New Roman"/>
          <w:i w:val="0"/>
          <w:iCs w:val="0"/>
          <w:sz w:val="24"/>
          <w:szCs w:val="24"/>
        </w:rPr>
        <w:t xml:space="preserve">and </w:t>
      </w:r>
      <w:r w:rsidR="00491666" w:rsidRPr="00DA054F">
        <w:rPr>
          <w:rFonts w:ascii="Times New Roman" w:hAnsi="Times New Roman" w:cs="Times New Roman"/>
          <w:i w:val="0"/>
          <w:iCs w:val="0"/>
          <w:sz w:val="24"/>
          <w:szCs w:val="24"/>
        </w:rPr>
        <w:t xml:space="preserve">Health Care </w:t>
      </w:r>
      <w:r w:rsidRPr="00DA054F">
        <w:rPr>
          <w:rFonts w:ascii="Times New Roman" w:hAnsi="Times New Roman" w:cs="Times New Roman"/>
          <w:i w:val="0"/>
          <w:iCs w:val="0"/>
          <w:sz w:val="24"/>
          <w:szCs w:val="24"/>
        </w:rPr>
        <w:t>are also relatively high, at 1</w:t>
      </w:r>
      <w:r w:rsidR="00491666" w:rsidRPr="00DA054F">
        <w:rPr>
          <w:rFonts w:ascii="Times New Roman" w:hAnsi="Times New Roman" w:cs="Times New Roman"/>
          <w:i w:val="0"/>
          <w:iCs w:val="0"/>
          <w:sz w:val="24"/>
          <w:szCs w:val="24"/>
        </w:rPr>
        <w:t>4</w:t>
      </w:r>
      <w:r w:rsidRPr="00DA054F">
        <w:rPr>
          <w:rFonts w:ascii="Times New Roman" w:hAnsi="Times New Roman" w:cs="Times New Roman"/>
          <w:i w:val="0"/>
          <w:iCs w:val="0"/>
          <w:sz w:val="24"/>
          <w:szCs w:val="24"/>
        </w:rPr>
        <w:t>%</w:t>
      </w:r>
      <w:r w:rsidR="00DA054F" w:rsidRPr="00DA054F">
        <w:rPr>
          <w:rFonts w:ascii="Times New Roman" w:hAnsi="Times New Roman" w:cs="Times New Roman"/>
          <w:i w:val="0"/>
          <w:iCs w:val="0"/>
          <w:sz w:val="24"/>
          <w:szCs w:val="24"/>
        </w:rPr>
        <w:t>, 13%</w:t>
      </w:r>
      <w:r w:rsidRPr="00DA054F">
        <w:rPr>
          <w:rFonts w:ascii="Times New Roman" w:hAnsi="Times New Roman" w:cs="Times New Roman"/>
          <w:i w:val="0"/>
          <w:iCs w:val="0"/>
          <w:sz w:val="24"/>
          <w:szCs w:val="24"/>
        </w:rPr>
        <w:t xml:space="preserve"> and </w:t>
      </w:r>
      <w:r w:rsidR="00DA054F" w:rsidRPr="00DA054F">
        <w:rPr>
          <w:rFonts w:ascii="Times New Roman" w:hAnsi="Times New Roman" w:cs="Times New Roman"/>
          <w:i w:val="0"/>
          <w:iCs w:val="0"/>
          <w:sz w:val="24"/>
          <w:szCs w:val="24"/>
        </w:rPr>
        <w:t>12</w:t>
      </w:r>
      <w:r w:rsidRPr="00DA054F">
        <w:rPr>
          <w:rFonts w:ascii="Times New Roman" w:hAnsi="Times New Roman" w:cs="Times New Roman"/>
          <w:i w:val="0"/>
          <w:iCs w:val="0"/>
          <w:sz w:val="24"/>
          <w:szCs w:val="24"/>
        </w:rPr>
        <w:t xml:space="preserve">%, respectively. This corridor has </w:t>
      </w:r>
      <w:r w:rsidR="00DA054F" w:rsidRPr="00DA054F">
        <w:rPr>
          <w:rFonts w:ascii="Times New Roman" w:hAnsi="Times New Roman" w:cs="Times New Roman"/>
          <w:i w:val="0"/>
          <w:iCs w:val="0"/>
          <w:sz w:val="24"/>
          <w:szCs w:val="24"/>
        </w:rPr>
        <w:t xml:space="preserve">the </w:t>
      </w:r>
      <w:r w:rsidR="00DA054F" w:rsidRPr="00DA054F">
        <w:rPr>
          <w:rFonts w:ascii="Times New Roman" w:hAnsi="Times New Roman" w:cs="Times New Roman"/>
          <w:b/>
          <w:bCs/>
          <w:sz w:val="24"/>
          <w:szCs w:val="24"/>
        </w:rPr>
        <w:t>highest</w:t>
      </w:r>
      <w:r w:rsidR="00DA054F" w:rsidRPr="00DA054F">
        <w:rPr>
          <w:rFonts w:ascii="Times New Roman" w:hAnsi="Times New Roman" w:cs="Times New Roman"/>
          <w:i w:val="0"/>
          <w:iCs w:val="0"/>
          <w:sz w:val="24"/>
          <w:szCs w:val="24"/>
        </w:rPr>
        <w:t xml:space="preserve"> </w:t>
      </w:r>
      <w:r w:rsidRPr="00DA054F">
        <w:rPr>
          <w:rFonts w:ascii="Times New Roman" w:hAnsi="Times New Roman" w:cs="Times New Roman"/>
          <w:b/>
          <w:bCs/>
          <w:sz w:val="24"/>
          <w:szCs w:val="24"/>
        </w:rPr>
        <w:t>diversity</w:t>
      </w:r>
      <w:r w:rsidRPr="00DA054F">
        <w:rPr>
          <w:rFonts w:ascii="Times New Roman" w:hAnsi="Times New Roman" w:cs="Times New Roman"/>
          <w:i w:val="0"/>
          <w:iCs w:val="0"/>
          <w:sz w:val="24"/>
          <w:szCs w:val="24"/>
        </w:rPr>
        <w:t xml:space="preserve"> of industries, with businesses </w:t>
      </w:r>
      <w:r w:rsidR="00DA054F" w:rsidRPr="00DA054F">
        <w:rPr>
          <w:rFonts w:ascii="Times New Roman" w:hAnsi="Times New Roman" w:cs="Times New Roman"/>
          <w:i w:val="0"/>
          <w:iCs w:val="0"/>
          <w:sz w:val="24"/>
          <w:szCs w:val="24"/>
        </w:rPr>
        <w:t>from all the 19</w:t>
      </w:r>
      <w:r w:rsidRPr="00DA054F">
        <w:rPr>
          <w:rFonts w:ascii="Times New Roman" w:hAnsi="Times New Roman" w:cs="Times New Roman"/>
          <w:i w:val="0"/>
          <w:iCs w:val="0"/>
          <w:sz w:val="24"/>
          <w:szCs w:val="24"/>
        </w:rPr>
        <w:t xml:space="preserve"> different categories.</w:t>
      </w:r>
    </w:p>
    <w:p w14:paraId="6EB0357E" w14:textId="104B8250" w:rsidR="003E4E34" w:rsidRDefault="008C18A1" w:rsidP="003E4E34">
      <w:pPr>
        <w:pStyle w:val="ListParagraph"/>
        <w:jc w:val="center"/>
        <w:rPr>
          <w:rFonts w:ascii="Times New Roman" w:hAnsi="Times New Roman" w:cs="Times New Roman"/>
          <w:i w:val="0"/>
          <w:iCs w:val="0"/>
          <w:sz w:val="24"/>
          <w:szCs w:val="24"/>
        </w:rPr>
      </w:pPr>
      <w:r w:rsidRPr="00DA054F">
        <w:rPr>
          <w:rFonts w:ascii="Times New Roman" w:hAnsi="Times New Roman" w:cs="Times New Roman"/>
          <w:i w:val="0"/>
          <w:iCs w:val="0"/>
          <w:noProof/>
          <w:sz w:val="24"/>
          <w:szCs w:val="24"/>
        </w:rPr>
        <w:drawing>
          <wp:inline distT="0" distB="0" distL="0" distR="0" wp14:anchorId="37EA4C47" wp14:editId="55E34D3F">
            <wp:extent cx="4403497" cy="2650501"/>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15"/>
                    <a:stretch>
                      <a:fillRect/>
                    </a:stretch>
                  </pic:blipFill>
                  <pic:spPr>
                    <a:xfrm>
                      <a:off x="0" y="0"/>
                      <a:ext cx="4466422" cy="2688376"/>
                    </a:xfrm>
                    <a:prstGeom prst="rect">
                      <a:avLst/>
                    </a:prstGeom>
                  </pic:spPr>
                </pic:pic>
              </a:graphicData>
            </a:graphic>
          </wp:inline>
        </w:drawing>
      </w:r>
    </w:p>
    <w:p w14:paraId="2286A328" w14:textId="77777777" w:rsidR="003E4E34" w:rsidRPr="003E4E34" w:rsidRDefault="003E4E34" w:rsidP="003E4E34">
      <w:pPr>
        <w:pStyle w:val="ListParagraph"/>
        <w:jc w:val="center"/>
        <w:rPr>
          <w:rFonts w:ascii="Times New Roman" w:hAnsi="Times New Roman" w:cs="Times New Roman"/>
          <w:i w:val="0"/>
          <w:iCs w:val="0"/>
          <w:sz w:val="24"/>
          <w:szCs w:val="24"/>
        </w:rPr>
      </w:pPr>
    </w:p>
    <w:p w14:paraId="15EC1FD3" w14:textId="77777777" w:rsidR="00DA054F" w:rsidRPr="00DA054F" w:rsidRDefault="003F1814" w:rsidP="008C18A1">
      <w:pPr>
        <w:pStyle w:val="ListParagraph"/>
        <w:numPr>
          <w:ilvl w:val="0"/>
          <w:numId w:val="2"/>
        </w:numPr>
        <w:jc w:val="both"/>
        <w:rPr>
          <w:rFonts w:ascii="Times New Roman" w:hAnsi="Times New Roman" w:cs="Times New Roman"/>
          <w:i w:val="0"/>
          <w:iCs w:val="0"/>
          <w:sz w:val="24"/>
          <w:szCs w:val="24"/>
        </w:rPr>
      </w:pPr>
      <w:r w:rsidRPr="00DA054F">
        <w:rPr>
          <w:rFonts w:ascii="Times New Roman" w:hAnsi="Times New Roman" w:cs="Times New Roman"/>
          <w:b/>
          <w:bCs/>
          <w:i w:val="0"/>
          <w:iCs w:val="0"/>
          <w:sz w:val="24"/>
          <w:szCs w:val="24"/>
        </w:rPr>
        <w:t>Dr MLK Jr St Corridor:</w:t>
      </w:r>
      <w:r w:rsidRPr="00DA054F">
        <w:rPr>
          <w:rFonts w:ascii="Times New Roman" w:hAnsi="Times New Roman" w:cs="Times New Roman"/>
          <w:i w:val="0"/>
          <w:iCs w:val="0"/>
          <w:sz w:val="24"/>
          <w:szCs w:val="24"/>
        </w:rPr>
        <w:t xml:space="preserve"> </w:t>
      </w:r>
    </w:p>
    <w:p w14:paraId="7DA1D3D5" w14:textId="134695C3" w:rsidR="00712B26" w:rsidRDefault="003F1814" w:rsidP="00DA054F">
      <w:pPr>
        <w:pStyle w:val="ListParagraph"/>
        <w:jc w:val="both"/>
        <w:rPr>
          <w:rFonts w:ascii="Times New Roman" w:hAnsi="Times New Roman" w:cs="Times New Roman"/>
          <w:i w:val="0"/>
          <w:iCs w:val="0"/>
          <w:sz w:val="24"/>
          <w:szCs w:val="24"/>
        </w:rPr>
      </w:pPr>
      <w:r w:rsidRPr="00DA054F">
        <w:rPr>
          <w:rFonts w:ascii="Times New Roman" w:hAnsi="Times New Roman" w:cs="Times New Roman"/>
          <w:b/>
          <w:bCs/>
          <w:sz w:val="24"/>
          <w:szCs w:val="24"/>
        </w:rPr>
        <w:t>Retail Trade</w:t>
      </w:r>
      <w:r w:rsidRPr="00DA054F">
        <w:rPr>
          <w:rFonts w:ascii="Times New Roman" w:hAnsi="Times New Roman" w:cs="Times New Roman"/>
          <w:i w:val="0"/>
          <w:iCs w:val="0"/>
          <w:sz w:val="24"/>
          <w:szCs w:val="24"/>
        </w:rPr>
        <w:t xml:space="preserve"> </w:t>
      </w:r>
      <w:r w:rsidR="00DA054F" w:rsidRPr="00DA054F">
        <w:rPr>
          <w:rFonts w:ascii="Times New Roman" w:hAnsi="Times New Roman" w:cs="Times New Roman"/>
          <w:i w:val="0"/>
          <w:iCs w:val="0"/>
          <w:sz w:val="24"/>
          <w:szCs w:val="24"/>
        </w:rPr>
        <w:t xml:space="preserve">is the highest contributor with 33%, followed other services, food sector and Real estate </w:t>
      </w:r>
      <w:r w:rsidRPr="00DA054F">
        <w:rPr>
          <w:rFonts w:ascii="Times New Roman" w:hAnsi="Times New Roman" w:cs="Times New Roman"/>
          <w:i w:val="0"/>
          <w:iCs w:val="0"/>
          <w:sz w:val="24"/>
          <w:szCs w:val="24"/>
        </w:rPr>
        <w:t xml:space="preserve">accounting for </w:t>
      </w:r>
      <w:r w:rsidR="00DA054F" w:rsidRPr="00DA054F">
        <w:rPr>
          <w:rFonts w:ascii="Times New Roman" w:hAnsi="Times New Roman" w:cs="Times New Roman"/>
          <w:i w:val="0"/>
          <w:iCs w:val="0"/>
          <w:sz w:val="24"/>
          <w:szCs w:val="24"/>
        </w:rPr>
        <w:t>16%, 14%</w:t>
      </w:r>
      <w:r w:rsidRPr="00DA054F">
        <w:rPr>
          <w:rFonts w:ascii="Times New Roman" w:hAnsi="Times New Roman" w:cs="Times New Roman"/>
          <w:i w:val="0"/>
          <w:iCs w:val="0"/>
          <w:sz w:val="24"/>
          <w:szCs w:val="24"/>
        </w:rPr>
        <w:t xml:space="preserve">% and 14% of the total businesses, respectively. This corridor has a </w:t>
      </w:r>
      <w:r w:rsidR="00DA054F" w:rsidRPr="00DA054F">
        <w:rPr>
          <w:rFonts w:ascii="Times New Roman" w:hAnsi="Times New Roman" w:cs="Times New Roman"/>
          <w:b/>
          <w:bCs/>
          <w:sz w:val="24"/>
          <w:szCs w:val="24"/>
        </w:rPr>
        <w:t>low</w:t>
      </w:r>
      <w:r w:rsidRPr="00DA054F">
        <w:rPr>
          <w:rFonts w:ascii="Times New Roman" w:hAnsi="Times New Roman" w:cs="Times New Roman"/>
          <w:i w:val="0"/>
          <w:iCs w:val="0"/>
          <w:sz w:val="24"/>
          <w:szCs w:val="24"/>
        </w:rPr>
        <w:t xml:space="preserve"> diversity of industries, with businesses from </w:t>
      </w:r>
      <w:r w:rsidR="00DA054F" w:rsidRPr="00DA054F">
        <w:rPr>
          <w:rFonts w:ascii="Times New Roman" w:hAnsi="Times New Roman" w:cs="Times New Roman"/>
          <w:i w:val="0"/>
          <w:iCs w:val="0"/>
          <w:sz w:val="24"/>
          <w:szCs w:val="24"/>
        </w:rPr>
        <w:t xml:space="preserve">9 </w:t>
      </w:r>
      <w:r w:rsidRPr="00DA054F">
        <w:rPr>
          <w:rFonts w:ascii="Times New Roman" w:hAnsi="Times New Roman" w:cs="Times New Roman"/>
          <w:i w:val="0"/>
          <w:iCs w:val="0"/>
          <w:sz w:val="24"/>
          <w:szCs w:val="24"/>
        </w:rPr>
        <w:t>different categories.</w:t>
      </w:r>
    </w:p>
    <w:p w14:paraId="52BFC643" w14:textId="77777777" w:rsidR="003E4E34" w:rsidRPr="00DA054F" w:rsidRDefault="003E4E34" w:rsidP="00DA054F">
      <w:pPr>
        <w:pStyle w:val="ListParagraph"/>
        <w:jc w:val="both"/>
        <w:rPr>
          <w:rFonts w:ascii="Times New Roman" w:hAnsi="Times New Roman" w:cs="Times New Roman"/>
          <w:i w:val="0"/>
          <w:iCs w:val="0"/>
          <w:sz w:val="24"/>
          <w:szCs w:val="24"/>
        </w:rPr>
      </w:pPr>
    </w:p>
    <w:p w14:paraId="43BE1605" w14:textId="7CA2ED7B" w:rsidR="001F580A" w:rsidRPr="00DA054F" w:rsidRDefault="003E4E34" w:rsidP="003E4E34">
      <w:pPr>
        <w:jc w:val="center"/>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008C18A1" w:rsidRPr="00DA054F">
        <w:rPr>
          <w:rFonts w:ascii="Times New Roman" w:hAnsi="Times New Roman" w:cs="Times New Roman"/>
          <w:i w:val="0"/>
          <w:iCs w:val="0"/>
          <w:noProof/>
          <w:sz w:val="24"/>
          <w:szCs w:val="24"/>
        </w:rPr>
        <w:drawing>
          <wp:inline distT="0" distB="0" distL="0" distR="0" wp14:anchorId="169C5039" wp14:editId="60E95F4C">
            <wp:extent cx="4404360" cy="2865120"/>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16"/>
                    <a:stretch>
                      <a:fillRect/>
                    </a:stretch>
                  </pic:blipFill>
                  <pic:spPr>
                    <a:xfrm>
                      <a:off x="0" y="0"/>
                      <a:ext cx="4437380" cy="2886600"/>
                    </a:xfrm>
                    <a:prstGeom prst="rect">
                      <a:avLst/>
                    </a:prstGeom>
                  </pic:spPr>
                </pic:pic>
              </a:graphicData>
            </a:graphic>
          </wp:inline>
        </w:drawing>
      </w:r>
    </w:p>
    <w:p w14:paraId="2713CA12" w14:textId="4EF4957A" w:rsidR="005B7277" w:rsidRPr="00DA054F" w:rsidRDefault="005B7277" w:rsidP="004B080F">
      <w:pPr>
        <w:pStyle w:val="Heading1"/>
        <w:rPr>
          <w:rFonts w:ascii="Times New Roman" w:hAnsi="Times New Roman" w:cs="Times New Roman"/>
          <w:sz w:val="24"/>
          <w:szCs w:val="24"/>
        </w:rPr>
      </w:pPr>
      <w:r w:rsidRPr="00DA054F">
        <w:rPr>
          <w:rFonts w:ascii="Times New Roman" w:hAnsi="Times New Roman" w:cs="Times New Roman"/>
          <w:sz w:val="24"/>
          <w:szCs w:val="24"/>
        </w:rPr>
        <w:lastRenderedPageBreak/>
        <w:t>Conclusion</w:t>
      </w:r>
      <w:r w:rsidR="004B080F" w:rsidRPr="00DA054F">
        <w:rPr>
          <w:rFonts w:ascii="Times New Roman" w:hAnsi="Times New Roman" w:cs="Times New Roman"/>
          <w:sz w:val="24"/>
          <w:szCs w:val="24"/>
        </w:rPr>
        <w:t>s</w:t>
      </w:r>
    </w:p>
    <w:p w14:paraId="4B4E1B40" w14:textId="6D3DF466" w:rsidR="008C18A1" w:rsidRPr="00DA054F" w:rsidRDefault="008C18A1" w:rsidP="008C18A1">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The analysis of industry mix/diversity on each commercial corridor indicates that each corridor has a unique mix of industries. The 16th St Corridor has the highest percentage of retail trade and other services, while the 18th Ave S Corridor has a high percentage of real estate and rental and leasing industries. The 22nd St S Corridor has a high percentage of unclassified industries, and the 34th St Corridor has a high percentage of food services and retail trade.</w:t>
      </w:r>
    </w:p>
    <w:p w14:paraId="0E783800" w14:textId="77777777" w:rsidR="008C18A1" w:rsidRPr="00DA054F" w:rsidRDefault="008C18A1" w:rsidP="008C18A1">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The 49th St Corridor has a diverse mix of industries, with high percentages of retail trade, other services, real estate and rental and leasing, food services, and health care and social assistance. The 5th Ave Corridor has a high percentage of food services, while the Central Ave Corridor has a high percentage of retail trade and professional, scientific, and technical services.</w:t>
      </w:r>
    </w:p>
    <w:p w14:paraId="135B9E27" w14:textId="7CD5E9CF" w:rsidR="008C18A1" w:rsidRPr="00DA054F" w:rsidRDefault="008C18A1" w:rsidP="008C18A1">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Finally, the Dr MLK Jr St Corridor has a high percentage of retail trade, food services, and health care and social assistance. The project sponsor should be aware of the unique industry mix of each corridor and how it might impact the development and growth of businesses in the area. Further analysis could be conducted on the specific types of businesses within each industry and how they contribute to the overall economy of the corridor.</w:t>
      </w:r>
    </w:p>
    <w:p w14:paraId="30B8B059" w14:textId="357794AC" w:rsidR="00712B26" w:rsidRPr="00DA054F" w:rsidRDefault="008C18A1" w:rsidP="008C18A1">
      <w:pPr>
        <w:jc w:val="both"/>
        <w:rPr>
          <w:rFonts w:ascii="Times New Roman" w:hAnsi="Times New Roman" w:cs="Times New Roman"/>
          <w:i w:val="0"/>
          <w:iCs w:val="0"/>
          <w:sz w:val="24"/>
          <w:szCs w:val="24"/>
        </w:rPr>
      </w:pPr>
      <w:r w:rsidRPr="00DA054F">
        <w:rPr>
          <w:rFonts w:ascii="Times New Roman" w:hAnsi="Times New Roman" w:cs="Times New Roman"/>
          <w:i w:val="0"/>
          <w:iCs w:val="0"/>
          <w:sz w:val="24"/>
          <w:szCs w:val="24"/>
        </w:rPr>
        <w:t>One potential area of analysis is to explore the relationship between the industry mix/diversity and the socioeconomic characteristics of the neighborhoods in each commercial corridor. This could help identify any disparities or inequities in the distribution of industries across neighborhoods and inform policy decisions aimed at promoting economic development and reducing disparities. Additionally, it may be valuable to conduct a comparative analysis with other commercial corridors in the region to identify patterns and trends in industry mix/diversity.</w:t>
      </w:r>
    </w:p>
    <w:p w14:paraId="74DFCF7C" w14:textId="37266C79" w:rsidR="005B7277" w:rsidRPr="00DA054F" w:rsidRDefault="005B7277" w:rsidP="00D23BE8">
      <w:pPr>
        <w:pStyle w:val="Heading1"/>
        <w:rPr>
          <w:rFonts w:ascii="Times New Roman" w:hAnsi="Times New Roman" w:cs="Times New Roman"/>
          <w:sz w:val="24"/>
          <w:szCs w:val="24"/>
        </w:rPr>
      </w:pPr>
      <w:r w:rsidRPr="00DA054F">
        <w:rPr>
          <w:rFonts w:ascii="Times New Roman" w:hAnsi="Times New Roman" w:cs="Times New Roman"/>
          <w:sz w:val="24"/>
          <w:szCs w:val="24"/>
        </w:rPr>
        <w:t>Link to Visualizations</w:t>
      </w:r>
    </w:p>
    <w:p w14:paraId="3D30FD21" w14:textId="4D1C8FF5" w:rsidR="00712B26" w:rsidRPr="00DA054F" w:rsidRDefault="002B5D09" w:rsidP="0060136A">
      <w:pPr>
        <w:rPr>
          <w:rFonts w:ascii="Times New Roman" w:hAnsi="Times New Roman" w:cs="Times New Roman"/>
          <w:i w:val="0"/>
          <w:iCs w:val="0"/>
          <w:color w:val="FF0000"/>
          <w:sz w:val="24"/>
          <w:szCs w:val="24"/>
        </w:rPr>
      </w:pPr>
      <w:r w:rsidRPr="00DA054F">
        <w:rPr>
          <w:rFonts w:ascii="Times New Roman" w:hAnsi="Times New Roman" w:cs="Times New Roman"/>
          <w:i w:val="0"/>
          <w:iCs w:val="0"/>
          <w:color w:val="000000" w:themeColor="text1"/>
          <w:sz w:val="24"/>
          <w:szCs w:val="24"/>
        </w:rPr>
        <w:t xml:space="preserve">Dataset Used: </w:t>
      </w:r>
      <w:hyperlink r:id="rId17" w:history="1">
        <w:r w:rsidRPr="00DA054F">
          <w:rPr>
            <w:rStyle w:val="Hyperlink"/>
            <w:rFonts w:ascii="Times New Roman" w:hAnsi="Times New Roman" w:cs="Times New Roman"/>
            <w:i w:val="0"/>
            <w:iCs w:val="0"/>
            <w:sz w:val="24"/>
            <w:szCs w:val="24"/>
          </w:rPr>
          <w:t>Business Tax ID Data 2023.xlsx</w:t>
        </w:r>
      </w:hyperlink>
    </w:p>
    <w:p w14:paraId="6BB86B35" w14:textId="789DC3C7" w:rsidR="00712B26" w:rsidRPr="00DA054F" w:rsidRDefault="00F15222" w:rsidP="00287C01">
      <w:pPr>
        <w:rPr>
          <w:rFonts w:ascii="Times New Roman" w:hAnsi="Times New Roman" w:cs="Times New Roman"/>
          <w:i w:val="0"/>
          <w:iCs w:val="0"/>
          <w:sz w:val="24"/>
          <w:szCs w:val="24"/>
        </w:rPr>
      </w:pPr>
      <w:r w:rsidRPr="00DA054F">
        <w:rPr>
          <w:rFonts w:ascii="Times New Roman" w:hAnsi="Times New Roman" w:cs="Times New Roman"/>
          <w:i w:val="0"/>
          <w:iCs w:val="0"/>
          <w:color w:val="000000" w:themeColor="text1"/>
          <w:sz w:val="24"/>
          <w:szCs w:val="24"/>
        </w:rPr>
        <w:t xml:space="preserve">Access the Power BI report Here: </w:t>
      </w:r>
      <w:hyperlink r:id="rId18" w:history="1">
        <w:r w:rsidR="002B5D09" w:rsidRPr="00DA054F">
          <w:rPr>
            <w:rStyle w:val="Hyperlink"/>
            <w:rFonts w:ascii="Times New Roman" w:hAnsi="Times New Roman" w:cs="Times New Roman"/>
            <w:i w:val="0"/>
            <w:iCs w:val="0"/>
            <w:sz w:val="24"/>
            <w:szCs w:val="24"/>
          </w:rPr>
          <w:t>Power BI Report</w:t>
        </w:r>
      </w:hyperlink>
    </w:p>
    <w:sectPr w:rsidR="00712B26" w:rsidRPr="00DA054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8C735" w14:textId="77777777" w:rsidR="00744442" w:rsidRDefault="00744442" w:rsidP="00712B26">
      <w:pPr>
        <w:spacing w:after="0" w:line="240" w:lineRule="auto"/>
      </w:pPr>
      <w:r>
        <w:separator/>
      </w:r>
    </w:p>
  </w:endnote>
  <w:endnote w:type="continuationSeparator" w:id="0">
    <w:p w14:paraId="7280674C" w14:textId="77777777" w:rsidR="00744442" w:rsidRDefault="00744442" w:rsidP="00712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C0F77" w14:textId="20B5026D" w:rsidR="00092AA5" w:rsidRPr="00092AA5" w:rsidRDefault="00092AA5" w:rsidP="00092AA5">
    <w:pPr>
      <w:pStyle w:val="Footer"/>
      <w:jc w:val="center"/>
      <w:rPr>
        <w:i w:val="0"/>
        <w:iCs w:val="0"/>
        <w:color w:val="000000" w:themeColor="text1"/>
      </w:rPr>
    </w:pPr>
    <w:r w:rsidRPr="00092AA5">
      <w:rPr>
        <w:i w:val="0"/>
        <w:iCs w:val="0"/>
        <w:color w:val="000000" w:themeColor="text1"/>
      </w:rPr>
      <w:t xml:space="preserve">Anirudh </w:t>
    </w:r>
    <w:proofErr w:type="spellStart"/>
    <w:r w:rsidRPr="00092AA5">
      <w:rPr>
        <w:i w:val="0"/>
        <w:iCs w:val="0"/>
        <w:color w:val="000000" w:themeColor="text1"/>
      </w:rPr>
      <w:t>Voruganti</w:t>
    </w:r>
    <w:proofErr w:type="spellEnd"/>
    <w:r w:rsidRPr="00092AA5">
      <w:rPr>
        <w:i w:val="0"/>
        <w:iCs w:val="0"/>
        <w:color w:val="000000" w:themeColor="text1"/>
      </w:rPr>
      <w:t xml:space="preserve"> | Bharathi </w:t>
    </w:r>
    <w:proofErr w:type="spellStart"/>
    <w:r w:rsidRPr="00092AA5">
      <w:rPr>
        <w:i w:val="0"/>
        <w:iCs w:val="0"/>
        <w:color w:val="000000" w:themeColor="text1"/>
      </w:rPr>
      <w:t>Pemmasani</w:t>
    </w:r>
    <w:proofErr w:type="spellEnd"/>
    <w:r w:rsidRPr="00092AA5">
      <w:rPr>
        <w:i w:val="0"/>
        <w:iCs w:val="0"/>
        <w:color w:val="000000" w:themeColor="text1"/>
      </w:rPr>
      <w:t xml:space="preserve"> | Lakshmi </w:t>
    </w:r>
    <w:proofErr w:type="spellStart"/>
    <w:r w:rsidRPr="00092AA5">
      <w:rPr>
        <w:i w:val="0"/>
        <w:iCs w:val="0"/>
        <w:color w:val="000000" w:themeColor="text1"/>
      </w:rPr>
      <w:t>Sravya</w:t>
    </w:r>
    <w:proofErr w:type="spellEnd"/>
    <w:r w:rsidRPr="00092AA5">
      <w:rPr>
        <w:i w:val="0"/>
        <w:iCs w:val="0"/>
        <w:color w:val="000000" w:themeColor="text1"/>
      </w:rPr>
      <w:t xml:space="preserve"> </w:t>
    </w:r>
    <w:proofErr w:type="spellStart"/>
    <w:r w:rsidRPr="00092AA5">
      <w:rPr>
        <w:i w:val="0"/>
        <w:iCs w:val="0"/>
        <w:color w:val="000000" w:themeColor="text1"/>
      </w:rPr>
      <w:t>Dama</w:t>
    </w:r>
    <w:proofErr w:type="spellEnd"/>
  </w:p>
  <w:p w14:paraId="050DA83E" w14:textId="6625F5B4" w:rsidR="00712B26" w:rsidRPr="00092AA5" w:rsidRDefault="00092AA5" w:rsidP="00092AA5">
    <w:pPr>
      <w:pStyle w:val="Footer"/>
      <w:jc w:val="center"/>
      <w:rPr>
        <w:i w:val="0"/>
        <w:iCs w:val="0"/>
        <w:color w:val="000000" w:themeColor="text1"/>
      </w:rPr>
    </w:pPr>
    <w:r w:rsidRPr="00092AA5">
      <w:rPr>
        <w:i w:val="0"/>
        <w:iCs w:val="0"/>
        <w:color w:val="000000" w:themeColor="text1"/>
      </w:rPr>
      <w:t xml:space="preserve">Ravindra Kumar </w:t>
    </w:r>
    <w:proofErr w:type="spellStart"/>
    <w:r w:rsidRPr="00092AA5">
      <w:rPr>
        <w:i w:val="0"/>
        <w:iCs w:val="0"/>
        <w:color w:val="000000" w:themeColor="text1"/>
      </w:rPr>
      <w:t>Velidandi</w:t>
    </w:r>
    <w:proofErr w:type="spellEnd"/>
    <w:r w:rsidRPr="00092AA5">
      <w:rPr>
        <w:i w:val="0"/>
        <w:iCs w:val="0"/>
        <w:color w:val="000000" w:themeColor="text1"/>
      </w:rPr>
      <w:t xml:space="preserve"> | Sravani Chowdary Dondapati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D951" w14:textId="77777777" w:rsidR="00744442" w:rsidRDefault="00744442" w:rsidP="00712B26">
      <w:pPr>
        <w:spacing w:after="0" w:line="240" w:lineRule="auto"/>
      </w:pPr>
      <w:r>
        <w:separator/>
      </w:r>
    </w:p>
  </w:footnote>
  <w:footnote w:type="continuationSeparator" w:id="0">
    <w:p w14:paraId="280D8361" w14:textId="77777777" w:rsidR="00744442" w:rsidRDefault="00744442" w:rsidP="00712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255B3"/>
    <w:multiLevelType w:val="hybridMultilevel"/>
    <w:tmpl w:val="BE869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6D4AB4"/>
    <w:multiLevelType w:val="hybridMultilevel"/>
    <w:tmpl w:val="BE8693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9122800">
    <w:abstractNumId w:val="0"/>
  </w:num>
  <w:num w:numId="2" w16cid:durableId="445200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tjA1NTUwMLQ0MzFQ0lEKTi0uzszPAykwqgUAp5kt1CwAAAA="/>
  </w:docVars>
  <w:rsids>
    <w:rsidRoot w:val="0060136A"/>
    <w:rsid w:val="00092AA5"/>
    <w:rsid w:val="000C58EB"/>
    <w:rsid w:val="00134744"/>
    <w:rsid w:val="00160921"/>
    <w:rsid w:val="001A504D"/>
    <w:rsid w:val="001D663F"/>
    <w:rsid w:val="001E1278"/>
    <w:rsid w:val="001F580A"/>
    <w:rsid w:val="00200415"/>
    <w:rsid w:val="00251E0F"/>
    <w:rsid w:val="00287C01"/>
    <w:rsid w:val="002B5D09"/>
    <w:rsid w:val="002D2876"/>
    <w:rsid w:val="003A23AD"/>
    <w:rsid w:val="003E4E34"/>
    <w:rsid w:val="003F1814"/>
    <w:rsid w:val="00443D2B"/>
    <w:rsid w:val="00463741"/>
    <w:rsid w:val="00491666"/>
    <w:rsid w:val="004B080F"/>
    <w:rsid w:val="004D155E"/>
    <w:rsid w:val="005B7277"/>
    <w:rsid w:val="005C7E47"/>
    <w:rsid w:val="0060136A"/>
    <w:rsid w:val="00684A1B"/>
    <w:rsid w:val="006A750B"/>
    <w:rsid w:val="00712B26"/>
    <w:rsid w:val="00723A7D"/>
    <w:rsid w:val="00744442"/>
    <w:rsid w:val="00745D34"/>
    <w:rsid w:val="00821D8C"/>
    <w:rsid w:val="0082326C"/>
    <w:rsid w:val="0088443A"/>
    <w:rsid w:val="008C18A1"/>
    <w:rsid w:val="008E1A5F"/>
    <w:rsid w:val="008F79F7"/>
    <w:rsid w:val="009438B2"/>
    <w:rsid w:val="00A048D2"/>
    <w:rsid w:val="00A24790"/>
    <w:rsid w:val="00AB0B55"/>
    <w:rsid w:val="00AC5409"/>
    <w:rsid w:val="00AD569D"/>
    <w:rsid w:val="00BA05C3"/>
    <w:rsid w:val="00C0428F"/>
    <w:rsid w:val="00C058FF"/>
    <w:rsid w:val="00C7117E"/>
    <w:rsid w:val="00CA30B8"/>
    <w:rsid w:val="00D12B4E"/>
    <w:rsid w:val="00D13CA1"/>
    <w:rsid w:val="00D23BE8"/>
    <w:rsid w:val="00D26A63"/>
    <w:rsid w:val="00D34188"/>
    <w:rsid w:val="00DA054F"/>
    <w:rsid w:val="00DC4165"/>
    <w:rsid w:val="00F15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41700"/>
  <w15:chartTrackingRefBased/>
  <w15:docId w15:val="{594A83CF-CD7A-1245-A00D-2D14F345D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744"/>
    <w:rPr>
      <w:i/>
      <w:iCs/>
      <w:sz w:val="20"/>
      <w:szCs w:val="20"/>
    </w:rPr>
  </w:style>
  <w:style w:type="paragraph" w:styleId="Heading1">
    <w:name w:val="heading 1"/>
    <w:basedOn w:val="Normal"/>
    <w:next w:val="Normal"/>
    <w:link w:val="Heading1Char"/>
    <w:uiPriority w:val="9"/>
    <w:qFormat/>
    <w:rsid w:val="00134744"/>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134744"/>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134744"/>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134744"/>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134744"/>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134744"/>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134744"/>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134744"/>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134744"/>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744"/>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134744"/>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134744"/>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134744"/>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134744"/>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semiHidden/>
    <w:unhideWhenUsed/>
    <w:qFormat/>
    <w:rsid w:val="00134744"/>
    <w:rPr>
      <w:b/>
      <w:bCs/>
      <w:color w:val="858585" w:themeColor="accent2" w:themeShade="BF"/>
      <w:sz w:val="18"/>
      <w:szCs w:val="18"/>
    </w:rPr>
  </w:style>
  <w:style w:type="paragraph" w:styleId="Title">
    <w:name w:val="Title"/>
    <w:basedOn w:val="Normal"/>
    <w:next w:val="Normal"/>
    <w:link w:val="TitleChar"/>
    <w:uiPriority w:val="10"/>
    <w:qFormat/>
    <w:rsid w:val="00134744"/>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34744"/>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134744"/>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134744"/>
    <w:rPr>
      <w:rFonts w:asciiTheme="majorHAnsi" w:eastAsiaTheme="majorEastAsia" w:hAnsiTheme="majorHAnsi" w:cstheme="majorBidi"/>
      <w:i/>
      <w:iCs/>
      <w:color w:val="585858" w:themeColor="accent2" w:themeShade="7F"/>
      <w:sz w:val="24"/>
      <w:szCs w:val="24"/>
    </w:rPr>
  </w:style>
  <w:style w:type="character" w:styleId="Strong">
    <w:name w:val="Strong"/>
    <w:uiPriority w:val="22"/>
    <w:qFormat/>
    <w:rsid w:val="00134744"/>
    <w:rPr>
      <w:b/>
      <w:bCs/>
      <w:spacing w:val="0"/>
    </w:rPr>
  </w:style>
  <w:style w:type="character" w:styleId="Emphasis">
    <w:name w:val="Emphasis"/>
    <w:uiPriority w:val="20"/>
    <w:qFormat/>
    <w:rsid w:val="00134744"/>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uiPriority w:val="1"/>
    <w:qFormat/>
    <w:rsid w:val="00134744"/>
    <w:pPr>
      <w:spacing w:after="0" w:line="240" w:lineRule="auto"/>
    </w:pPr>
  </w:style>
  <w:style w:type="paragraph" w:styleId="ListParagraph">
    <w:name w:val="List Paragraph"/>
    <w:basedOn w:val="Normal"/>
    <w:uiPriority w:val="34"/>
    <w:qFormat/>
    <w:rsid w:val="00134744"/>
    <w:pPr>
      <w:ind w:left="720"/>
      <w:contextualSpacing/>
    </w:pPr>
  </w:style>
  <w:style w:type="paragraph" w:styleId="Quote">
    <w:name w:val="Quote"/>
    <w:basedOn w:val="Normal"/>
    <w:next w:val="Normal"/>
    <w:link w:val="QuoteChar"/>
    <w:uiPriority w:val="29"/>
    <w:qFormat/>
    <w:rsid w:val="00134744"/>
    <w:rPr>
      <w:i w:val="0"/>
      <w:iCs w:val="0"/>
      <w:color w:val="858585" w:themeColor="accent2" w:themeShade="BF"/>
    </w:rPr>
  </w:style>
  <w:style w:type="character" w:customStyle="1" w:styleId="QuoteChar">
    <w:name w:val="Quote Char"/>
    <w:basedOn w:val="DefaultParagraphFont"/>
    <w:link w:val="Quote"/>
    <w:uiPriority w:val="29"/>
    <w:rsid w:val="00134744"/>
    <w:rPr>
      <w:color w:val="858585" w:themeColor="accent2" w:themeShade="BF"/>
      <w:sz w:val="20"/>
      <w:szCs w:val="20"/>
    </w:rPr>
  </w:style>
  <w:style w:type="paragraph" w:styleId="IntenseQuote">
    <w:name w:val="Intense Quote"/>
    <w:basedOn w:val="Normal"/>
    <w:next w:val="Normal"/>
    <w:link w:val="IntenseQuoteChar"/>
    <w:uiPriority w:val="30"/>
    <w:qFormat/>
    <w:rsid w:val="00134744"/>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134744"/>
    <w:rPr>
      <w:rFonts w:asciiTheme="majorHAnsi" w:eastAsiaTheme="majorEastAsia" w:hAnsiTheme="majorHAnsi" w:cstheme="majorBidi"/>
      <w:b/>
      <w:bCs/>
      <w:i/>
      <w:iCs/>
      <w:color w:val="B2B2B2" w:themeColor="accent2"/>
      <w:sz w:val="20"/>
      <w:szCs w:val="20"/>
    </w:rPr>
  </w:style>
  <w:style w:type="character" w:styleId="SubtleEmphasis">
    <w:name w:val="Subtle Emphasis"/>
    <w:uiPriority w:val="19"/>
    <w:qFormat/>
    <w:rsid w:val="00134744"/>
    <w:rPr>
      <w:rFonts w:asciiTheme="majorHAnsi" w:eastAsiaTheme="majorEastAsia" w:hAnsiTheme="majorHAnsi" w:cstheme="majorBidi"/>
      <w:i/>
      <w:iCs/>
      <w:color w:val="B2B2B2" w:themeColor="accent2"/>
    </w:rPr>
  </w:style>
  <w:style w:type="character" w:styleId="IntenseEmphasis">
    <w:name w:val="Intense Emphasis"/>
    <w:uiPriority w:val="21"/>
    <w:qFormat/>
    <w:rsid w:val="00134744"/>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SubtleReference">
    <w:name w:val="Subtle Reference"/>
    <w:uiPriority w:val="31"/>
    <w:qFormat/>
    <w:rsid w:val="00134744"/>
    <w:rPr>
      <w:i/>
      <w:iCs/>
      <w:smallCaps/>
      <w:color w:val="B2B2B2" w:themeColor="accent2"/>
      <w:u w:color="B2B2B2" w:themeColor="accent2"/>
    </w:rPr>
  </w:style>
  <w:style w:type="character" w:styleId="IntenseReference">
    <w:name w:val="Intense Reference"/>
    <w:uiPriority w:val="32"/>
    <w:qFormat/>
    <w:rsid w:val="00134744"/>
    <w:rPr>
      <w:b/>
      <w:bCs/>
      <w:i/>
      <w:iCs/>
      <w:smallCaps/>
      <w:color w:val="B2B2B2" w:themeColor="accent2"/>
      <w:u w:color="B2B2B2" w:themeColor="accent2"/>
    </w:rPr>
  </w:style>
  <w:style w:type="character" w:styleId="BookTitle">
    <w:name w:val="Book Title"/>
    <w:uiPriority w:val="33"/>
    <w:qFormat/>
    <w:rsid w:val="00134744"/>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134744"/>
    <w:pPr>
      <w:outlineLvl w:val="9"/>
    </w:pPr>
  </w:style>
  <w:style w:type="paragraph" w:styleId="Header">
    <w:name w:val="header"/>
    <w:basedOn w:val="Normal"/>
    <w:link w:val="HeaderChar"/>
    <w:uiPriority w:val="99"/>
    <w:unhideWhenUsed/>
    <w:rsid w:val="00712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B26"/>
    <w:rPr>
      <w:i/>
      <w:iCs/>
      <w:sz w:val="20"/>
      <w:szCs w:val="20"/>
    </w:rPr>
  </w:style>
  <w:style w:type="paragraph" w:styleId="Footer">
    <w:name w:val="footer"/>
    <w:basedOn w:val="Normal"/>
    <w:link w:val="FooterChar"/>
    <w:uiPriority w:val="99"/>
    <w:unhideWhenUsed/>
    <w:rsid w:val="00712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B26"/>
    <w:rPr>
      <w:i/>
      <w:iCs/>
      <w:sz w:val="20"/>
      <w:szCs w:val="20"/>
    </w:rPr>
  </w:style>
  <w:style w:type="character" w:styleId="Hyperlink">
    <w:name w:val="Hyperlink"/>
    <w:basedOn w:val="DefaultParagraphFont"/>
    <w:uiPriority w:val="99"/>
    <w:unhideWhenUsed/>
    <w:rsid w:val="002B5D09"/>
    <w:rPr>
      <w:color w:val="5F5F5F" w:themeColor="hyperlink"/>
      <w:u w:val="single"/>
    </w:rPr>
  </w:style>
  <w:style w:type="character" w:styleId="UnresolvedMention">
    <w:name w:val="Unresolved Mention"/>
    <w:basedOn w:val="DefaultParagraphFont"/>
    <w:uiPriority w:val="99"/>
    <w:semiHidden/>
    <w:unhideWhenUsed/>
    <w:rsid w:val="002B5D09"/>
    <w:rPr>
      <w:color w:val="605E5C"/>
      <w:shd w:val="clear" w:color="auto" w:fill="E1DFDD"/>
    </w:rPr>
  </w:style>
  <w:style w:type="character" w:styleId="FollowedHyperlink">
    <w:name w:val="FollowedHyperlink"/>
    <w:basedOn w:val="DefaultParagraphFont"/>
    <w:uiPriority w:val="99"/>
    <w:semiHidden/>
    <w:unhideWhenUsed/>
    <w:rsid w:val="00F1522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383">
      <w:bodyDiv w:val="1"/>
      <w:marLeft w:val="0"/>
      <w:marRight w:val="0"/>
      <w:marTop w:val="0"/>
      <w:marBottom w:val="0"/>
      <w:divBdr>
        <w:top w:val="none" w:sz="0" w:space="0" w:color="auto"/>
        <w:left w:val="none" w:sz="0" w:space="0" w:color="auto"/>
        <w:bottom w:val="none" w:sz="0" w:space="0" w:color="auto"/>
        <w:right w:val="none" w:sz="0" w:space="0" w:color="auto"/>
      </w:divBdr>
    </w:div>
    <w:div w:id="115025226">
      <w:bodyDiv w:val="1"/>
      <w:marLeft w:val="0"/>
      <w:marRight w:val="0"/>
      <w:marTop w:val="0"/>
      <w:marBottom w:val="0"/>
      <w:divBdr>
        <w:top w:val="none" w:sz="0" w:space="0" w:color="auto"/>
        <w:left w:val="none" w:sz="0" w:space="0" w:color="auto"/>
        <w:bottom w:val="none" w:sz="0" w:space="0" w:color="auto"/>
        <w:right w:val="none" w:sz="0" w:space="0" w:color="auto"/>
      </w:divBdr>
    </w:div>
    <w:div w:id="183521914">
      <w:bodyDiv w:val="1"/>
      <w:marLeft w:val="0"/>
      <w:marRight w:val="0"/>
      <w:marTop w:val="0"/>
      <w:marBottom w:val="0"/>
      <w:divBdr>
        <w:top w:val="none" w:sz="0" w:space="0" w:color="auto"/>
        <w:left w:val="none" w:sz="0" w:space="0" w:color="auto"/>
        <w:bottom w:val="none" w:sz="0" w:space="0" w:color="auto"/>
        <w:right w:val="none" w:sz="0" w:space="0" w:color="auto"/>
      </w:divBdr>
    </w:div>
    <w:div w:id="941693099">
      <w:bodyDiv w:val="1"/>
      <w:marLeft w:val="0"/>
      <w:marRight w:val="0"/>
      <w:marTop w:val="0"/>
      <w:marBottom w:val="0"/>
      <w:divBdr>
        <w:top w:val="none" w:sz="0" w:space="0" w:color="auto"/>
        <w:left w:val="none" w:sz="0" w:space="0" w:color="auto"/>
        <w:bottom w:val="none" w:sz="0" w:space="0" w:color="auto"/>
        <w:right w:val="none" w:sz="0" w:space="0" w:color="auto"/>
      </w:divBdr>
    </w:div>
    <w:div w:id="1008167988">
      <w:bodyDiv w:val="1"/>
      <w:marLeft w:val="0"/>
      <w:marRight w:val="0"/>
      <w:marTop w:val="0"/>
      <w:marBottom w:val="0"/>
      <w:divBdr>
        <w:top w:val="none" w:sz="0" w:space="0" w:color="auto"/>
        <w:left w:val="none" w:sz="0" w:space="0" w:color="auto"/>
        <w:bottom w:val="none" w:sz="0" w:space="0" w:color="auto"/>
        <w:right w:val="none" w:sz="0" w:space="0" w:color="auto"/>
      </w:divBdr>
    </w:div>
    <w:div w:id="1934390660">
      <w:bodyDiv w:val="1"/>
      <w:marLeft w:val="0"/>
      <w:marRight w:val="0"/>
      <w:marTop w:val="0"/>
      <w:marBottom w:val="0"/>
      <w:divBdr>
        <w:top w:val="none" w:sz="0" w:space="0" w:color="auto"/>
        <w:left w:val="none" w:sz="0" w:space="0" w:color="auto"/>
        <w:bottom w:val="none" w:sz="0" w:space="0" w:color="auto"/>
        <w:right w:val="none" w:sz="0" w:space="0" w:color="auto"/>
      </w:divBdr>
    </w:div>
    <w:div w:id="19479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p.powerbi.com/groups/me/reports/785eb156-6bc6-48f4-abf3-a6896bb884a7/ReportSec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Business%20Tax%20ID%20Data%202023.xls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A4E92-F77D-F14B-932E-B2B90CA5D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8</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Negi</dc:creator>
  <cp:keywords/>
  <dc:description/>
  <cp:lastModifiedBy>Sravani Chowdary Dondapati</cp:lastModifiedBy>
  <cp:revision>26</cp:revision>
  <dcterms:created xsi:type="dcterms:W3CDTF">2023-03-24T13:37:00Z</dcterms:created>
  <dcterms:modified xsi:type="dcterms:W3CDTF">2023-04-20T19:04:00Z</dcterms:modified>
</cp:coreProperties>
</file>