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F65A" w14:textId="77777777" w:rsidR="006E2687" w:rsidRDefault="006E2687" w:rsidP="001F0B7A">
      <w:pPr>
        <w:rPr>
          <w:sz w:val="40"/>
          <w:szCs w:val="40"/>
        </w:rPr>
      </w:pPr>
    </w:p>
    <w:p w14:paraId="72B24814" w14:textId="07921A41" w:rsidR="006E2687" w:rsidRPr="001F0B7A" w:rsidRDefault="00D145DC" w:rsidP="0069612A">
      <w:pPr>
        <w:jc w:val="center"/>
        <w:rPr>
          <w:sz w:val="72"/>
          <w:szCs w:val="72"/>
          <w:lang w:val="en-US"/>
        </w:rPr>
      </w:pPr>
      <w:r>
        <w:rPr>
          <w:sz w:val="72"/>
          <w:szCs w:val="72"/>
          <w:lang w:val="en-US"/>
        </w:rPr>
        <w:t>TFM</w:t>
      </w:r>
    </w:p>
    <w:p w14:paraId="0190F0A8" w14:textId="33A9F732" w:rsidR="006E2687" w:rsidRDefault="006E2687" w:rsidP="006E2687">
      <w:pPr>
        <w:jc w:val="center"/>
        <w:rPr>
          <w:sz w:val="36"/>
          <w:szCs w:val="36"/>
          <w:lang w:val="en-US"/>
        </w:rPr>
      </w:pPr>
    </w:p>
    <w:p w14:paraId="7721A03D" w14:textId="5D5F53D6" w:rsidR="00D145DC" w:rsidRDefault="00D145DC" w:rsidP="006E2687">
      <w:pPr>
        <w:jc w:val="center"/>
        <w:rPr>
          <w:sz w:val="36"/>
          <w:szCs w:val="36"/>
          <w:lang w:val="en-US"/>
        </w:rPr>
      </w:pPr>
    </w:p>
    <w:p w14:paraId="1B135507" w14:textId="6DA8E0E8" w:rsidR="00D145DC" w:rsidRPr="00D145DC" w:rsidRDefault="00D145DC" w:rsidP="006E2687">
      <w:pPr>
        <w:jc w:val="center"/>
        <w:rPr>
          <w:i/>
          <w:iCs/>
          <w:sz w:val="44"/>
          <w:szCs w:val="44"/>
          <w:lang w:val="en-US"/>
        </w:rPr>
      </w:pPr>
      <w:r w:rsidRPr="00D145DC">
        <w:rPr>
          <w:b/>
          <w:bCs/>
          <w:i/>
          <w:iCs/>
          <w:sz w:val="44"/>
          <w:szCs w:val="44"/>
          <w:lang w:val="en-US"/>
        </w:rPr>
        <w:t>Desarrollo de un agente para la gestión dinámica del riesgo y rebalanceo de carteras de inversion</w:t>
      </w:r>
    </w:p>
    <w:p w14:paraId="786ED0AB" w14:textId="04E9DEC1" w:rsidR="00D145DC" w:rsidRPr="001F0B7A" w:rsidRDefault="00D145DC" w:rsidP="006E2687">
      <w:pPr>
        <w:jc w:val="center"/>
        <w:rPr>
          <w:sz w:val="36"/>
          <w:szCs w:val="36"/>
          <w:lang w:val="en-US"/>
        </w:rPr>
      </w:pPr>
      <w:r w:rsidRPr="001F0B7A">
        <w:rPr>
          <w:noProof/>
          <w:sz w:val="40"/>
          <w:szCs w:val="40"/>
        </w:rPr>
        <w:drawing>
          <wp:anchor distT="0" distB="0" distL="114300" distR="114300" simplePos="0" relativeHeight="251658240" behindDoc="0" locked="0" layoutInCell="1" allowOverlap="1" wp14:anchorId="6D7B18DA" wp14:editId="65F6808A">
            <wp:simplePos x="0" y="0"/>
            <wp:positionH relativeFrom="column">
              <wp:posOffset>1075055</wp:posOffset>
            </wp:positionH>
            <wp:positionV relativeFrom="paragraph">
              <wp:posOffset>533400</wp:posOffset>
            </wp:positionV>
            <wp:extent cx="3175000" cy="3175000"/>
            <wp:effectExtent l="0" t="0" r="0" b="0"/>
            <wp:wrapTopAndBottom/>
            <wp:docPr id="17680789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78942" name="Imagen 1" descr="Texto&#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3175000" cy="3175000"/>
                    </a:xfrm>
                    <a:prstGeom prst="rect">
                      <a:avLst/>
                    </a:prstGeom>
                  </pic:spPr>
                </pic:pic>
              </a:graphicData>
            </a:graphic>
            <wp14:sizeRelH relativeFrom="page">
              <wp14:pctWidth>0</wp14:pctWidth>
            </wp14:sizeRelH>
            <wp14:sizeRelV relativeFrom="page">
              <wp14:pctHeight>0</wp14:pctHeight>
            </wp14:sizeRelV>
          </wp:anchor>
        </w:drawing>
      </w:r>
    </w:p>
    <w:p w14:paraId="5030D641" w14:textId="6B282354" w:rsidR="001F0B7A" w:rsidRPr="0060141A" w:rsidRDefault="001F0B7A" w:rsidP="0060141A">
      <w:pPr>
        <w:rPr>
          <w:sz w:val="40"/>
          <w:szCs w:val="40"/>
          <w:lang w:val="en-US"/>
        </w:rPr>
      </w:pPr>
    </w:p>
    <w:p w14:paraId="77DD2E23" w14:textId="77777777" w:rsidR="00D145DC" w:rsidRDefault="00D145DC" w:rsidP="006E2687">
      <w:pPr>
        <w:jc w:val="center"/>
        <w:rPr>
          <w:sz w:val="36"/>
          <w:szCs w:val="36"/>
        </w:rPr>
      </w:pPr>
      <w:r>
        <w:rPr>
          <w:sz w:val="36"/>
          <w:szCs w:val="36"/>
        </w:rPr>
        <w:t>Profesores:</w:t>
      </w:r>
    </w:p>
    <w:p w14:paraId="61A59588" w14:textId="02C91953" w:rsidR="00D145DC" w:rsidRDefault="00D145DC" w:rsidP="006E2687">
      <w:pPr>
        <w:jc w:val="center"/>
        <w:rPr>
          <w:b/>
          <w:bCs/>
          <w:sz w:val="36"/>
          <w:szCs w:val="36"/>
        </w:rPr>
      </w:pPr>
      <w:r w:rsidRPr="00D145DC">
        <w:rPr>
          <w:sz w:val="36"/>
          <w:szCs w:val="36"/>
        </w:rPr>
        <w:br/>
      </w:r>
      <w:r w:rsidRPr="00D145DC">
        <w:rPr>
          <w:b/>
          <w:bCs/>
          <w:sz w:val="36"/>
          <w:szCs w:val="36"/>
        </w:rPr>
        <w:t>Jaume Magí Jordán Prunera</w:t>
      </w:r>
    </w:p>
    <w:p w14:paraId="58B13909" w14:textId="38564002" w:rsidR="00D145DC" w:rsidRPr="00D145DC" w:rsidRDefault="00D145DC" w:rsidP="00D145DC">
      <w:pPr>
        <w:jc w:val="center"/>
        <w:rPr>
          <w:b/>
          <w:bCs/>
          <w:sz w:val="36"/>
          <w:szCs w:val="36"/>
          <w:lang w:val="en-US"/>
        </w:rPr>
      </w:pPr>
      <w:r w:rsidRPr="00D145DC">
        <w:rPr>
          <w:b/>
          <w:bCs/>
          <w:sz w:val="36"/>
          <w:szCs w:val="36"/>
          <w:lang w:val="en-US"/>
        </w:rPr>
        <w:t>Xavier Martínez Barbero</w:t>
      </w:r>
    </w:p>
    <w:p w14:paraId="1E10341E" w14:textId="77BA186C" w:rsidR="0060141A" w:rsidRPr="0060141A" w:rsidRDefault="0060141A" w:rsidP="006E2687">
      <w:pPr>
        <w:jc w:val="center"/>
        <w:rPr>
          <w:sz w:val="36"/>
          <w:szCs w:val="36"/>
        </w:rPr>
      </w:pPr>
    </w:p>
    <w:p w14:paraId="5BE3BCD6" w14:textId="380B37F5" w:rsidR="001F0B7A" w:rsidRDefault="0060141A" w:rsidP="006E2687">
      <w:pPr>
        <w:jc w:val="center"/>
        <w:rPr>
          <w:sz w:val="36"/>
          <w:szCs w:val="36"/>
        </w:rPr>
      </w:pPr>
      <w:r>
        <w:rPr>
          <w:sz w:val="36"/>
          <w:szCs w:val="36"/>
        </w:rPr>
        <w:t xml:space="preserve">Autores: </w:t>
      </w:r>
    </w:p>
    <w:p w14:paraId="27EF3B0A" w14:textId="77777777" w:rsidR="0060141A" w:rsidRDefault="0060141A" w:rsidP="006E2687">
      <w:pPr>
        <w:jc w:val="center"/>
        <w:rPr>
          <w:sz w:val="36"/>
          <w:szCs w:val="36"/>
        </w:rPr>
      </w:pPr>
    </w:p>
    <w:p w14:paraId="575BBFA1" w14:textId="5105EA2A" w:rsidR="002432EF" w:rsidRDefault="002432EF" w:rsidP="002432EF">
      <w:pPr>
        <w:jc w:val="center"/>
        <w:rPr>
          <w:sz w:val="36"/>
          <w:szCs w:val="36"/>
        </w:rPr>
      </w:pPr>
      <w:r>
        <w:rPr>
          <w:sz w:val="36"/>
          <w:szCs w:val="36"/>
        </w:rPr>
        <w:t>Sergio Rebollo Ortega</w:t>
      </w:r>
    </w:p>
    <w:sdt>
      <w:sdtPr>
        <w:rPr>
          <w:rFonts w:asciiTheme="minorHAnsi" w:eastAsiaTheme="minorHAnsi" w:hAnsiTheme="minorHAnsi" w:cstheme="minorBidi"/>
          <w:b w:val="0"/>
          <w:bCs w:val="0"/>
          <w:color w:val="auto"/>
          <w:kern w:val="2"/>
          <w:sz w:val="24"/>
          <w:szCs w:val="24"/>
          <w:lang w:eastAsia="en-US"/>
          <w14:ligatures w14:val="standardContextual"/>
        </w:rPr>
        <w:id w:val="-829599982"/>
        <w:docPartObj>
          <w:docPartGallery w:val="Table of Contents"/>
          <w:docPartUnique/>
        </w:docPartObj>
      </w:sdtPr>
      <w:sdtEndPr>
        <w:rPr>
          <w:noProof/>
        </w:rPr>
      </w:sdtEndPr>
      <w:sdtContent>
        <w:p w14:paraId="2000E39C" w14:textId="45C60763" w:rsidR="00F26F18" w:rsidRDefault="00F26F18">
          <w:pPr>
            <w:pStyle w:val="TOCHeading"/>
          </w:pPr>
          <w:r>
            <w:t>Índice</w:t>
          </w:r>
        </w:p>
        <w:p w14:paraId="6B1D53C8" w14:textId="0AC07AFB" w:rsidR="00F26F18" w:rsidRDefault="00F26F18">
          <w:pPr>
            <w:pStyle w:val="TOC1"/>
            <w:tabs>
              <w:tab w:val="right" w:leader="dot" w:pos="8494"/>
            </w:tabs>
            <w:rPr>
              <w:rFonts w:eastAsiaTheme="minorEastAsia" w:cstheme="minorBidi"/>
              <w:b w:val="0"/>
              <w:bCs w:val="0"/>
              <w:i w:val="0"/>
              <w:iCs w:val="0"/>
              <w:noProof/>
              <w:lang w:val="en-US"/>
            </w:rPr>
          </w:pPr>
          <w:r>
            <w:fldChar w:fldCharType="begin"/>
          </w:r>
          <w:r>
            <w:instrText xml:space="preserve"> TOC \o "1-3" \h \z \u </w:instrText>
          </w:r>
          <w:r>
            <w:fldChar w:fldCharType="separate"/>
          </w:r>
          <w:hyperlink w:anchor="_Toc229847620" w:history="1">
            <w:r w:rsidRPr="00CF6514">
              <w:rPr>
                <w:rStyle w:val="Hyperlink"/>
                <w:noProof/>
                <w:lang w:val="en-US"/>
              </w:rPr>
              <w:t>Pregunta de investigación</w:t>
            </w:r>
            <w:r>
              <w:rPr>
                <w:noProof/>
                <w:webHidden/>
              </w:rPr>
              <w:tab/>
            </w:r>
            <w:r>
              <w:rPr>
                <w:noProof/>
                <w:webHidden/>
              </w:rPr>
              <w:fldChar w:fldCharType="begin"/>
            </w:r>
            <w:r>
              <w:rPr>
                <w:noProof/>
                <w:webHidden/>
              </w:rPr>
              <w:instrText xml:space="preserve"> PAGEREF _Toc229847620 \h </w:instrText>
            </w:r>
            <w:r>
              <w:rPr>
                <w:noProof/>
                <w:webHidden/>
              </w:rPr>
            </w:r>
            <w:r>
              <w:rPr>
                <w:noProof/>
                <w:webHidden/>
              </w:rPr>
              <w:fldChar w:fldCharType="separate"/>
            </w:r>
            <w:r w:rsidR="009A3FED">
              <w:rPr>
                <w:noProof/>
                <w:webHidden/>
              </w:rPr>
              <w:t>2</w:t>
            </w:r>
            <w:r>
              <w:rPr>
                <w:noProof/>
                <w:webHidden/>
              </w:rPr>
              <w:fldChar w:fldCharType="end"/>
            </w:r>
          </w:hyperlink>
        </w:p>
        <w:p w14:paraId="5F241A3D" w14:textId="07EBE323" w:rsidR="00F26F18" w:rsidRDefault="00F26F18">
          <w:pPr>
            <w:pStyle w:val="TOC1"/>
            <w:tabs>
              <w:tab w:val="right" w:leader="dot" w:pos="8494"/>
            </w:tabs>
            <w:rPr>
              <w:rFonts w:eastAsiaTheme="minorEastAsia" w:cstheme="minorBidi"/>
              <w:b w:val="0"/>
              <w:bCs w:val="0"/>
              <w:i w:val="0"/>
              <w:iCs w:val="0"/>
              <w:noProof/>
              <w:lang w:val="en-US"/>
            </w:rPr>
          </w:pPr>
          <w:hyperlink w:anchor="_Toc229847621" w:history="1">
            <w:r w:rsidRPr="00CF6514">
              <w:rPr>
                <w:rStyle w:val="Hyperlink"/>
                <w:noProof/>
                <w:lang w:val="en-US"/>
              </w:rPr>
              <w:t>Resumen</w:t>
            </w:r>
            <w:r>
              <w:rPr>
                <w:noProof/>
                <w:webHidden/>
              </w:rPr>
              <w:tab/>
            </w:r>
            <w:r>
              <w:rPr>
                <w:noProof/>
                <w:webHidden/>
              </w:rPr>
              <w:fldChar w:fldCharType="begin"/>
            </w:r>
            <w:r>
              <w:rPr>
                <w:noProof/>
                <w:webHidden/>
              </w:rPr>
              <w:instrText xml:space="preserve"> PAGEREF _Toc229847621 \h </w:instrText>
            </w:r>
            <w:r>
              <w:rPr>
                <w:noProof/>
                <w:webHidden/>
              </w:rPr>
            </w:r>
            <w:r>
              <w:rPr>
                <w:noProof/>
                <w:webHidden/>
              </w:rPr>
              <w:fldChar w:fldCharType="separate"/>
            </w:r>
            <w:r w:rsidR="009A3FED">
              <w:rPr>
                <w:noProof/>
                <w:webHidden/>
              </w:rPr>
              <w:t>2</w:t>
            </w:r>
            <w:r>
              <w:rPr>
                <w:noProof/>
                <w:webHidden/>
              </w:rPr>
              <w:fldChar w:fldCharType="end"/>
            </w:r>
          </w:hyperlink>
        </w:p>
        <w:p w14:paraId="070F764C" w14:textId="55151CB3" w:rsidR="00F26F18" w:rsidRDefault="00F26F18">
          <w:pPr>
            <w:pStyle w:val="TOC1"/>
            <w:tabs>
              <w:tab w:val="right" w:leader="dot" w:pos="8494"/>
            </w:tabs>
            <w:rPr>
              <w:rFonts w:eastAsiaTheme="minorEastAsia" w:cstheme="minorBidi"/>
              <w:b w:val="0"/>
              <w:bCs w:val="0"/>
              <w:i w:val="0"/>
              <w:iCs w:val="0"/>
              <w:noProof/>
              <w:lang w:val="en-US"/>
            </w:rPr>
          </w:pPr>
          <w:hyperlink w:anchor="_Toc229847622" w:history="1">
            <w:r w:rsidRPr="00CF6514">
              <w:rPr>
                <w:rStyle w:val="Hyperlink"/>
                <w:noProof/>
              </w:rPr>
              <w:t>Introducción</w:t>
            </w:r>
            <w:r>
              <w:rPr>
                <w:noProof/>
                <w:webHidden/>
              </w:rPr>
              <w:tab/>
            </w:r>
            <w:r>
              <w:rPr>
                <w:noProof/>
                <w:webHidden/>
              </w:rPr>
              <w:fldChar w:fldCharType="begin"/>
            </w:r>
            <w:r>
              <w:rPr>
                <w:noProof/>
                <w:webHidden/>
              </w:rPr>
              <w:instrText xml:space="preserve"> PAGEREF _Toc229847622 \h </w:instrText>
            </w:r>
            <w:r>
              <w:rPr>
                <w:noProof/>
                <w:webHidden/>
              </w:rPr>
            </w:r>
            <w:r>
              <w:rPr>
                <w:noProof/>
                <w:webHidden/>
              </w:rPr>
              <w:fldChar w:fldCharType="separate"/>
            </w:r>
            <w:r w:rsidR="009A3FED">
              <w:rPr>
                <w:noProof/>
                <w:webHidden/>
              </w:rPr>
              <w:t>3</w:t>
            </w:r>
            <w:r>
              <w:rPr>
                <w:noProof/>
                <w:webHidden/>
              </w:rPr>
              <w:fldChar w:fldCharType="end"/>
            </w:r>
          </w:hyperlink>
        </w:p>
        <w:p w14:paraId="5D28AC57" w14:textId="2BCF2868" w:rsidR="00F26F18" w:rsidRDefault="00F26F18">
          <w:r>
            <w:rPr>
              <w:b/>
              <w:bCs/>
              <w:noProof/>
            </w:rPr>
            <w:fldChar w:fldCharType="end"/>
          </w:r>
        </w:p>
      </w:sdtContent>
    </w:sdt>
    <w:p w14:paraId="5837AF48" w14:textId="77777777" w:rsidR="002432EF" w:rsidRDefault="002432EF" w:rsidP="00F26F18">
      <w:pPr>
        <w:rPr>
          <w:sz w:val="36"/>
          <w:szCs w:val="36"/>
        </w:rPr>
      </w:pPr>
    </w:p>
    <w:p w14:paraId="671D1857" w14:textId="77777777" w:rsidR="002432EF" w:rsidRDefault="002432EF" w:rsidP="002432EF">
      <w:pPr>
        <w:jc w:val="center"/>
        <w:rPr>
          <w:sz w:val="36"/>
          <w:szCs w:val="36"/>
        </w:rPr>
      </w:pPr>
    </w:p>
    <w:p w14:paraId="26005C7B" w14:textId="77777777" w:rsidR="002432EF" w:rsidRDefault="002432EF" w:rsidP="002432EF">
      <w:pPr>
        <w:jc w:val="center"/>
        <w:rPr>
          <w:sz w:val="36"/>
          <w:szCs w:val="36"/>
        </w:rPr>
      </w:pPr>
    </w:p>
    <w:p w14:paraId="56C45CF9" w14:textId="77777777" w:rsidR="002432EF" w:rsidRDefault="002432EF" w:rsidP="002432EF">
      <w:pPr>
        <w:jc w:val="center"/>
        <w:rPr>
          <w:sz w:val="36"/>
          <w:szCs w:val="36"/>
        </w:rPr>
      </w:pPr>
    </w:p>
    <w:p w14:paraId="4CFB0A93" w14:textId="77777777" w:rsidR="00F26F18" w:rsidRDefault="00F26F18" w:rsidP="00F26F18">
      <w:pPr>
        <w:pStyle w:val="Heading1"/>
        <w:rPr>
          <w:lang w:val="en-US"/>
        </w:rPr>
      </w:pPr>
      <w:bookmarkStart w:id="0" w:name="_Toc229847620"/>
      <w:r w:rsidRPr="00F26F18">
        <w:rPr>
          <w:lang w:val="en-US"/>
        </w:rPr>
        <w:t>Pregunta de investigación</w:t>
      </w:r>
      <w:bookmarkEnd w:id="0"/>
    </w:p>
    <w:p w14:paraId="100EBCD9" w14:textId="77777777" w:rsidR="00F26F18" w:rsidRPr="00F26F18" w:rsidRDefault="00F26F18" w:rsidP="00F26F18">
      <w:pPr>
        <w:rPr>
          <w:lang w:val="en-US"/>
        </w:rPr>
      </w:pPr>
    </w:p>
    <w:p w14:paraId="2D465505" w14:textId="40933BD6" w:rsidR="002432EF" w:rsidRPr="00F26F18" w:rsidRDefault="00F26F18" w:rsidP="00F26F18">
      <w:r w:rsidRPr="00F26F18">
        <w:t>¿En qué medida un agente es capaz de optimizar dinámicamente la selección, ponderación y rotación de activos en una cartera de renta variable, integrando mecanismos de gestión del riesgo, en comparación con estrategias de referencia?</w:t>
      </w:r>
    </w:p>
    <w:p w14:paraId="56EBDA88" w14:textId="77777777" w:rsidR="002432EF" w:rsidRDefault="002432EF" w:rsidP="00F26F18">
      <w:pPr>
        <w:jc w:val="center"/>
        <w:rPr>
          <w:sz w:val="36"/>
          <w:szCs w:val="36"/>
        </w:rPr>
      </w:pPr>
    </w:p>
    <w:p w14:paraId="17207F21" w14:textId="77777777" w:rsidR="00F26F18" w:rsidRDefault="00F26F18" w:rsidP="00F26F18">
      <w:pPr>
        <w:pStyle w:val="Heading1"/>
        <w:rPr>
          <w:lang w:val="en-US"/>
        </w:rPr>
      </w:pPr>
      <w:bookmarkStart w:id="1" w:name="_Toc229847621"/>
      <w:r w:rsidRPr="00F26F18">
        <w:rPr>
          <w:lang w:val="en-US"/>
        </w:rPr>
        <w:t>Resumen</w:t>
      </w:r>
      <w:bookmarkEnd w:id="1"/>
      <w:r w:rsidRPr="00F26F18">
        <w:rPr>
          <w:lang w:val="en-US"/>
        </w:rPr>
        <w:t> </w:t>
      </w:r>
    </w:p>
    <w:p w14:paraId="1CBB8891" w14:textId="77777777" w:rsidR="00F26F18" w:rsidRPr="00F26F18" w:rsidRDefault="00F26F18" w:rsidP="00F26F18">
      <w:pPr>
        <w:rPr>
          <w:lang w:val="en-US"/>
        </w:rPr>
      </w:pPr>
    </w:p>
    <w:p w14:paraId="222CE8D5" w14:textId="77777777" w:rsidR="00F26F18" w:rsidRPr="00F26F18" w:rsidRDefault="00F26F18" w:rsidP="00F26F18">
      <w:pPr>
        <w:jc w:val="both"/>
      </w:pPr>
      <w:r w:rsidRPr="00F26F18">
        <w:t>Este trabajo aborda el problema de la gestión activa y dinámica de carteras de inversión en mercados de renta variable. Frente a las estrategias pasivas tradicionales, el proyecto propone el diseño y desarrollo de un agente capaz de gestionar el ciclo completo de inversión: selección de activos, asignación de pesos, rotación de posiciones y rebalanceo de la cartera.</w:t>
      </w:r>
    </w:p>
    <w:p w14:paraId="2FECF2C6" w14:textId="77777777" w:rsidR="00F26F18" w:rsidRPr="00F26F18" w:rsidRDefault="00F26F18" w:rsidP="00F26F18">
      <w:pPr>
        <w:jc w:val="both"/>
      </w:pPr>
    </w:p>
    <w:p w14:paraId="302A53AC" w14:textId="77777777" w:rsidR="00F26F18" w:rsidRPr="00F26F18" w:rsidRDefault="00F26F18" w:rsidP="00F26F18">
      <w:pPr>
        <w:jc w:val="both"/>
      </w:pPr>
      <w:r w:rsidRPr="00F26F18">
        <w:t>El sistema toma decisiones a partir del análisis de datos históricos de mercado, incorporando la detección de patrones y el uso de indicadores técnicos, e integrando mecanismos explícitos de control del riesgo dentro de su proceso de decisión.</w:t>
      </w:r>
    </w:p>
    <w:p w14:paraId="62D8BABC" w14:textId="77777777" w:rsidR="00F26F18" w:rsidRPr="00F26F18" w:rsidRDefault="00F26F18" w:rsidP="00F26F18">
      <w:pPr>
        <w:jc w:val="both"/>
      </w:pPr>
    </w:p>
    <w:p w14:paraId="2F80A28D" w14:textId="77777777" w:rsidR="00F26F18" w:rsidRPr="00F26F18" w:rsidRDefault="00F26F18" w:rsidP="00F26F18">
      <w:pPr>
        <w:jc w:val="both"/>
      </w:pPr>
      <w:r w:rsidRPr="00F26F18">
        <w:t>El objetivo principal es analizar la capacidad del agente para adaptar dinámicamente la composición y exposición de la cartera en distintos escenarios de mercado. Para ello, se evalúa su comportamiento mediante simulaciones retrospectivas (backtesting) a lo largo de diferentes fases del ciclo económico (alcistas, bajistas y laterales).</w:t>
      </w:r>
    </w:p>
    <w:p w14:paraId="74E8D668" w14:textId="77777777" w:rsidR="00F26F18" w:rsidRPr="00F26F18" w:rsidRDefault="00F26F18" w:rsidP="00F26F18">
      <w:pPr>
        <w:jc w:val="both"/>
      </w:pPr>
    </w:p>
    <w:p w14:paraId="77FBB66B" w14:textId="23765629" w:rsidR="00F26F18" w:rsidRDefault="00F26F18" w:rsidP="00F26F18">
      <w:pPr>
        <w:jc w:val="both"/>
      </w:pPr>
      <w:r w:rsidRPr="00F26F18">
        <w:t>Finalmente, el rendimiento del agente se analiza mediante métricas de rentabilidad ajustada al riesgo (como volatilidad, ratio de Sharpe o maximum drawdown), comparándolo con estrategias de referencia. Este análisis permite valorar la viabilidad y las limitaciones del uso de sistemas algorítmicos en la gestión de inversiones.</w:t>
      </w:r>
    </w:p>
    <w:p w14:paraId="0D71A923" w14:textId="77777777" w:rsidR="00F26F18" w:rsidRDefault="00F26F18" w:rsidP="00F26F18">
      <w:pPr>
        <w:jc w:val="both"/>
      </w:pPr>
    </w:p>
    <w:p w14:paraId="29E3C056" w14:textId="77777777" w:rsidR="00F26F18" w:rsidRDefault="00F26F18" w:rsidP="00F26F18">
      <w:pPr>
        <w:jc w:val="both"/>
      </w:pPr>
    </w:p>
    <w:p w14:paraId="0B743E0D" w14:textId="77777777" w:rsidR="00F26F18" w:rsidRDefault="00F26F18" w:rsidP="00F26F18">
      <w:pPr>
        <w:jc w:val="both"/>
      </w:pPr>
    </w:p>
    <w:p w14:paraId="2C550660" w14:textId="5B6FED86" w:rsidR="00F26F18" w:rsidRDefault="008A1480" w:rsidP="008A1480">
      <w:pPr>
        <w:pStyle w:val="Heading1"/>
      </w:pPr>
      <w:r>
        <w:lastRenderedPageBreak/>
        <w:t>Palabras clave</w:t>
      </w:r>
    </w:p>
    <w:p w14:paraId="0BAF10F8" w14:textId="77777777" w:rsidR="00F26F18" w:rsidRDefault="00F26F18" w:rsidP="00F26F18">
      <w:pPr>
        <w:jc w:val="both"/>
      </w:pPr>
    </w:p>
    <w:p w14:paraId="06C242FD" w14:textId="77777777" w:rsidR="00632760" w:rsidRPr="00632760" w:rsidRDefault="00632760" w:rsidP="00632760">
      <w:pPr>
        <w:pStyle w:val="ListParagraph"/>
        <w:numPr>
          <w:ilvl w:val="0"/>
          <w:numId w:val="21"/>
        </w:numPr>
        <w:jc w:val="both"/>
        <w:rPr>
          <w:b/>
          <w:bCs/>
        </w:rPr>
      </w:pPr>
      <w:r w:rsidRPr="00632760">
        <w:rPr>
          <w:b/>
          <w:bCs/>
        </w:rPr>
        <w:t>gestión de carteras</w:t>
      </w:r>
    </w:p>
    <w:p w14:paraId="4DE14210" w14:textId="77777777" w:rsidR="00632760" w:rsidRPr="00632760" w:rsidRDefault="00632760" w:rsidP="00632760">
      <w:pPr>
        <w:pStyle w:val="ListParagraph"/>
        <w:numPr>
          <w:ilvl w:val="0"/>
          <w:numId w:val="21"/>
        </w:numPr>
        <w:jc w:val="both"/>
        <w:rPr>
          <w:b/>
          <w:bCs/>
        </w:rPr>
      </w:pPr>
      <w:r w:rsidRPr="00632760">
        <w:rPr>
          <w:b/>
          <w:bCs/>
        </w:rPr>
        <w:t>rebalanceo dinámico</w:t>
      </w:r>
    </w:p>
    <w:p w14:paraId="2531351E" w14:textId="77777777" w:rsidR="00632760" w:rsidRPr="00632760" w:rsidRDefault="00632760" w:rsidP="00632760">
      <w:pPr>
        <w:pStyle w:val="ListParagraph"/>
        <w:numPr>
          <w:ilvl w:val="0"/>
          <w:numId w:val="21"/>
        </w:numPr>
        <w:jc w:val="both"/>
        <w:rPr>
          <w:b/>
          <w:bCs/>
        </w:rPr>
      </w:pPr>
      <w:r w:rsidRPr="00632760">
        <w:rPr>
          <w:b/>
          <w:bCs/>
        </w:rPr>
        <w:t>trading algorítmico</w:t>
      </w:r>
    </w:p>
    <w:p w14:paraId="6BBFF83C" w14:textId="77777777" w:rsidR="00632760" w:rsidRPr="00632760" w:rsidRDefault="00632760" w:rsidP="00632760">
      <w:pPr>
        <w:pStyle w:val="ListParagraph"/>
        <w:numPr>
          <w:ilvl w:val="0"/>
          <w:numId w:val="21"/>
        </w:numPr>
        <w:jc w:val="both"/>
        <w:rPr>
          <w:b/>
          <w:bCs/>
        </w:rPr>
      </w:pPr>
      <w:r w:rsidRPr="00632760">
        <w:rPr>
          <w:b/>
          <w:bCs/>
        </w:rPr>
        <w:t>machine learning</w:t>
      </w:r>
    </w:p>
    <w:p w14:paraId="0FC2253A" w14:textId="77777777" w:rsidR="00632760" w:rsidRPr="00632760" w:rsidRDefault="00632760" w:rsidP="00632760">
      <w:pPr>
        <w:pStyle w:val="ListParagraph"/>
        <w:numPr>
          <w:ilvl w:val="0"/>
          <w:numId w:val="21"/>
        </w:numPr>
        <w:jc w:val="both"/>
        <w:rPr>
          <w:b/>
          <w:bCs/>
        </w:rPr>
      </w:pPr>
      <w:r w:rsidRPr="00632760">
        <w:rPr>
          <w:b/>
          <w:bCs/>
        </w:rPr>
        <w:t>agentes autónomos</w:t>
      </w:r>
    </w:p>
    <w:p w14:paraId="1E8CFF3F" w14:textId="77777777" w:rsidR="00632760" w:rsidRPr="00632760" w:rsidRDefault="00632760" w:rsidP="00632760">
      <w:pPr>
        <w:pStyle w:val="ListParagraph"/>
        <w:numPr>
          <w:ilvl w:val="0"/>
          <w:numId w:val="21"/>
        </w:numPr>
        <w:jc w:val="both"/>
        <w:rPr>
          <w:b/>
          <w:bCs/>
        </w:rPr>
      </w:pPr>
      <w:r w:rsidRPr="00632760">
        <w:rPr>
          <w:b/>
          <w:bCs/>
        </w:rPr>
        <w:t>mercados financieros</w:t>
      </w:r>
    </w:p>
    <w:p w14:paraId="66B98E18" w14:textId="77777777" w:rsidR="00632760" w:rsidRPr="00632760" w:rsidRDefault="00632760" w:rsidP="00632760">
      <w:pPr>
        <w:pStyle w:val="ListParagraph"/>
        <w:numPr>
          <w:ilvl w:val="0"/>
          <w:numId w:val="21"/>
        </w:numPr>
        <w:jc w:val="both"/>
        <w:rPr>
          <w:b/>
          <w:bCs/>
        </w:rPr>
      </w:pPr>
      <w:r w:rsidRPr="00632760">
        <w:rPr>
          <w:b/>
          <w:bCs/>
        </w:rPr>
        <w:t>renta variable</w:t>
      </w:r>
    </w:p>
    <w:p w14:paraId="060AE4B4" w14:textId="77777777" w:rsidR="00632760" w:rsidRPr="00632760" w:rsidRDefault="00632760" w:rsidP="00632760">
      <w:pPr>
        <w:pStyle w:val="ListParagraph"/>
        <w:numPr>
          <w:ilvl w:val="0"/>
          <w:numId w:val="21"/>
        </w:numPr>
        <w:jc w:val="both"/>
        <w:rPr>
          <w:b/>
          <w:bCs/>
        </w:rPr>
      </w:pPr>
      <w:r w:rsidRPr="00632760">
        <w:rPr>
          <w:b/>
          <w:bCs/>
        </w:rPr>
        <w:t>análisis técnico</w:t>
      </w:r>
    </w:p>
    <w:p w14:paraId="3E0C8ED1" w14:textId="496014CD" w:rsidR="00F26F18" w:rsidRPr="00632760" w:rsidRDefault="00632760" w:rsidP="00632760">
      <w:pPr>
        <w:pStyle w:val="ListParagraph"/>
        <w:numPr>
          <w:ilvl w:val="0"/>
          <w:numId w:val="21"/>
        </w:numPr>
        <w:jc w:val="both"/>
        <w:rPr>
          <w:b/>
          <w:bCs/>
        </w:rPr>
      </w:pPr>
      <w:r w:rsidRPr="00632760">
        <w:rPr>
          <w:b/>
          <w:bCs/>
        </w:rPr>
        <w:t>rotación de activos</w:t>
      </w:r>
    </w:p>
    <w:p w14:paraId="74CB2A95" w14:textId="77777777" w:rsidR="00F26F18" w:rsidRPr="00F26F18" w:rsidRDefault="00F26F18" w:rsidP="00F26F18">
      <w:pPr>
        <w:jc w:val="both"/>
      </w:pPr>
    </w:p>
    <w:p w14:paraId="6AEB1178" w14:textId="1554C393" w:rsidR="002432EF" w:rsidRDefault="002432EF" w:rsidP="002432EF">
      <w:pPr>
        <w:pStyle w:val="Heading1"/>
      </w:pPr>
      <w:bookmarkStart w:id="2" w:name="_Toc229847622"/>
      <w:r>
        <w:t>Introducción</w:t>
      </w:r>
      <w:bookmarkEnd w:id="2"/>
    </w:p>
    <w:p w14:paraId="48BA99CD" w14:textId="77777777" w:rsidR="002432EF" w:rsidRDefault="002432EF" w:rsidP="00F817E4">
      <w:pPr>
        <w:tabs>
          <w:tab w:val="left" w:pos="3493"/>
        </w:tabs>
      </w:pPr>
    </w:p>
    <w:p w14:paraId="740D70E1" w14:textId="77777777" w:rsidR="002432EF" w:rsidRDefault="002432EF" w:rsidP="00F817E4">
      <w:pPr>
        <w:tabs>
          <w:tab w:val="left" w:pos="3493"/>
        </w:tabs>
      </w:pPr>
    </w:p>
    <w:p w14:paraId="05CF6BDF" w14:textId="77777777" w:rsidR="002432EF" w:rsidRDefault="002432EF" w:rsidP="00F817E4">
      <w:pPr>
        <w:tabs>
          <w:tab w:val="left" w:pos="3493"/>
        </w:tabs>
      </w:pPr>
    </w:p>
    <w:p w14:paraId="5A8D51D0" w14:textId="77777777" w:rsidR="002432EF" w:rsidRDefault="002432EF" w:rsidP="00F817E4">
      <w:pPr>
        <w:tabs>
          <w:tab w:val="left" w:pos="3493"/>
        </w:tabs>
      </w:pPr>
    </w:p>
    <w:p w14:paraId="63AF3A46" w14:textId="77777777" w:rsidR="00404187" w:rsidRPr="00404187" w:rsidRDefault="00404187" w:rsidP="00404187">
      <w:pPr>
        <w:tabs>
          <w:tab w:val="left" w:pos="3493"/>
        </w:tabs>
        <w:rPr>
          <w:b/>
          <w:bCs/>
          <w:lang w:val="en-US"/>
        </w:rPr>
      </w:pPr>
      <w:r w:rsidRPr="00404187">
        <w:rPr>
          <w:rFonts w:ascii="Segoe UI Emoji" w:hAnsi="Segoe UI Emoji" w:cs="Segoe UI Emoji"/>
          <w:b/>
          <w:bCs/>
          <w:lang w:val="en-US"/>
        </w:rPr>
        <w:t>🗺️</w:t>
      </w:r>
      <w:r w:rsidRPr="00404187">
        <w:rPr>
          <w:b/>
          <w:bCs/>
          <w:lang w:val="en-US"/>
        </w:rPr>
        <w:t xml:space="preserve"> Hoja de Ruta Ágil: TFM Agente de Carteras</w:t>
      </w:r>
    </w:p>
    <w:p w14:paraId="545B89DD" w14:textId="77777777" w:rsidR="00404187" w:rsidRPr="00404187" w:rsidRDefault="00404187" w:rsidP="00404187">
      <w:pPr>
        <w:tabs>
          <w:tab w:val="left" w:pos="3493"/>
        </w:tabs>
        <w:rPr>
          <w:b/>
          <w:bCs/>
          <w:lang w:val="en-US"/>
        </w:rPr>
      </w:pPr>
      <w:r w:rsidRPr="00404187">
        <w:rPr>
          <w:b/>
          <w:bCs/>
          <w:lang w:val="en-US"/>
        </w:rPr>
        <w:t>Fase 1: Cimientos de Datos y Señales (Mayo - Junio)</w:t>
      </w:r>
    </w:p>
    <w:p w14:paraId="56C4B57B" w14:textId="77777777" w:rsidR="00404187" w:rsidRPr="00404187" w:rsidRDefault="00404187" w:rsidP="00404187">
      <w:pPr>
        <w:tabs>
          <w:tab w:val="left" w:pos="3493"/>
        </w:tabs>
        <w:rPr>
          <w:lang w:val="en-US"/>
        </w:rPr>
      </w:pPr>
      <w:r w:rsidRPr="00404187">
        <w:rPr>
          <w:b/>
          <w:bCs/>
          <w:lang w:val="en-US"/>
        </w:rPr>
        <w:t>Sprint 1: Infraestructura de Datos (17 May - 31 May)</w:t>
      </w:r>
      <w:r w:rsidRPr="00404187">
        <w:rPr>
          <w:lang w:val="en-US"/>
        </w:rPr>
        <w:t xml:space="preserve"> </w:t>
      </w:r>
      <w:r w:rsidRPr="00404187">
        <w:rPr>
          <w:i/>
          <w:iCs/>
          <w:lang w:val="en-US"/>
        </w:rPr>
        <w:t>Objetivo:</w:t>
      </w:r>
      <w:r w:rsidRPr="00404187">
        <w:rPr>
          <w:lang w:val="en-US"/>
        </w:rPr>
        <w:t xml:space="preserve"> Conseguir que el proyecto se conecte a las APIs, descargue los datos y los guarde limpios en el disco duro para no volver a depender de internet.</w:t>
      </w:r>
    </w:p>
    <w:p w14:paraId="5373137D" w14:textId="77777777" w:rsidR="00404187" w:rsidRPr="00404187" w:rsidRDefault="00404187" w:rsidP="00404187">
      <w:pPr>
        <w:numPr>
          <w:ilvl w:val="0"/>
          <w:numId w:val="22"/>
        </w:numPr>
        <w:tabs>
          <w:tab w:val="left" w:pos="3493"/>
        </w:tabs>
        <w:rPr>
          <w:lang w:val="en-US"/>
        </w:rPr>
      </w:pPr>
      <w:r w:rsidRPr="00404187">
        <w:rPr>
          <w:b/>
          <w:bCs/>
          <w:lang w:val="en-US"/>
        </w:rPr>
        <w:t>Issue 1.1:</w:t>
      </w:r>
      <w:r w:rsidRPr="00404187">
        <w:rPr>
          <w:lang w:val="en-US"/>
        </w:rPr>
        <w:t xml:space="preserve"> Configurar esqueleto del repositorio, .env, requirements.txt y YAML de configuración.</w:t>
      </w:r>
    </w:p>
    <w:p w14:paraId="00BF7A28" w14:textId="77777777" w:rsidR="00404187" w:rsidRPr="00404187" w:rsidRDefault="00404187" w:rsidP="00404187">
      <w:pPr>
        <w:numPr>
          <w:ilvl w:val="0"/>
          <w:numId w:val="22"/>
        </w:numPr>
        <w:tabs>
          <w:tab w:val="left" w:pos="3493"/>
        </w:tabs>
        <w:rPr>
          <w:lang w:val="en-US"/>
        </w:rPr>
      </w:pPr>
      <w:r w:rsidRPr="00404187">
        <w:rPr>
          <w:b/>
          <w:bCs/>
          <w:lang w:val="en-US"/>
        </w:rPr>
        <w:t>Issue 1.2:</w:t>
      </w:r>
      <w:r w:rsidRPr="00404187">
        <w:rPr>
          <w:lang w:val="en-US"/>
        </w:rPr>
        <w:t xml:space="preserve"> Desarrollar tiingo_loader.py para descargar velas de 1H/4H desde 2018.</w:t>
      </w:r>
    </w:p>
    <w:p w14:paraId="4CBDF88B" w14:textId="77777777" w:rsidR="00404187" w:rsidRPr="00404187" w:rsidRDefault="00404187" w:rsidP="00404187">
      <w:pPr>
        <w:numPr>
          <w:ilvl w:val="0"/>
          <w:numId w:val="22"/>
        </w:numPr>
        <w:tabs>
          <w:tab w:val="left" w:pos="3493"/>
        </w:tabs>
        <w:rPr>
          <w:lang w:val="en-US"/>
        </w:rPr>
      </w:pPr>
      <w:r w:rsidRPr="00404187">
        <w:rPr>
          <w:b/>
          <w:bCs/>
          <w:lang w:val="en-US"/>
        </w:rPr>
        <w:t>Issue 1.3:</w:t>
      </w:r>
      <w:r w:rsidRPr="00404187">
        <w:rPr>
          <w:lang w:val="en-US"/>
        </w:rPr>
        <w:t xml:space="preserve"> Desarrollar fred_loader.py para descargar inflación, tipos de interés y VIX.</w:t>
      </w:r>
    </w:p>
    <w:p w14:paraId="2EF4C630" w14:textId="77777777" w:rsidR="00404187" w:rsidRPr="00404187" w:rsidRDefault="00404187" w:rsidP="00404187">
      <w:pPr>
        <w:numPr>
          <w:ilvl w:val="0"/>
          <w:numId w:val="22"/>
        </w:numPr>
        <w:tabs>
          <w:tab w:val="left" w:pos="3493"/>
        </w:tabs>
        <w:rPr>
          <w:lang w:val="en-US"/>
        </w:rPr>
      </w:pPr>
      <w:r w:rsidRPr="00404187">
        <w:rPr>
          <w:b/>
          <w:bCs/>
          <w:lang w:val="en-US"/>
        </w:rPr>
        <w:t>Issue 1.4:</w:t>
      </w:r>
      <w:r w:rsidRPr="00404187">
        <w:rPr>
          <w:lang w:val="en-US"/>
        </w:rPr>
        <w:t xml:space="preserve"> Desarrollar data_merger.py para unir todo en un dataset_tfm.csv unificado.</w:t>
      </w:r>
    </w:p>
    <w:p w14:paraId="7F63EEA2" w14:textId="77777777" w:rsidR="00404187" w:rsidRPr="00404187" w:rsidRDefault="00404187" w:rsidP="00404187">
      <w:pPr>
        <w:tabs>
          <w:tab w:val="left" w:pos="3493"/>
        </w:tabs>
        <w:rPr>
          <w:lang w:val="en-US"/>
        </w:rPr>
      </w:pPr>
      <w:r w:rsidRPr="00404187">
        <w:rPr>
          <w:b/>
          <w:bCs/>
          <w:lang w:val="en-US"/>
        </w:rPr>
        <w:t>Sprint 2: Ingeniería de Características (Feature Engineering) (1 Jun - 14 Jun)</w:t>
      </w:r>
      <w:r w:rsidRPr="00404187">
        <w:rPr>
          <w:lang w:val="en-US"/>
        </w:rPr>
        <w:t xml:space="preserve"> </w:t>
      </w:r>
      <w:r w:rsidRPr="00404187">
        <w:rPr>
          <w:i/>
          <w:iCs/>
          <w:lang w:val="en-US"/>
        </w:rPr>
        <w:t>Objetivo:</w:t>
      </w:r>
      <w:r w:rsidRPr="00404187">
        <w:rPr>
          <w:lang w:val="en-US"/>
        </w:rPr>
        <w:t xml:space="preserve"> Traducir los precios puros a matemáticas e indicadores que el modelo pueda entender.</w:t>
      </w:r>
    </w:p>
    <w:p w14:paraId="37C6BCD4" w14:textId="77777777" w:rsidR="00404187" w:rsidRPr="00404187" w:rsidRDefault="00404187" w:rsidP="00404187">
      <w:pPr>
        <w:numPr>
          <w:ilvl w:val="0"/>
          <w:numId w:val="23"/>
        </w:numPr>
        <w:tabs>
          <w:tab w:val="left" w:pos="3493"/>
        </w:tabs>
        <w:rPr>
          <w:lang w:val="en-US"/>
        </w:rPr>
      </w:pPr>
      <w:r w:rsidRPr="00404187">
        <w:rPr>
          <w:b/>
          <w:bCs/>
          <w:lang w:val="en-US"/>
        </w:rPr>
        <w:t>Issue 2.1:</w:t>
      </w:r>
      <w:r w:rsidRPr="00404187">
        <w:rPr>
          <w:lang w:val="en-US"/>
        </w:rPr>
        <w:t xml:space="preserve"> Implementar cálculo de indicadores técnicos clásicos (RSI, medias móviles 1H/4H).</w:t>
      </w:r>
    </w:p>
    <w:p w14:paraId="5E46F425" w14:textId="77777777" w:rsidR="00404187" w:rsidRPr="00404187" w:rsidRDefault="00404187" w:rsidP="00404187">
      <w:pPr>
        <w:numPr>
          <w:ilvl w:val="0"/>
          <w:numId w:val="23"/>
        </w:numPr>
        <w:tabs>
          <w:tab w:val="left" w:pos="3493"/>
        </w:tabs>
        <w:rPr>
          <w:lang w:val="en-US"/>
        </w:rPr>
      </w:pPr>
      <w:r w:rsidRPr="00404187">
        <w:rPr>
          <w:b/>
          <w:bCs/>
          <w:lang w:val="en-US"/>
        </w:rPr>
        <w:t>Issue 2.2:</w:t>
      </w:r>
      <w:r w:rsidRPr="00404187">
        <w:rPr>
          <w:lang w:val="en-US"/>
        </w:rPr>
        <w:t xml:space="preserve"> Implementar cálculo de volatilidad (ATR) para la futura gestión de riesgo.</w:t>
      </w:r>
    </w:p>
    <w:p w14:paraId="63111531" w14:textId="77777777" w:rsidR="00404187" w:rsidRPr="00404187" w:rsidRDefault="00404187" w:rsidP="00404187">
      <w:pPr>
        <w:numPr>
          <w:ilvl w:val="0"/>
          <w:numId w:val="23"/>
        </w:numPr>
        <w:tabs>
          <w:tab w:val="left" w:pos="3493"/>
        </w:tabs>
        <w:rPr>
          <w:lang w:val="en-US"/>
        </w:rPr>
      </w:pPr>
      <w:r w:rsidRPr="00404187">
        <w:rPr>
          <w:b/>
          <w:bCs/>
          <w:lang w:val="en-US"/>
        </w:rPr>
        <w:t>Issue 2.3:</w:t>
      </w:r>
      <w:r w:rsidRPr="00404187">
        <w:rPr>
          <w:lang w:val="en-US"/>
        </w:rPr>
        <w:t xml:space="preserve"> Programar la detección algorítmica de Fractales y mechas (</w:t>
      </w:r>
      <w:r w:rsidRPr="00404187">
        <w:rPr>
          <w:i/>
          <w:iCs/>
          <w:lang w:val="en-US"/>
        </w:rPr>
        <w:t>Wick Reclaims</w:t>
      </w:r>
      <w:r w:rsidRPr="00404187">
        <w:rPr>
          <w:lang w:val="en-US"/>
        </w:rPr>
        <w:t>).</w:t>
      </w:r>
    </w:p>
    <w:p w14:paraId="2166EC44" w14:textId="77777777" w:rsidR="00404187" w:rsidRPr="00404187" w:rsidRDefault="00404187" w:rsidP="00404187">
      <w:pPr>
        <w:numPr>
          <w:ilvl w:val="0"/>
          <w:numId w:val="23"/>
        </w:numPr>
        <w:tabs>
          <w:tab w:val="left" w:pos="3493"/>
        </w:tabs>
        <w:rPr>
          <w:lang w:val="en-US"/>
        </w:rPr>
      </w:pPr>
      <w:r w:rsidRPr="00404187">
        <w:rPr>
          <w:b/>
          <w:bCs/>
          <w:lang w:val="en-US"/>
        </w:rPr>
        <w:t>Issue 2.4:</w:t>
      </w:r>
      <w:r w:rsidRPr="00404187">
        <w:rPr>
          <w:lang w:val="en-US"/>
        </w:rPr>
        <w:t xml:space="preserve"> Limpieza final del dataset (eliminar NaNs y normalizar datos).</w:t>
      </w:r>
    </w:p>
    <w:p w14:paraId="0482C306" w14:textId="77777777" w:rsidR="00404187" w:rsidRPr="00404187" w:rsidRDefault="00404187" w:rsidP="00404187">
      <w:pPr>
        <w:tabs>
          <w:tab w:val="left" w:pos="3493"/>
        </w:tabs>
        <w:rPr>
          <w:b/>
          <w:bCs/>
          <w:lang w:val="en-US"/>
        </w:rPr>
      </w:pPr>
      <w:r w:rsidRPr="00404187">
        <w:rPr>
          <w:b/>
          <w:bCs/>
          <w:lang w:val="en-US"/>
        </w:rPr>
        <w:t>Fase 2: Inteligencia y Entorno (Junio - Julio)</w:t>
      </w:r>
    </w:p>
    <w:p w14:paraId="27807A40" w14:textId="77777777" w:rsidR="00404187" w:rsidRPr="00404187" w:rsidRDefault="00404187" w:rsidP="00404187">
      <w:pPr>
        <w:tabs>
          <w:tab w:val="left" w:pos="3493"/>
        </w:tabs>
        <w:rPr>
          <w:lang w:val="en-US"/>
        </w:rPr>
      </w:pPr>
      <w:r w:rsidRPr="00404187">
        <w:rPr>
          <w:b/>
          <w:bCs/>
          <w:lang w:val="en-US"/>
        </w:rPr>
        <w:t>Sprint 3: El Filtro de Selección XGBoost (15 Jun - 28 Jun)</w:t>
      </w:r>
      <w:r w:rsidRPr="00404187">
        <w:rPr>
          <w:lang w:val="en-US"/>
        </w:rPr>
        <w:t xml:space="preserve"> </w:t>
      </w:r>
      <w:r w:rsidRPr="00404187">
        <w:rPr>
          <w:i/>
          <w:iCs/>
          <w:lang w:val="en-US"/>
        </w:rPr>
        <w:t>Objetivo:</w:t>
      </w:r>
      <w:r w:rsidRPr="00404187">
        <w:rPr>
          <w:lang w:val="en-US"/>
        </w:rPr>
        <w:t xml:space="preserve"> Entrenar el modelo de Machine Learning que decidirá qué acciones son "comprables".</w:t>
      </w:r>
    </w:p>
    <w:p w14:paraId="06DE9E27" w14:textId="77777777" w:rsidR="00404187" w:rsidRPr="00404187" w:rsidRDefault="00404187" w:rsidP="00404187">
      <w:pPr>
        <w:numPr>
          <w:ilvl w:val="0"/>
          <w:numId w:val="24"/>
        </w:numPr>
        <w:tabs>
          <w:tab w:val="left" w:pos="3493"/>
        </w:tabs>
        <w:rPr>
          <w:lang w:val="en-US"/>
        </w:rPr>
      </w:pPr>
      <w:r w:rsidRPr="00404187">
        <w:rPr>
          <w:b/>
          <w:bCs/>
          <w:lang w:val="en-US"/>
        </w:rPr>
        <w:t>Issue 3.1:</w:t>
      </w:r>
      <w:r w:rsidRPr="00404187">
        <w:rPr>
          <w:lang w:val="en-US"/>
        </w:rPr>
        <w:t xml:space="preserve"> Crear la clase TradeSelectorXGB y separar datos en Train/Test (ej. entrenar hasta 2022, probar en 2023-2024).</w:t>
      </w:r>
    </w:p>
    <w:p w14:paraId="2565FAC9" w14:textId="77777777" w:rsidR="00404187" w:rsidRPr="00404187" w:rsidRDefault="00404187" w:rsidP="00404187">
      <w:pPr>
        <w:numPr>
          <w:ilvl w:val="0"/>
          <w:numId w:val="24"/>
        </w:numPr>
        <w:tabs>
          <w:tab w:val="left" w:pos="3493"/>
        </w:tabs>
        <w:rPr>
          <w:lang w:val="en-US"/>
        </w:rPr>
      </w:pPr>
      <w:r w:rsidRPr="00404187">
        <w:rPr>
          <w:b/>
          <w:bCs/>
          <w:lang w:val="en-US"/>
        </w:rPr>
        <w:lastRenderedPageBreak/>
        <w:t>Issue 3.2:</w:t>
      </w:r>
      <w:r w:rsidRPr="00404187">
        <w:rPr>
          <w:lang w:val="en-US"/>
        </w:rPr>
        <w:t xml:space="preserve"> Ajustar hiperparámetros del modelo (profundidad, número de árboles).</w:t>
      </w:r>
    </w:p>
    <w:p w14:paraId="5452C8D6" w14:textId="77777777" w:rsidR="00404187" w:rsidRPr="00404187" w:rsidRDefault="00404187" w:rsidP="00404187">
      <w:pPr>
        <w:numPr>
          <w:ilvl w:val="0"/>
          <w:numId w:val="24"/>
        </w:numPr>
        <w:tabs>
          <w:tab w:val="left" w:pos="3493"/>
        </w:tabs>
        <w:rPr>
          <w:lang w:val="en-US"/>
        </w:rPr>
      </w:pPr>
      <w:r w:rsidRPr="00404187">
        <w:rPr>
          <w:b/>
          <w:bCs/>
          <w:lang w:val="en-US"/>
        </w:rPr>
        <w:t>Issue 3.3:</w:t>
      </w:r>
      <w:r w:rsidRPr="00404187">
        <w:rPr>
          <w:lang w:val="en-US"/>
        </w:rPr>
        <w:t xml:space="preserve"> Extraer el </w:t>
      </w:r>
      <w:r w:rsidRPr="00404187">
        <w:rPr>
          <w:i/>
          <w:iCs/>
          <w:lang w:val="en-US"/>
        </w:rPr>
        <w:t>Feature Importance</w:t>
      </w:r>
      <w:r w:rsidRPr="00404187">
        <w:rPr>
          <w:lang w:val="en-US"/>
        </w:rPr>
        <w:t xml:space="preserve"> para ver qué indicadores pesan más.</w:t>
      </w:r>
    </w:p>
    <w:p w14:paraId="06EF8F17" w14:textId="77777777" w:rsidR="00404187" w:rsidRPr="00404187" w:rsidRDefault="00404187" w:rsidP="00404187">
      <w:pPr>
        <w:numPr>
          <w:ilvl w:val="0"/>
          <w:numId w:val="24"/>
        </w:numPr>
        <w:tabs>
          <w:tab w:val="left" w:pos="3493"/>
        </w:tabs>
        <w:rPr>
          <w:lang w:val="en-US"/>
        </w:rPr>
      </w:pPr>
      <w:r w:rsidRPr="00404187">
        <w:rPr>
          <w:b/>
          <w:bCs/>
          <w:lang w:val="en-US"/>
        </w:rPr>
        <w:t>Issue 3.4:</w:t>
      </w:r>
      <w:r w:rsidRPr="00404187">
        <w:rPr>
          <w:lang w:val="en-US"/>
        </w:rPr>
        <w:t xml:space="preserve"> Exportar el modelo entrenado (archivo .pkl o .json) para no reentrenar en cada backtest.</w:t>
      </w:r>
    </w:p>
    <w:p w14:paraId="2F511490" w14:textId="77777777" w:rsidR="00404187" w:rsidRPr="00404187" w:rsidRDefault="00404187" w:rsidP="00404187">
      <w:pPr>
        <w:tabs>
          <w:tab w:val="left" w:pos="3493"/>
        </w:tabs>
        <w:rPr>
          <w:lang w:val="en-US"/>
        </w:rPr>
      </w:pPr>
      <w:r w:rsidRPr="00404187">
        <w:rPr>
          <w:b/>
          <w:bCs/>
          <w:lang w:val="en-US"/>
        </w:rPr>
        <w:t>Sprint 4: Entorno de Simulación y Cartera (29 Jun - 12 Jul)</w:t>
      </w:r>
      <w:r w:rsidRPr="00404187">
        <w:rPr>
          <w:lang w:val="en-US"/>
        </w:rPr>
        <w:t xml:space="preserve"> </w:t>
      </w:r>
      <w:r w:rsidRPr="00404187">
        <w:rPr>
          <w:i/>
          <w:iCs/>
          <w:lang w:val="en-US"/>
        </w:rPr>
        <w:t>Objetivo:</w:t>
      </w:r>
      <w:r w:rsidRPr="00404187">
        <w:rPr>
          <w:lang w:val="en-US"/>
        </w:rPr>
        <w:t xml:space="preserve"> Construir las "reglas del juego" (el mercado virtual) donde operará el agente.</w:t>
      </w:r>
    </w:p>
    <w:p w14:paraId="548E9C6C" w14:textId="77777777" w:rsidR="00404187" w:rsidRPr="00404187" w:rsidRDefault="00404187" w:rsidP="00404187">
      <w:pPr>
        <w:numPr>
          <w:ilvl w:val="0"/>
          <w:numId w:val="25"/>
        </w:numPr>
        <w:tabs>
          <w:tab w:val="left" w:pos="3493"/>
        </w:tabs>
        <w:rPr>
          <w:lang w:val="en-US"/>
        </w:rPr>
      </w:pPr>
      <w:r w:rsidRPr="00404187">
        <w:rPr>
          <w:b/>
          <w:bCs/>
          <w:lang w:val="en-US"/>
        </w:rPr>
        <w:t>Issue 4.1:</w:t>
      </w:r>
      <w:r w:rsidRPr="00404187">
        <w:rPr>
          <w:lang w:val="en-US"/>
        </w:rPr>
        <w:t xml:space="preserve"> Desarrollar la clase Portfolio (balance inicial, registro de compras/ventas, cálculo de comisiones).</w:t>
      </w:r>
    </w:p>
    <w:p w14:paraId="7E13B957" w14:textId="77777777" w:rsidR="00404187" w:rsidRPr="00404187" w:rsidRDefault="00404187" w:rsidP="00404187">
      <w:pPr>
        <w:numPr>
          <w:ilvl w:val="0"/>
          <w:numId w:val="25"/>
        </w:numPr>
        <w:tabs>
          <w:tab w:val="left" w:pos="3493"/>
        </w:tabs>
        <w:rPr>
          <w:lang w:val="en-US"/>
        </w:rPr>
      </w:pPr>
      <w:r w:rsidRPr="00404187">
        <w:rPr>
          <w:b/>
          <w:bCs/>
          <w:lang w:val="en-US"/>
        </w:rPr>
        <w:t>Issue 4.2:</w:t>
      </w:r>
      <w:r w:rsidRPr="00404187">
        <w:rPr>
          <w:lang w:val="en-US"/>
        </w:rPr>
        <w:t xml:space="preserve"> Desarrollar la clase Backtester (bucle que avanza vela a vela enviando el estado actual al agente).</w:t>
      </w:r>
    </w:p>
    <w:p w14:paraId="55BA4434" w14:textId="77777777" w:rsidR="00404187" w:rsidRPr="00404187" w:rsidRDefault="00404187" w:rsidP="00404187">
      <w:pPr>
        <w:tabs>
          <w:tab w:val="left" w:pos="3493"/>
        </w:tabs>
        <w:rPr>
          <w:b/>
          <w:bCs/>
          <w:lang w:val="en-US"/>
        </w:rPr>
      </w:pPr>
      <w:r w:rsidRPr="00404187">
        <w:rPr>
          <w:b/>
          <w:bCs/>
          <w:lang w:val="en-US"/>
        </w:rPr>
        <w:t>Fase 3: El Cerebro y los Resultados (Julio - Agosto)</w:t>
      </w:r>
    </w:p>
    <w:p w14:paraId="65D753A2" w14:textId="77777777" w:rsidR="00404187" w:rsidRPr="00404187" w:rsidRDefault="00404187" w:rsidP="00404187">
      <w:pPr>
        <w:tabs>
          <w:tab w:val="left" w:pos="3493"/>
        </w:tabs>
        <w:rPr>
          <w:lang w:val="en-US"/>
        </w:rPr>
      </w:pPr>
      <w:r w:rsidRPr="00404187">
        <w:rPr>
          <w:b/>
          <w:bCs/>
          <w:lang w:val="en-US"/>
        </w:rPr>
        <w:t>Sprint 5: Lógica del Agente y Gestión del Riesgo (13 Jul - 26 Jul)</w:t>
      </w:r>
      <w:r w:rsidRPr="00404187">
        <w:rPr>
          <w:lang w:val="en-US"/>
        </w:rPr>
        <w:t xml:space="preserve"> </w:t>
      </w:r>
      <w:r w:rsidRPr="00404187">
        <w:rPr>
          <w:i/>
          <w:iCs/>
          <w:lang w:val="en-US"/>
        </w:rPr>
        <w:t>Objetivo:</w:t>
      </w:r>
      <w:r w:rsidRPr="00404187">
        <w:rPr>
          <w:lang w:val="en-US"/>
        </w:rPr>
        <w:t xml:space="preserve"> Unir las predicciones de XGBoost con las decisiones de capital y rebalanceo.</w:t>
      </w:r>
    </w:p>
    <w:p w14:paraId="10B05867" w14:textId="77777777" w:rsidR="00404187" w:rsidRPr="00404187" w:rsidRDefault="00404187" w:rsidP="00404187">
      <w:pPr>
        <w:numPr>
          <w:ilvl w:val="0"/>
          <w:numId w:val="26"/>
        </w:numPr>
        <w:tabs>
          <w:tab w:val="left" w:pos="3493"/>
        </w:tabs>
        <w:rPr>
          <w:lang w:val="en-US"/>
        </w:rPr>
      </w:pPr>
      <w:r w:rsidRPr="00404187">
        <w:rPr>
          <w:b/>
          <w:bCs/>
          <w:lang w:val="en-US"/>
        </w:rPr>
        <w:t>Issue 5.1:</w:t>
      </w:r>
      <w:r w:rsidRPr="00404187">
        <w:rPr>
          <w:lang w:val="en-US"/>
        </w:rPr>
        <w:t xml:space="preserve"> Programar el control de riesgo (clase RiskManager): calcular el tamaño de la posición usando el ATR.</w:t>
      </w:r>
    </w:p>
    <w:p w14:paraId="583C2622" w14:textId="77777777" w:rsidR="00404187" w:rsidRPr="00404187" w:rsidRDefault="00404187" w:rsidP="00404187">
      <w:pPr>
        <w:numPr>
          <w:ilvl w:val="0"/>
          <w:numId w:val="26"/>
        </w:numPr>
        <w:tabs>
          <w:tab w:val="left" w:pos="3493"/>
        </w:tabs>
        <w:rPr>
          <w:lang w:val="en-US"/>
        </w:rPr>
      </w:pPr>
      <w:r w:rsidRPr="00404187">
        <w:rPr>
          <w:b/>
          <w:bCs/>
          <w:lang w:val="en-US"/>
        </w:rPr>
        <w:t>Issue 5.2:</w:t>
      </w:r>
      <w:r w:rsidRPr="00404187">
        <w:rPr>
          <w:lang w:val="en-US"/>
        </w:rPr>
        <w:t xml:space="preserve"> Implementar el PortfolioAgent: lógica para decidir el porcentaje de cartera asignado a cada activo según las señales.</w:t>
      </w:r>
    </w:p>
    <w:p w14:paraId="168FC178" w14:textId="77777777" w:rsidR="00404187" w:rsidRPr="00404187" w:rsidRDefault="00404187" w:rsidP="00404187">
      <w:pPr>
        <w:numPr>
          <w:ilvl w:val="0"/>
          <w:numId w:val="26"/>
        </w:numPr>
        <w:tabs>
          <w:tab w:val="left" w:pos="3493"/>
        </w:tabs>
        <w:rPr>
          <w:lang w:val="en-US"/>
        </w:rPr>
      </w:pPr>
      <w:r w:rsidRPr="00404187">
        <w:rPr>
          <w:b/>
          <w:bCs/>
          <w:lang w:val="en-US"/>
        </w:rPr>
        <w:t>Issue 5.3:</w:t>
      </w:r>
      <w:r w:rsidRPr="00404187">
        <w:rPr>
          <w:lang w:val="en-US"/>
        </w:rPr>
        <w:t xml:space="preserve"> Programar la lógica de rotación y ventas (cuándo cerrar una posición).</w:t>
      </w:r>
    </w:p>
    <w:p w14:paraId="23FDC747" w14:textId="77777777" w:rsidR="00404187" w:rsidRPr="00404187" w:rsidRDefault="00404187" w:rsidP="00404187">
      <w:pPr>
        <w:tabs>
          <w:tab w:val="left" w:pos="3493"/>
        </w:tabs>
        <w:rPr>
          <w:lang w:val="en-US"/>
        </w:rPr>
      </w:pPr>
      <w:r w:rsidRPr="00404187">
        <w:rPr>
          <w:b/>
          <w:bCs/>
          <w:lang w:val="en-US"/>
        </w:rPr>
        <w:t>Sprint 6: Pruebas, Benchmarking y Métricas (27 Jul - 9 Ago)</w:t>
      </w:r>
      <w:r w:rsidRPr="00404187">
        <w:rPr>
          <w:lang w:val="en-US"/>
        </w:rPr>
        <w:t xml:space="preserve"> </w:t>
      </w:r>
      <w:r w:rsidRPr="00404187">
        <w:rPr>
          <w:i/>
          <w:iCs/>
          <w:lang w:val="en-US"/>
        </w:rPr>
        <w:t>Objetivo:</w:t>
      </w:r>
      <w:r w:rsidRPr="00404187">
        <w:rPr>
          <w:lang w:val="en-US"/>
        </w:rPr>
        <w:t xml:space="preserve"> Ejecutar la simulación completa y obtener las pruebas irrefutables para el tribunal.</w:t>
      </w:r>
    </w:p>
    <w:p w14:paraId="59D2A87D" w14:textId="77777777" w:rsidR="00404187" w:rsidRPr="00404187" w:rsidRDefault="00404187" w:rsidP="00404187">
      <w:pPr>
        <w:numPr>
          <w:ilvl w:val="0"/>
          <w:numId w:val="27"/>
        </w:numPr>
        <w:tabs>
          <w:tab w:val="left" w:pos="3493"/>
        </w:tabs>
        <w:rPr>
          <w:lang w:val="en-US"/>
        </w:rPr>
      </w:pPr>
      <w:r w:rsidRPr="00404187">
        <w:rPr>
          <w:b/>
          <w:bCs/>
          <w:lang w:val="en-US"/>
        </w:rPr>
        <w:t>Issue 6.1:</w:t>
      </w:r>
      <w:r w:rsidRPr="00404187">
        <w:rPr>
          <w:lang w:val="en-US"/>
        </w:rPr>
        <w:t xml:space="preserve"> Ejecutar simulaciones en 3 ciclos (alcista, bajista 2022, recuperación).</w:t>
      </w:r>
    </w:p>
    <w:p w14:paraId="01969802" w14:textId="77777777" w:rsidR="00404187" w:rsidRPr="00404187" w:rsidRDefault="00404187" w:rsidP="00404187">
      <w:pPr>
        <w:numPr>
          <w:ilvl w:val="0"/>
          <w:numId w:val="27"/>
        </w:numPr>
        <w:tabs>
          <w:tab w:val="left" w:pos="3493"/>
        </w:tabs>
        <w:rPr>
          <w:lang w:val="en-US"/>
        </w:rPr>
      </w:pPr>
      <w:r w:rsidRPr="00404187">
        <w:rPr>
          <w:b/>
          <w:bCs/>
          <w:lang w:val="en-US"/>
        </w:rPr>
        <w:t>Issue 6.2:</w:t>
      </w:r>
      <w:r w:rsidRPr="00404187">
        <w:rPr>
          <w:lang w:val="en-US"/>
        </w:rPr>
        <w:t xml:space="preserve"> Desarrollar metrics.py para calcular Ratio de Sharpe, Max Drawdown y Rentabilidad.</w:t>
      </w:r>
    </w:p>
    <w:p w14:paraId="09523AFA" w14:textId="77777777" w:rsidR="00404187" w:rsidRPr="00404187" w:rsidRDefault="00404187" w:rsidP="00404187">
      <w:pPr>
        <w:numPr>
          <w:ilvl w:val="0"/>
          <w:numId w:val="27"/>
        </w:numPr>
        <w:tabs>
          <w:tab w:val="left" w:pos="3493"/>
        </w:tabs>
        <w:rPr>
          <w:lang w:val="en-US"/>
        </w:rPr>
      </w:pPr>
      <w:r w:rsidRPr="00404187">
        <w:rPr>
          <w:b/>
          <w:bCs/>
          <w:lang w:val="en-US"/>
        </w:rPr>
        <w:t>Issue 6.3:</w:t>
      </w:r>
      <w:r w:rsidRPr="00404187">
        <w:rPr>
          <w:lang w:val="en-US"/>
        </w:rPr>
        <w:t xml:space="preserve"> Descargar históricos de S&amp;P 500 y Nasdaq para la comparativa.</w:t>
      </w:r>
    </w:p>
    <w:p w14:paraId="32AD4FC8" w14:textId="77777777" w:rsidR="00404187" w:rsidRPr="00404187" w:rsidRDefault="00404187" w:rsidP="00404187">
      <w:pPr>
        <w:numPr>
          <w:ilvl w:val="0"/>
          <w:numId w:val="27"/>
        </w:numPr>
        <w:tabs>
          <w:tab w:val="left" w:pos="3493"/>
        </w:tabs>
        <w:rPr>
          <w:lang w:val="en-US"/>
        </w:rPr>
      </w:pPr>
      <w:r w:rsidRPr="00404187">
        <w:rPr>
          <w:b/>
          <w:bCs/>
          <w:lang w:val="en-US"/>
        </w:rPr>
        <w:t>Issue 6.4:</w:t>
      </w:r>
      <w:r w:rsidRPr="00404187">
        <w:rPr>
          <w:lang w:val="en-US"/>
        </w:rPr>
        <w:t xml:space="preserve"> Generar gráficas superponiendo el rendimiento de tu Agente frente a los Benchmarks.</w:t>
      </w:r>
    </w:p>
    <w:p w14:paraId="3DDA6B29" w14:textId="77777777" w:rsidR="00404187" w:rsidRPr="00404187" w:rsidRDefault="00404187" w:rsidP="00404187">
      <w:pPr>
        <w:tabs>
          <w:tab w:val="left" w:pos="3493"/>
        </w:tabs>
        <w:rPr>
          <w:b/>
          <w:bCs/>
          <w:lang w:val="en-US"/>
        </w:rPr>
      </w:pPr>
      <w:r w:rsidRPr="00404187">
        <w:rPr>
          <w:b/>
          <w:bCs/>
          <w:lang w:val="en-US"/>
        </w:rPr>
        <w:t>Fase 4: El Cierre Académico (Agosto - Septiembre)</w:t>
      </w:r>
    </w:p>
    <w:p w14:paraId="7F4DC843" w14:textId="77777777" w:rsidR="00404187" w:rsidRPr="00404187" w:rsidRDefault="00404187" w:rsidP="00404187">
      <w:pPr>
        <w:tabs>
          <w:tab w:val="left" w:pos="3493"/>
        </w:tabs>
        <w:rPr>
          <w:lang w:val="en-US"/>
        </w:rPr>
      </w:pPr>
      <w:r w:rsidRPr="00404187">
        <w:rPr>
          <w:b/>
          <w:bCs/>
          <w:lang w:val="en-US"/>
        </w:rPr>
        <w:t>Sprint 7: Redacción de la Memoria - Parte I (10 Ago - 23 Ago)</w:t>
      </w:r>
      <w:r w:rsidRPr="00404187">
        <w:rPr>
          <w:lang w:val="en-US"/>
        </w:rPr>
        <w:t xml:space="preserve"> </w:t>
      </w:r>
      <w:r w:rsidRPr="00404187">
        <w:rPr>
          <w:i/>
          <w:iCs/>
          <w:lang w:val="en-US"/>
        </w:rPr>
        <w:t>Objetivo:</w:t>
      </w:r>
      <w:r w:rsidRPr="00404187">
        <w:rPr>
          <w:lang w:val="en-US"/>
        </w:rPr>
        <w:t xml:space="preserve"> Traducir todo el código a la memoria escrita. Cero programación.</w:t>
      </w:r>
    </w:p>
    <w:p w14:paraId="6608BC0E" w14:textId="77777777" w:rsidR="00404187" w:rsidRPr="00404187" w:rsidRDefault="00404187" w:rsidP="00404187">
      <w:pPr>
        <w:numPr>
          <w:ilvl w:val="0"/>
          <w:numId w:val="28"/>
        </w:numPr>
        <w:tabs>
          <w:tab w:val="left" w:pos="3493"/>
        </w:tabs>
        <w:rPr>
          <w:lang w:val="en-US"/>
        </w:rPr>
      </w:pPr>
      <w:r w:rsidRPr="00404187">
        <w:rPr>
          <w:b/>
          <w:bCs/>
          <w:lang w:val="en-US"/>
        </w:rPr>
        <w:t>Issue 7.1:</w:t>
      </w:r>
      <w:r w:rsidRPr="00404187">
        <w:rPr>
          <w:lang w:val="en-US"/>
        </w:rPr>
        <w:t xml:space="preserve"> Redactar Cap. 1 (Introducción y Objetivos) y Cap. 2 (Estado del Arte).</w:t>
      </w:r>
    </w:p>
    <w:p w14:paraId="78235FE4" w14:textId="77777777" w:rsidR="00404187" w:rsidRPr="00404187" w:rsidRDefault="00404187" w:rsidP="00404187">
      <w:pPr>
        <w:numPr>
          <w:ilvl w:val="0"/>
          <w:numId w:val="28"/>
        </w:numPr>
        <w:tabs>
          <w:tab w:val="left" w:pos="3493"/>
        </w:tabs>
        <w:rPr>
          <w:lang w:val="en-US"/>
        </w:rPr>
      </w:pPr>
      <w:r w:rsidRPr="00404187">
        <w:rPr>
          <w:b/>
          <w:bCs/>
          <w:lang w:val="en-US"/>
        </w:rPr>
        <w:t>Issue 7.2:</w:t>
      </w:r>
      <w:r w:rsidRPr="00404187">
        <w:rPr>
          <w:lang w:val="en-US"/>
        </w:rPr>
        <w:t xml:space="preserve"> Redactar Cap. 3 (Arquitectura del Sistema y Datos).</w:t>
      </w:r>
    </w:p>
    <w:p w14:paraId="0022A2DF" w14:textId="77777777" w:rsidR="00404187" w:rsidRPr="00404187" w:rsidRDefault="00404187" w:rsidP="00404187">
      <w:pPr>
        <w:numPr>
          <w:ilvl w:val="0"/>
          <w:numId w:val="28"/>
        </w:numPr>
        <w:tabs>
          <w:tab w:val="left" w:pos="3493"/>
        </w:tabs>
        <w:rPr>
          <w:lang w:val="en-US"/>
        </w:rPr>
      </w:pPr>
      <w:r w:rsidRPr="00404187">
        <w:rPr>
          <w:b/>
          <w:bCs/>
          <w:lang w:val="en-US"/>
        </w:rPr>
        <w:t>Issue 7.3:</w:t>
      </w:r>
      <w:r w:rsidRPr="00404187">
        <w:rPr>
          <w:lang w:val="en-US"/>
        </w:rPr>
        <w:t xml:space="preserve"> Redactar Cap. 4 (Implementación y Modelos).</w:t>
      </w:r>
    </w:p>
    <w:p w14:paraId="4BCEEDFF" w14:textId="77777777" w:rsidR="00404187" w:rsidRPr="00404187" w:rsidRDefault="00404187" w:rsidP="00404187">
      <w:pPr>
        <w:tabs>
          <w:tab w:val="left" w:pos="3493"/>
        </w:tabs>
        <w:rPr>
          <w:lang w:val="en-US"/>
        </w:rPr>
      </w:pPr>
      <w:r w:rsidRPr="00404187">
        <w:rPr>
          <w:b/>
          <w:bCs/>
          <w:lang w:val="en-US"/>
        </w:rPr>
        <w:t>Sprint 8: Redacción Final y Presentación (24 Ago - 6 Sep)</w:t>
      </w:r>
      <w:r w:rsidRPr="00404187">
        <w:rPr>
          <w:lang w:val="en-US"/>
        </w:rPr>
        <w:t xml:space="preserve"> </w:t>
      </w:r>
      <w:r w:rsidRPr="00404187">
        <w:rPr>
          <w:i/>
          <w:iCs/>
          <w:lang w:val="en-US"/>
        </w:rPr>
        <w:t>Objetivo:</w:t>
      </w:r>
      <w:r w:rsidRPr="00404187">
        <w:rPr>
          <w:lang w:val="en-US"/>
        </w:rPr>
        <w:t xml:space="preserve"> Rematar el trabajo, sacar conclusiones y preparar la defensa.</w:t>
      </w:r>
    </w:p>
    <w:p w14:paraId="5C8D3730" w14:textId="77777777" w:rsidR="00404187" w:rsidRPr="00404187" w:rsidRDefault="00404187" w:rsidP="00404187">
      <w:pPr>
        <w:numPr>
          <w:ilvl w:val="0"/>
          <w:numId w:val="29"/>
        </w:numPr>
        <w:tabs>
          <w:tab w:val="left" w:pos="3493"/>
        </w:tabs>
        <w:rPr>
          <w:lang w:val="en-US"/>
        </w:rPr>
      </w:pPr>
      <w:r w:rsidRPr="00404187">
        <w:rPr>
          <w:b/>
          <w:bCs/>
          <w:lang w:val="en-US"/>
        </w:rPr>
        <w:t>Issue 8.1:</w:t>
      </w:r>
      <w:r w:rsidRPr="00404187">
        <w:rPr>
          <w:lang w:val="en-US"/>
        </w:rPr>
        <w:t xml:space="preserve"> Redactar Cap. 5 (Resultados y Discusión) insertando todas las gráficas generadas en el Sprint 6.</w:t>
      </w:r>
    </w:p>
    <w:p w14:paraId="308B15B7" w14:textId="77777777" w:rsidR="00404187" w:rsidRPr="00404187" w:rsidRDefault="00404187" w:rsidP="00404187">
      <w:pPr>
        <w:numPr>
          <w:ilvl w:val="0"/>
          <w:numId w:val="29"/>
        </w:numPr>
        <w:tabs>
          <w:tab w:val="left" w:pos="3493"/>
        </w:tabs>
        <w:rPr>
          <w:lang w:val="en-US"/>
        </w:rPr>
      </w:pPr>
      <w:r w:rsidRPr="00404187">
        <w:rPr>
          <w:b/>
          <w:bCs/>
          <w:lang w:val="en-US"/>
        </w:rPr>
        <w:t>Issue 8.2:</w:t>
      </w:r>
      <w:r w:rsidRPr="00404187">
        <w:rPr>
          <w:lang w:val="en-US"/>
        </w:rPr>
        <w:t xml:space="preserve"> Redactar Cap. 6 (Conclusiones).</w:t>
      </w:r>
    </w:p>
    <w:p w14:paraId="62CCC8D2" w14:textId="77777777" w:rsidR="00404187" w:rsidRPr="00404187" w:rsidRDefault="00404187" w:rsidP="00404187">
      <w:pPr>
        <w:numPr>
          <w:ilvl w:val="0"/>
          <w:numId w:val="29"/>
        </w:numPr>
        <w:tabs>
          <w:tab w:val="left" w:pos="3493"/>
        </w:tabs>
        <w:rPr>
          <w:lang w:val="en-US"/>
        </w:rPr>
      </w:pPr>
      <w:r w:rsidRPr="00404187">
        <w:rPr>
          <w:b/>
          <w:bCs/>
          <w:lang w:val="en-US"/>
        </w:rPr>
        <w:t>Issue 8.3:</w:t>
      </w:r>
      <w:r w:rsidRPr="00404187">
        <w:rPr>
          <w:lang w:val="en-US"/>
        </w:rPr>
        <w:t xml:space="preserve"> Crear las diapositivas de la presentación para el tribunal.</w:t>
      </w:r>
    </w:p>
    <w:p w14:paraId="65411B18" w14:textId="77777777" w:rsidR="00404187" w:rsidRPr="00404187" w:rsidRDefault="00404187" w:rsidP="00404187">
      <w:pPr>
        <w:numPr>
          <w:ilvl w:val="0"/>
          <w:numId w:val="29"/>
        </w:numPr>
        <w:tabs>
          <w:tab w:val="left" w:pos="3493"/>
        </w:tabs>
        <w:rPr>
          <w:lang w:val="en-US"/>
        </w:rPr>
      </w:pPr>
      <w:r w:rsidRPr="00404187">
        <w:rPr>
          <w:b/>
          <w:bCs/>
          <w:lang w:val="en-US"/>
        </w:rPr>
        <w:t>Issue 8.4:</w:t>
      </w:r>
      <w:r w:rsidRPr="00404187">
        <w:rPr>
          <w:lang w:val="en-US"/>
        </w:rPr>
        <w:t xml:space="preserve"> Revisión final de formato, bibliografía y entrega.</w:t>
      </w:r>
    </w:p>
    <w:p w14:paraId="62263932" w14:textId="77777777" w:rsidR="002432EF" w:rsidRDefault="002432EF" w:rsidP="00F817E4">
      <w:pPr>
        <w:tabs>
          <w:tab w:val="left" w:pos="3493"/>
        </w:tabs>
      </w:pPr>
    </w:p>
    <w:p w14:paraId="47DD56E9" w14:textId="77777777" w:rsidR="002432EF" w:rsidRDefault="002432EF" w:rsidP="00F817E4">
      <w:pPr>
        <w:tabs>
          <w:tab w:val="left" w:pos="3493"/>
        </w:tabs>
      </w:pPr>
    </w:p>
    <w:p w14:paraId="13818D95" w14:textId="77777777" w:rsidR="002432EF" w:rsidRDefault="002432EF" w:rsidP="00F817E4">
      <w:pPr>
        <w:tabs>
          <w:tab w:val="left" w:pos="3493"/>
        </w:tabs>
      </w:pPr>
    </w:p>
    <w:p w14:paraId="533C8608" w14:textId="77777777" w:rsidR="002432EF" w:rsidRDefault="002432EF" w:rsidP="00F817E4">
      <w:pPr>
        <w:tabs>
          <w:tab w:val="left" w:pos="3493"/>
        </w:tabs>
      </w:pPr>
    </w:p>
    <w:p w14:paraId="08C3FFF5" w14:textId="77777777" w:rsidR="002432EF" w:rsidRDefault="002432EF" w:rsidP="00F817E4">
      <w:pPr>
        <w:tabs>
          <w:tab w:val="left" w:pos="3493"/>
        </w:tabs>
      </w:pPr>
    </w:p>
    <w:p w14:paraId="2A509E33" w14:textId="77777777" w:rsidR="002432EF" w:rsidRDefault="002432EF" w:rsidP="00F817E4">
      <w:pPr>
        <w:tabs>
          <w:tab w:val="left" w:pos="3493"/>
        </w:tabs>
      </w:pPr>
    </w:p>
    <w:p w14:paraId="18EB6196" w14:textId="77777777" w:rsidR="002432EF" w:rsidRDefault="002432EF" w:rsidP="00F817E4">
      <w:pPr>
        <w:tabs>
          <w:tab w:val="left" w:pos="3493"/>
        </w:tabs>
      </w:pPr>
    </w:p>
    <w:p w14:paraId="6DFA59F8" w14:textId="77777777" w:rsidR="00747102" w:rsidRPr="00747102" w:rsidRDefault="00747102" w:rsidP="00747102">
      <w:pPr>
        <w:tabs>
          <w:tab w:val="left" w:pos="5743"/>
        </w:tabs>
        <w:rPr>
          <w:b/>
          <w:bCs/>
          <w:lang w:val="en-US"/>
        </w:rPr>
      </w:pPr>
      <w:r>
        <w:lastRenderedPageBreak/>
        <w:tab/>
      </w:r>
      <w:r w:rsidRPr="00747102">
        <w:rPr>
          <w:b/>
          <w:bCs/>
          <w:lang w:val="en-US"/>
        </w:rPr>
        <w:t>TFM: Arquitectura de la Estrategia Cuantitativa y Gestión de Riesgos</w:t>
      </w:r>
    </w:p>
    <w:p w14:paraId="385A6A51" w14:textId="77777777" w:rsidR="00747102" w:rsidRPr="00747102" w:rsidRDefault="00747102" w:rsidP="00747102">
      <w:pPr>
        <w:tabs>
          <w:tab w:val="left" w:pos="5743"/>
        </w:tabs>
        <w:rPr>
          <w:lang w:val="en-US"/>
        </w:rPr>
      </w:pPr>
      <w:r w:rsidRPr="00747102">
        <w:rPr>
          <w:lang w:val="en-US"/>
        </w:rPr>
        <w:t xml:space="preserve">La estrategia desarrollada es un sistema algorítmico </w:t>
      </w:r>
      <w:r w:rsidRPr="00747102">
        <w:rPr>
          <w:i/>
          <w:iCs/>
          <w:lang w:val="en-US"/>
        </w:rPr>
        <w:t>Long-Only</w:t>
      </w:r>
      <w:r w:rsidRPr="00747102">
        <w:rPr>
          <w:lang w:val="en-US"/>
        </w:rPr>
        <w:t xml:space="preserve"> (solo compras) basado en la convergencia de múltiples temporalidades (</w:t>
      </w:r>
      <w:r w:rsidRPr="00747102">
        <w:rPr>
          <w:i/>
          <w:iCs/>
          <w:lang w:val="en-US"/>
        </w:rPr>
        <w:t>Multi-Timeframe Analysis</w:t>
      </w:r>
      <w:r w:rsidRPr="00747102">
        <w:rPr>
          <w:lang w:val="en-US"/>
        </w:rPr>
        <w:t xml:space="preserve">). El sistema busca reincorporarse a tendencias macroeconómicas alcistas (validadas en 1 Semana y 1 Día) mediante entradas de alta precisión en temporalidades operativas (4 Horas) utilizando principios de </w:t>
      </w:r>
      <w:r w:rsidRPr="00747102">
        <w:rPr>
          <w:i/>
          <w:iCs/>
          <w:lang w:val="en-US"/>
        </w:rPr>
        <w:t>Price Action</w:t>
      </w:r>
      <w:r w:rsidRPr="00747102">
        <w:rPr>
          <w:lang w:val="en-US"/>
        </w:rPr>
        <w:t xml:space="preserve"> y reversión a la media.</w:t>
      </w:r>
    </w:p>
    <w:p w14:paraId="7FAD7C90" w14:textId="77777777" w:rsidR="00747102" w:rsidRPr="00747102" w:rsidRDefault="00747102" w:rsidP="00747102">
      <w:pPr>
        <w:tabs>
          <w:tab w:val="left" w:pos="5743"/>
        </w:tabs>
        <w:rPr>
          <w:b/>
          <w:bCs/>
          <w:lang w:val="en-US"/>
        </w:rPr>
      </w:pPr>
      <w:r w:rsidRPr="00747102">
        <w:rPr>
          <w:b/>
          <w:bCs/>
          <w:lang w:val="en-US"/>
        </w:rPr>
        <w:t>1. Universo de Variables (Feature Engineering)</w:t>
      </w:r>
    </w:p>
    <w:p w14:paraId="3D90AA08" w14:textId="77777777" w:rsidR="00747102" w:rsidRPr="00747102" w:rsidRDefault="00747102" w:rsidP="00747102">
      <w:pPr>
        <w:tabs>
          <w:tab w:val="left" w:pos="5743"/>
        </w:tabs>
        <w:rPr>
          <w:lang w:val="en-US"/>
        </w:rPr>
      </w:pPr>
      <w:r w:rsidRPr="00747102">
        <w:rPr>
          <w:lang w:val="en-US"/>
        </w:rPr>
        <w:t>Para que el modelo XGBoost y el Agente Autónomo puedan evaluar las condiciones del mercado sin sesgos, el precio bruto se transforma en un conjunto de variables estacionarias y relativas:</w:t>
      </w:r>
    </w:p>
    <w:p w14:paraId="71D7C959" w14:textId="77777777" w:rsidR="00747102" w:rsidRPr="00747102" w:rsidRDefault="00747102" w:rsidP="00747102">
      <w:pPr>
        <w:numPr>
          <w:ilvl w:val="0"/>
          <w:numId w:val="30"/>
        </w:numPr>
        <w:tabs>
          <w:tab w:val="left" w:pos="5743"/>
        </w:tabs>
        <w:rPr>
          <w:lang w:val="en-US"/>
        </w:rPr>
      </w:pPr>
      <w:r w:rsidRPr="00747102">
        <w:rPr>
          <w:b/>
          <w:bCs/>
          <w:lang w:val="en-US"/>
        </w:rPr>
        <w:t>Filtros de Tendencia y Distancias:</w:t>
      </w:r>
      <w:r w:rsidRPr="00747102">
        <w:rPr>
          <w:lang w:val="en-US"/>
        </w:rPr>
        <w:t xml:space="preserve"> * Se utiliza la Media Móvil Simple de 200 periodos (SMA 200) como filtro direccional maestro.</w:t>
      </w:r>
    </w:p>
    <w:p w14:paraId="7E54505E" w14:textId="77777777" w:rsidR="00747102" w:rsidRPr="00747102" w:rsidRDefault="00747102" w:rsidP="00747102">
      <w:pPr>
        <w:numPr>
          <w:ilvl w:val="1"/>
          <w:numId w:val="30"/>
        </w:numPr>
        <w:tabs>
          <w:tab w:val="left" w:pos="5743"/>
        </w:tabs>
        <w:rPr>
          <w:lang w:val="en-US"/>
        </w:rPr>
      </w:pPr>
      <w:r w:rsidRPr="00747102">
        <w:rPr>
          <w:lang w:val="en-US"/>
        </w:rPr>
        <w:t>Se calculan las variables dist_SMA_50 y dist_SMA_200 para medir el porcentaje de desviación del precio respecto a su media, penalizando entradas que presenten sobreextensión alcista (</w:t>
      </w:r>
      <w:r w:rsidRPr="00747102">
        <w:rPr>
          <w:i/>
          <w:iCs/>
          <w:lang w:val="en-US"/>
        </w:rPr>
        <w:t>Mean Reversion Filter</w:t>
      </w:r>
      <w:r w:rsidRPr="00747102">
        <w:rPr>
          <w:lang w:val="en-US"/>
        </w:rPr>
        <w:t>).</w:t>
      </w:r>
    </w:p>
    <w:p w14:paraId="039C1BDD" w14:textId="77777777" w:rsidR="00747102" w:rsidRPr="00747102" w:rsidRDefault="00747102" w:rsidP="00747102">
      <w:pPr>
        <w:numPr>
          <w:ilvl w:val="1"/>
          <w:numId w:val="30"/>
        </w:numPr>
        <w:tabs>
          <w:tab w:val="left" w:pos="5743"/>
        </w:tabs>
        <w:rPr>
          <w:lang w:val="en-US"/>
        </w:rPr>
      </w:pPr>
      <w:r w:rsidRPr="00747102">
        <w:rPr>
          <w:lang w:val="en-US"/>
        </w:rPr>
        <w:t>Se calcula el momentum a través de slope_SMA_200 (inclinación de la media).</w:t>
      </w:r>
    </w:p>
    <w:p w14:paraId="16E5AE8D" w14:textId="77777777" w:rsidR="00747102" w:rsidRPr="00747102" w:rsidRDefault="00747102" w:rsidP="00747102">
      <w:pPr>
        <w:numPr>
          <w:ilvl w:val="0"/>
          <w:numId w:val="30"/>
        </w:numPr>
        <w:tabs>
          <w:tab w:val="left" w:pos="5743"/>
        </w:tabs>
        <w:rPr>
          <w:lang w:val="en-US"/>
        </w:rPr>
      </w:pPr>
      <w:r w:rsidRPr="00747102">
        <w:rPr>
          <w:b/>
          <w:bCs/>
          <w:lang w:val="en-US"/>
        </w:rPr>
        <w:t>Identificación de Patrones y Geometría del Precio:</w:t>
      </w:r>
    </w:p>
    <w:p w14:paraId="046612B8" w14:textId="77777777" w:rsidR="00747102" w:rsidRPr="00747102" w:rsidRDefault="00747102" w:rsidP="00747102">
      <w:pPr>
        <w:numPr>
          <w:ilvl w:val="1"/>
          <w:numId w:val="30"/>
        </w:numPr>
        <w:tabs>
          <w:tab w:val="left" w:pos="5743"/>
        </w:tabs>
        <w:rPr>
          <w:lang w:val="en-US"/>
        </w:rPr>
      </w:pPr>
      <w:r w:rsidRPr="00747102">
        <w:rPr>
          <w:lang w:val="en-US"/>
        </w:rPr>
        <w:t xml:space="preserve">Detección de niveles de soporte/resistencia algorítmicos mediante </w:t>
      </w:r>
      <w:r w:rsidRPr="00747102">
        <w:rPr>
          <w:b/>
          <w:bCs/>
          <w:lang w:val="en-US"/>
        </w:rPr>
        <w:t>Fractales de Bill Williams</w:t>
      </w:r>
      <w:r w:rsidRPr="00747102">
        <w:rPr>
          <w:lang w:val="en-US"/>
        </w:rPr>
        <w:t>.</w:t>
      </w:r>
    </w:p>
    <w:p w14:paraId="5AE8D8DC" w14:textId="77777777" w:rsidR="00747102" w:rsidRPr="00747102" w:rsidRDefault="00747102" w:rsidP="00747102">
      <w:pPr>
        <w:numPr>
          <w:ilvl w:val="1"/>
          <w:numId w:val="30"/>
        </w:numPr>
        <w:tabs>
          <w:tab w:val="left" w:pos="5743"/>
        </w:tabs>
        <w:rPr>
          <w:lang w:val="en-US"/>
        </w:rPr>
      </w:pPr>
      <w:r w:rsidRPr="00747102">
        <w:rPr>
          <w:lang w:val="en-US"/>
        </w:rPr>
        <w:t>Reconocimiento de velas de rechazo (</w:t>
      </w:r>
      <w:r w:rsidRPr="00747102">
        <w:rPr>
          <w:i/>
          <w:iCs/>
          <w:lang w:val="en-US"/>
        </w:rPr>
        <w:t>Wick Reclaims</w:t>
      </w:r>
      <w:r w:rsidRPr="00747102">
        <w:rPr>
          <w:lang w:val="en-US"/>
        </w:rPr>
        <w:t xml:space="preserve"> y </w:t>
      </w:r>
      <w:r w:rsidRPr="00747102">
        <w:rPr>
          <w:i/>
          <w:iCs/>
          <w:lang w:val="en-US"/>
        </w:rPr>
        <w:t>Hammers</w:t>
      </w:r>
      <w:r w:rsidRPr="00747102">
        <w:rPr>
          <w:lang w:val="en-US"/>
        </w:rPr>
        <w:t>), donde la mecha inferior representa más del 60% del rango total de la vela.</w:t>
      </w:r>
    </w:p>
    <w:p w14:paraId="31D45CB8" w14:textId="77777777" w:rsidR="00747102" w:rsidRPr="00747102" w:rsidRDefault="00747102" w:rsidP="00747102">
      <w:pPr>
        <w:numPr>
          <w:ilvl w:val="1"/>
          <w:numId w:val="30"/>
        </w:numPr>
        <w:tabs>
          <w:tab w:val="left" w:pos="5743"/>
        </w:tabs>
        <w:rPr>
          <w:lang w:val="en-US"/>
        </w:rPr>
      </w:pPr>
      <w:r w:rsidRPr="00747102">
        <w:rPr>
          <w:lang w:val="en-US"/>
        </w:rPr>
        <w:t xml:space="preserve">Cálculo automático de retrocesos de </w:t>
      </w:r>
      <w:r w:rsidRPr="00747102">
        <w:rPr>
          <w:b/>
          <w:bCs/>
          <w:lang w:val="en-US"/>
        </w:rPr>
        <w:t>Fibonacci</w:t>
      </w:r>
      <w:r w:rsidRPr="00747102">
        <w:rPr>
          <w:lang w:val="en-US"/>
        </w:rPr>
        <w:t xml:space="preserve"> tomando como base la distancia entre el último fractal mínimo y máximo.</w:t>
      </w:r>
    </w:p>
    <w:p w14:paraId="3AF5CECB" w14:textId="77777777" w:rsidR="00747102" w:rsidRPr="00747102" w:rsidRDefault="00747102" w:rsidP="00747102">
      <w:pPr>
        <w:numPr>
          <w:ilvl w:val="0"/>
          <w:numId w:val="30"/>
        </w:numPr>
        <w:tabs>
          <w:tab w:val="left" w:pos="5743"/>
        </w:tabs>
        <w:rPr>
          <w:lang w:val="en-US"/>
        </w:rPr>
      </w:pPr>
      <w:r w:rsidRPr="00747102">
        <w:rPr>
          <w:b/>
          <w:bCs/>
          <w:lang w:val="en-US"/>
        </w:rPr>
        <w:t>Osciladores y Divergencias:</w:t>
      </w:r>
    </w:p>
    <w:p w14:paraId="030B1452" w14:textId="77777777" w:rsidR="00747102" w:rsidRPr="00747102" w:rsidRDefault="00747102" w:rsidP="00747102">
      <w:pPr>
        <w:numPr>
          <w:ilvl w:val="1"/>
          <w:numId w:val="30"/>
        </w:numPr>
        <w:tabs>
          <w:tab w:val="left" w:pos="5743"/>
        </w:tabs>
        <w:rPr>
          <w:lang w:val="en-US"/>
        </w:rPr>
      </w:pPr>
      <w:r w:rsidRPr="00747102">
        <w:rPr>
          <w:lang w:val="en-US"/>
        </w:rPr>
        <w:t>Identificación binaria (is_bullish_divergence) mediante la comparación de mínimos locales en el precio frente a mínimos locales en el RSI (14 periodos).</w:t>
      </w:r>
    </w:p>
    <w:p w14:paraId="5B1747B5" w14:textId="77777777" w:rsidR="00747102" w:rsidRPr="00747102" w:rsidRDefault="00747102" w:rsidP="00747102">
      <w:pPr>
        <w:numPr>
          <w:ilvl w:val="0"/>
          <w:numId w:val="30"/>
        </w:numPr>
        <w:tabs>
          <w:tab w:val="left" w:pos="5743"/>
        </w:tabs>
        <w:rPr>
          <w:lang w:val="en-US"/>
        </w:rPr>
      </w:pPr>
      <w:r w:rsidRPr="00747102">
        <w:rPr>
          <w:b/>
          <w:bCs/>
          <w:lang w:val="en-US"/>
        </w:rPr>
        <w:t>Volatilidad:</w:t>
      </w:r>
      <w:r w:rsidRPr="00747102">
        <w:rPr>
          <w:lang w:val="en-US"/>
        </w:rPr>
        <w:t xml:space="preserve"> * Cálculo del </w:t>
      </w:r>
      <w:r w:rsidRPr="00747102">
        <w:rPr>
          <w:i/>
          <w:iCs/>
          <w:lang w:val="en-US"/>
        </w:rPr>
        <w:t>Average True Range</w:t>
      </w:r>
      <w:r w:rsidRPr="00747102">
        <w:rPr>
          <w:lang w:val="en-US"/>
        </w:rPr>
        <w:t xml:space="preserve"> normalizado (NATR) y ratio de compresión de volatilidad (atr_squeeze).</w:t>
      </w:r>
    </w:p>
    <w:p w14:paraId="2726D442" w14:textId="77777777" w:rsidR="00747102" w:rsidRPr="00747102" w:rsidRDefault="00747102" w:rsidP="00747102">
      <w:pPr>
        <w:tabs>
          <w:tab w:val="left" w:pos="5743"/>
        </w:tabs>
        <w:rPr>
          <w:b/>
          <w:bCs/>
          <w:lang w:val="en-US"/>
        </w:rPr>
      </w:pPr>
      <w:r w:rsidRPr="00747102">
        <w:rPr>
          <w:b/>
          <w:bCs/>
          <w:lang w:val="en-US"/>
        </w:rPr>
        <w:t>2. Sistema de Scoring de Entradas (Tiers)</w:t>
      </w:r>
    </w:p>
    <w:p w14:paraId="17A9A8DE" w14:textId="77777777" w:rsidR="00747102" w:rsidRPr="00747102" w:rsidRDefault="00747102" w:rsidP="00747102">
      <w:pPr>
        <w:tabs>
          <w:tab w:val="left" w:pos="5743"/>
        </w:tabs>
        <w:rPr>
          <w:lang w:val="en-US"/>
        </w:rPr>
      </w:pPr>
      <w:r w:rsidRPr="00747102">
        <w:rPr>
          <w:lang w:val="en-US"/>
        </w:rPr>
        <w:t>El Agente clasifica las oportunidades de inversión en cuatro niveles jerárquicos (A*, A, B y C) según la calidad matemática del patrón. Todas las operaciones exigen de base que la tendencia principal sea alcista (precio general por encima de la SMA 200 en 1W y 1D).</w:t>
      </w:r>
    </w:p>
    <w:p w14:paraId="62C00BA9" w14:textId="77777777" w:rsidR="00747102" w:rsidRPr="00747102" w:rsidRDefault="00747102" w:rsidP="00747102">
      <w:pPr>
        <w:tabs>
          <w:tab w:val="left" w:pos="5743"/>
        </w:tabs>
        <w:rPr>
          <w:lang w:val="en-US"/>
        </w:rPr>
      </w:pPr>
      <w:r w:rsidRPr="00747102">
        <w:rPr>
          <w:i/>
          <w:iCs/>
          <w:lang w:val="en-US"/>
        </w:rPr>
        <w:t>Tier A (Probabilidad Extrema / Setup Óptimo)</w:t>
      </w:r>
      <w:r w:rsidRPr="00747102">
        <w:rPr>
          <w:lang w:val="en-US"/>
        </w:rPr>
        <w:t>*</w:t>
      </w:r>
    </w:p>
    <w:p w14:paraId="7C8C4961" w14:textId="77777777" w:rsidR="00747102" w:rsidRPr="00747102" w:rsidRDefault="00747102" w:rsidP="00747102">
      <w:pPr>
        <w:numPr>
          <w:ilvl w:val="0"/>
          <w:numId w:val="31"/>
        </w:numPr>
        <w:tabs>
          <w:tab w:val="left" w:pos="5743"/>
        </w:tabs>
        <w:rPr>
          <w:lang w:val="en-US"/>
        </w:rPr>
      </w:pPr>
      <w:r w:rsidRPr="00747102">
        <w:rPr>
          <w:b/>
          <w:bCs/>
          <w:lang w:val="en-US"/>
        </w:rPr>
        <w:t>Contexto:</w:t>
      </w:r>
      <w:r w:rsidRPr="00747102">
        <w:rPr>
          <w:lang w:val="en-US"/>
        </w:rPr>
        <w:t xml:space="preserve"> El precio corrige hacia niveles inferiores, rompiendo temporalmente soportes clave o la SMA 200 para capturar liquidez (falsa ruptura/barrido).</w:t>
      </w:r>
    </w:p>
    <w:p w14:paraId="2CE7F92A" w14:textId="77777777" w:rsidR="00747102" w:rsidRPr="00747102" w:rsidRDefault="00747102" w:rsidP="00747102">
      <w:pPr>
        <w:numPr>
          <w:ilvl w:val="0"/>
          <w:numId w:val="31"/>
        </w:numPr>
        <w:tabs>
          <w:tab w:val="left" w:pos="5743"/>
        </w:tabs>
        <w:rPr>
          <w:lang w:val="en-US"/>
        </w:rPr>
      </w:pPr>
      <w:r w:rsidRPr="00747102">
        <w:rPr>
          <w:b/>
          <w:bCs/>
          <w:lang w:val="en-US"/>
        </w:rPr>
        <w:t>Confirmación Técnica:</w:t>
      </w:r>
      <w:r w:rsidRPr="00747102">
        <w:rPr>
          <w:lang w:val="en-US"/>
        </w:rPr>
        <w:t xml:space="preserve"> Tras la falsa ruptura, el precio rechaza el nivel del 61.8% de Fibonacci y recupera la zona, cerrando obligatoriamente por encima de la SMA 200 tanto en 4H como en 1D.</w:t>
      </w:r>
    </w:p>
    <w:p w14:paraId="5A4E7B86" w14:textId="77777777" w:rsidR="00747102" w:rsidRPr="00747102" w:rsidRDefault="00747102" w:rsidP="00747102">
      <w:pPr>
        <w:numPr>
          <w:ilvl w:val="0"/>
          <w:numId w:val="31"/>
        </w:numPr>
        <w:tabs>
          <w:tab w:val="left" w:pos="5743"/>
        </w:tabs>
        <w:rPr>
          <w:lang w:val="en-US"/>
        </w:rPr>
      </w:pPr>
      <w:r w:rsidRPr="00747102">
        <w:rPr>
          <w:b/>
          <w:bCs/>
          <w:lang w:val="en-US"/>
        </w:rPr>
        <w:t>Filtro Avanzado:</w:t>
      </w:r>
      <w:r w:rsidRPr="00747102">
        <w:rPr>
          <w:lang w:val="en-US"/>
        </w:rPr>
        <w:t xml:space="preserve"> Exige la presencia simultánea de una divergencia alcista válida en RSI (4H y 1D).</w:t>
      </w:r>
    </w:p>
    <w:p w14:paraId="0FE5B786" w14:textId="77777777" w:rsidR="00747102" w:rsidRPr="00747102" w:rsidRDefault="00747102" w:rsidP="00747102">
      <w:pPr>
        <w:numPr>
          <w:ilvl w:val="0"/>
          <w:numId w:val="31"/>
        </w:numPr>
        <w:tabs>
          <w:tab w:val="left" w:pos="5743"/>
        </w:tabs>
        <w:rPr>
          <w:lang w:val="en-US"/>
        </w:rPr>
      </w:pPr>
      <w:r w:rsidRPr="00747102">
        <w:rPr>
          <w:b/>
          <w:bCs/>
          <w:lang w:val="en-US"/>
        </w:rPr>
        <w:t>Filtro de Riesgo:</w:t>
      </w:r>
      <w:r w:rsidRPr="00747102">
        <w:rPr>
          <w:lang w:val="en-US"/>
        </w:rPr>
        <w:t xml:space="preserve"> El cierre de la vela gatillo debe estar próximo a la SMA (distancia mínima) para garantizar un Ratio Riesgo/Beneficio asimétrico.</w:t>
      </w:r>
    </w:p>
    <w:p w14:paraId="7ABE3C1C" w14:textId="77777777" w:rsidR="00747102" w:rsidRPr="00747102" w:rsidRDefault="00747102" w:rsidP="00747102">
      <w:pPr>
        <w:tabs>
          <w:tab w:val="left" w:pos="5743"/>
        </w:tabs>
        <w:rPr>
          <w:lang w:val="en-US"/>
        </w:rPr>
      </w:pPr>
      <w:r w:rsidRPr="00747102">
        <w:rPr>
          <w:b/>
          <w:bCs/>
          <w:lang w:val="en-US"/>
        </w:rPr>
        <w:t>Tier A (Probabilidad Alta)</w:t>
      </w:r>
    </w:p>
    <w:p w14:paraId="6F14F35B" w14:textId="77777777" w:rsidR="00747102" w:rsidRPr="00747102" w:rsidRDefault="00747102" w:rsidP="00747102">
      <w:pPr>
        <w:numPr>
          <w:ilvl w:val="0"/>
          <w:numId w:val="32"/>
        </w:numPr>
        <w:tabs>
          <w:tab w:val="left" w:pos="5743"/>
        </w:tabs>
        <w:rPr>
          <w:lang w:val="en-US"/>
        </w:rPr>
      </w:pPr>
      <w:r w:rsidRPr="00747102">
        <w:rPr>
          <w:b/>
          <w:bCs/>
          <w:lang w:val="en-US"/>
        </w:rPr>
        <w:lastRenderedPageBreak/>
        <w:t>Contexto:</w:t>
      </w:r>
      <w:r w:rsidRPr="00747102">
        <w:rPr>
          <w:lang w:val="en-US"/>
        </w:rPr>
        <w:t xml:space="preserve"> Retroceso ordenado a favor de tendencia.</w:t>
      </w:r>
    </w:p>
    <w:p w14:paraId="11C8ED90" w14:textId="77777777" w:rsidR="00747102" w:rsidRPr="00747102" w:rsidRDefault="00747102" w:rsidP="00747102">
      <w:pPr>
        <w:numPr>
          <w:ilvl w:val="0"/>
          <w:numId w:val="32"/>
        </w:numPr>
        <w:tabs>
          <w:tab w:val="left" w:pos="5743"/>
        </w:tabs>
        <w:rPr>
          <w:lang w:val="en-US"/>
        </w:rPr>
      </w:pPr>
      <w:r w:rsidRPr="00747102">
        <w:rPr>
          <w:b/>
          <w:bCs/>
          <w:lang w:val="en-US"/>
        </w:rPr>
        <w:t>Confirmación Técnica:</w:t>
      </w:r>
      <w:r w:rsidRPr="00747102">
        <w:rPr>
          <w:lang w:val="en-US"/>
        </w:rPr>
        <w:t xml:space="preserve"> El precio visita la SMA 200, rechaza el nivel de 61.8% de Fibonacci y la vela cierra por encima de la SMA en ambas temporalidades (4H y 1D). No exige falsa ruptura de soportes ni divergencias en el oscilador.</w:t>
      </w:r>
    </w:p>
    <w:p w14:paraId="644E5865" w14:textId="77777777" w:rsidR="00747102" w:rsidRPr="00747102" w:rsidRDefault="00747102" w:rsidP="00747102">
      <w:pPr>
        <w:numPr>
          <w:ilvl w:val="0"/>
          <w:numId w:val="32"/>
        </w:numPr>
        <w:tabs>
          <w:tab w:val="left" w:pos="5743"/>
        </w:tabs>
        <w:rPr>
          <w:lang w:val="en-US"/>
        </w:rPr>
      </w:pPr>
      <w:r w:rsidRPr="00747102">
        <w:rPr>
          <w:b/>
          <w:bCs/>
          <w:lang w:val="en-US"/>
        </w:rPr>
        <w:t>Filtro de Riesgo:</w:t>
      </w:r>
      <w:r w:rsidRPr="00747102">
        <w:rPr>
          <w:lang w:val="en-US"/>
        </w:rPr>
        <w:t xml:space="preserve"> La distancia entre el cierre y la SMA 200 debe mantenerse ajustada.</w:t>
      </w:r>
    </w:p>
    <w:p w14:paraId="2CA2058A" w14:textId="77777777" w:rsidR="00747102" w:rsidRPr="00747102" w:rsidRDefault="00747102" w:rsidP="00747102">
      <w:pPr>
        <w:tabs>
          <w:tab w:val="left" w:pos="5743"/>
        </w:tabs>
        <w:rPr>
          <w:lang w:val="en-US"/>
        </w:rPr>
      </w:pPr>
      <w:r w:rsidRPr="00747102">
        <w:rPr>
          <w:b/>
          <w:bCs/>
          <w:lang w:val="en-US"/>
        </w:rPr>
        <w:t>Tier B (Probabilidad Media)</w:t>
      </w:r>
    </w:p>
    <w:p w14:paraId="5EBB59B8" w14:textId="77777777" w:rsidR="00747102" w:rsidRPr="00747102" w:rsidRDefault="00747102" w:rsidP="00747102">
      <w:pPr>
        <w:numPr>
          <w:ilvl w:val="0"/>
          <w:numId w:val="33"/>
        </w:numPr>
        <w:tabs>
          <w:tab w:val="left" w:pos="5743"/>
        </w:tabs>
        <w:rPr>
          <w:lang w:val="en-US"/>
        </w:rPr>
      </w:pPr>
      <w:r w:rsidRPr="00747102">
        <w:rPr>
          <w:b/>
          <w:bCs/>
          <w:lang w:val="en-US"/>
        </w:rPr>
        <w:t>Contexto:</w:t>
      </w:r>
      <w:r w:rsidRPr="00747102">
        <w:rPr>
          <w:lang w:val="en-US"/>
        </w:rPr>
        <w:t xml:space="preserve"> Re-testeo de una zona de valor (</w:t>
      </w:r>
      <w:r w:rsidRPr="00747102">
        <w:rPr>
          <w:i/>
          <w:iCs/>
          <w:lang w:val="en-US"/>
        </w:rPr>
        <w:t>Doble Suelo</w:t>
      </w:r>
      <w:r w:rsidRPr="00747102">
        <w:rPr>
          <w:lang w:val="en-US"/>
        </w:rPr>
        <w:t>).</w:t>
      </w:r>
    </w:p>
    <w:p w14:paraId="546DD8D6" w14:textId="77777777" w:rsidR="00747102" w:rsidRPr="00747102" w:rsidRDefault="00747102" w:rsidP="00747102">
      <w:pPr>
        <w:numPr>
          <w:ilvl w:val="0"/>
          <w:numId w:val="33"/>
        </w:numPr>
        <w:tabs>
          <w:tab w:val="left" w:pos="5743"/>
        </w:tabs>
        <w:rPr>
          <w:lang w:val="en-US"/>
        </w:rPr>
      </w:pPr>
      <w:r w:rsidRPr="00747102">
        <w:rPr>
          <w:b/>
          <w:bCs/>
          <w:lang w:val="en-US"/>
        </w:rPr>
        <w:t>Confirmación Técnica:</w:t>
      </w:r>
      <w:r w:rsidRPr="00747102">
        <w:rPr>
          <w:lang w:val="en-US"/>
        </w:rPr>
        <w:t xml:space="preserve"> Se detecta un segundo retroceso tras un intento fallido previo. Se genera la señal de compra si el precio respeta algorítmicamente el fractal mínimo anterior (soporte) y rechaza/cierra por encima de la SMA 200 en las temporalidades operativas.</w:t>
      </w:r>
    </w:p>
    <w:p w14:paraId="1524604A" w14:textId="77777777" w:rsidR="00747102" w:rsidRPr="00747102" w:rsidRDefault="00747102" w:rsidP="00747102">
      <w:pPr>
        <w:tabs>
          <w:tab w:val="left" w:pos="5743"/>
        </w:tabs>
        <w:rPr>
          <w:lang w:val="en-US"/>
        </w:rPr>
      </w:pPr>
      <w:r w:rsidRPr="00747102">
        <w:rPr>
          <w:b/>
          <w:bCs/>
          <w:lang w:val="en-US"/>
        </w:rPr>
        <w:t>Tier C (Probabilidad Baja / Confirmación Tardía)</w:t>
      </w:r>
    </w:p>
    <w:p w14:paraId="2F8EA27E" w14:textId="77777777" w:rsidR="00747102" w:rsidRPr="00747102" w:rsidRDefault="00747102" w:rsidP="00747102">
      <w:pPr>
        <w:numPr>
          <w:ilvl w:val="0"/>
          <w:numId w:val="34"/>
        </w:numPr>
        <w:tabs>
          <w:tab w:val="left" w:pos="5743"/>
        </w:tabs>
        <w:rPr>
          <w:lang w:val="en-US"/>
        </w:rPr>
      </w:pPr>
      <w:r w:rsidRPr="00747102">
        <w:rPr>
          <w:b/>
          <w:bCs/>
          <w:lang w:val="en-US"/>
        </w:rPr>
        <w:t>Contexto:</w:t>
      </w:r>
      <w:r w:rsidRPr="00747102">
        <w:rPr>
          <w:lang w:val="en-US"/>
        </w:rPr>
        <w:t xml:space="preserve"> Operativa de rotura direccional (</w:t>
      </w:r>
      <w:r w:rsidRPr="00747102">
        <w:rPr>
          <w:i/>
          <w:iCs/>
          <w:lang w:val="en-US"/>
        </w:rPr>
        <w:t>Breakout</w:t>
      </w:r>
      <w:r w:rsidRPr="00747102">
        <w:rPr>
          <w:lang w:val="en-US"/>
        </w:rPr>
        <w:t>).</w:t>
      </w:r>
    </w:p>
    <w:p w14:paraId="0DFC8AAD" w14:textId="77777777" w:rsidR="00747102" w:rsidRPr="00747102" w:rsidRDefault="00747102" w:rsidP="00747102">
      <w:pPr>
        <w:numPr>
          <w:ilvl w:val="0"/>
          <w:numId w:val="34"/>
        </w:numPr>
        <w:tabs>
          <w:tab w:val="left" w:pos="5743"/>
        </w:tabs>
        <w:rPr>
          <w:lang w:val="en-US"/>
        </w:rPr>
      </w:pPr>
      <w:r w:rsidRPr="00747102">
        <w:rPr>
          <w:b/>
          <w:bCs/>
          <w:lang w:val="en-US"/>
        </w:rPr>
        <w:t>Confirmación Técnica:</w:t>
      </w:r>
      <w:r w:rsidRPr="00747102">
        <w:rPr>
          <w:lang w:val="en-US"/>
        </w:rPr>
        <w:t xml:space="preserve"> Tras producirse los escenarios descritos en el Tier B, el precio rompe el fractal máximo que limitaba el retroceso. La entrada se valida si existe un cierre efectivo por encima de dicha resistencia tanto en 1D como en 4H.</w:t>
      </w:r>
    </w:p>
    <w:p w14:paraId="2C60CC97" w14:textId="77777777" w:rsidR="00747102" w:rsidRPr="00747102" w:rsidRDefault="00747102" w:rsidP="00747102">
      <w:pPr>
        <w:tabs>
          <w:tab w:val="left" w:pos="5743"/>
        </w:tabs>
        <w:rPr>
          <w:b/>
          <w:bCs/>
          <w:lang w:val="en-US"/>
        </w:rPr>
      </w:pPr>
      <w:r w:rsidRPr="00747102">
        <w:rPr>
          <w:b/>
          <w:bCs/>
          <w:lang w:val="en-US"/>
        </w:rPr>
        <w:t>3. Gestión Dinámica del Riesgo (Position Sizing)</w:t>
      </w:r>
    </w:p>
    <w:p w14:paraId="18958A1C" w14:textId="77777777" w:rsidR="00747102" w:rsidRPr="00747102" w:rsidRDefault="00747102" w:rsidP="00747102">
      <w:pPr>
        <w:tabs>
          <w:tab w:val="left" w:pos="5743"/>
        </w:tabs>
        <w:rPr>
          <w:lang w:val="en-US"/>
        </w:rPr>
      </w:pPr>
      <w:r w:rsidRPr="00747102">
        <w:rPr>
          <w:lang w:val="en-US"/>
        </w:rPr>
        <w:t>El capital no se distribuye de forma equitativa. El módulo RiskManager implementa un algoritmo de fracción fija dinámica que pondera el capital en riesgo en función de la fiabilidad del Tier y la volatilidad actual del activo medida por el ATR.</w:t>
      </w:r>
    </w:p>
    <w:p w14:paraId="3BE01210" w14:textId="77777777" w:rsidR="00747102" w:rsidRPr="00747102" w:rsidRDefault="00747102" w:rsidP="00747102">
      <w:pPr>
        <w:tabs>
          <w:tab w:val="left" w:pos="5743"/>
        </w:tabs>
        <w:rPr>
          <w:lang w:val="en-US"/>
        </w:rPr>
      </w:pPr>
      <w:r w:rsidRPr="00747102">
        <w:rPr>
          <w:b/>
          <w:bCs/>
          <w:lang w:val="en-US"/>
        </w:rPr>
        <w:t>3.1. Asignación de Capital Máximo en Riesgo:</w:t>
      </w:r>
    </w:p>
    <w:p w14:paraId="1E21CB01" w14:textId="77777777" w:rsidR="00747102" w:rsidRPr="00747102" w:rsidRDefault="00747102" w:rsidP="00747102">
      <w:pPr>
        <w:numPr>
          <w:ilvl w:val="0"/>
          <w:numId w:val="35"/>
        </w:numPr>
        <w:tabs>
          <w:tab w:val="left" w:pos="5743"/>
        </w:tabs>
        <w:rPr>
          <w:lang w:val="en-US"/>
        </w:rPr>
      </w:pPr>
      <w:r w:rsidRPr="00747102">
        <w:rPr>
          <w:i/>
          <w:iCs/>
          <w:lang w:val="en-US"/>
        </w:rPr>
        <w:t>Tier A:</w:t>
      </w:r>
      <w:r w:rsidRPr="00747102">
        <w:rPr>
          <w:lang w:val="en-US"/>
        </w:rPr>
        <w:t>* 2.0% del capital total.</w:t>
      </w:r>
    </w:p>
    <w:p w14:paraId="11759B04" w14:textId="77777777" w:rsidR="00747102" w:rsidRPr="00747102" w:rsidRDefault="00747102" w:rsidP="00747102">
      <w:pPr>
        <w:numPr>
          <w:ilvl w:val="0"/>
          <w:numId w:val="35"/>
        </w:numPr>
        <w:tabs>
          <w:tab w:val="left" w:pos="5743"/>
        </w:tabs>
        <w:rPr>
          <w:lang w:val="en-US"/>
        </w:rPr>
      </w:pPr>
      <w:r w:rsidRPr="00747102">
        <w:rPr>
          <w:b/>
          <w:bCs/>
          <w:lang w:val="en-US"/>
        </w:rPr>
        <w:t>Tier A:</w:t>
      </w:r>
      <w:r w:rsidRPr="00747102">
        <w:rPr>
          <w:lang w:val="en-US"/>
        </w:rPr>
        <w:t xml:space="preserve"> 1.5% del capital total.</w:t>
      </w:r>
    </w:p>
    <w:p w14:paraId="67C89E06" w14:textId="77777777" w:rsidR="00747102" w:rsidRPr="00747102" w:rsidRDefault="00747102" w:rsidP="00747102">
      <w:pPr>
        <w:numPr>
          <w:ilvl w:val="0"/>
          <w:numId w:val="35"/>
        </w:numPr>
        <w:tabs>
          <w:tab w:val="left" w:pos="5743"/>
        </w:tabs>
        <w:rPr>
          <w:lang w:val="en-US"/>
        </w:rPr>
      </w:pPr>
      <w:r w:rsidRPr="00747102">
        <w:rPr>
          <w:b/>
          <w:bCs/>
          <w:lang w:val="en-US"/>
        </w:rPr>
        <w:t>Tier B:</w:t>
      </w:r>
      <w:r w:rsidRPr="00747102">
        <w:rPr>
          <w:lang w:val="en-US"/>
        </w:rPr>
        <w:t xml:space="preserve"> 1.0% del capital total.</w:t>
      </w:r>
    </w:p>
    <w:p w14:paraId="16634784" w14:textId="77777777" w:rsidR="00747102" w:rsidRPr="00747102" w:rsidRDefault="00747102" w:rsidP="00747102">
      <w:pPr>
        <w:numPr>
          <w:ilvl w:val="0"/>
          <w:numId w:val="35"/>
        </w:numPr>
        <w:tabs>
          <w:tab w:val="left" w:pos="5743"/>
        </w:tabs>
        <w:rPr>
          <w:lang w:val="en-US"/>
        </w:rPr>
      </w:pPr>
      <w:r w:rsidRPr="00747102">
        <w:rPr>
          <w:b/>
          <w:bCs/>
          <w:lang w:val="en-US"/>
        </w:rPr>
        <w:t>Tier C:</w:t>
      </w:r>
      <w:r w:rsidRPr="00747102">
        <w:rPr>
          <w:lang w:val="en-US"/>
        </w:rPr>
        <w:t xml:space="preserve"> 0.5% del capital total.</w:t>
      </w:r>
    </w:p>
    <w:p w14:paraId="79BB45AD" w14:textId="77777777" w:rsidR="00747102" w:rsidRPr="00747102" w:rsidRDefault="00747102" w:rsidP="00747102">
      <w:pPr>
        <w:tabs>
          <w:tab w:val="left" w:pos="5743"/>
        </w:tabs>
        <w:rPr>
          <w:lang w:val="en-US"/>
        </w:rPr>
      </w:pPr>
      <w:r w:rsidRPr="00747102">
        <w:rPr>
          <w:b/>
          <w:bCs/>
          <w:lang w:val="en-US"/>
        </w:rPr>
        <w:t>3.2. Colocación de Órdenes de Protección (Stop Loss):</w:t>
      </w:r>
    </w:p>
    <w:p w14:paraId="206CFCEE" w14:textId="77777777" w:rsidR="00747102" w:rsidRPr="00747102" w:rsidRDefault="00747102" w:rsidP="00747102">
      <w:pPr>
        <w:tabs>
          <w:tab w:val="left" w:pos="5743"/>
        </w:tabs>
        <w:rPr>
          <w:lang w:val="en-US"/>
        </w:rPr>
      </w:pPr>
      <w:r w:rsidRPr="00747102">
        <w:rPr>
          <w:lang w:val="en-US"/>
        </w:rPr>
        <w:t xml:space="preserve">Para aislar las posiciones del ruido natural del mercado y los </w:t>
      </w:r>
      <w:r w:rsidRPr="00747102">
        <w:rPr>
          <w:i/>
          <w:iCs/>
          <w:lang w:val="en-US"/>
        </w:rPr>
        <w:t>whipsaws</w:t>
      </w:r>
      <w:r w:rsidRPr="00747102">
        <w:rPr>
          <w:lang w:val="en-US"/>
        </w:rPr>
        <w:t xml:space="preserve"> (latigazos), el nivel de Stop Loss (SL) se calcula tomando el mínimo de la vela de rechazo (o el fractal de soporte) y restándole un margen de volatilidad dinámico:</w:t>
      </w:r>
    </w:p>
    <w:p w14:paraId="102FEC56" w14:textId="77777777" w:rsidR="00747102" w:rsidRPr="00747102" w:rsidRDefault="00747102" w:rsidP="00747102">
      <w:pPr>
        <w:tabs>
          <w:tab w:val="left" w:pos="5743"/>
        </w:tabs>
        <w:rPr>
          <w:lang w:val="en-US"/>
        </w:rPr>
      </w:pPr>
      <w:r w:rsidRPr="00747102">
        <w:rPr>
          <w:lang w:val="en-US"/>
        </w:rPr>
        <w:t>$$SL = \text{Mínimo Local} - (0.5 \times \text{ATR}_{14})$$</w:t>
      </w:r>
    </w:p>
    <w:p w14:paraId="198A69B9" w14:textId="77777777" w:rsidR="00747102" w:rsidRPr="00747102" w:rsidRDefault="00747102" w:rsidP="00747102">
      <w:pPr>
        <w:tabs>
          <w:tab w:val="left" w:pos="5743"/>
        </w:tabs>
        <w:rPr>
          <w:lang w:val="en-US"/>
        </w:rPr>
      </w:pPr>
      <w:r w:rsidRPr="00747102">
        <w:rPr>
          <w:i/>
          <w:iCs/>
          <w:lang w:val="en-US"/>
        </w:rPr>
        <w:t>Nota: Para el Tier C (Breakout), el SL se ubicará bajo el nivel de resistencia recién quebrado o la SMA de referencia.</w:t>
      </w:r>
    </w:p>
    <w:p w14:paraId="6E06A6CF" w14:textId="77777777" w:rsidR="00747102" w:rsidRPr="00747102" w:rsidRDefault="00747102" w:rsidP="00747102">
      <w:pPr>
        <w:tabs>
          <w:tab w:val="left" w:pos="5743"/>
        </w:tabs>
        <w:rPr>
          <w:lang w:val="en-US"/>
        </w:rPr>
      </w:pPr>
      <w:r w:rsidRPr="00747102">
        <w:rPr>
          <w:b/>
          <w:bCs/>
          <w:lang w:val="en-US"/>
        </w:rPr>
        <w:t>3.3. Cálculo del Tamaño de Posición:</w:t>
      </w:r>
    </w:p>
    <w:p w14:paraId="103A53C8" w14:textId="77777777" w:rsidR="00747102" w:rsidRPr="00747102" w:rsidRDefault="00747102" w:rsidP="00747102">
      <w:pPr>
        <w:tabs>
          <w:tab w:val="left" w:pos="5743"/>
        </w:tabs>
        <w:rPr>
          <w:lang w:val="en-US"/>
        </w:rPr>
      </w:pPr>
      <w:r w:rsidRPr="00747102">
        <w:rPr>
          <w:lang w:val="en-US"/>
        </w:rPr>
        <w:t>Una vez determinado el riesgo monetario y la ubicación técnica de la invalidación, el Agente calcula el número exacto de acciones a comprar garantizando que, en caso de pérdida, el impacto en la cartera nunca supere el porcentaje predefinido por el Tier:</w:t>
      </w:r>
    </w:p>
    <w:p w14:paraId="28ACC772" w14:textId="77777777" w:rsidR="00747102" w:rsidRPr="00747102" w:rsidRDefault="00747102" w:rsidP="00747102">
      <w:pPr>
        <w:tabs>
          <w:tab w:val="left" w:pos="5743"/>
        </w:tabs>
        <w:rPr>
          <w:lang w:val="en-US"/>
        </w:rPr>
      </w:pPr>
      <w:r w:rsidRPr="00747102">
        <w:rPr>
          <w:lang w:val="en-US"/>
        </w:rPr>
        <w:t>$$\text{Riesgo por Acción} = \text{Precio de Entrada} - SL$$</w:t>
      </w:r>
    </w:p>
    <w:p w14:paraId="076C2534" w14:textId="77777777" w:rsidR="00747102" w:rsidRPr="00747102" w:rsidRDefault="00747102" w:rsidP="00747102">
      <w:pPr>
        <w:tabs>
          <w:tab w:val="left" w:pos="5743"/>
        </w:tabs>
        <w:rPr>
          <w:lang w:val="en-US"/>
        </w:rPr>
      </w:pPr>
      <w:r w:rsidRPr="00747102">
        <w:rPr>
          <w:lang w:val="en-US"/>
        </w:rPr>
        <w:t>$$\text{Tamaño de Posición (Nº Acciones)} = \frac{\text{Capital Total de la Cartera} \times \%_{\text{Tier}}}{\text{Riesgo por Acción}}$$</w:t>
      </w:r>
    </w:p>
    <w:p w14:paraId="5ADBE5A0" w14:textId="77777777" w:rsidR="00747102" w:rsidRPr="00747102" w:rsidRDefault="00747102" w:rsidP="00747102">
      <w:pPr>
        <w:tabs>
          <w:tab w:val="left" w:pos="5743"/>
        </w:tabs>
        <w:rPr>
          <w:lang w:val="en-US"/>
        </w:rPr>
      </w:pPr>
      <w:r w:rsidRPr="00747102">
        <w:rPr>
          <w:lang w:val="en-US"/>
        </w:rPr>
        <w:t>Esta arquitectura garantiza la supervivencia a largo plazo del capital, permitiendo una mayor exposición únicamente en confluencias matemáticas de alta probabilidad y reduciendo drásticamente la participación en entornos técnicos subóptimos o de alta volatilidad no controlada.</w:t>
      </w:r>
    </w:p>
    <w:p w14:paraId="681EA63A" w14:textId="41050BA2" w:rsidR="002432EF" w:rsidRDefault="002432EF" w:rsidP="00747102">
      <w:pPr>
        <w:tabs>
          <w:tab w:val="left" w:pos="5743"/>
        </w:tabs>
      </w:pPr>
    </w:p>
    <w:p w14:paraId="61A11758" w14:textId="77777777" w:rsidR="002432EF" w:rsidRDefault="002432EF" w:rsidP="00F817E4">
      <w:pPr>
        <w:tabs>
          <w:tab w:val="left" w:pos="3493"/>
        </w:tabs>
      </w:pPr>
    </w:p>
    <w:sectPr w:rsidR="002432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25D"/>
    <w:multiLevelType w:val="multilevel"/>
    <w:tmpl w:val="5D9A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473"/>
    <w:multiLevelType w:val="multilevel"/>
    <w:tmpl w:val="80D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6A42"/>
    <w:multiLevelType w:val="multilevel"/>
    <w:tmpl w:val="7EF6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D744B"/>
    <w:multiLevelType w:val="multilevel"/>
    <w:tmpl w:val="690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3CBE"/>
    <w:multiLevelType w:val="multilevel"/>
    <w:tmpl w:val="296A1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C2E6C"/>
    <w:multiLevelType w:val="multilevel"/>
    <w:tmpl w:val="533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02F9"/>
    <w:multiLevelType w:val="multilevel"/>
    <w:tmpl w:val="935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D3AEB"/>
    <w:multiLevelType w:val="multilevel"/>
    <w:tmpl w:val="1538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A2EAC"/>
    <w:multiLevelType w:val="multilevel"/>
    <w:tmpl w:val="8FF2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26069"/>
    <w:multiLevelType w:val="multilevel"/>
    <w:tmpl w:val="DFC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C010B"/>
    <w:multiLevelType w:val="multilevel"/>
    <w:tmpl w:val="4B2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21186"/>
    <w:multiLevelType w:val="hybridMultilevel"/>
    <w:tmpl w:val="650AAF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205506C2"/>
    <w:multiLevelType w:val="multilevel"/>
    <w:tmpl w:val="F9D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4782C"/>
    <w:multiLevelType w:val="hybridMultilevel"/>
    <w:tmpl w:val="91ACD57A"/>
    <w:lvl w:ilvl="0" w:tplc="A77CBD4C">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5AB3DB8"/>
    <w:multiLevelType w:val="multilevel"/>
    <w:tmpl w:val="1A74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D7BEB"/>
    <w:multiLevelType w:val="hybridMultilevel"/>
    <w:tmpl w:val="7708EA4C"/>
    <w:lvl w:ilvl="0" w:tplc="A77CBD4C">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37012A0"/>
    <w:multiLevelType w:val="multilevel"/>
    <w:tmpl w:val="543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424F1"/>
    <w:multiLevelType w:val="multilevel"/>
    <w:tmpl w:val="BBF40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5627E"/>
    <w:multiLevelType w:val="multilevel"/>
    <w:tmpl w:val="942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4501"/>
    <w:multiLevelType w:val="multilevel"/>
    <w:tmpl w:val="0E3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86EF7"/>
    <w:multiLevelType w:val="multilevel"/>
    <w:tmpl w:val="ADB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23476"/>
    <w:multiLevelType w:val="hybridMultilevel"/>
    <w:tmpl w:val="8FD20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B6510E"/>
    <w:multiLevelType w:val="hybridMultilevel"/>
    <w:tmpl w:val="8AE028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5DF0006D"/>
    <w:multiLevelType w:val="multilevel"/>
    <w:tmpl w:val="1EA8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A0FFD"/>
    <w:multiLevelType w:val="multilevel"/>
    <w:tmpl w:val="3672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696571"/>
    <w:multiLevelType w:val="multilevel"/>
    <w:tmpl w:val="C122E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57A69"/>
    <w:multiLevelType w:val="multilevel"/>
    <w:tmpl w:val="D83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925D1"/>
    <w:multiLevelType w:val="multilevel"/>
    <w:tmpl w:val="F2CC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76392"/>
    <w:multiLevelType w:val="multilevel"/>
    <w:tmpl w:val="261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0702C"/>
    <w:multiLevelType w:val="multilevel"/>
    <w:tmpl w:val="1F22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4B7D8E"/>
    <w:multiLevelType w:val="hybridMultilevel"/>
    <w:tmpl w:val="D57ECB20"/>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BF06E36"/>
    <w:multiLevelType w:val="multilevel"/>
    <w:tmpl w:val="D51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54BF8"/>
    <w:multiLevelType w:val="multilevel"/>
    <w:tmpl w:val="79D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95505"/>
    <w:multiLevelType w:val="multilevel"/>
    <w:tmpl w:val="E1A6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812C7"/>
    <w:multiLevelType w:val="multilevel"/>
    <w:tmpl w:val="133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615739">
    <w:abstractNumId w:val="13"/>
  </w:num>
  <w:num w:numId="2" w16cid:durableId="1923441671">
    <w:abstractNumId w:val="15"/>
  </w:num>
  <w:num w:numId="3" w16cid:durableId="678116926">
    <w:abstractNumId w:val="10"/>
  </w:num>
  <w:num w:numId="4" w16cid:durableId="48307544">
    <w:abstractNumId w:val="30"/>
  </w:num>
  <w:num w:numId="5" w16cid:durableId="185026278">
    <w:abstractNumId w:val="11"/>
  </w:num>
  <w:num w:numId="6" w16cid:durableId="1456483850">
    <w:abstractNumId w:val="9"/>
  </w:num>
  <w:num w:numId="7" w16cid:durableId="393892132">
    <w:abstractNumId w:val="24"/>
  </w:num>
  <w:num w:numId="8" w16cid:durableId="388917875">
    <w:abstractNumId w:val="29"/>
  </w:num>
  <w:num w:numId="9" w16cid:durableId="1019433474">
    <w:abstractNumId w:val="7"/>
  </w:num>
  <w:num w:numId="10" w16cid:durableId="172115972">
    <w:abstractNumId w:val="34"/>
  </w:num>
  <w:num w:numId="11" w16cid:durableId="1587297893">
    <w:abstractNumId w:val="22"/>
  </w:num>
  <w:num w:numId="12" w16cid:durableId="786775666">
    <w:abstractNumId w:val="14"/>
  </w:num>
  <w:num w:numId="13" w16cid:durableId="1822576477">
    <w:abstractNumId w:val="27"/>
  </w:num>
  <w:num w:numId="14" w16cid:durableId="791749777">
    <w:abstractNumId w:val="3"/>
  </w:num>
  <w:num w:numId="15" w16cid:durableId="1776243752">
    <w:abstractNumId w:val="8"/>
  </w:num>
  <w:num w:numId="16" w16cid:durableId="1217625238">
    <w:abstractNumId w:val="6"/>
  </w:num>
  <w:num w:numId="17" w16cid:durableId="1163158719">
    <w:abstractNumId w:val="26"/>
  </w:num>
  <w:num w:numId="18" w16cid:durableId="571739589">
    <w:abstractNumId w:val="4"/>
  </w:num>
  <w:num w:numId="19" w16cid:durableId="983509941">
    <w:abstractNumId w:val="25"/>
  </w:num>
  <w:num w:numId="20" w16cid:durableId="357316106">
    <w:abstractNumId w:val="31"/>
  </w:num>
  <w:num w:numId="21" w16cid:durableId="687802874">
    <w:abstractNumId w:val="21"/>
  </w:num>
  <w:num w:numId="22" w16cid:durableId="867334717">
    <w:abstractNumId w:val="1"/>
  </w:num>
  <w:num w:numId="23" w16cid:durableId="1856648782">
    <w:abstractNumId w:val="19"/>
  </w:num>
  <w:num w:numId="24" w16cid:durableId="1021319405">
    <w:abstractNumId w:val="5"/>
  </w:num>
  <w:num w:numId="25" w16cid:durableId="777677950">
    <w:abstractNumId w:val="2"/>
  </w:num>
  <w:num w:numId="26" w16cid:durableId="1503349853">
    <w:abstractNumId w:val="33"/>
  </w:num>
  <w:num w:numId="27" w16cid:durableId="1780029662">
    <w:abstractNumId w:val="23"/>
  </w:num>
  <w:num w:numId="28" w16cid:durableId="303630719">
    <w:abstractNumId w:val="12"/>
  </w:num>
  <w:num w:numId="29" w16cid:durableId="1766996233">
    <w:abstractNumId w:val="32"/>
  </w:num>
  <w:num w:numId="30" w16cid:durableId="1638025514">
    <w:abstractNumId w:val="17"/>
  </w:num>
  <w:num w:numId="31" w16cid:durableId="1868985599">
    <w:abstractNumId w:val="0"/>
  </w:num>
  <w:num w:numId="32" w16cid:durableId="482426289">
    <w:abstractNumId w:val="16"/>
  </w:num>
  <w:num w:numId="33" w16cid:durableId="528841394">
    <w:abstractNumId w:val="28"/>
  </w:num>
  <w:num w:numId="34" w16cid:durableId="2049136894">
    <w:abstractNumId w:val="18"/>
  </w:num>
  <w:num w:numId="35" w16cid:durableId="17552774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7F"/>
    <w:rsid w:val="000210ED"/>
    <w:rsid w:val="00023764"/>
    <w:rsid w:val="000406D8"/>
    <w:rsid w:val="001F0B7A"/>
    <w:rsid w:val="002078A9"/>
    <w:rsid w:val="002432EF"/>
    <w:rsid w:val="00252A21"/>
    <w:rsid w:val="002B5404"/>
    <w:rsid w:val="0034363D"/>
    <w:rsid w:val="003D5E7A"/>
    <w:rsid w:val="00404187"/>
    <w:rsid w:val="00460CCE"/>
    <w:rsid w:val="00495A49"/>
    <w:rsid w:val="004B0B37"/>
    <w:rsid w:val="0060141A"/>
    <w:rsid w:val="00632760"/>
    <w:rsid w:val="0069612A"/>
    <w:rsid w:val="006E2687"/>
    <w:rsid w:val="006F1CD3"/>
    <w:rsid w:val="00733CFB"/>
    <w:rsid w:val="00747102"/>
    <w:rsid w:val="00760E93"/>
    <w:rsid w:val="007E535D"/>
    <w:rsid w:val="008723EF"/>
    <w:rsid w:val="008738CA"/>
    <w:rsid w:val="008A1480"/>
    <w:rsid w:val="008B7615"/>
    <w:rsid w:val="008D43ED"/>
    <w:rsid w:val="00941B3A"/>
    <w:rsid w:val="0096119B"/>
    <w:rsid w:val="00980175"/>
    <w:rsid w:val="009A3FED"/>
    <w:rsid w:val="009C0B4B"/>
    <w:rsid w:val="00A65F58"/>
    <w:rsid w:val="00AB7F84"/>
    <w:rsid w:val="00BE7B7F"/>
    <w:rsid w:val="00D145DC"/>
    <w:rsid w:val="00D91D52"/>
    <w:rsid w:val="00DB5A9E"/>
    <w:rsid w:val="00ED1286"/>
    <w:rsid w:val="00EE0027"/>
    <w:rsid w:val="00EF7A24"/>
    <w:rsid w:val="00F26F18"/>
    <w:rsid w:val="00F817E4"/>
    <w:rsid w:val="00FB0E76"/>
    <w:rsid w:val="00FE21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D91A"/>
  <w15:chartTrackingRefBased/>
  <w15:docId w15:val="{D2C5E90F-3756-1041-AFDA-043B37C1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B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7B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B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B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B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B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B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B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B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B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7B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B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B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B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B7F"/>
    <w:rPr>
      <w:rFonts w:eastAsiaTheme="majorEastAsia" w:cstheme="majorBidi"/>
      <w:color w:val="272727" w:themeColor="text1" w:themeTint="D8"/>
    </w:rPr>
  </w:style>
  <w:style w:type="paragraph" w:styleId="Title">
    <w:name w:val="Title"/>
    <w:basedOn w:val="Normal"/>
    <w:next w:val="Normal"/>
    <w:link w:val="TitleChar"/>
    <w:uiPriority w:val="10"/>
    <w:qFormat/>
    <w:rsid w:val="00BE7B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B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B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7B7F"/>
    <w:rPr>
      <w:i/>
      <w:iCs/>
      <w:color w:val="404040" w:themeColor="text1" w:themeTint="BF"/>
    </w:rPr>
  </w:style>
  <w:style w:type="paragraph" w:styleId="ListParagraph">
    <w:name w:val="List Paragraph"/>
    <w:basedOn w:val="Normal"/>
    <w:uiPriority w:val="34"/>
    <w:qFormat/>
    <w:rsid w:val="00BE7B7F"/>
    <w:pPr>
      <w:ind w:left="720"/>
      <w:contextualSpacing/>
    </w:pPr>
  </w:style>
  <w:style w:type="character" w:styleId="IntenseEmphasis">
    <w:name w:val="Intense Emphasis"/>
    <w:basedOn w:val="DefaultParagraphFont"/>
    <w:uiPriority w:val="21"/>
    <w:qFormat/>
    <w:rsid w:val="00BE7B7F"/>
    <w:rPr>
      <w:i/>
      <w:iCs/>
      <w:color w:val="2F5496" w:themeColor="accent1" w:themeShade="BF"/>
    </w:rPr>
  </w:style>
  <w:style w:type="paragraph" w:styleId="IntenseQuote">
    <w:name w:val="Intense Quote"/>
    <w:basedOn w:val="Normal"/>
    <w:next w:val="Normal"/>
    <w:link w:val="IntenseQuoteChar"/>
    <w:uiPriority w:val="30"/>
    <w:qFormat/>
    <w:rsid w:val="00BE7B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B7F"/>
    <w:rPr>
      <w:i/>
      <w:iCs/>
      <w:color w:val="2F5496" w:themeColor="accent1" w:themeShade="BF"/>
    </w:rPr>
  </w:style>
  <w:style w:type="character" w:styleId="IntenseReference">
    <w:name w:val="Intense Reference"/>
    <w:basedOn w:val="DefaultParagraphFont"/>
    <w:uiPriority w:val="32"/>
    <w:qFormat/>
    <w:rsid w:val="00BE7B7F"/>
    <w:rPr>
      <w:b/>
      <w:bCs/>
      <w:smallCaps/>
      <w:color w:val="2F5496" w:themeColor="accent1" w:themeShade="BF"/>
      <w:spacing w:val="5"/>
    </w:rPr>
  </w:style>
  <w:style w:type="paragraph" w:styleId="NormalWeb">
    <w:name w:val="Normal (Web)"/>
    <w:basedOn w:val="Normal"/>
    <w:uiPriority w:val="99"/>
    <w:unhideWhenUsed/>
    <w:rsid w:val="009C0B4B"/>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HTMLCode">
    <w:name w:val="HTML Code"/>
    <w:basedOn w:val="DefaultParagraphFont"/>
    <w:uiPriority w:val="99"/>
    <w:semiHidden/>
    <w:unhideWhenUsed/>
    <w:rsid w:val="009C0B4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B7F84"/>
    <w:pPr>
      <w:spacing w:before="480" w:after="0" w:line="276" w:lineRule="auto"/>
      <w:outlineLvl w:val="9"/>
    </w:pPr>
    <w:rPr>
      <w:b/>
      <w:bCs/>
      <w:kern w:val="0"/>
      <w:sz w:val="28"/>
      <w:szCs w:val="28"/>
      <w:lang w:eastAsia="es-ES_tradnl"/>
      <w14:ligatures w14:val="none"/>
    </w:rPr>
  </w:style>
  <w:style w:type="paragraph" w:styleId="TOC1">
    <w:name w:val="toc 1"/>
    <w:basedOn w:val="Normal"/>
    <w:next w:val="Normal"/>
    <w:autoRedefine/>
    <w:uiPriority w:val="39"/>
    <w:unhideWhenUsed/>
    <w:rsid w:val="00AB7F84"/>
    <w:pPr>
      <w:spacing w:before="120"/>
    </w:pPr>
    <w:rPr>
      <w:rFonts w:cstheme="minorHAnsi"/>
      <w:b/>
      <w:bCs/>
      <w:i/>
      <w:iCs/>
    </w:rPr>
  </w:style>
  <w:style w:type="character" w:styleId="Hyperlink">
    <w:name w:val="Hyperlink"/>
    <w:basedOn w:val="DefaultParagraphFont"/>
    <w:uiPriority w:val="99"/>
    <w:unhideWhenUsed/>
    <w:rsid w:val="00AB7F84"/>
    <w:rPr>
      <w:color w:val="0563C1" w:themeColor="hyperlink"/>
      <w:u w:val="single"/>
    </w:rPr>
  </w:style>
  <w:style w:type="paragraph" w:styleId="TOC2">
    <w:name w:val="toc 2"/>
    <w:basedOn w:val="Normal"/>
    <w:next w:val="Normal"/>
    <w:autoRedefine/>
    <w:uiPriority w:val="39"/>
    <w:semiHidden/>
    <w:unhideWhenUsed/>
    <w:rsid w:val="00AB7F84"/>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AB7F84"/>
    <w:pPr>
      <w:ind w:left="480"/>
    </w:pPr>
    <w:rPr>
      <w:rFonts w:cstheme="minorHAnsi"/>
      <w:sz w:val="20"/>
      <w:szCs w:val="20"/>
    </w:rPr>
  </w:style>
  <w:style w:type="paragraph" w:styleId="TOC4">
    <w:name w:val="toc 4"/>
    <w:basedOn w:val="Normal"/>
    <w:next w:val="Normal"/>
    <w:autoRedefine/>
    <w:uiPriority w:val="39"/>
    <w:semiHidden/>
    <w:unhideWhenUsed/>
    <w:rsid w:val="00AB7F84"/>
    <w:pPr>
      <w:ind w:left="720"/>
    </w:pPr>
    <w:rPr>
      <w:rFonts w:cstheme="minorHAnsi"/>
      <w:sz w:val="20"/>
      <w:szCs w:val="20"/>
    </w:rPr>
  </w:style>
  <w:style w:type="paragraph" w:styleId="TOC5">
    <w:name w:val="toc 5"/>
    <w:basedOn w:val="Normal"/>
    <w:next w:val="Normal"/>
    <w:autoRedefine/>
    <w:uiPriority w:val="39"/>
    <w:semiHidden/>
    <w:unhideWhenUsed/>
    <w:rsid w:val="00AB7F84"/>
    <w:pPr>
      <w:ind w:left="960"/>
    </w:pPr>
    <w:rPr>
      <w:rFonts w:cstheme="minorHAnsi"/>
      <w:sz w:val="20"/>
      <w:szCs w:val="20"/>
    </w:rPr>
  </w:style>
  <w:style w:type="paragraph" w:styleId="TOC6">
    <w:name w:val="toc 6"/>
    <w:basedOn w:val="Normal"/>
    <w:next w:val="Normal"/>
    <w:autoRedefine/>
    <w:uiPriority w:val="39"/>
    <w:semiHidden/>
    <w:unhideWhenUsed/>
    <w:rsid w:val="00AB7F84"/>
    <w:pPr>
      <w:ind w:left="1200"/>
    </w:pPr>
    <w:rPr>
      <w:rFonts w:cstheme="minorHAnsi"/>
      <w:sz w:val="20"/>
      <w:szCs w:val="20"/>
    </w:rPr>
  </w:style>
  <w:style w:type="paragraph" w:styleId="TOC7">
    <w:name w:val="toc 7"/>
    <w:basedOn w:val="Normal"/>
    <w:next w:val="Normal"/>
    <w:autoRedefine/>
    <w:uiPriority w:val="39"/>
    <w:semiHidden/>
    <w:unhideWhenUsed/>
    <w:rsid w:val="00AB7F84"/>
    <w:pPr>
      <w:ind w:left="1440"/>
    </w:pPr>
    <w:rPr>
      <w:rFonts w:cstheme="minorHAnsi"/>
      <w:sz w:val="20"/>
      <w:szCs w:val="20"/>
    </w:rPr>
  </w:style>
  <w:style w:type="paragraph" w:styleId="TOC8">
    <w:name w:val="toc 8"/>
    <w:basedOn w:val="Normal"/>
    <w:next w:val="Normal"/>
    <w:autoRedefine/>
    <w:uiPriority w:val="39"/>
    <w:semiHidden/>
    <w:unhideWhenUsed/>
    <w:rsid w:val="00AB7F84"/>
    <w:pPr>
      <w:ind w:left="1680"/>
    </w:pPr>
    <w:rPr>
      <w:rFonts w:cstheme="minorHAnsi"/>
      <w:sz w:val="20"/>
      <w:szCs w:val="20"/>
    </w:rPr>
  </w:style>
  <w:style w:type="paragraph" w:styleId="TOC9">
    <w:name w:val="toc 9"/>
    <w:basedOn w:val="Normal"/>
    <w:next w:val="Normal"/>
    <w:autoRedefine/>
    <w:uiPriority w:val="39"/>
    <w:semiHidden/>
    <w:unhideWhenUsed/>
    <w:rsid w:val="00AB7F84"/>
    <w:pPr>
      <w:ind w:left="1920"/>
    </w:pPr>
    <w:rPr>
      <w:rFonts w:cstheme="minorHAnsi"/>
      <w:sz w:val="20"/>
      <w:szCs w:val="20"/>
    </w:rPr>
  </w:style>
  <w:style w:type="character" w:customStyle="1" w:styleId="fadeinm1hgl8">
    <w:name w:val="_fadein_m1hgl_8"/>
    <w:basedOn w:val="DefaultParagraphFont"/>
    <w:rsid w:val="00D91D52"/>
  </w:style>
  <w:style w:type="character" w:customStyle="1" w:styleId="apple-converted-space">
    <w:name w:val="apple-converted-space"/>
    <w:basedOn w:val="DefaultParagraphFont"/>
    <w:rsid w:val="00D91D52"/>
  </w:style>
  <w:style w:type="paragraph" w:styleId="HTMLPreformatted">
    <w:name w:val="HTML Preformatted"/>
    <w:basedOn w:val="Normal"/>
    <w:link w:val="HTMLPreformattedChar"/>
    <w:uiPriority w:val="99"/>
    <w:semiHidden/>
    <w:unhideWhenUsed/>
    <w:rsid w:val="00D91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ES_tradnl"/>
      <w14:ligatures w14:val="none"/>
    </w:rPr>
  </w:style>
  <w:style w:type="character" w:customStyle="1" w:styleId="HTMLPreformattedChar">
    <w:name w:val="HTML Preformatted Char"/>
    <w:basedOn w:val="DefaultParagraphFont"/>
    <w:link w:val="HTMLPreformatted"/>
    <w:uiPriority w:val="99"/>
    <w:semiHidden/>
    <w:rsid w:val="00D91D52"/>
    <w:rPr>
      <w:rFonts w:ascii="Courier New" w:eastAsia="Times New Roman" w:hAnsi="Courier New" w:cs="Courier New"/>
      <w:kern w:val="0"/>
      <w:sz w:val="20"/>
      <w:szCs w:val="20"/>
      <w:lang w:eastAsia="es-ES_tradnl"/>
      <w14:ligatures w14:val="none"/>
    </w:rPr>
  </w:style>
  <w:style w:type="character" w:customStyle="1" w:styleId="hljs-keyword">
    <w:name w:val="hljs-keyword"/>
    <w:basedOn w:val="DefaultParagraphFont"/>
    <w:rsid w:val="00D91D52"/>
  </w:style>
  <w:style w:type="character" w:customStyle="1" w:styleId="hljs-builtin">
    <w:name w:val="hljs-built_in"/>
    <w:basedOn w:val="DefaultParagraphFont"/>
    <w:rsid w:val="00D91D52"/>
  </w:style>
  <w:style w:type="character" w:customStyle="1" w:styleId="hljs-number">
    <w:name w:val="hljs-number"/>
    <w:basedOn w:val="DefaultParagraphFont"/>
    <w:rsid w:val="00D91D52"/>
  </w:style>
  <w:style w:type="character" w:customStyle="1" w:styleId="hljs-comment">
    <w:name w:val="hljs-comment"/>
    <w:basedOn w:val="DefaultParagraphFont"/>
    <w:rsid w:val="00D91D52"/>
  </w:style>
  <w:style w:type="character" w:customStyle="1" w:styleId="hljs-title">
    <w:name w:val="hljs-title"/>
    <w:basedOn w:val="DefaultParagraphFont"/>
    <w:rsid w:val="00D91D52"/>
  </w:style>
  <w:style w:type="character" w:customStyle="1" w:styleId="hljs-params">
    <w:name w:val="hljs-params"/>
    <w:basedOn w:val="DefaultParagraphFont"/>
    <w:rsid w:val="00D91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7478">
      <w:bodyDiv w:val="1"/>
      <w:marLeft w:val="0"/>
      <w:marRight w:val="0"/>
      <w:marTop w:val="0"/>
      <w:marBottom w:val="0"/>
      <w:divBdr>
        <w:top w:val="none" w:sz="0" w:space="0" w:color="auto"/>
        <w:left w:val="none" w:sz="0" w:space="0" w:color="auto"/>
        <w:bottom w:val="none" w:sz="0" w:space="0" w:color="auto"/>
        <w:right w:val="none" w:sz="0" w:space="0" w:color="auto"/>
      </w:divBdr>
    </w:div>
    <w:div w:id="79260736">
      <w:bodyDiv w:val="1"/>
      <w:marLeft w:val="0"/>
      <w:marRight w:val="0"/>
      <w:marTop w:val="0"/>
      <w:marBottom w:val="0"/>
      <w:divBdr>
        <w:top w:val="none" w:sz="0" w:space="0" w:color="auto"/>
        <w:left w:val="none" w:sz="0" w:space="0" w:color="auto"/>
        <w:bottom w:val="none" w:sz="0" w:space="0" w:color="auto"/>
        <w:right w:val="none" w:sz="0" w:space="0" w:color="auto"/>
      </w:divBdr>
    </w:div>
    <w:div w:id="96683305">
      <w:bodyDiv w:val="1"/>
      <w:marLeft w:val="0"/>
      <w:marRight w:val="0"/>
      <w:marTop w:val="0"/>
      <w:marBottom w:val="0"/>
      <w:divBdr>
        <w:top w:val="none" w:sz="0" w:space="0" w:color="auto"/>
        <w:left w:val="none" w:sz="0" w:space="0" w:color="auto"/>
        <w:bottom w:val="none" w:sz="0" w:space="0" w:color="auto"/>
        <w:right w:val="none" w:sz="0" w:space="0" w:color="auto"/>
      </w:divBdr>
    </w:div>
    <w:div w:id="125898480">
      <w:bodyDiv w:val="1"/>
      <w:marLeft w:val="0"/>
      <w:marRight w:val="0"/>
      <w:marTop w:val="0"/>
      <w:marBottom w:val="0"/>
      <w:divBdr>
        <w:top w:val="none" w:sz="0" w:space="0" w:color="auto"/>
        <w:left w:val="none" w:sz="0" w:space="0" w:color="auto"/>
        <w:bottom w:val="none" w:sz="0" w:space="0" w:color="auto"/>
        <w:right w:val="none" w:sz="0" w:space="0" w:color="auto"/>
      </w:divBdr>
      <w:divsChild>
        <w:div w:id="878276813">
          <w:marLeft w:val="0"/>
          <w:marRight w:val="0"/>
          <w:marTop w:val="0"/>
          <w:marBottom w:val="0"/>
          <w:divBdr>
            <w:top w:val="none" w:sz="0" w:space="0" w:color="auto"/>
            <w:left w:val="none" w:sz="0" w:space="0" w:color="auto"/>
            <w:bottom w:val="none" w:sz="0" w:space="0" w:color="auto"/>
            <w:right w:val="none" w:sz="0" w:space="0" w:color="auto"/>
          </w:divBdr>
          <w:divsChild>
            <w:div w:id="332808094">
              <w:marLeft w:val="0"/>
              <w:marRight w:val="0"/>
              <w:marTop w:val="0"/>
              <w:marBottom w:val="0"/>
              <w:divBdr>
                <w:top w:val="none" w:sz="0" w:space="0" w:color="auto"/>
                <w:left w:val="none" w:sz="0" w:space="0" w:color="auto"/>
                <w:bottom w:val="none" w:sz="0" w:space="0" w:color="auto"/>
                <w:right w:val="none" w:sz="0" w:space="0" w:color="auto"/>
              </w:divBdr>
            </w:div>
            <w:div w:id="1404110412">
              <w:marLeft w:val="0"/>
              <w:marRight w:val="0"/>
              <w:marTop w:val="0"/>
              <w:marBottom w:val="0"/>
              <w:divBdr>
                <w:top w:val="none" w:sz="0" w:space="0" w:color="auto"/>
                <w:left w:val="none" w:sz="0" w:space="0" w:color="auto"/>
                <w:bottom w:val="none" w:sz="0" w:space="0" w:color="auto"/>
                <w:right w:val="none" w:sz="0" w:space="0" w:color="auto"/>
              </w:divBdr>
              <w:divsChild>
                <w:div w:id="2078281918">
                  <w:marLeft w:val="0"/>
                  <w:marRight w:val="0"/>
                  <w:marTop w:val="0"/>
                  <w:marBottom w:val="0"/>
                  <w:divBdr>
                    <w:top w:val="none" w:sz="0" w:space="0" w:color="auto"/>
                    <w:left w:val="none" w:sz="0" w:space="0" w:color="auto"/>
                    <w:bottom w:val="none" w:sz="0" w:space="0" w:color="auto"/>
                    <w:right w:val="none" w:sz="0" w:space="0" w:color="auto"/>
                  </w:divBdr>
                  <w:divsChild>
                    <w:div w:id="4991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6131">
      <w:bodyDiv w:val="1"/>
      <w:marLeft w:val="0"/>
      <w:marRight w:val="0"/>
      <w:marTop w:val="0"/>
      <w:marBottom w:val="0"/>
      <w:divBdr>
        <w:top w:val="none" w:sz="0" w:space="0" w:color="auto"/>
        <w:left w:val="none" w:sz="0" w:space="0" w:color="auto"/>
        <w:bottom w:val="none" w:sz="0" w:space="0" w:color="auto"/>
        <w:right w:val="none" w:sz="0" w:space="0" w:color="auto"/>
      </w:divBdr>
    </w:div>
    <w:div w:id="355279156">
      <w:bodyDiv w:val="1"/>
      <w:marLeft w:val="0"/>
      <w:marRight w:val="0"/>
      <w:marTop w:val="0"/>
      <w:marBottom w:val="0"/>
      <w:divBdr>
        <w:top w:val="none" w:sz="0" w:space="0" w:color="auto"/>
        <w:left w:val="none" w:sz="0" w:space="0" w:color="auto"/>
        <w:bottom w:val="none" w:sz="0" w:space="0" w:color="auto"/>
        <w:right w:val="none" w:sz="0" w:space="0" w:color="auto"/>
      </w:divBdr>
    </w:div>
    <w:div w:id="369451250">
      <w:bodyDiv w:val="1"/>
      <w:marLeft w:val="0"/>
      <w:marRight w:val="0"/>
      <w:marTop w:val="0"/>
      <w:marBottom w:val="0"/>
      <w:divBdr>
        <w:top w:val="none" w:sz="0" w:space="0" w:color="auto"/>
        <w:left w:val="none" w:sz="0" w:space="0" w:color="auto"/>
        <w:bottom w:val="none" w:sz="0" w:space="0" w:color="auto"/>
        <w:right w:val="none" w:sz="0" w:space="0" w:color="auto"/>
      </w:divBdr>
    </w:div>
    <w:div w:id="384528403">
      <w:bodyDiv w:val="1"/>
      <w:marLeft w:val="0"/>
      <w:marRight w:val="0"/>
      <w:marTop w:val="0"/>
      <w:marBottom w:val="0"/>
      <w:divBdr>
        <w:top w:val="none" w:sz="0" w:space="0" w:color="auto"/>
        <w:left w:val="none" w:sz="0" w:space="0" w:color="auto"/>
        <w:bottom w:val="none" w:sz="0" w:space="0" w:color="auto"/>
        <w:right w:val="none" w:sz="0" w:space="0" w:color="auto"/>
      </w:divBdr>
    </w:div>
    <w:div w:id="391471171">
      <w:bodyDiv w:val="1"/>
      <w:marLeft w:val="0"/>
      <w:marRight w:val="0"/>
      <w:marTop w:val="0"/>
      <w:marBottom w:val="0"/>
      <w:divBdr>
        <w:top w:val="none" w:sz="0" w:space="0" w:color="auto"/>
        <w:left w:val="none" w:sz="0" w:space="0" w:color="auto"/>
        <w:bottom w:val="none" w:sz="0" w:space="0" w:color="auto"/>
        <w:right w:val="none" w:sz="0" w:space="0" w:color="auto"/>
      </w:divBdr>
    </w:div>
    <w:div w:id="408384085">
      <w:bodyDiv w:val="1"/>
      <w:marLeft w:val="0"/>
      <w:marRight w:val="0"/>
      <w:marTop w:val="0"/>
      <w:marBottom w:val="0"/>
      <w:divBdr>
        <w:top w:val="none" w:sz="0" w:space="0" w:color="auto"/>
        <w:left w:val="none" w:sz="0" w:space="0" w:color="auto"/>
        <w:bottom w:val="none" w:sz="0" w:space="0" w:color="auto"/>
        <w:right w:val="none" w:sz="0" w:space="0" w:color="auto"/>
      </w:divBdr>
    </w:div>
    <w:div w:id="623122862">
      <w:bodyDiv w:val="1"/>
      <w:marLeft w:val="0"/>
      <w:marRight w:val="0"/>
      <w:marTop w:val="0"/>
      <w:marBottom w:val="0"/>
      <w:divBdr>
        <w:top w:val="none" w:sz="0" w:space="0" w:color="auto"/>
        <w:left w:val="none" w:sz="0" w:space="0" w:color="auto"/>
        <w:bottom w:val="none" w:sz="0" w:space="0" w:color="auto"/>
        <w:right w:val="none" w:sz="0" w:space="0" w:color="auto"/>
      </w:divBdr>
    </w:div>
    <w:div w:id="675886703">
      <w:bodyDiv w:val="1"/>
      <w:marLeft w:val="0"/>
      <w:marRight w:val="0"/>
      <w:marTop w:val="0"/>
      <w:marBottom w:val="0"/>
      <w:divBdr>
        <w:top w:val="none" w:sz="0" w:space="0" w:color="auto"/>
        <w:left w:val="none" w:sz="0" w:space="0" w:color="auto"/>
        <w:bottom w:val="none" w:sz="0" w:space="0" w:color="auto"/>
        <w:right w:val="none" w:sz="0" w:space="0" w:color="auto"/>
      </w:divBdr>
    </w:div>
    <w:div w:id="750546960">
      <w:bodyDiv w:val="1"/>
      <w:marLeft w:val="0"/>
      <w:marRight w:val="0"/>
      <w:marTop w:val="0"/>
      <w:marBottom w:val="0"/>
      <w:divBdr>
        <w:top w:val="none" w:sz="0" w:space="0" w:color="auto"/>
        <w:left w:val="none" w:sz="0" w:space="0" w:color="auto"/>
        <w:bottom w:val="none" w:sz="0" w:space="0" w:color="auto"/>
        <w:right w:val="none" w:sz="0" w:space="0" w:color="auto"/>
      </w:divBdr>
      <w:divsChild>
        <w:div w:id="1831481196">
          <w:marLeft w:val="0"/>
          <w:marRight w:val="0"/>
          <w:marTop w:val="0"/>
          <w:marBottom w:val="0"/>
          <w:divBdr>
            <w:top w:val="none" w:sz="0" w:space="0" w:color="auto"/>
            <w:left w:val="none" w:sz="0" w:space="0" w:color="auto"/>
            <w:bottom w:val="none" w:sz="0" w:space="0" w:color="auto"/>
            <w:right w:val="none" w:sz="0" w:space="0" w:color="auto"/>
          </w:divBdr>
          <w:divsChild>
            <w:div w:id="1860463343">
              <w:marLeft w:val="0"/>
              <w:marRight w:val="0"/>
              <w:marTop w:val="0"/>
              <w:marBottom w:val="0"/>
              <w:divBdr>
                <w:top w:val="none" w:sz="0" w:space="0" w:color="auto"/>
                <w:left w:val="none" w:sz="0" w:space="0" w:color="auto"/>
                <w:bottom w:val="none" w:sz="0" w:space="0" w:color="auto"/>
                <w:right w:val="none" w:sz="0" w:space="0" w:color="auto"/>
              </w:divBdr>
            </w:div>
            <w:div w:id="1972666299">
              <w:marLeft w:val="0"/>
              <w:marRight w:val="0"/>
              <w:marTop w:val="0"/>
              <w:marBottom w:val="0"/>
              <w:divBdr>
                <w:top w:val="none" w:sz="0" w:space="0" w:color="auto"/>
                <w:left w:val="none" w:sz="0" w:space="0" w:color="auto"/>
                <w:bottom w:val="none" w:sz="0" w:space="0" w:color="auto"/>
                <w:right w:val="none" w:sz="0" w:space="0" w:color="auto"/>
              </w:divBdr>
              <w:divsChild>
                <w:div w:id="1965430468">
                  <w:marLeft w:val="0"/>
                  <w:marRight w:val="0"/>
                  <w:marTop w:val="0"/>
                  <w:marBottom w:val="0"/>
                  <w:divBdr>
                    <w:top w:val="none" w:sz="0" w:space="0" w:color="auto"/>
                    <w:left w:val="none" w:sz="0" w:space="0" w:color="auto"/>
                    <w:bottom w:val="none" w:sz="0" w:space="0" w:color="auto"/>
                    <w:right w:val="none" w:sz="0" w:space="0" w:color="auto"/>
                  </w:divBdr>
                  <w:divsChild>
                    <w:div w:id="18947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79108">
      <w:bodyDiv w:val="1"/>
      <w:marLeft w:val="0"/>
      <w:marRight w:val="0"/>
      <w:marTop w:val="0"/>
      <w:marBottom w:val="0"/>
      <w:divBdr>
        <w:top w:val="none" w:sz="0" w:space="0" w:color="auto"/>
        <w:left w:val="none" w:sz="0" w:space="0" w:color="auto"/>
        <w:bottom w:val="none" w:sz="0" w:space="0" w:color="auto"/>
        <w:right w:val="none" w:sz="0" w:space="0" w:color="auto"/>
      </w:divBdr>
    </w:div>
    <w:div w:id="894707594">
      <w:bodyDiv w:val="1"/>
      <w:marLeft w:val="0"/>
      <w:marRight w:val="0"/>
      <w:marTop w:val="0"/>
      <w:marBottom w:val="0"/>
      <w:divBdr>
        <w:top w:val="none" w:sz="0" w:space="0" w:color="auto"/>
        <w:left w:val="none" w:sz="0" w:space="0" w:color="auto"/>
        <w:bottom w:val="none" w:sz="0" w:space="0" w:color="auto"/>
        <w:right w:val="none" w:sz="0" w:space="0" w:color="auto"/>
      </w:divBdr>
    </w:div>
    <w:div w:id="1002394826">
      <w:bodyDiv w:val="1"/>
      <w:marLeft w:val="0"/>
      <w:marRight w:val="0"/>
      <w:marTop w:val="0"/>
      <w:marBottom w:val="0"/>
      <w:divBdr>
        <w:top w:val="none" w:sz="0" w:space="0" w:color="auto"/>
        <w:left w:val="none" w:sz="0" w:space="0" w:color="auto"/>
        <w:bottom w:val="none" w:sz="0" w:space="0" w:color="auto"/>
        <w:right w:val="none" w:sz="0" w:space="0" w:color="auto"/>
      </w:divBdr>
    </w:div>
    <w:div w:id="1024401376">
      <w:bodyDiv w:val="1"/>
      <w:marLeft w:val="0"/>
      <w:marRight w:val="0"/>
      <w:marTop w:val="0"/>
      <w:marBottom w:val="0"/>
      <w:divBdr>
        <w:top w:val="none" w:sz="0" w:space="0" w:color="auto"/>
        <w:left w:val="none" w:sz="0" w:space="0" w:color="auto"/>
        <w:bottom w:val="none" w:sz="0" w:space="0" w:color="auto"/>
        <w:right w:val="none" w:sz="0" w:space="0" w:color="auto"/>
      </w:divBdr>
    </w:div>
    <w:div w:id="1189297858">
      <w:bodyDiv w:val="1"/>
      <w:marLeft w:val="0"/>
      <w:marRight w:val="0"/>
      <w:marTop w:val="0"/>
      <w:marBottom w:val="0"/>
      <w:divBdr>
        <w:top w:val="none" w:sz="0" w:space="0" w:color="auto"/>
        <w:left w:val="none" w:sz="0" w:space="0" w:color="auto"/>
        <w:bottom w:val="none" w:sz="0" w:space="0" w:color="auto"/>
        <w:right w:val="none" w:sz="0" w:space="0" w:color="auto"/>
      </w:divBdr>
      <w:divsChild>
        <w:div w:id="1300841060">
          <w:marLeft w:val="0"/>
          <w:marRight w:val="0"/>
          <w:marTop w:val="0"/>
          <w:marBottom w:val="0"/>
          <w:divBdr>
            <w:top w:val="none" w:sz="0" w:space="0" w:color="auto"/>
            <w:left w:val="none" w:sz="0" w:space="0" w:color="auto"/>
            <w:bottom w:val="none" w:sz="0" w:space="0" w:color="auto"/>
            <w:right w:val="none" w:sz="0" w:space="0" w:color="auto"/>
          </w:divBdr>
          <w:divsChild>
            <w:div w:id="1376468536">
              <w:marLeft w:val="0"/>
              <w:marRight w:val="0"/>
              <w:marTop w:val="0"/>
              <w:marBottom w:val="0"/>
              <w:divBdr>
                <w:top w:val="none" w:sz="0" w:space="0" w:color="auto"/>
                <w:left w:val="none" w:sz="0" w:space="0" w:color="auto"/>
                <w:bottom w:val="none" w:sz="0" w:space="0" w:color="auto"/>
                <w:right w:val="none" w:sz="0" w:space="0" w:color="auto"/>
              </w:divBdr>
            </w:div>
            <w:div w:id="2060395278">
              <w:marLeft w:val="0"/>
              <w:marRight w:val="0"/>
              <w:marTop w:val="0"/>
              <w:marBottom w:val="0"/>
              <w:divBdr>
                <w:top w:val="none" w:sz="0" w:space="0" w:color="auto"/>
                <w:left w:val="none" w:sz="0" w:space="0" w:color="auto"/>
                <w:bottom w:val="none" w:sz="0" w:space="0" w:color="auto"/>
                <w:right w:val="none" w:sz="0" w:space="0" w:color="auto"/>
              </w:divBdr>
              <w:divsChild>
                <w:div w:id="1865707157">
                  <w:marLeft w:val="0"/>
                  <w:marRight w:val="0"/>
                  <w:marTop w:val="0"/>
                  <w:marBottom w:val="0"/>
                  <w:divBdr>
                    <w:top w:val="none" w:sz="0" w:space="0" w:color="auto"/>
                    <w:left w:val="none" w:sz="0" w:space="0" w:color="auto"/>
                    <w:bottom w:val="none" w:sz="0" w:space="0" w:color="auto"/>
                    <w:right w:val="none" w:sz="0" w:space="0" w:color="auto"/>
                  </w:divBdr>
                  <w:divsChild>
                    <w:div w:id="413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1895">
      <w:bodyDiv w:val="1"/>
      <w:marLeft w:val="0"/>
      <w:marRight w:val="0"/>
      <w:marTop w:val="0"/>
      <w:marBottom w:val="0"/>
      <w:divBdr>
        <w:top w:val="none" w:sz="0" w:space="0" w:color="auto"/>
        <w:left w:val="none" w:sz="0" w:space="0" w:color="auto"/>
        <w:bottom w:val="none" w:sz="0" w:space="0" w:color="auto"/>
        <w:right w:val="none" w:sz="0" w:space="0" w:color="auto"/>
      </w:divBdr>
    </w:div>
    <w:div w:id="1327170838">
      <w:bodyDiv w:val="1"/>
      <w:marLeft w:val="0"/>
      <w:marRight w:val="0"/>
      <w:marTop w:val="0"/>
      <w:marBottom w:val="0"/>
      <w:divBdr>
        <w:top w:val="none" w:sz="0" w:space="0" w:color="auto"/>
        <w:left w:val="none" w:sz="0" w:space="0" w:color="auto"/>
        <w:bottom w:val="none" w:sz="0" w:space="0" w:color="auto"/>
        <w:right w:val="none" w:sz="0" w:space="0" w:color="auto"/>
      </w:divBdr>
    </w:div>
    <w:div w:id="1408378391">
      <w:bodyDiv w:val="1"/>
      <w:marLeft w:val="0"/>
      <w:marRight w:val="0"/>
      <w:marTop w:val="0"/>
      <w:marBottom w:val="0"/>
      <w:divBdr>
        <w:top w:val="none" w:sz="0" w:space="0" w:color="auto"/>
        <w:left w:val="none" w:sz="0" w:space="0" w:color="auto"/>
        <w:bottom w:val="none" w:sz="0" w:space="0" w:color="auto"/>
        <w:right w:val="none" w:sz="0" w:space="0" w:color="auto"/>
      </w:divBdr>
    </w:div>
    <w:div w:id="1415858682">
      <w:bodyDiv w:val="1"/>
      <w:marLeft w:val="0"/>
      <w:marRight w:val="0"/>
      <w:marTop w:val="0"/>
      <w:marBottom w:val="0"/>
      <w:divBdr>
        <w:top w:val="none" w:sz="0" w:space="0" w:color="auto"/>
        <w:left w:val="none" w:sz="0" w:space="0" w:color="auto"/>
        <w:bottom w:val="none" w:sz="0" w:space="0" w:color="auto"/>
        <w:right w:val="none" w:sz="0" w:space="0" w:color="auto"/>
      </w:divBdr>
    </w:div>
    <w:div w:id="1561403520">
      <w:bodyDiv w:val="1"/>
      <w:marLeft w:val="0"/>
      <w:marRight w:val="0"/>
      <w:marTop w:val="0"/>
      <w:marBottom w:val="0"/>
      <w:divBdr>
        <w:top w:val="none" w:sz="0" w:space="0" w:color="auto"/>
        <w:left w:val="none" w:sz="0" w:space="0" w:color="auto"/>
        <w:bottom w:val="none" w:sz="0" w:space="0" w:color="auto"/>
        <w:right w:val="none" w:sz="0" w:space="0" w:color="auto"/>
      </w:divBdr>
    </w:div>
    <w:div w:id="1590769237">
      <w:bodyDiv w:val="1"/>
      <w:marLeft w:val="0"/>
      <w:marRight w:val="0"/>
      <w:marTop w:val="0"/>
      <w:marBottom w:val="0"/>
      <w:divBdr>
        <w:top w:val="none" w:sz="0" w:space="0" w:color="auto"/>
        <w:left w:val="none" w:sz="0" w:space="0" w:color="auto"/>
        <w:bottom w:val="none" w:sz="0" w:space="0" w:color="auto"/>
        <w:right w:val="none" w:sz="0" w:space="0" w:color="auto"/>
      </w:divBdr>
    </w:div>
    <w:div w:id="1684353287">
      <w:bodyDiv w:val="1"/>
      <w:marLeft w:val="0"/>
      <w:marRight w:val="0"/>
      <w:marTop w:val="0"/>
      <w:marBottom w:val="0"/>
      <w:divBdr>
        <w:top w:val="none" w:sz="0" w:space="0" w:color="auto"/>
        <w:left w:val="none" w:sz="0" w:space="0" w:color="auto"/>
        <w:bottom w:val="none" w:sz="0" w:space="0" w:color="auto"/>
        <w:right w:val="none" w:sz="0" w:space="0" w:color="auto"/>
      </w:divBdr>
    </w:div>
    <w:div w:id="1722710410">
      <w:bodyDiv w:val="1"/>
      <w:marLeft w:val="0"/>
      <w:marRight w:val="0"/>
      <w:marTop w:val="0"/>
      <w:marBottom w:val="0"/>
      <w:divBdr>
        <w:top w:val="none" w:sz="0" w:space="0" w:color="auto"/>
        <w:left w:val="none" w:sz="0" w:space="0" w:color="auto"/>
        <w:bottom w:val="none" w:sz="0" w:space="0" w:color="auto"/>
        <w:right w:val="none" w:sz="0" w:space="0" w:color="auto"/>
      </w:divBdr>
      <w:divsChild>
        <w:div w:id="1918780210">
          <w:marLeft w:val="0"/>
          <w:marRight w:val="0"/>
          <w:marTop w:val="0"/>
          <w:marBottom w:val="0"/>
          <w:divBdr>
            <w:top w:val="none" w:sz="0" w:space="0" w:color="auto"/>
            <w:left w:val="none" w:sz="0" w:space="0" w:color="auto"/>
            <w:bottom w:val="none" w:sz="0" w:space="0" w:color="auto"/>
            <w:right w:val="none" w:sz="0" w:space="0" w:color="auto"/>
          </w:divBdr>
          <w:divsChild>
            <w:div w:id="1135367516">
              <w:marLeft w:val="0"/>
              <w:marRight w:val="0"/>
              <w:marTop w:val="0"/>
              <w:marBottom w:val="0"/>
              <w:divBdr>
                <w:top w:val="none" w:sz="0" w:space="0" w:color="auto"/>
                <w:left w:val="none" w:sz="0" w:space="0" w:color="auto"/>
                <w:bottom w:val="none" w:sz="0" w:space="0" w:color="auto"/>
                <w:right w:val="none" w:sz="0" w:space="0" w:color="auto"/>
              </w:divBdr>
            </w:div>
            <w:div w:id="359091053">
              <w:marLeft w:val="0"/>
              <w:marRight w:val="0"/>
              <w:marTop w:val="0"/>
              <w:marBottom w:val="0"/>
              <w:divBdr>
                <w:top w:val="none" w:sz="0" w:space="0" w:color="auto"/>
                <w:left w:val="none" w:sz="0" w:space="0" w:color="auto"/>
                <w:bottom w:val="none" w:sz="0" w:space="0" w:color="auto"/>
                <w:right w:val="none" w:sz="0" w:space="0" w:color="auto"/>
              </w:divBdr>
              <w:divsChild>
                <w:div w:id="750661209">
                  <w:marLeft w:val="0"/>
                  <w:marRight w:val="0"/>
                  <w:marTop w:val="0"/>
                  <w:marBottom w:val="0"/>
                  <w:divBdr>
                    <w:top w:val="none" w:sz="0" w:space="0" w:color="auto"/>
                    <w:left w:val="none" w:sz="0" w:space="0" w:color="auto"/>
                    <w:bottom w:val="none" w:sz="0" w:space="0" w:color="auto"/>
                    <w:right w:val="none" w:sz="0" w:space="0" w:color="auto"/>
                  </w:divBdr>
                  <w:divsChild>
                    <w:div w:id="11085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9081">
      <w:bodyDiv w:val="1"/>
      <w:marLeft w:val="0"/>
      <w:marRight w:val="0"/>
      <w:marTop w:val="0"/>
      <w:marBottom w:val="0"/>
      <w:divBdr>
        <w:top w:val="none" w:sz="0" w:space="0" w:color="auto"/>
        <w:left w:val="none" w:sz="0" w:space="0" w:color="auto"/>
        <w:bottom w:val="none" w:sz="0" w:space="0" w:color="auto"/>
        <w:right w:val="none" w:sz="0" w:space="0" w:color="auto"/>
      </w:divBdr>
    </w:div>
    <w:div w:id="1800687278">
      <w:bodyDiv w:val="1"/>
      <w:marLeft w:val="0"/>
      <w:marRight w:val="0"/>
      <w:marTop w:val="0"/>
      <w:marBottom w:val="0"/>
      <w:divBdr>
        <w:top w:val="none" w:sz="0" w:space="0" w:color="auto"/>
        <w:left w:val="none" w:sz="0" w:space="0" w:color="auto"/>
        <w:bottom w:val="none" w:sz="0" w:space="0" w:color="auto"/>
        <w:right w:val="none" w:sz="0" w:space="0" w:color="auto"/>
      </w:divBdr>
      <w:divsChild>
        <w:div w:id="1745106705">
          <w:marLeft w:val="0"/>
          <w:marRight w:val="0"/>
          <w:marTop w:val="0"/>
          <w:marBottom w:val="0"/>
          <w:divBdr>
            <w:top w:val="none" w:sz="0" w:space="0" w:color="auto"/>
            <w:left w:val="none" w:sz="0" w:space="0" w:color="auto"/>
            <w:bottom w:val="none" w:sz="0" w:space="0" w:color="auto"/>
            <w:right w:val="none" w:sz="0" w:space="0" w:color="auto"/>
          </w:divBdr>
          <w:divsChild>
            <w:div w:id="337581417">
              <w:marLeft w:val="0"/>
              <w:marRight w:val="0"/>
              <w:marTop w:val="0"/>
              <w:marBottom w:val="0"/>
              <w:divBdr>
                <w:top w:val="none" w:sz="0" w:space="0" w:color="auto"/>
                <w:left w:val="none" w:sz="0" w:space="0" w:color="auto"/>
                <w:bottom w:val="none" w:sz="0" w:space="0" w:color="auto"/>
                <w:right w:val="none" w:sz="0" w:space="0" w:color="auto"/>
              </w:divBdr>
            </w:div>
            <w:div w:id="1961253578">
              <w:marLeft w:val="0"/>
              <w:marRight w:val="0"/>
              <w:marTop w:val="0"/>
              <w:marBottom w:val="0"/>
              <w:divBdr>
                <w:top w:val="none" w:sz="0" w:space="0" w:color="auto"/>
                <w:left w:val="none" w:sz="0" w:space="0" w:color="auto"/>
                <w:bottom w:val="none" w:sz="0" w:space="0" w:color="auto"/>
                <w:right w:val="none" w:sz="0" w:space="0" w:color="auto"/>
              </w:divBdr>
              <w:divsChild>
                <w:div w:id="1774550201">
                  <w:marLeft w:val="0"/>
                  <w:marRight w:val="0"/>
                  <w:marTop w:val="0"/>
                  <w:marBottom w:val="0"/>
                  <w:divBdr>
                    <w:top w:val="none" w:sz="0" w:space="0" w:color="auto"/>
                    <w:left w:val="none" w:sz="0" w:space="0" w:color="auto"/>
                    <w:bottom w:val="none" w:sz="0" w:space="0" w:color="auto"/>
                    <w:right w:val="none" w:sz="0" w:space="0" w:color="auto"/>
                  </w:divBdr>
                  <w:divsChild>
                    <w:div w:id="18504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1900">
      <w:bodyDiv w:val="1"/>
      <w:marLeft w:val="0"/>
      <w:marRight w:val="0"/>
      <w:marTop w:val="0"/>
      <w:marBottom w:val="0"/>
      <w:divBdr>
        <w:top w:val="none" w:sz="0" w:space="0" w:color="auto"/>
        <w:left w:val="none" w:sz="0" w:space="0" w:color="auto"/>
        <w:bottom w:val="none" w:sz="0" w:space="0" w:color="auto"/>
        <w:right w:val="none" w:sz="0" w:space="0" w:color="auto"/>
      </w:divBdr>
    </w:div>
    <w:div w:id="194236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67805-6D3D-1340-B1DE-4CE803F7D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6</Pages>
  <Words>1755</Words>
  <Characters>10008</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Rebollo Ortega</dc:creator>
  <cp:keywords/>
  <dc:description/>
  <cp:lastModifiedBy>Sergio Rebollo Ortega</cp:lastModifiedBy>
  <cp:revision>17</cp:revision>
  <dcterms:created xsi:type="dcterms:W3CDTF">2024-10-13T14:06:00Z</dcterms:created>
  <dcterms:modified xsi:type="dcterms:W3CDTF">2026-06-11T15:31:00Z</dcterms:modified>
</cp:coreProperties>
</file>