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Project Planning Phase</w:t>
      </w:r>
    </w:p>
    <w:p>
      <w:pPr>
        <w:pStyle w:val="style0"/>
        <w:rPr>
          <w:b/>
          <w:bCs/>
        </w:rPr>
      </w:pPr>
      <w:r>
        <w:rPr>
          <w:b/>
          <w:bCs/>
        </w:rPr>
        <w:t>Project Planning Template (Product Backlog, Sprint Planning, Stories, Story points)</w:t>
      </w:r>
    </w:p>
    <w:p>
      <w:pPr>
        <w:pStyle w:val="style0"/>
        <w:rPr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27 June</w:t>
            </w:r>
            <w:r>
              <w:t xml:space="preserve">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rPr>
                <w:rFonts w:ascii="Calibri" w:cs="Calibri" w:eastAsia="Calibri" w:hAnsi="Calibri"/>
              </w:rPr>
              <w:t>LTVIP2025TMID5982</w:t>
            </w:r>
            <w:r>
              <w:rPr>
                <w:rFonts w:ascii="Calibri" w:cs="Calibri" w:eastAsia="Calibri" w:hAnsi="Calibri"/>
                <w:lang w:val="en-US"/>
              </w:rPr>
              <w:t>8</w:t>
            </w:r>
          </w:p>
        </w:tc>
      </w:tr>
      <w:tr>
        <w:tblPrEx/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rPr>
                <w:rFonts w:ascii="Calibri" w:cs="Calibri" w:eastAsia="Calibri" w:hAnsi="Calibri"/>
              </w:rPr>
              <w:t>Pattern Sense: Classifying Fabric Patterns using Deep Learning</w:t>
            </w:r>
          </w:p>
        </w:tc>
      </w:tr>
      <w:tr>
        <w:tblPrEx/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5 Marks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Product Backlog, Sprint Schedule, and Estimation (4 Marks)</w:t>
      </w:r>
    </w:p>
    <w:tbl>
      <w:tblPr>
        <w:tblStyle w:val="style154"/>
        <w:tblW w:w="9493" w:type="dxa"/>
        <w:tblLook w:val="04A0" w:firstRow="1" w:lastRow="0" w:firstColumn="1" w:lastColumn="0" w:noHBand="0" w:noVBand="1"/>
      </w:tblPr>
      <w:tblGrid>
        <w:gridCol w:w="957"/>
        <w:gridCol w:w="2051"/>
        <w:gridCol w:w="1108"/>
        <w:gridCol w:w="2134"/>
        <w:gridCol w:w="854"/>
        <w:gridCol w:w="1015"/>
        <w:gridCol w:w="1376"/>
      </w:tblGrid>
      <w:tr>
        <w:trPr>
          <w:trHeight w:val="266" w:hRule="atLeast"/>
          <w:tblHeader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Dataset Setup and Preprocessing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USN-1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As a developer, I want to collect, clean, and preprocess the dataset to prepare for training.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Sree Vidya Lakshmi, Madhulatha</w:t>
            </w:r>
          </w:p>
        </w:tc>
      </w:tr>
      <w:tr>
        <w:tblPrEx/>
        <w:trPr>
          <w:trHeight w:val="392" w:hRule="atLeast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Transfer Learning Implementation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USN-2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As a model trainer, I want to apply ResNet50 and custom CNNs to train on pattern data.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Sree Vidya Lakshmi, Suhaib Khan</w:t>
            </w:r>
          </w:p>
        </w:tc>
      </w:tr>
      <w:tr>
        <w:tblPrEx/>
        <w:trPr>
          <w:trHeight w:val="392" w:hRule="atLeast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Model Evaluation &amp; Tuning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USN-3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As a developer, I want to improve accuracy through augmentation and parameter tuning.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Sree Vidya Lakshmi, Arif Hussain</w:t>
            </w:r>
          </w:p>
        </w:tc>
      </w:tr>
      <w:tr>
        <w:tblPrEx/>
        <w:trPr>
          <w:trHeight w:val="392" w:hRule="atLeast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</w:t>
            </w:r>
            <w: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Model Prediction System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USN-4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As a user, I want to upload a pattern image and get predictions with confidence score.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Suhaib Khan, Arif Hussain, Madhulatha</w:t>
            </w:r>
          </w:p>
          <w:p>
            <w:pPr>
              <w:pStyle w:val="style0"/>
              <w:spacing w:after="160" w:lineRule="auto" w:line="259"/>
              <w:rPr/>
            </w:pPr>
          </w:p>
        </w:tc>
      </w:tr>
      <w:tr>
        <w:tblPrEx/>
        <w:trPr>
          <w:trHeight w:val="392" w:hRule="atLeast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Sprint-3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Web App Integration using Flask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USN-5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As a user, I want to interact with the model via a simple Flask web interface.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Suhaib Khan, Madhulatha</w:t>
            </w:r>
          </w:p>
        </w:tc>
      </w:tr>
      <w:tr>
        <w:tblPrEx/>
        <w:trPr>
          <w:trHeight w:val="392" w:hRule="atLeast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Sprint</w:t>
                  </w:r>
                  <w:r>
                    <w:t>-</w:t>
                  </w:r>
                  <w:r>
                    <w:t>3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Image Enhancement for Better Input Quality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USN-6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4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  <w:r>
                    <w:t>As a user, I want to enhance image quality before prediction for better results.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Low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Sree Vidya Lakshmi, Arif Hussain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Project Tracker, Velocity &amp; Burndown Chart: (4 Marks)</w:t>
      </w:r>
    </w:p>
    <w:tbl>
      <w:tblPr>
        <w:tblStyle w:val="style154"/>
        <w:tblW w:w="9776" w:type="dxa"/>
        <w:tblLook w:val="04A0" w:firstRow="1" w:lastRow="0" w:firstColumn="1" w:lastColumn="0" w:noHBand="0" w:noVBand="1"/>
      </w:tblPr>
      <w:tblGrid>
        <w:gridCol w:w="980"/>
        <w:gridCol w:w="1119"/>
        <w:gridCol w:w="1065"/>
        <w:gridCol w:w="1526"/>
        <w:gridCol w:w="1556"/>
        <w:gridCol w:w="1979"/>
        <w:gridCol w:w="1554"/>
      </w:tblGrid>
      <w:tr>
        <w:trPr>
          <w:trHeight w:val="248" w:hRule="atLeast"/>
          <w:tblHeader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Story Points Completed (as on Planned End Date)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2</w:t>
            </w: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6</w:t>
            </w:r>
            <w:r>
              <w:t xml:space="preserve">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</w:rPr>
              <w:t>9-Jun-2025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</w:rPr>
              <w:t>14-Jun-2025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</w:rPr>
              <w:t>9-Jun-2025</w:t>
            </w:r>
          </w:p>
        </w:tc>
      </w:tr>
      <w:tr>
        <w:tblPrEx/>
        <w:trPr>
          <w:trHeight w:val="366" w:hRule="atLeast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16-Jun-2025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</w:rPr>
              <w:t>21-Jun-2025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</w:rPr>
              <w:t>16-Jun-2025</w:t>
            </w:r>
          </w:p>
        </w:tc>
      </w:tr>
      <w:tr>
        <w:tblPrEx/>
        <w:trPr>
          <w:trHeight w:val="366" w:hRule="atLeast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Sprint-3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160" w:lineRule="auto" w:line="259"/>
              <w:rPr/>
            </w:pPr>
            <w:r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/>
            </w:pPr>
            <w:r>
              <w:t>23-Jun-2025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cs="Calibri"/>
              </w:rPr>
            </w:pPr>
            <w:r>
              <w:rPr>
                <w:rFonts w:cs="Calibri"/>
              </w:rPr>
              <w:t>28-Jun-2025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/>
            </w:pPr>
            <w:r>
              <w:t>25-Jun-2025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Velocity:</w:t>
      </w:r>
    </w:p>
    <w:p>
      <w:pPr>
        <w:pStyle w:val="style0"/>
        <w:rPr/>
      </w:pPr>
      <w: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58540" cy="800100"/>
            <wp:effectExtent l="0" t="0" r="3810" b="0"/>
            <wp:docPr id="1026" name="Picture 6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8540" cy="80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Burndown Chart: </w:t>
      </w:r>
    </w:p>
    <w:p>
      <w:pPr>
        <w:pStyle w:val="style0"/>
        <w:rPr/>
      </w:pPr>
      <w:r>
        <w:t>A burn down chart is a graphical representation of work left to do versus time. It is often used in 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Style w:val="style85"/>
        </w:rPr>
        <w:t> software development</w:t>
      </w:r>
      <w:r>
        <w:rPr/>
        <w:fldChar w:fldCharType="end"/>
      </w:r>
      <w:r>
        <w:t> methodologies such as 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Style w:val="style85"/>
        </w:rPr>
        <w:t>Scrum</w:t>
      </w:r>
      <w:r>
        <w:rPr/>
        <w:fldChar w:fldCharType="end"/>
      </w:r>
      <w:r>
        <w:t>. However, burn down charts can be applied to any project containing measurable progress over time.</w:t>
      </w:r>
    </w:p>
    <w:p>
      <w:pPr>
        <w:pStyle w:val="style0"/>
        <w:rPr/>
      </w:pPr>
      <w:r>
        <w:t>it shows: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X-axis</w:t>
      </w:r>
      <w:r>
        <w:t xml:space="preserve"> → Time (Sprint days)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Y-axis</w:t>
      </w:r>
      <w:r>
        <w:t xml:space="preserve"> → Story points (Effort remaining)</w:t>
      </w:r>
    </w:p>
    <w:p>
      <w:pPr>
        <w:pStyle w:val="style0"/>
        <w:numPr>
          <w:ilvl w:val="0"/>
          <w:numId w:val="1"/>
        </w:numPr>
        <w:rPr/>
      </w:pPr>
      <w:r>
        <w:t xml:space="preserve">The </w:t>
      </w:r>
      <w:r>
        <w:rPr>
          <w:b/>
          <w:bCs/>
        </w:rPr>
        <w:t>ideal line</w:t>
      </w:r>
      <w:r>
        <w:t xml:space="preserve"> shows how progress </w:t>
      </w:r>
      <w:r>
        <w:rPr>
          <w:i/>
          <w:iCs/>
        </w:rPr>
        <w:t>should</w:t>
      </w:r>
      <w:r>
        <w:t xml:space="preserve"> go.</w:t>
      </w:r>
    </w:p>
    <w:p>
      <w:pPr>
        <w:pStyle w:val="style0"/>
        <w:numPr>
          <w:ilvl w:val="0"/>
          <w:numId w:val="1"/>
        </w:numPr>
        <w:rPr/>
      </w:pPr>
      <w:r>
        <w:t xml:space="preserve">The </w:t>
      </w:r>
      <w:r>
        <w:rPr>
          <w:b/>
          <w:bCs/>
        </w:rPr>
        <w:t>actual line</w:t>
      </w:r>
      <w:r>
        <w:t xml:space="preserve"> shows your </w:t>
      </w:r>
      <w:r>
        <w:rPr>
          <w:i/>
          <w:iCs/>
        </w:rPr>
        <w:t>real progress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Style w:val="style85"/>
          <w:b/>
          <w:bCs/>
        </w:rPr>
        <w:t>https://www.visual-paradigm.com/scrum/scrum-burndown-chart/</w:t>
      </w:r>
      <w:r>
        <w:rPr/>
        <w:fldChar w:fldCharType="end"/>
      </w:r>
    </w:p>
    <w:p>
      <w:pPr>
        <w:pStyle w:val="style0"/>
        <w:rPr>
          <w:b/>
          <w:bCs/>
          <w:color w:val="4472c4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b/>
          <w:bCs/>
          <w:color w:val="4472c4"/>
        </w:rPr>
        <w:t>https://www.atlassian.com/agile/tutorials/burndown-charts</w:t>
      </w:r>
      <w:r>
        <w:rPr/>
        <w:fldChar w:fldCharType="end"/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Reference:</w:t>
      </w: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Style w:val="style85"/>
          <w:b/>
          <w:bCs/>
        </w:rPr>
        <w:t>https://www.atlassian.com/agile/project-management</w:t>
      </w:r>
      <w:r>
        <w:rPr/>
        <w:fldChar w:fldCharType="end"/>
      </w: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Style w:val="style85"/>
          <w:b/>
          <w:bCs/>
        </w:rPr>
        <w:t>https://www.atlassian.com/agile/tutorials/how-to-do-scrum-with-jira-software</w:t>
      </w:r>
      <w:r>
        <w:rPr/>
        <w:fldChar w:fldCharType="end"/>
      </w: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Style w:val="style85"/>
          <w:b/>
          <w:bCs/>
        </w:rPr>
        <w:t>https://www.atlassian.com/agile/tutorials/epics</w:t>
      </w:r>
      <w:r>
        <w:rPr/>
        <w:fldChar w:fldCharType="end"/>
      </w: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Style w:val="style85"/>
          <w:b/>
          <w:bCs/>
        </w:rPr>
        <w:t>https://www.atlassian.com/agile/tutorials/sprints</w:t>
      </w:r>
      <w:r>
        <w:rPr/>
        <w:fldChar w:fldCharType="end"/>
      </w: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Style w:val="style85"/>
          <w:b/>
          <w:bCs/>
        </w:rPr>
        <w:t>https://www.atlassian.com/agile/project-management/estimation</w:t>
      </w:r>
      <w:r>
        <w:rPr/>
        <w:fldChar w:fldCharType="end"/>
      </w:r>
    </w:p>
    <w:p>
      <w:pPr>
        <w:pStyle w:val="style0"/>
        <w:rPr/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b/>
          <w:bCs/>
        </w:rPr>
        <w:t>https://www.atlassian.com/agile/tutorials/burndown-charts</w:t>
      </w:r>
      <w:r>
        <w:rPr/>
        <w:fldChar w:fldCharType="end"/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:posOffset>2493818</wp:posOffset>
              </wp:positionH>
              <wp:positionV relativeFrom="paragraph">
                <wp:posOffset>-206895</wp:posOffset>
              </wp:positionV>
              <wp:extent cx="3200573" cy="434109"/>
              <wp:effectExtent l="0" t="0" r="0" b="4445"/>
              <wp:wrapNone/>
              <wp:docPr id="4097" name="Text Box 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00573" cy="434109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196.36pt;margin-top:-16.29pt;width:252.01pt;height:34.18pt;z-index:6;mso-position-horizontal-relative:margin;mso-position-vertical-relative:text;mso-width-percent:0;mso-height-percent:0;mso-width-relative:margin;mso-height-relative:margin;mso-wrap-distance-left:0.0pt;mso-wrap-distance-right:0.0pt;visibility:visible;">
              <v:stroke on="f" weight="0.5pt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602E31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2b07b6e-2a85-4842-b3f9-2e371b609b3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f9cd4c8-f87a-4bc8-8b6b-db3990b1c67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7259d6ea-17cd-46cb-87af-04ec78640b5e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4cfcedf-738c-4f66-a1ed-b5c670da2a4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3aac8a6-5c22-48eb-a73e-4efbf522bb9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a1a7905-c01b-4e3c-9183-4e5cd35faca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10e4bc2-415a-43e6-8363-366f73ac99e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334e490-0e19-42a0-967b-eb63813a97e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acc0fe9-f049-4102-82b1-e036cd0d209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61b3b8e9-ab0c-4fd1-939d-7a5e5728de9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9b77c04-c4f3-41d5-975b-18727a6fb96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d4400de-d8ab-43ee-ae44-486afcdbde9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2043c269-c5ac-437e-b4b4-87555acbc79f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a68ca1a5-8266-4055-a61b-0b943d324443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2">
    <w:name w:val="Unresolved Mention"/>
    <w:basedOn w:val="style65"/>
    <w:next w:val="style4112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405</Words>
  <Pages>3</Pages>
  <Characters>2597</Characters>
  <Application>WPS Office</Application>
  <DocSecurity>0</DocSecurity>
  <Paragraphs>166</Paragraphs>
  <ScaleCrop>false</ScaleCrop>
  <LinksUpToDate>false</LinksUpToDate>
  <CharactersWithSpaces>2896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2025-06-28T12:11:00Z</dcterms:created>
  <dc:creator>Vidya Kuravi</dc:creator>
  <lastModifiedBy>Infinix X6711</lastModifiedBy>
  <lastPrinted>2025-06-25T13:28:00Z</lastPrinted>
  <dcterms:modified xsi:type="dcterms:W3CDTF">2025-06-29T09:02:06Z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6898eccc0fde426dbf99c4c6465bbb50</vt:lpwstr>
  </property>
</Properties>
</file>