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55" w:type="dxa"/>
        <w:jc w:val="left"/>
        <w:tblInd w:w="-2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2115"/>
        <w:gridCol w:w="2880"/>
        <w:gridCol w:w="360"/>
        <w:gridCol w:w="1275"/>
        <w:gridCol w:w="780"/>
        <w:gridCol w:w="1380"/>
      </w:tblGrid>
      <w:tr>
        <w:trPr>
          <w:trHeight w:val="90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78" y="0"/>
                      <wp:lineTo x="-78" y="20569"/>
                      <wp:lineTo x="21326" y="20569"/>
                      <wp:lineTo x="21326" y="0"/>
                      <wp:lineTo x="-78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ASSESSMENT REPORT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</w:rPr>
              <w:t xml:space="preserve">ASSESSMENT #undefined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Job #:undefined</w:t>
            </w:r>
          </w:p>
        </w:tc>
      </w:tr>
      <w:tr>
        <w:trPr>
          <w:trHeight w:val="433" w:hRule="exac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Date: 12-05-2019</w:t>
            </w:r>
          </w:p>
        </w:tc>
        <w:tc>
          <w:tcPr>
            <w:tcW w:w="66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Building Name: sri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Plot #:undefined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4995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Building Address:undefined</w:t>
            </w:r>
          </w:p>
        </w:tc>
        <w:tc>
          <w:tcPr>
            <w:tcW w:w="379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</w:t>
            </w:r>
            <w:r>
              <w:rPr/>
              <w:t xml:space="preserve">9895632147</w:t>
            </w:r>
            <w:r>
              <w:rPr/>
              <w:t/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995" w:type="dxa"/>
            <w:gridSpan w:val="2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79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SIM Number:undefined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Coordination:         Latitude  23.4241° N              Longitude   53.8478° E</w:t>
            </w:r>
          </w:p>
        </w:tc>
      </w:tr>
      <w:tr>
        <w:trPr>
          <w:trHeight w:val="121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Communicator Brand </w:t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bookmarkStart w:id="0" w:name="_GoBack"/>
            <w:bookmarkEnd w:id="0"/>
            <w:r>
              <w:rPr/>
              <w:t xml:space="preserve">                                                                                </w:t>
            </w:r>
            <w:r>
              <w:rPr/>
              <w:t xml:space="preserve">undefined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hh:mm. 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hh:mm</w:t>
            </w:r>
          </w:p>
        </w:tc>
      </w:tr>
      <w:tr>
        <w:trPr>
          <w:trHeight w:val="565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hh:mm  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Signal Verification Successful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</w:tr>
      <w:tr>
        <w:trPr>
          <w:trHeight w:val="39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3885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Items to be rectified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Power 220 V - 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 xml:space="preserve">Fire Alarm Fault - ✓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>SIM Card -</w:t>
            </w: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t/>
            </w:r>
            <w:r>
              <w:rPr>
                <w:u w:val="none"/>
              </w:rPr>
              <w:t/>
            </w:r>
          </w:p>
          <w:p>
            <w:pPr>
              <w:pStyle w:val="Normal"/>
              <w:rPr/>
            </w:pPr>
            <w:r>
              <w:rPr/>
              <w:t xml:space="preserve">Tamper Signal - 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 xml:space="preserve">Telephone Line - ✓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 xml:space="preserve">Fire Pump Power - 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 xml:space="preserve">Fire Alarm Signal -✓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rPr/>
            </w:pPr>
            <w:r>
              <w:rPr/>
              <w:t xml:space="preserve">Fire Pump Fault -</w:t>
            </w:r>
            <w:r>
              <w:rPr/>
              <w:t/>
            </w:r>
            <w:r>
              <w:rPr/>
              <w:t/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Fire Alarm Reset - ✓</w:t>
            </w:r>
            <w:r>
              <w:rPr/>
              <w:t/>
            </w:r>
            <w:r>
              <w:rPr/>
              <w:t/>
            </w:r>
          </w:p>
        </w:tc>
      </w:tr>
      <w:tr>
        <w:trPr>
          <w:trHeight w:val="52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Description:</w:t>
            </w:r>
          </w:p>
        </w:tc>
      </w:tr>
      <w:tr>
        <w:trPr>
          <w:trHeight w:val="46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10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7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Action Taken &amp; Remarks:</w:t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Customer Remarks:</w:t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Engineer's Name:                                                                                                   </w:t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Customer's Name: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8300-735E-4560-A15C-A78D8DC7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LibreOffice/6.2.2.2$Linux_X86_64 LibreOffice_project/20$Build-2</Application>
  <Pages>1</Pages>
  <Words>102</Words>
  <Characters>588</Characters>
  <CharactersWithSpaces>863</CharactersWithSpaces>
  <Paragraphs>38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2019-04-18T13:25:00Z</dcterms:created>
  <dc:creator>User</dc:creator>
  <dc:description/>
  <dc:language>en-IN</dc:language>
  <cp:lastModifiedBy/>
  <cp:lastPrinted>2019-03-24T04:44:00Z</cp:lastPrinted>
  <dcterms:modified xsi:type="dcterms:W3CDTF">2019-05-12T16:49:30Z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