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Category: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NOT: Not Offensive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OFF: Offensive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Train.csv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Total comments collected : 8449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3999 comments in Tanglish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in Manglish (Taken from Dravidian Dataset)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4000 Manglish tweets from HSU_TransEmb Dataset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Test.csv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1000  Comments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Tanglish: 940 + 10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Manglish: 50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