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5C8" w:rsidRDefault="000143D4">
      <w:pPr>
        <w:pStyle w:val="Title"/>
        <w:spacing w:line="259" w:lineRule="auto"/>
      </w:pPr>
      <w:r>
        <w:t>Project Design Phase-I</w:t>
      </w:r>
      <w:r>
        <w:rPr>
          <w:spacing w:val="1"/>
        </w:rPr>
        <w:t xml:space="preserve"> </w:t>
      </w:r>
      <w:r>
        <w:t>Proposed</w:t>
      </w:r>
      <w:r>
        <w:rPr>
          <w:spacing w:val="-5"/>
        </w:rPr>
        <w:t xml:space="preserve"> </w:t>
      </w:r>
      <w:r>
        <w:t>Solution</w:t>
      </w:r>
      <w:r>
        <w:rPr>
          <w:spacing w:val="-4"/>
        </w:rPr>
        <w:t xml:space="preserve"> </w:t>
      </w:r>
      <w:r>
        <w:t>Template</w:t>
      </w:r>
    </w:p>
    <w:p w:rsidR="001A25C8" w:rsidRDefault="001A25C8">
      <w:pPr>
        <w:pStyle w:val="BodyText"/>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1A25C8">
        <w:trPr>
          <w:trHeight w:val="270"/>
        </w:trPr>
        <w:tc>
          <w:tcPr>
            <w:tcW w:w="4512" w:type="dxa"/>
          </w:tcPr>
          <w:p w:rsidR="001A25C8" w:rsidRDefault="004A6B14">
            <w:pPr>
              <w:pStyle w:val="TableParagraph"/>
              <w:spacing w:line="249" w:lineRule="exact"/>
            </w:pPr>
            <w:r>
              <w:t>NM</w:t>
            </w:r>
            <w:r w:rsidR="000143D4">
              <w:rPr>
                <w:spacing w:val="-3"/>
              </w:rPr>
              <w:t xml:space="preserve"> </w:t>
            </w:r>
            <w:r w:rsidR="000143D4">
              <w:t>ID</w:t>
            </w:r>
          </w:p>
        </w:tc>
        <w:tc>
          <w:tcPr>
            <w:tcW w:w="4507" w:type="dxa"/>
          </w:tcPr>
          <w:p w:rsidR="001A25C8" w:rsidRDefault="00BD0718">
            <w:pPr>
              <w:pStyle w:val="TableParagraph"/>
              <w:spacing w:line="249" w:lineRule="exact"/>
              <w:ind w:left="105"/>
            </w:pPr>
            <w:r w:rsidRPr="00BD0718">
              <w:t>BF65628C5F4C176991E4180F64CA6B6F</w:t>
            </w:r>
          </w:p>
        </w:tc>
      </w:tr>
      <w:tr w:rsidR="001A25C8">
        <w:trPr>
          <w:trHeight w:val="270"/>
        </w:trPr>
        <w:tc>
          <w:tcPr>
            <w:tcW w:w="4512" w:type="dxa"/>
          </w:tcPr>
          <w:p w:rsidR="001A25C8" w:rsidRDefault="000143D4">
            <w:pPr>
              <w:pStyle w:val="TableParagraph"/>
              <w:spacing w:before="1" w:line="249" w:lineRule="exact"/>
            </w:pPr>
            <w:r>
              <w:t>Project Name</w:t>
            </w:r>
          </w:p>
        </w:tc>
        <w:tc>
          <w:tcPr>
            <w:tcW w:w="4507" w:type="dxa"/>
          </w:tcPr>
          <w:p w:rsidR="001A25C8" w:rsidRDefault="00BD0718">
            <w:pPr>
              <w:pStyle w:val="TableParagraph"/>
              <w:spacing w:before="1" w:line="249" w:lineRule="exact"/>
              <w:ind w:left="105"/>
            </w:pPr>
            <w:r w:rsidRPr="00BD0718">
              <w:t xml:space="preserve">How to Create Brand Name, Brand Mail and Brand Logo in </w:t>
            </w:r>
            <w:proofErr w:type="spellStart"/>
            <w:r w:rsidRPr="00BD0718">
              <w:t>Canva</w:t>
            </w:r>
            <w:proofErr w:type="spellEnd"/>
          </w:p>
        </w:tc>
      </w:tr>
    </w:tbl>
    <w:p w:rsidR="001A25C8" w:rsidRDefault="001A25C8">
      <w:pPr>
        <w:pStyle w:val="BodyText"/>
        <w:spacing w:before="0"/>
        <w:rPr>
          <w:b/>
          <w:sz w:val="20"/>
        </w:rPr>
      </w:pPr>
    </w:p>
    <w:p w:rsidR="001A25C8" w:rsidRDefault="001A25C8">
      <w:pPr>
        <w:pStyle w:val="BodyText"/>
        <w:spacing w:before="11"/>
        <w:rPr>
          <w:b/>
          <w:sz w:val="16"/>
        </w:rPr>
      </w:pPr>
      <w:bookmarkStart w:id="0" w:name="_GoBack"/>
      <w:bookmarkEnd w:id="0"/>
    </w:p>
    <w:p w:rsidR="001A25C8" w:rsidRDefault="000143D4">
      <w:pPr>
        <w:ind w:left="100"/>
        <w:rPr>
          <w:b/>
        </w:rPr>
      </w:pPr>
      <w:r>
        <w:rPr>
          <w:b/>
        </w:rPr>
        <w:t>Proposed</w:t>
      </w:r>
      <w:r>
        <w:rPr>
          <w:b/>
          <w:spacing w:val="-4"/>
        </w:rPr>
        <w:t xml:space="preserve"> </w:t>
      </w:r>
      <w:r>
        <w:rPr>
          <w:b/>
        </w:rPr>
        <w:t>Solution</w:t>
      </w:r>
      <w:r>
        <w:rPr>
          <w:b/>
          <w:spacing w:val="-4"/>
        </w:rPr>
        <w:t xml:space="preserve"> </w:t>
      </w:r>
      <w:r>
        <w:rPr>
          <w:b/>
        </w:rPr>
        <w:t>Template:</w:t>
      </w:r>
    </w:p>
    <w:p w:rsidR="001A25C8" w:rsidRDefault="000143D4">
      <w:pPr>
        <w:pStyle w:val="BodyText"/>
        <w:spacing w:before="181"/>
        <w:ind w:left="100"/>
      </w:pPr>
      <w:r>
        <w:t>Project</w:t>
      </w:r>
      <w:r>
        <w:rPr>
          <w:spacing w:val="-1"/>
        </w:rPr>
        <w:t xml:space="preserve"> </w:t>
      </w:r>
      <w:r>
        <w:t>team</w:t>
      </w:r>
      <w:r>
        <w:rPr>
          <w:spacing w:val="-3"/>
        </w:rPr>
        <w:t xml:space="preserve"> </w:t>
      </w:r>
      <w:r>
        <w:t>shall</w:t>
      </w:r>
      <w:r>
        <w:rPr>
          <w:spacing w:val="-2"/>
        </w:rPr>
        <w:t xml:space="preserve"> </w:t>
      </w:r>
      <w:r>
        <w:t>fill</w:t>
      </w:r>
      <w:r>
        <w:rPr>
          <w:spacing w:val="-2"/>
        </w:rPr>
        <w:t xml:space="preserve"> </w:t>
      </w:r>
      <w:r>
        <w:t>the</w:t>
      </w:r>
      <w:r>
        <w:rPr>
          <w:spacing w:val="-3"/>
        </w:rPr>
        <w:t xml:space="preserve"> </w:t>
      </w:r>
      <w:r>
        <w:t>following information</w:t>
      </w:r>
      <w:r>
        <w:rPr>
          <w:spacing w:val="-3"/>
        </w:rPr>
        <w:t xml:space="preserve"> </w:t>
      </w:r>
      <w:r>
        <w:t>in</w:t>
      </w:r>
      <w:r>
        <w:rPr>
          <w:spacing w:val="-3"/>
        </w:rPr>
        <w:t xml:space="preserve"> </w:t>
      </w:r>
      <w:r>
        <w:t>proposed</w:t>
      </w:r>
      <w:r>
        <w:rPr>
          <w:spacing w:val="-1"/>
        </w:rPr>
        <w:t xml:space="preserve"> </w:t>
      </w:r>
      <w:r>
        <w:t>solution</w:t>
      </w:r>
      <w:r>
        <w:rPr>
          <w:spacing w:val="1"/>
        </w:rPr>
        <w:t xml:space="preserve"> </w:t>
      </w:r>
      <w:r>
        <w:t>template.</w:t>
      </w:r>
    </w:p>
    <w:p w:rsidR="001A25C8" w:rsidRDefault="001A25C8">
      <w:pPr>
        <w:pStyle w:val="BodyText"/>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6"/>
      </w:tblGrid>
      <w:tr w:rsidR="001A25C8">
        <w:trPr>
          <w:trHeight w:val="555"/>
        </w:trPr>
        <w:tc>
          <w:tcPr>
            <w:tcW w:w="900" w:type="dxa"/>
          </w:tcPr>
          <w:p w:rsidR="001A25C8" w:rsidRDefault="000143D4">
            <w:pPr>
              <w:pStyle w:val="TableParagraph"/>
              <w:spacing w:line="264" w:lineRule="exact"/>
              <w:ind w:left="0" w:right="289"/>
              <w:jc w:val="right"/>
              <w:rPr>
                <w:b/>
              </w:rPr>
            </w:pPr>
            <w:proofErr w:type="spellStart"/>
            <w:r>
              <w:rPr>
                <w:b/>
              </w:rPr>
              <w:t>S.No</w:t>
            </w:r>
            <w:proofErr w:type="spellEnd"/>
            <w:r>
              <w:rPr>
                <w:b/>
              </w:rPr>
              <w:t>.</w:t>
            </w:r>
          </w:p>
        </w:tc>
        <w:tc>
          <w:tcPr>
            <w:tcW w:w="3661" w:type="dxa"/>
          </w:tcPr>
          <w:p w:rsidR="001A25C8" w:rsidRDefault="000143D4">
            <w:pPr>
              <w:pStyle w:val="TableParagraph"/>
              <w:spacing w:line="264" w:lineRule="exact"/>
              <w:rPr>
                <w:b/>
              </w:rPr>
            </w:pPr>
            <w:r>
              <w:rPr>
                <w:b/>
              </w:rPr>
              <w:t>Parameter</w:t>
            </w:r>
          </w:p>
        </w:tc>
        <w:tc>
          <w:tcPr>
            <w:tcW w:w="4506" w:type="dxa"/>
          </w:tcPr>
          <w:p w:rsidR="001A25C8" w:rsidRDefault="000143D4">
            <w:pPr>
              <w:pStyle w:val="TableParagraph"/>
              <w:spacing w:line="264" w:lineRule="exact"/>
              <w:ind w:left="106"/>
              <w:rPr>
                <w:b/>
              </w:rPr>
            </w:pPr>
            <w:r>
              <w:rPr>
                <w:b/>
              </w:rPr>
              <w:t>Description</w:t>
            </w:r>
          </w:p>
        </w:tc>
      </w:tr>
      <w:tr w:rsidR="001A25C8">
        <w:trPr>
          <w:trHeight w:val="1880"/>
        </w:trPr>
        <w:tc>
          <w:tcPr>
            <w:tcW w:w="900" w:type="dxa"/>
          </w:tcPr>
          <w:p w:rsidR="001A25C8" w:rsidRDefault="000143D4">
            <w:pPr>
              <w:pStyle w:val="TableParagraph"/>
              <w:ind w:left="0" w:right="328"/>
              <w:jc w:val="right"/>
            </w:pPr>
            <w:r>
              <w:t>1.</w:t>
            </w:r>
          </w:p>
        </w:tc>
        <w:tc>
          <w:tcPr>
            <w:tcW w:w="3661" w:type="dxa"/>
          </w:tcPr>
          <w:p w:rsidR="001A25C8" w:rsidRDefault="000143D4">
            <w:pPr>
              <w:pStyle w:val="TableParagraph"/>
              <w:spacing w:before="2" w:line="237" w:lineRule="auto"/>
              <w:ind w:right="402"/>
            </w:pPr>
            <w:r>
              <w:rPr>
                <w:color w:val="212121"/>
              </w:rPr>
              <w:t>Problem</w:t>
            </w:r>
            <w:r>
              <w:rPr>
                <w:color w:val="212121"/>
                <w:spacing w:val="-4"/>
              </w:rPr>
              <w:t xml:space="preserve"> </w:t>
            </w:r>
            <w:r>
              <w:rPr>
                <w:color w:val="212121"/>
              </w:rPr>
              <w:t>Statement</w:t>
            </w:r>
            <w:r>
              <w:rPr>
                <w:color w:val="212121"/>
                <w:spacing w:val="-3"/>
              </w:rPr>
              <w:t xml:space="preserve"> </w:t>
            </w:r>
            <w:r>
              <w:rPr>
                <w:color w:val="212121"/>
              </w:rPr>
              <w:t>(Problem</w:t>
            </w:r>
            <w:r>
              <w:rPr>
                <w:color w:val="212121"/>
                <w:spacing w:val="-3"/>
              </w:rPr>
              <w:t xml:space="preserve"> </w:t>
            </w:r>
            <w:r>
              <w:rPr>
                <w:color w:val="212121"/>
              </w:rPr>
              <w:t>to</w:t>
            </w:r>
            <w:r>
              <w:rPr>
                <w:color w:val="212121"/>
                <w:spacing w:val="-5"/>
              </w:rPr>
              <w:t xml:space="preserve"> </w:t>
            </w:r>
            <w:r>
              <w:rPr>
                <w:color w:val="212121"/>
              </w:rPr>
              <w:t>be</w:t>
            </w:r>
            <w:r>
              <w:rPr>
                <w:color w:val="212121"/>
                <w:spacing w:val="-46"/>
              </w:rPr>
              <w:t xml:space="preserve"> </w:t>
            </w:r>
            <w:r>
              <w:rPr>
                <w:color w:val="212121"/>
              </w:rPr>
              <w:t>solved)</w:t>
            </w:r>
          </w:p>
        </w:tc>
        <w:tc>
          <w:tcPr>
            <w:tcW w:w="4506" w:type="dxa"/>
          </w:tcPr>
          <w:p w:rsidR="001A25C8" w:rsidRDefault="00F53D03">
            <w:pPr>
              <w:pStyle w:val="TableParagraph"/>
              <w:ind w:left="106" w:right="281"/>
            </w:pPr>
            <w:r w:rsidRPr="00F53D03">
              <w:rPr>
                <w:rFonts w:ascii="Segoe UI" w:hAnsi="Segoe UI" w:cs="Segoe UI"/>
                <w:color w:val="374151"/>
                <w:sz w:val="20"/>
                <w:szCs w:val="20"/>
                <w:shd w:val="clear" w:color="auto" w:fill="F7F7F8"/>
              </w:rPr>
              <w:t>Company seeks to establish a compelling brand identity by creating a distinct brand name, a professional brand email, and an appealing brand logo. This brand identity should align with the company's values, target audience, and mission, differentiating it from competitors and enhancing market presence and recognition.</w:t>
            </w:r>
          </w:p>
        </w:tc>
      </w:tr>
      <w:tr w:rsidR="001A25C8">
        <w:trPr>
          <w:trHeight w:val="1610"/>
        </w:trPr>
        <w:tc>
          <w:tcPr>
            <w:tcW w:w="900" w:type="dxa"/>
          </w:tcPr>
          <w:p w:rsidR="001A25C8" w:rsidRDefault="000143D4">
            <w:pPr>
              <w:pStyle w:val="TableParagraph"/>
              <w:ind w:left="0" w:right="328"/>
              <w:jc w:val="right"/>
            </w:pPr>
            <w:r>
              <w:t>2.</w:t>
            </w:r>
          </w:p>
        </w:tc>
        <w:tc>
          <w:tcPr>
            <w:tcW w:w="3661" w:type="dxa"/>
          </w:tcPr>
          <w:p w:rsidR="001A25C8" w:rsidRDefault="000143D4">
            <w:pPr>
              <w:pStyle w:val="TableParagraph"/>
            </w:pPr>
            <w:r>
              <w:rPr>
                <w:color w:val="212121"/>
              </w:rPr>
              <w:t>Idea</w:t>
            </w:r>
            <w:r>
              <w:rPr>
                <w:color w:val="212121"/>
                <w:spacing w:val="-3"/>
              </w:rPr>
              <w:t xml:space="preserve"> </w:t>
            </w:r>
            <w:r>
              <w:rPr>
                <w:color w:val="212121"/>
              </w:rPr>
              <w:t>/</w:t>
            </w:r>
            <w:r>
              <w:rPr>
                <w:color w:val="212121"/>
                <w:spacing w:val="-3"/>
              </w:rPr>
              <w:t xml:space="preserve"> </w:t>
            </w:r>
            <w:r>
              <w:rPr>
                <w:color w:val="212121"/>
              </w:rPr>
              <w:t>Solution</w:t>
            </w:r>
            <w:r>
              <w:rPr>
                <w:color w:val="212121"/>
                <w:spacing w:val="-4"/>
              </w:rPr>
              <w:t xml:space="preserve"> </w:t>
            </w:r>
            <w:r>
              <w:rPr>
                <w:color w:val="212121"/>
              </w:rPr>
              <w:t>description</w:t>
            </w:r>
          </w:p>
        </w:tc>
        <w:tc>
          <w:tcPr>
            <w:tcW w:w="4506" w:type="dxa"/>
          </w:tcPr>
          <w:p w:rsidR="001A25C8" w:rsidRDefault="00F53D03">
            <w:pPr>
              <w:pStyle w:val="TableParagraph"/>
              <w:ind w:left="106" w:right="647"/>
            </w:pPr>
            <w:r w:rsidRPr="00F53D03">
              <w:rPr>
                <w:rFonts w:ascii="Segoe UI" w:hAnsi="Segoe UI" w:cs="Segoe UI"/>
                <w:color w:val="374151"/>
                <w:sz w:val="20"/>
                <w:szCs w:val="20"/>
                <w:shd w:val="clear" w:color="auto" w:fill="F7F7F8"/>
              </w:rPr>
              <w:t xml:space="preserve">Establish clear brand guidelines that dictate how your brand elements (logo, colors, </w:t>
            </w:r>
            <w:proofErr w:type="gramStart"/>
            <w:r w:rsidRPr="00F53D03">
              <w:rPr>
                <w:rFonts w:ascii="Segoe UI" w:hAnsi="Segoe UI" w:cs="Segoe UI"/>
                <w:color w:val="374151"/>
                <w:sz w:val="20"/>
                <w:szCs w:val="20"/>
                <w:shd w:val="clear" w:color="auto" w:fill="F7F7F8"/>
              </w:rPr>
              <w:t>fonts</w:t>
            </w:r>
            <w:proofErr w:type="gramEnd"/>
            <w:r w:rsidRPr="00F53D03">
              <w:rPr>
                <w:rFonts w:ascii="Segoe UI" w:hAnsi="Segoe UI" w:cs="Segoe UI"/>
                <w:color w:val="374151"/>
                <w:sz w:val="20"/>
                <w:szCs w:val="20"/>
                <w:shd w:val="clear" w:color="auto" w:fill="F7F7F8"/>
              </w:rPr>
              <w:t>) should be used in all communications. This ensures consistency and uniformity in your brand's representation.</w:t>
            </w:r>
          </w:p>
        </w:tc>
      </w:tr>
      <w:tr w:rsidR="001A25C8">
        <w:trPr>
          <w:trHeight w:val="1345"/>
        </w:trPr>
        <w:tc>
          <w:tcPr>
            <w:tcW w:w="900" w:type="dxa"/>
          </w:tcPr>
          <w:p w:rsidR="001A25C8" w:rsidRDefault="000143D4">
            <w:pPr>
              <w:pStyle w:val="TableParagraph"/>
              <w:ind w:left="0" w:right="328"/>
              <w:jc w:val="right"/>
            </w:pPr>
            <w:r>
              <w:t>3.</w:t>
            </w:r>
          </w:p>
        </w:tc>
        <w:tc>
          <w:tcPr>
            <w:tcW w:w="3661" w:type="dxa"/>
          </w:tcPr>
          <w:p w:rsidR="001A25C8" w:rsidRDefault="000143D4">
            <w:pPr>
              <w:pStyle w:val="TableParagraph"/>
            </w:pPr>
            <w:r>
              <w:rPr>
                <w:color w:val="212121"/>
              </w:rPr>
              <w:t>Novelty</w:t>
            </w:r>
            <w:r>
              <w:rPr>
                <w:color w:val="212121"/>
                <w:spacing w:val="-4"/>
              </w:rPr>
              <w:t xml:space="preserve"> </w:t>
            </w:r>
            <w:r>
              <w:rPr>
                <w:color w:val="212121"/>
              </w:rPr>
              <w:t>/</w:t>
            </w:r>
            <w:r>
              <w:rPr>
                <w:color w:val="212121"/>
                <w:spacing w:val="-3"/>
              </w:rPr>
              <w:t xml:space="preserve"> </w:t>
            </w:r>
            <w:r>
              <w:rPr>
                <w:color w:val="212121"/>
              </w:rPr>
              <w:t>Uniqueness</w:t>
            </w:r>
          </w:p>
        </w:tc>
        <w:tc>
          <w:tcPr>
            <w:tcW w:w="4506" w:type="dxa"/>
          </w:tcPr>
          <w:p w:rsidR="001A25C8" w:rsidRDefault="00F53D03">
            <w:pPr>
              <w:pStyle w:val="TableParagraph"/>
              <w:ind w:left="106" w:right="134"/>
            </w:pPr>
            <w:r w:rsidRPr="00F53D03">
              <w:rPr>
                <w:rFonts w:ascii="Segoe UI" w:hAnsi="Segoe UI" w:cs="Segoe UI"/>
                <w:color w:val="374151"/>
                <w:sz w:val="20"/>
                <w:szCs w:val="20"/>
                <w:shd w:val="clear" w:color="auto" w:fill="F7F7F8"/>
              </w:rPr>
              <w:t>Develop a brand identity that evolves over time based on market trends, customer feedback, and real-time data analysis. AI can adapt your logo, color palette, and messaging to remain relevant and appealing.</w:t>
            </w:r>
          </w:p>
        </w:tc>
      </w:tr>
      <w:tr w:rsidR="001A25C8">
        <w:trPr>
          <w:trHeight w:val="1610"/>
        </w:trPr>
        <w:tc>
          <w:tcPr>
            <w:tcW w:w="900" w:type="dxa"/>
          </w:tcPr>
          <w:p w:rsidR="001A25C8" w:rsidRDefault="000143D4">
            <w:pPr>
              <w:pStyle w:val="TableParagraph"/>
              <w:ind w:left="0" w:right="328"/>
              <w:jc w:val="right"/>
            </w:pPr>
            <w:r>
              <w:t>4.</w:t>
            </w:r>
          </w:p>
        </w:tc>
        <w:tc>
          <w:tcPr>
            <w:tcW w:w="3661" w:type="dxa"/>
          </w:tcPr>
          <w:p w:rsidR="001A25C8" w:rsidRDefault="000143D4">
            <w:pPr>
              <w:pStyle w:val="TableParagraph"/>
            </w:pPr>
            <w:r>
              <w:rPr>
                <w:color w:val="212121"/>
              </w:rPr>
              <w:t>Social</w:t>
            </w:r>
            <w:r>
              <w:rPr>
                <w:color w:val="212121"/>
                <w:spacing w:val="-3"/>
              </w:rPr>
              <w:t xml:space="preserve"> </w:t>
            </w:r>
            <w:r>
              <w:rPr>
                <w:color w:val="212121"/>
              </w:rPr>
              <w:t>Impact</w:t>
            </w:r>
            <w:r>
              <w:rPr>
                <w:color w:val="212121"/>
                <w:spacing w:val="-1"/>
              </w:rPr>
              <w:t xml:space="preserve"> </w:t>
            </w:r>
            <w:r>
              <w:rPr>
                <w:color w:val="212121"/>
              </w:rPr>
              <w:t>/</w:t>
            </w:r>
            <w:r>
              <w:rPr>
                <w:color w:val="212121"/>
                <w:spacing w:val="-3"/>
              </w:rPr>
              <w:t xml:space="preserve"> </w:t>
            </w:r>
            <w:r>
              <w:rPr>
                <w:color w:val="212121"/>
              </w:rPr>
              <w:t>Customer</w:t>
            </w:r>
            <w:r>
              <w:rPr>
                <w:color w:val="212121"/>
                <w:spacing w:val="-2"/>
              </w:rPr>
              <w:t xml:space="preserve"> </w:t>
            </w:r>
            <w:r>
              <w:rPr>
                <w:color w:val="212121"/>
              </w:rPr>
              <w:t>Satisfaction</w:t>
            </w:r>
          </w:p>
        </w:tc>
        <w:tc>
          <w:tcPr>
            <w:tcW w:w="4506" w:type="dxa"/>
          </w:tcPr>
          <w:p w:rsidR="001A25C8" w:rsidRDefault="00F53D03">
            <w:pPr>
              <w:pStyle w:val="TableParagraph"/>
              <w:ind w:left="106" w:right="217"/>
            </w:pPr>
            <w:r w:rsidRPr="00F53D03">
              <w:rPr>
                <w:rFonts w:ascii="Segoe UI" w:hAnsi="Segoe UI" w:cs="Segoe UI"/>
                <w:color w:val="374151"/>
                <w:sz w:val="20"/>
                <w:szCs w:val="20"/>
                <w:shd w:val="clear" w:color="auto" w:fill="F7F7F8"/>
              </w:rPr>
              <w:t>An appealing brand logo and a distinct name can lead to better brand recognition. When customers easily recognize your brand, they are more likely to choose your products or services, leading to increased satisfaction.</w:t>
            </w:r>
          </w:p>
        </w:tc>
      </w:tr>
      <w:tr w:rsidR="001A25C8">
        <w:trPr>
          <w:trHeight w:val="1610"/>
        </w:trPr>
        <w:tc>
          <w:tcPr>
            <w:tcW w:w="900" w:type="dxa"/>
          </w:tcPr>
          <w:p w:rsidR="001A25C8" w:rsidRDefault="000143D4">
            <w:pPr>
              <w:pStyle w:val="TableParagraph"/>
              <w:spacing w:before="1"/>
              <w:ind w:left="0" w:right="328"/>
              <w:jc w:val="right"/>
            </w:pPr>
            <w:r>
              <w:t>5.</w:t>
            </w:r>
          </w:p>
        </w:tc>
        <w:tc>
          <w:tcPr>
            <w:tcW w:w="3661" w:type="dxa"/>
          </w:tcPr>
          <w:p w:rsidR="001A25C8" w:rsidRDefault="000143D4">
            <w:pPr>
              <w:pStyle w:val="TableParagraph"/>
              <w:spacing w:before="1"/>
            </w:pPr>
            <w:r>
              <w:rPr>
                <w:color w:val="212121"/>
              </w:rPr>
              <w:t>Business</w:t>
            </w:r>
            <w:r>
              <w:rPr>
                <w:color w:val="212121"/>
                <w:spacing w:val="-5"/>
              </w:rPr>
              <w:t xml:space="preserve"> </w:t>
            </w:r>
            <w:r>
              <w:rPr>
                <w:color w:val="212121"/>
              </w:rPr>
              <w:t>Model</w:t>
            </w:r>
            <w:r>
              <w:rPr>
                <w:color w:val="212121"/>
                <w:spacing w:val="-4"/>
              </w:rPr>
              <w:t xml:space="preserve"> </w:t>
            </w:r>
            <w:r>
              <w:rPr>
                <w:color w:val="212121"/>
              </w:rPr>
              <w:t>(Revenue</w:t>
            </w:r>
            <w:r>
              <w:rPr>
                <w:color w:val="212121"/>
                <w:spacing w:val="-3"/>
              </w:rPr>
              <w:t xml:space="preserve"> </w:t>
            </w:r>
            <w:r>
              <w:rPr>
                <w:color w:val="212121"/>
              </w:rPr>
              <w:t>Model)</w:t>
            </w:r>
          </w:p>
        </w:tc>
        <w:tc>
          <w:tcPr>
            <w:tcW w:w="4506" w:type="dxa"/>
          </w:tcPr>
          <w:p w:rsidR="001A25C8" w:rsidRDefault="00F53D03" w:rsidP="00F53D03">
            <w:pPr>
              <w:pStyle w:val="TableParagraph"/>
              <w:spacing w:before="1"/>
              <w:ind w:right="90"/>
            </w:pPr>
            <w:r w:rsidRPr="00F53D03">
              <w:rPr>
                <w:rFonts w:ascii="Segoe UI" w:eastAsia="Times New Roman" w:hAnsi="Segoe UI" w:cs="Segoe UI"/>
                <w:color w:val="374151"/>
                <w:sz w:val="20"/>
                <w:szCs w:val="20"/>
                <w:lang w:bidi="ta-IN"/>
              </w:rPr>
              <w:t>Customers are more likely to be satisfied when they see that a brand's identity aligns with their own values. When your branding reflects values that resonate with your target audience, it can create a stronger emotional connection and satisfaction.</w:t>
            </w:r>
          </w:p>
        </w:tc>
      </w:tr>
      <w:tr w:rsidR="001A25C8">
        <w:trPr>
          <w:trHeight w:val="1615"/>
        </w:trPr>
        <w:tc>
          <w:tcPr>
            <w:tcW w:w="900" w:type="dxa"/>
          </w:tcPr>
          <w:p w:rsidR="001A25C8" w:rsidRDefault="000143D4">
            <w:pPr>
              <w:pStyle w:val="TableParagraph"/>
              <w:spacing w:before="1"/>
              <w:ind w:left="0" w:right="328"/>
              <w:jc w:val="right"/>
            </w:pPr>
            <w:r>
              <w:t>6.</w:t>
            </w:r>
          </w:p>
        </w:tc>
        <w:tc>
          <w:tcPr>
            <w:tcW w:w="3661" w:type="dxa"/>
          </w:tcPr>
          <w:p w:rsidR="001A25C8" w:rsidRDefault="000143D4">
            <w:pPr>
              <w:pStyle w:val="TableParagraph"/>
              <w:spacing w:before="1"/>
            </w:pPr>
            <w:r>
              <w:rPr>
                <w:color w:val="212121"/>
              </w:rPr>
              <w:t>Scalability</w:t>
            </w:r>
            <w:r>
              <w:rPr>
                <w:color w:val="212121"/>
                <w:spacing w:val="-2"/>
              </w:rPr>
              <w:t xml:space="preserve"> </w:t>
            </w:r>
            <w:r>
              <w:rPr>
                <w:color w:val="212121"/>
              </w:rPr>
              <w:t>of</w:t>
            </w:r>
            <w:r>
              <w:rPr>
                <w:color w:val="212121"/>
                <w:spacing w:val="-5"/>
              </w:rPr>
              <w:t xml:space="preserve"> </w:t>
            </w:r>
            <w:r>
              <w:rPr>
                <w:color w:val="212121"/>
              </w:rPr>
              <w:t>the</w:t>
            </w:r>
            <w:r>
              <w:rPr>
                <w:color w:val="212121"/>
                <w:spacing w:val="-1"/>
              </w:rPr>
              <w:t xml:space="preserve"> </w:t>
            </w:r>
            <w:r>
              <w:rPr>
                <w:color w:val="212121"/>
              </w:rPr>
              <w:t>Solution</w:t>
            </w:r>
          </w:p>
        </w:tc>
        <w:tc>
          <w:tcPr>
            <w:tcW w:w="4506" w:type="dxa"/>
          </w:tcPr>
          <w:p w:rsidR="001A25C8" w:rsidRDefault="00BD0718">
            <w:pPr>
              <w:pStyle w:val="TableParagraph"/>
              <w:spacing w:before="2" w:line="249" w:lineRule="exact"/>
              <w:ind w:left="106"/>
            </w:pPr>
            <w:r w:rsidRPr="00BD0718">
              <w:rPr>
                <w:rFonts w:ascii="Segoe UI" w:hAnsi="Segoe UI" w:cs="Segoe UI"/>
                <w:color w:val="374151"/>
                <w:sz w:val="20"/>
                <w:szCs w:val="20"/>
                <w:shd w:val="clear" w:color="auto" w:fill="F7F7F8"/>
              </w:rPr>
              <w:t>Develop standardized and efficient processes for creating brand identities. This includes templates, guidelines, and best practices that can be consistently applied to various client projects.</w:t>
            </w:r>
          </w:p>
        </w:tc>
      </w:tr>
    </w:tbl>
    <w:p w:rsidR="000143D4" w:rsidRDefault="000143D4"/>
    <w:sectPr w:rsidR="000143D4" w:rsidSect="001A25C8">
      <w:type w:val="continuous"/>
      <w:pgSz w:w="11910" w:h="16840"/>
      <w:pgMar w:top="82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E269E"/>
    <w:multiLevelType w:val="multilevel"/>
    <w:tmpl w:val="48E0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A25C8"/>
    <w:rsid w:val="000143D4"/>
    <w:rsid w:val="00140129"/>
    <w:rsid w:val="001A25C8"/>
    <w:rsid w:val="004A6B14"/>
    <w:rsid w:val="00BD0718"/>
    <w:rsid w:val="00F53D0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19734-E6AC-4B02-8F31-F93031F5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A25C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A25C8"/>
    <w:pPr>
      <w:spacing w:before="10"/>
    </w:pPr>
  </w:style>
  <w:style w:type="paragraph" w:styleId="Title">
    <w:name w:val="Title"/>
    <w:basedOn w:val="Normal"/>
    <w:uiPriority w:val="1"/>
    <w:qFormat/>
    <w:rsid w:val="001A25C8"/>
    <w:pPr>
      <w:spacing w:before="32"/>
      <w:ind w:left="3197" w:right="3254" w:firstLine="8"/>
      <w:jc w:val="center"/>
    </w:pPr>
    <w:rPr>
      <w:b/>
      <w:bCs/>
      <w:sz w:val="24"/>
      <w:szCs w:val="24"/>
    </w:rPr>
  </w:style>
  <w:style w:type="paragraph" w:styleId="ListParagraph">
    <w:name w:val="List Paragraph"/>
    <w:basedOn w:val="Normal"/>
    <w:uiPriority w:val="1"/>
    <w:qFormat/>
    <w:rsid w:val="001A25C8"/>
  </w:style>
  <w:style w:type="paragraph" w:customStyle="1" w:styleId="TableParagraph">
    <w:name w:val="Table Paragraph"/>
    <w:basedOn w:val="Normal"/>
    <w:uiPriority w:val="1"/>
    <w:qFormat/>
    <w:rsid w:val="001A25C8"/>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60726">
      <w:bodyDiv w:val="1"/>
      <w:marLeft w:val="0"/>
      <w:marRight w:val="0"/>
      <w:marTop w:val="0"/>
      <w:marBottom w:val="0"/>
      <w:divBdr>
        <w:top w:val="none" w:sz="0" w:space="0" w:color="auto"/>
        <w:left w:val="none" w:sz="0" w:space="0" w:color="auto"/>
        <w:bottom w:val="none" w:sz="0" w:space="0" w:color="auto"/>
        <w:right w:val="none" w:sz="0" w:space="0" w:color="auto"/>
      </w:divBdr>
    </w:div>
    <w:div w:id="1236672113">
      <w:bodyDiv w:val="1"/>
      <w:marLeft w:val="0"/>
      <w:marRight w:val="0"/>
      <w:marTop w:val="0"/>
      <w:marBottom w:val="0"/>
      <w:divBdr>
        <w:top w:val="none" w:sz="0" w:space="0" w:color="auto"/>
        <w:left w:val="none" w:sz="0" w:space="0" w:color="auto"/>
        <w:bottom w:val="none" w:sz="0" w:space="0" w:color="auto"/>
        <w:right w:val="none" w:sz="0" w:space="0" w:color="auto"/>
      </w:divBdr>
    </w:div>
    <w:div w:id="1730565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9469E-B38D-4B36-B2DA-8F7229C6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3</cp:revision>
  <dcterms:created xsi:type="dcterms:W3CDTF">2023-11-01T16:02:00Z</dcterms:created>
  <dcterms:modified xsi:type="dcterms:W3CDTF">2023-11-03T01:48:00Z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vt:lpwstr>
  </property>
  <property fmtid="{D5CDD505-2E9C-101B-9397-08002B2CF9AE}" pid="4" name="LastSaved">
    <vt:filetime>2023-11-01T00:00:00Z</vt:filetime>
  </property>
</Properties>
</file>