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D3D" w:rsidRDefault="003F3D3D">
      <w:pPr>
        <w:pStyle w:val="BodyText"/>
        <w:spacing w:before="9"/>
        <w:rPr>
          <w:rFonts w:ascii="Times New Roman"/>
          <w:sz w:val="19"/>
        </w:rPr>
      </w:pPr>
    </w:p>
    <w:p w:rsidR="00FF5B65" w:rsidRDefault="00FF5B65" w:rsidP="00FF5B65">
      <w:pPr>
        <w:pStyle w:val="Title"/>
        <w:spacing w:line="261" w:lineRule="auto"/>
        <w:ind w:left="0"/>
        <w:jc w:val="center"/>
        <w:rPr>
          <w:spacing w:val="1"/>
        </w:rPr>
      </w:pPr>
      <w:r>
        <w:t xml:space="preserve">                                                                         </w:t>
      </w:r>
      <w:r w:rsidR="00787F10">
        <w:t>Project Design Phase-II</w:t>
      </w:r>
    </w:p>
    <w:p w:rsidR="003F3D3D" w:rsidRDefault="00FF5B65" w:rsidP="00FF5B65">
      <w:pPr>
        <w:pStyle w:val="Title"/>
        <w:spacing w:line="261" w:lineRule="auto"/>
        <w:ind w:left="0"/>
        <w:jc w:val="center"/>
      </w:pPr>
      <w:r>
        <w:t xml:space="preserve">                                                                      </w:t>
      </w:r>
      <w:r w:rsidR="00787F10">
        <w:t>Technology</w:t>
      </w:r>
      <w:r>
        <w:t xml:space="preserve"> Architecture</w:t>
      </w:r>
    </w:p>
    <w:p w:rsidR="003F3D3D" w:rsidRDefault="003F3D3D">
      <w:pPr>
        <w:pStyle w:val="BodyText"/>
        <w:spacing w:before="5" w:after="1"/>
        <w:rPr>
          <w:rFonts w:ascii="Arial"/>
          <w:b/>
        </w:rPr>
      </w:pPr>
    </w:p>
    <w:tbl>
      <w:tblPr>
        <w:tblW w:w="0" w:type="auto"/>
        <w:tblInd w:w="27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2"/>
        <w:gridCol w:w="4862"/>
      </w:tblGrid>
      <w:tr w:rsidR="003F3D3D">
        <w:trPr>
          <w:trHeight w:val="250"/>
        </w:trPr>
        <w:tc>
          <w:tcPr>
            <w:tcW w:w="4502" w:type="dxa"/>
          </w:tcPr>
          <w:p w:rsidR="003F3D3D" w:rsidRDefault="00FF5B65">
            <w:pPr>
              <w:pStyle w:val="TableParagraph"/>
              <w:spacing w:line="230" w:lineRule="exact"/>
              <w:ind w:left="105"/>
            </w:pPr>
            <w:r>
              <w:t>NM_</w:t>
            </w:r>
            <w:r w:rsidR="00787F10">
              <w:t>ID</w:t>
            </w:r>
          </w:p>
        </w:tc>
        <w:tc>
          <w:tcPr>
            <w:tcW w:w="4862" w:type="dxa"/>
          </w:tcPr>
          <w:p w:rsidR="003F3D3D" w:rsidRDefault="00FF5B65">
            <w:pPr>
              <w:pStyle w:val="TableParagraph"/>
              <w:spacing w:line="230" w:lineRule="exact"/>
              <w:ind w:left="119"/>
            </w:pPr>
            <w:r w:rsidRPr="00FF5B65">
              <w:t>BF65628C5F4C176991E4180F64CA6B6F</w:t>
            </w:r>
          </w:p>
        </w:tc>
      </w:tr>
      <w:tr w:rsidR="003F3D3D">
        <w:trPr>
          <w:trHeight w:val="225"/>
        </w:trPr>
        <w:tc>
          <w:tcPr>
            <w:tcW w:w="4502" w:type="dxa"/>
          </w:tcPr>
          <w:p w:rsidR="003F3D3D" w:rsidRDefault="00787F10">
            <w:pPr>
              <w:pStyle w:val="TableParagraph"/>
              <w:spacing w:line="206" w:lineRule="exact"/>
              <w:ind w:left="105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862" w:type="dxa"/>
          </w:tcPr>
          <w:p w:rsidR="003F3D3D" w:rsidRDefault="00FF5B65">
            <w:pPr>
              <w:pStyle w:val="TableParagraph"/>
              <w:spacing w:line="206" w:lineRule="exact"/>
              <w:ind w:left="119"/>
            </w:pPr>
            <w:r w:rsidRPr="00FF5B65">
              <w:t xml:space="preserve">How to Create Brand Name, Brand Mail and Brand Logo in </w:t>
            </w:r>
            <w:proofErr w:type="spellStart"/>
            <w:r w:rsidRPr="00FF5B65">
              <w:t>Canva</w:t>
            </w:r>
            <w:proofErr w:type="spellEnd"/>
          </w:p>
        </w:tc>
      </w:tr>
    </w:tbl>
    <w:p w:rsidR="003F3D3D" w:rsidRDefault="003F3D3D">
      <w:pPr>
        <w:pStyle w:val="BodyText"/>
        <w:spacing w:before="1"/>
        <w:rPr>
          <w:rFonts w:ascii="Arial"/>
          <w:b/>
          <w:sz w:val="38"/>
        </w:rPr>
      </w:pPr>
    </w:p>
    <w:p w:rsidR="003F3D3D" w:rsidRDefault="00787F10">
      <w:pPr>
        <w:pStyle w:val="Heading1"/>
      </w:pPr>
      <w:r>
        <w:t>Technical</w:t>
      </w:r>
      <w:r w:rsidR="00FF5B65">
        <w:t xml:space="preserve"> </w:t>
      </w:r>
      <w:r>
        <w:t>Architecture:</w:t>
      </w:r>
    </w:p>
    <w:p w:rsidR="003F3D3D" w:rsidRDefault="00787F10">
      <w:pPr>
        <w:pStyle w:val="BodyText"/>
        <w:spacing w:before="183"/>
        <w:ind w:left="100"/>
      </w:pPr>
      <w:r>
        <w:t>The</w:t>
      </w:r>
      <w:r w:rsidR="00666545">
        <w:t xml:space="preserve"> </w:t>
      </w:r>
      <w:r>
        <w:t>Deliverable</w:t>
      </w:r>
      <w:r w:rsidR="00666545">
        <w:t xml:space="preserve"> </w:t>
      </w:r>
      <w:r>
        <w:t>shall</w:t>
      </w:r>
      <w:r w:rsidR="00666545">
        <w:t xml:space="preserve"> </w:t>
      </w:r>
      <w:r>
        <w:t>include</w:t>
      </w:r>
      <w:r w:rsidR="00666545">
        <w:t xml:space="preserve"> </w:t>
      </w:r>
      <w:r>
        <w:t>the</w:t>
      </w:r>
      <w:r w:rsidR="00666545">
        <w:t xml:space="preserve"> </w:t>
      </w:r>
      <w:r>
        <w:t>architectural</w:t>
      </w:r>
      <w:r w:rsidR="00666545">
        <w:t xml:space="preserve"> diagrams </w:t>
      </w:r>
      <w:r>
        <w:t>below</w:t>
      </w:r>
      <w:r w:rsidR="00666545">
        <w:t xml:space="preserve"> </w:t>
      </w:r>
      <w:r>
        <w:t>and</w:t>
      </w:r>
      <w:r w:rsidR="00666545">
        <w:t xml:space="preserve"> </w:t>
      </w:r>
      <w:r>
        <w:t>the</w:t>
      </w:r>
      <w:r w:rsidR="00666545">
        <w:t xml:space="preserve"> </w:t>
      </w:r>
      <w:r>
        <w:t>information</w:t>
      </w:r>
      <w:r w:rsidR="00666545">
        <w:t xml:space="preserve"> </w:t>
      </w:r>
      <w:r>
        <w:t>as</w:t>
      </w:r>
      <w:r w:rsidR="00666545">
        <w:t xml:space="preserve"> </w:t>
      </w:r>
      <w:r>
        <w:t>per</w:t>
      </w:r>
      <w:r w:rsidR="00666545">
        <w:t xml:space="preserve"> </w:t>
      </w:r>
      <w:r>
        <w:t>the</w:t>
      </w:r>
      <w:r w:rsidR="00666545">
        <w:t xml:space="preserve"> </w:t>
      </w:r>
      <w:r>
        <w:t>table1</w:t>
      </w:r>
      <w:r w:rsidR="00666545">
        <w:t xml:space="preserve"> </w:t>
      </w:r>
      <w:r>
        <w:t>&amp;</w:t>
      </w:r>
      <w:r w:rsidR="00666545">
        <w:t xml:space="preserve"> </w:t>
      </w:r>
      <w:r>
        <w:t>table2</w:t>
      </w:r>
    </w:p>
    <w:p w:rsidR="003F3D3D" w:rsidRDefault="003F3D3D">
      <w:pPr>
        <w:pStyle w:val="BodyText"/>
        <w:rPr>
          <w:sz w:val="20"/>
        </w:rPr>
      </w:pPr>
    </w:p>
    <w:p w:rsidR="003F3D3D" w:rsidRDefault="003F3D3D">
      <w:pPr>
        <w:pStyle w:val="BodyText"/>
        <w:rPr>
          <w:sz w:val="20"/>
        </w:rPr>
      </w:pPr>
    </w:p>
    <w:p w:rsidR="003F3D3D" w:rsidRDefault="00787F10">
      <w:pPr>
        <w:pStyle w:val="BodyText"/>
        <w:spacing w:before="8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2381250</wp:posOffset>
            </wp:positionH>
            <wp:positionV relativeFrom="paragraph">
              <wp:posOffset>224155</wp:posOffset>
            </wp:positionV>
            <wp:extent cx="6595110" cy="3076575"/>
            <wp:effectExtent l="0" t="0" r="0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545">
        <w:rPr>
          <w:noProof/>
          <w:lang w:val="en-IN" w:eastAsia="en-IN"/>
        </w:rPr>
        <w:t xml:space="preserve">  </w:t>
      </w:r>
    </w:p>
    <w:p w:rsidR="003F3D3D" w:rsidRDefault="003F3D3D">
      <w:pPr>
        <w:pStyle w:val="BodyText"/>
        <w:rPr>
          <w:sz w:val="20"/>
        </w:rPr>
      </w:pPr>
    </w:p>
    <w:p w:rsidR="003F3D3D" w:rsidRDefault="003F3D3D">
      <w:pPr>
        <w:pStyle w:val="BodyText"/>
        <w:rPr>
          <w:sz w:val="20"/>
        </w:rPr>
      </w:pPr>
    </w:p>
    <w:p w:rsidR="003F3D3D" w:rsidRDefault="003F3D3D">
      <w:pPr>
        <w:pStyle w:val="BodyText"/>
        <w:rPr>
          <w:sz w:val="20"/>
        </w:rPr>
      </w:pPr>
    </w:p>
    <w:p w:rsidR="003F3D3D" w:rsidRDefault="003F3D3D">
      <w:pPr>
        <w:pStyle w:val="BodyText"/>
        <w:spacing w:before="3"/>
      </w:pPr>
    </w:p>
    <w:p w:rsidR="003F3D3D" w:rsidRDefault="00787F10">
      <w:pPr>
        <w:pStyle w:val="Heading1"/>
        <w:spacing w:before="1"/>
        <w:ind w:left="7092"/>
      </w:pPr>
      <w:r>
        <w:t>Table-1:</w:t>
      </w:r>
      <w:r w:rsidR="00666545">
        <w:t xml:space="preserve"> </w:t>
      </w:r>
      <w:r>
        <w:t>Components</w:t>
      </w:r>
      <w:r w:rsidR="00666545">
        <w:t xml:space="preserve"> </w:t>
      </w:r>
      <w:r>
        <w:t>&amp;Technologies:</w:t>
      </w:r>
    </w:p>
    <w:p w:rsidR="003F3D3D" w:rsidRDefault="003F3D3D">
      <w:pPr>
        <w:sectPr w:rsidR="003F3D3D">
          <w:type w:val="continuous"/>
          <w:pgSz w:w="16840" w:h="11920" w:orient="landscape"/>
          <w:pgMar w:top="1120" w:right="1020" w:bottom="280" w:left="1340" w:header="720" w:footer="720" w:gutter="0"/>
          <w:cols w:space="720"/>
        </w:sect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07"/>
        <w:gridCol w:w="5217"/>
        <w:gridCol w:w="4142"/>
      </w:tblGrid>
      <w:tr w:rsidR="003F3D3D">
        <w:trPr>
          <w:trHeight w:val="2151"/>
        </w:trPr>
        <w:tc>
          <w:tcPr>
            <w:tcW w:w="840" w:type="dxa"/>
          </w:tcPr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:rsidR="003F3D3D" w:rsidRDefault="00787F10">
            <w:pPr>
              <w:pStyle w:val="TableParagraph"/>
              <w:spacing w:line="246" w:lineRule="exact"/>
              <w:ind w:right="198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:rsidR="003F3D3D" w:rsidRDefault="00787F10">
            <w:pPr>
              <w:pStyle w:val="TableParagraph"/>
              <w:spacing w:line="246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7" w:type="dxa"/>
          </w:tcPr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:rsidR="003F3D3D" w:rsidRDefault="00787F10">
            <w:pPr>
              <w:pStyle w:val="TableParagraph"/>
              <w:spacing w:line="246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2" w:type="dxa"/>
          </w:tcPr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3F3D3D" w:rsidRDefault="003F3D3D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:rsidR="003F3D3D" w:rsidRDefault="00787F10">
            <w:pPr>
              <w:pStyle w:val="TableParagraph"/>
              <w:spacing w:line="246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F3D3D">
        <w:trPr>
          <w:trHeight w:val="752"/>
        </w:trPr>
        <w:tc>
          <w:tcPr>
            <w:tcW w:w="840" w:type="dxa"/>
            <w:tcBorders>
              <w:bottom w:val="single" w:sz="18" w:space="0" w:color="000000"/>
            </w:tcBorders>
          </w:tcPr>
          <w:p w:rsidR="003F3D3D" w:rsidRDefault="00787F10">
            <w:pPr>
              <w:pStyle w:val="TableParagraph"/>
              <w:spacing w:before="8"/>
              <w:ind w:right="229"/>
              <w:jc w:val="right"/>
            </w:pPr>
            <w:r>
              <w:t>1.</w:t>
            </w:r>
          </w:p>
        </w:tc>
        <w:tc>
          <w:tcPr>
            <w:tcW w:w="4007" w:type="dxa"/>
            <w:tcBorders>
              <w:bottom w:val="single" w:sz="18" w:space="0" w:color="000000"/>
            </w:tcBorders>
          </w:tcPr>
          <w:p w:rsidR="003F3D3D" w:rsidRDefault="00FF5B65">
            <w:pPr>
              <w:pStyle w:val="TableParagraph"/>
              <w:spacing w:before="8"/>
              <w:ind w:left="104"/>
            </w:pPr>
            <w:r w:rsidRPr="00FF5B65">
              <w:t>Branding Tools</w:t>
            </w:r>
          </w:p>
        </w:tc>
        <w:tc>
          <w:tcPr>
            <w:tcW w:w="5217" w:type="dxa"/>
            <w:tcBorders>
              <w:bottom w:val="single" w:sz="18" w:space="0" w:color="000000"/>
            </w:tcBorders>
          </w:tcPr>
          <w:p w:rsidR="003F3D3D" w:rsidRDefault="00FF5B65">
            <w:pPr>
              <w:pStyle w:val="TableParagraph"/>
              <w:spacing w:before="2" w:line="224" w:lineRule="exact"/>
              <w:ind w:left="109"/>
            </w:pPr>
            <w:r w:rsidRPr="00FF5B65">
              <w:t>Implement design software and tools for logo creation, email template development, and brand name generation. This includes graphic design software, email server software, and domain registration tools.</w:t>
            </w:r>
          </w:p>
        </w:tc>
        <w:tc>
          <w:tcPr>
            <w:tcW w:w="4142" w:type="dxa"/>
            <w:tcBorders>
              <w:bottom w:val="single" w:sz="18" w:space="0" w:color="000000"/>
            </w:tcBorders>
          </w:tcPr>
          <w:p w:rsidR="003F3D3D" w:rsidRDefault="00666545">
            <w:pPr>
              <w:pStyle w:val="TableParagraph"/>
              <w:spacing w:before="3"/>
              <w:ind w:left="109"/>
            </w:pPr>
            <w:r w:rsidRPr="00FF5B65">
              <w:t>graphic design software</w:t>
            </w:r>
          </w:p>
        </w:tc>
      </w:tr>
    </w:tbl>
    <w:p w:rsidR="003F3D3D" w:rsidRDefault="003F3D3D">
      <w:pPr>
        <w:sectPr w:rsidR="003F3D3D">
          <w:pgSz w:w="16840" w:h="11920" w:orient="landscape"/>
          <w:pgMar w:top="1120" w:right="1020" w:bottom="280" w:left="1340" w:header="720" w:footer="720" w:gutter="0"/>
          <w:cols w:space="720"/>
        </w:sectPr>
      </w:pPr>
    </w:p>
    <w:p w:rsidR="003F3D3D" w:rsidRDefault="003F3D3D">
      <w:pPr>
        <w:pStyle w:val="BodyText"/>
        <w:spacing w:before="10"/>
        <w:rPr>
          <w:rFonts w:ascii="Arial"/>
          <w:b/>
          <w:sz w:val="27"/>
        </w:rPr>
      </w:pPr>
    </w:p>
    <w:tbl>
      <w:tblPr>
        <w:tblW w:w="0" w:type="auto"/>
        <w:tblInd w:w="1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5"/>
        <w:gridCol w:w="4002"/>
        <w:gridCol w:w="5222"/>
        <w:gridCol w:w="4142"/>
      </w:tblGrid>
      <w:tr w:rsidR="003F3D3D">
        <w:trPr>
          <w:trHeight w:val="730"/>
        </w:trPr>
        <w:tc>
          <w:tcPr>
            <w:tcW w:w="815" w:type="dxa"/>
          </w:tcPr>
          <w:p w:rsidR="003F3D3D" w:rsidRDefault="00787F10">
            <w:pPr>
              <w:pStyle w:val="TableParagraph"/>
              <w:spacing w:line="237" w:lineRule="exact"/>
              <w:ind w:left="297" w:right="264"/>
              <w:jc w:val="center"/>
            </w:pPr>
            <w:r>
              <w:t>2.</w:t>
            </w:r>
          </w:p>
        </w:tc>
        <w:tc>
          <w:tcPr>
            <w:tcW w:w="4002" w:type="dxa"/>
          </w:tcPr>
          <w:p w:rsidR="003F3D3D" w:rsidRDefault="00FF5B65">
            <w:pPr>
              <w:pStyle w:val="TableParagraph"/>
              <w:spacing w:line="237" w:lineRule="exact"/>
              <w:ind w:left="104"/>
            </w:pPr>
            <w:r>
              <w:t>Cloud Hosting and Servers</w:t>
            </w:r>
          </w:p>
        </w:tc>
        <w:tc>
          <w:tcPr>
            <w:tcW w:w="5222" w:type="dxa"/>
          </w:tcPr>
          <w:p w:rsidR="003F3D3D" w:rsidRDefault="00FF5B65">
            <w:pPr>
              <w:pStyle w:val="TableParagraph"/>
              <w:spacing w:line="246" w:lineRule="exact"/>
              <w:ind w:left="109" w:right="575"/>
            </w:pPr>
            <w:r w:rsidRPr="00FF5B65">
              <w:t>Host your website and client data in the cloud, providing scalability, redundancy, and accessibility. Utilize cloud services like AWS, Google Cloud, or Azure for flexibility.</w:t>
            </w:r>
          </w:p>
        </w:tc>
        <w:tc>
          <w:tcPr>
            <w:tcW w:w="4142" w:type="dxa"/>
          </w:tcPr>
          <w:p w:rsidR="003F3D3D" w:rsidRDefault="00666545">
            <w:pPr>
              <w:pStyle w:val="TableParagraph"/>
              <w:spacing w:line="237" w:lineRule="exact"/>
              <w:ind w:left="109"/>
            </w:pPr>
            <w:r w:rsidRPr="00FF5B65">
              <w:t>AWS</w:t>
            </w:r>
          </w:p>
        </w:tc>
      </w:tr>
      <w:tr w:rsidR="003F3D3D">
        <w:trPr>
          <w:trHeight w:val="970"/>
        </w:trPr>
        <w:tc>
          <w:tcPr>
            <w:tcW w:w="815" w:type="dxa"/>
          </w:tcPr>
          <w:p w:rsidR="003F3D3D" w:rsidRDefault="00787F10">
            <w:pPr>
              <w:pStyle w:val="TableParagraph"/>
              <w:spacing w:line="237" w:lineRule="exact"/>
              <w:ind w:left="390"/>
            </w:pPr>
            <w:r>
              <w:t>3.</w:t>
            </w:r>
          </w:p>
        </w:tc>
        <w:tc>
          <w:tcPr>
            <w:tcW w:w="4002" w:type="dxa"/>
          </w:tcPr>
          <w:p w:rsidR="003F3D3D" w:rsidRDefault="00FF5B65">
            <w:pPr>
              <w:pStyle w:val="TableParagraph"/>
              <w:spacing w:line="237" w:lineRule="exact"/>
              <w:ind w:left="104"/>
            </w:pPr>
            <w:r>
              <w:t>Data Storage and Databases</w:t>
            </w:r>
          </w:p>
        </w:tc>
        <w:tc>
          <w:tcPr>
            <w:tcW w:w="5222" w:type="dxa"/>
          </w:tcPr>
          <w:p w:rsidR="003F3D3D" w:rsidRDefault="00FF5B65">
            <w:pPr>
              <w:pStyle w:val="TableParagraph"/>
              <w:spacing w:line="230" w:lineRule="exact"/>
              <w:ind w:left="109"/>
            </w:pPr>
            <w:r w:rsidRPr="00FF5B65">
              <w:t>Store client data, project files, and branding assets in a secure database. Implement data encryption and regular backups to ensure data integrity and security.</w:t>
            </w:r>
          </w:p>
        </w:tc>
        <w:tc>
          <w:tcPr>
            <w:tcW w:w="4142" w:type="dxa"/>
          </w:tcPr>
          <w:p w:rsidR="003F3D3D" w:rsidRDefault="00666545">
            <w:pPr>
              <w:pStyle w:val="TableParagraph"/>
              <w:spacing w:line="237" w:lineRule="exact"/>
              <w:ind w:left="109"/>
            </w:pPr>
            <w:r w:rsidRPr="00FF5B65">
              <w:t>secure database</w:t>
            </w:r>
          </w:p>
        </w:tc>
      </w:tr>
      <w:tr w:rsidR="003F3D3D">
        <w:trPr>
          <w:trHeight w:val="730"/>
        </w:trPr>
        <w:tc>
          <w:tcPr>
            <w:tcW w:w="815" w:type="dxa"/>
          </w:tcPr>
          <w:p w:rsidR="003F3D3D" w:rsidRDefault="00787F10">
            <w:pPr>
              <w:pStyle w:val="TableParagraph"/>
              <w:spacing w:line="242" w:lineRule="exact"/>
              <w:ind w:left="390"/>
            </w:pPr>
            <w:r>
              <w:t>4.</w:t>
            </w:r>
          </w:p>
        </w:tc>
        <w:tc>
          <w:tcPr>
            <w:tcW w:w="4002" w:type="dxa"/>
          </w:tcPr>
          <w:p w:rsidR="003F3D3D" w:rsidRDefault="00FF5B65">
            <w:pPr>
              <w:pStyle w:val="TableParagraph"/>
              <w:spacing w:line="242" w:lineRule="exact"/>
              <w:ind w:left="104"/>
            </w:pPr>
            <w:r w:rsidRPr="00FF5B65">
              <w:t>Compliance and Security Documentation</w:t>
            </w:r>
          </w:p>
        </w:tc>
        <w:tc>
          <w:tcPr>
            <w:tcW w:w="5222" w:type="dxa"/>
          </w:tcPr>
          <w:p w:rsidR="003F3D3D" w:rsidRDefault="00FF5B65">
            <w:pPr>
              <w:pStyle w:val="TableParagraph"/>
              <w:spacing w:line="230" w:lineRule="exact"/>
              <w:ind w:left="109"/>
            </w:pPr>
            <w:r w:rsidRPr="00FF5B65">
              <w:t>Maintain comprehensive documentation on security protocols, compliance measures, and data protection policies to reassure clients about the safety of their data.</w:t>
            </w:r>
          </w:p>
        </w:tc>
        <w:tc>
          <w:tcPr>
            <w:tcW w:w="4142" w:type="dxa"/>
          </w:tcPr>
          <w:p w:rsidR="003F3D3D" w:rsidRDefault="00666545">
            <w:pPr>
              <w:pStyle w:val="TableParagraph"/>
              <w:spacing w:line="242" w:lineRule="exact"/>
              <w:ind w:left="109"/>
            </w:pPr>
            <w:r w:rsidRPr="00FF5B65">
              <w:t>security protocols</w:t>
            </w:r>
          </w:p>
        </w:tc>
      </w:tr>
      <w:tr w:rsidR="003F3D3D">
        <w:trPr>
          <w:trHeight w:val="485"/>
        </w:trPr>
        <w:tc>
          <w:tcPr>
            <w:tcW w:w="815" w:type="dxa"/>
          </w:tcPr>
          <w:p w:rsidR="003F3D3D" w:rsidRDefault="00787F10">
            <w:pPr>
              <w:pStyle w:val="TableParagraph"/>
              <w:spacing w:line="237" w:lineRule="exact"/>
              <w:ind w:left="390"/>
            </w:pPr>
            <w:r>
              <w:t>5.</w:t>
            </w:r>
          </w:p>
        </w:tc>
        <w:tc>
          <w:tcPr>
            <w:tcW w:w="4002" w:type="dxa"/>
          </w:tcPr>
          <w:p w:rsidR="003F3D3D" w:rsidRDefault="00FF5B65">
            <w:pPr>
              <w:pStyle w:val="TableParagraph"/>
              <w:spacing w:line="237" w:lineRule="exact"/>
              <w:ind w:left="104"/>
            </w:pPr>
            <w:r w:rsidRPr="00FF5B65">
              <w:t>Scalability Solutions</w:t>
            </w:r>
          </w:p>
        </w:tc>
        <w:tc>
          <w:tcPr>
            <w:tcW w:w="5222" w:type="dxa"/>
          </w:tcPr>
          <w:p w:rsidR="003F3D3D" w:rsidRDefault="00FF5B65">
            <w:pPr>
              <w:pStyle w:val="TableParagraph"/>
              <w:spacing w:line="232" w:lineRule="exact"/>
              <w:ind w:left="109"/>
            </w:pPr>
            <w:r w:rsidRPr="00FF5B65">
              <w:t>Set up systems that allow for easy scalability, such as auto-scaling for cloud resources, load balancing, and monitoring for performance optimization.</w:t>
            </w:r>
          </w:p>
        </w:tc>
        <w:tc>
          <w:tcPr>
            <w:tcW w:w="4142" w:type="dxa"/>
          </w:tcPr>
          <w:p w:rsidR="003F3D3D" w:rsidRDefault="00666545">
            <w:pPr>
              <w:pStyle w:val="TableParagraph"/>
              <w:spacing w:line="237" w:lineRule="exact"/>
              <w:ind w:left="109"/>
            </w:pPr>
            <w:r w:rsidRPr="00FF5B65">
              <w:t>cloud resources</w:t>
            </w:r>
          </w:p>
        </w:tc>
      </w:tr>
    </w:tbl>
    <w:p w:rsidR="003F3D3D" w:rsidRDefault="003F3D3D">
      <w:pPr>
        <w:pStyle w:val="BodyText"/>
        <w:spacing w:before="7"/>
        <w:rPr>
          <w:rFonts w:ascii="Arial"/>
          <w:b/>
          <w:sz w:val="29"/>
        </w:rPr>
      </w:pPr>
    </w:p>
    <w:p w:rsidR="003F3D3D" w:rsidRDefault="00787F10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Table-2</w:t>
      </w:r>
      <w:proofErr w:type="gramStart"/>
      <w:r>
        <w:rPr>
          <w:rFonts w:ascii="Arial"/>
          <w:b/>
        </w:rPr>
        <w:t>:Application</w:t>
      </w:r>
      <w:proofErr w:type="gramEnd"/>
      <w:r w:rsidR="00666545">
        <w:rPr>
          <w:rFonts w:ascii="Arial"/>
          <w:b/>
        </w:rPr>
        <w:t xml:space="preserve"> </w:t>
      </w:r>
      <w:r>
        <w:rPr>
          <w:rFonts w:ascii="Arial"/>
          <w:b/>
        </w:rPr>
        <w:t>Characteristics:</w:t>
      </w:r>
    </w:p>
    <w:p w:rsidR="003F3D3D" w:rsidRDefault="003F3D3D">
      <w:pPr>
        <w:pStyle w:val="BodyText"/>
        <w:spacing w:before="1"/>
        <w:rPr>
          <w:rFonts w:ascii="Arial"/>
          <w:b/>
          <w:sz w:val="15"/>
        </w:r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982"/>
        <w:gridCol w:w="5162"/>
        <w:gridCol w:w="4102"/>
      </w:tblGrid>
      <w:tr w:rsidR="003F3D3D">
        <w:trPr>
          <w:trHeight w:val="530"/>
        </w:trPr>
        <w:tc>
          <w:tcPr>
            <w:tcW w:w="820" w:type="dxa"/>
          </w:tcPr>
          <w:p w:rsidR="003F3D3D" w:rsidRDefault="00787F10">
            <w:pPr>
              <w:pStyle w:val="TableParagraph"/>
              <w:spacing w:line="247" w:lineRule="exact"/>
              <w:ind w:right="178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82" w:type="dxa"/>
          </w:tcPr>
          <w:p w:rsidR="003F3D3D" w:rsidRDefault="00787F10">
            <w:pPr>
              <w:pStyle w:val="TableParagraph"/>
              <w:spacing w:line="247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62" w:type="dxa"/>
          </w:tcPr>
          <w:p w:rsidR="003F3D3D" w:rsidRDefault="00787F10">
            <w:pPr>
              <w:pStyle w:val="TableParagraph"/>
              <w:spacing w:line="247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2" w:type="dxa"/>
          </w:tcPr>
          <w:p w:rsidR="003F3D3D" w:rsidRDefault="00787F10">
            <w:pPr>
              <w:pStyle w:val="TableParagraph"/>
              <w:spacing w:line="247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F3D3D">
        <w:trPr>
          <w:trHeight w:val="485"/>
        </w:trPr>
        <w:tc>
          <w:tcPr>
            <w:tcW w:w="820" w:type="dxa"/>
          </w:tcPr>
          <w:p w:rsidR="003F3D3D" w:rsidRDefault="00787F10">
            <w:pPr>
              <w:pStyle w:val="TableParagraph"/>
              <w:spacing w:line="242" w:lineRule="exact"/>
              <w:ind w:right="209"/>
              <w:jc w:val="right"/>
            </w:pPr>
            <w:r>
              <w:t>1.</w:t>
            </w:r>
          </w:p>
        </w:tc>
        <w:tc>
          <w:tcPr>
            <w:tcW w:w="3982" w:type="dxa"/>
          </w:tcPr>
          <w:p w:rsidR="003F3D3D" w:rsidRDefault="00666545">
            <w:pPr>
              <w:pStyle w:val="TableParagraph"/>
              <w:spacing w:line="242" w:lineRule="exact"/>
              <w:ind w:left="109"/>
            </w:pPr>
            <w:r w:rsidRPr="00666545">
              <w:t>Social Media Integration</w:t>
            </w:r>
          </w:p>
        </w:tc>
        <w:tc>
          <w:tcPr>
            <w:tcW w:w="5162" w:type="dxa"/>
          </w:tcPr>
          <w:p w:rsidR="003F3D3D" w:rsidRDefault="00666545">
            <w:pPr>
              <w:pStyle w:val="TableParagraph"/>
              <w:spacing w:line="230" w:lineRule="exact"/>
              <w:ind w:left="104"/>
            </w:pPr>
            <w:r w:rsidRPr="00666545">
              <w:t>Enable clients to share their newly created brand identity elements on social media and integrate with popular social platforms for marketing purposes.</w:t>
            </w:r>
          </w:p>
        </w:tc>
        <w:tc>
          <w:tcPr>
            <w:tcW w:w="4102" w:type="dxa"/>
          </w:tcPr>
          <w:p w:rsidR="003F3D3D" w:rsidRDefault="00666545">
            <w:pPr>
              <w:pStyle w:val="TableParagraph"/>
              <w:spacing w:line="242" w:lineRule="exact"/>
              <w:ind w:left="119"/>
            </w:pPr>
            <w:r w:rsidRPr="00666545">
              <w:t>social media</w:t>
            </w:r>
          </w:p>
        </w:tc>
      </w:tr>
    </w:tbl>
    <w:p w:rsidR="003F3D3D" w:rsidRDefault="003F3D3D">
      <w:pPr>
        <w:spacing w:line="242" w:lineRule="exact"/>
        <w:sectPr w:rsidR="003F3D3D">
          <w:pgSz w:w="16840" w:h="11920" w:orient="landscape"/>
          <w:pgMar w:top="1120" w:right="1020" w:bottom="0" w:left="1340" w:header="720" w:footer="720" w:gutter="0"/>
          <w:cols w:space="720"/>
        </w:sect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982"/>
        <w:gridCol w:w="5162"/>
        <w:gridCol w:w="4102"/>
      </w:tblGrid>
      <w:tr w:rsidR="003F3D3D">
        <w:trPr>
          <w:trHeight w:val="755"/>
        </w:trPr>
        <w:tc>
          <w:tcPr>
            <w:tcW w:w="820" w:type="dxa"/>
          </w:tcPr>
          <w:p w:rsidR="003F3D3D" w:rsidRDefault="00787F10">
            <w:pPr>
              <w:pStyle w:val="TableParagraph"/>
              <w:spacing w:line="247" w:lineRule="exact"/>
              <w:ind w:right="209"/>
              <w:jc w:val="right"/>
            </w:pPr>
            <w:r>
              <w:lastRenderedPageBreak/>
              <w:t>2.</w:t>
            </w:r>
          </w:p>
        </w:tc>
        <w:tc>
          <w:tcPr>
            <w:tcW w:w="3982" w:type="dxa"/>
          </w:tcPr>
          <w:p w:rsidR="003F3D3D" w:rsidRDefault="00666545">
            <w:pPr>
              <w:pStyle w:val="TableParagraph"/>
              <w:spacing w:line="247" w:lineRule="exact"/>
              <w:ind w:left="109"/>
            </w:pPr>
            <w:r w:rsidRPr="00666545">
              <w:t>Feedback and Review System</w:t>
            </w:r>
          </w:p>
        </w:tc>
        <w:tc>
          <w:tcPr>
            <w:tcW w:w="5162" w:type="dxa"/>
          </w:tcPr>
          <w:p w:rsidR="003F3D3D" w:rsidRDefault="00666545">
            <w:pPr>
              <w:pStyle w:val="TableParagraph"/>
              <w:spacing w:line="236" w:lineRule="exact"/>
              <w:ind w:left="14"/>
            </w:pPr>
            <w:r w:rsidRPr="00666545">
              <w:t>Implement a system for clients to provide feedback and leave reviews, helping your business gather insights for continuous improvement.</w:t>
            </w:r>
          </w:p>
        </w:tc>
        <w:tc>
          <w:tcPr>
            <w:tcW w:w="4102" w:type="dxa"/>
          </w:tcPr>
          <w:p w:rsidR="003F3D3D" w:rsidRDefault="00666545" w:rsidP="00666545">
            <w:pPr>
              <w:pStyle w:val="TableParagraph"/>
              <w:spacing w:line="247" w:lineRule="exact"/>
            </w:pPr>
            <w:r>
              <w:t>Google reviews</w:t>
            </w:r>
          </w:p>
        </w:tc>
      </w:tr>
      <w:tr w:rsidR="003F3D3D">
        <w:trPr>
          <w:trHeight w:val="720"/>
        </w:trPr>
        <w:tc>
          <w:tcPr>
            <w:tcW w:w="820" w:type="dxa"/>
          </w:tcPr>
          <w:p w:rsidR="003F3D3D" w:rsidRDefault="00787F10">
            <w:pPr>
              <w:pStyle w:val="TableParagraph"/>
              <w:spacing w:line="237" w:lineRule="exact"/>
              <w:ind w:right="209"/>
              <w:jc w:val="right"/>
            </w:pPr>
            <w:r>
              <w:t>3.</w:t>
            </w:r>
          </w:p>
        </w:tc>
        <w:tc>
          <w:tcPr>
            <w:tcW w:w="3982" w:type="dxa"/>
          </w:tcPr>
          <w:p w:rsidR="003F3D3D" w:rsidRDefault="00666545">
            <w:pPr>
              <w:pStyle w:val="TableParagraph"/>
              <w:spacing w:line="237" w:lineRule="exact"/>
              <w:ind w:left="109"/>
            </w:pPr>
            <w:r w:rsidRPr="00666545">
              <w:t>Performance Optimization</w:t>
            </w:r>
          </w:p>
        </w:tc>
        <w:tc>
          <w:tcPr>
            <w:tcW w:w="5162" w:type="dxa"/>
          </w:tcPr>
          <w:p w:rsidR="003F3D3D" w:rsidRDefault="00666545">
            <w:pPr>
              <w:pStyle w:val="TableParagraph"/>
              <w:spacing w:line="225" w:lineRule="exact"/>
              <w:ind w:left="104"/>
            </w:pPr>
            <w:r w:rsidRPr="00666545">
              <w:t>Regularly monitor and optimize the application's performance to ensure fast loading times and a smooth user experience.</w:t>
            </w:r>
          </w:p>
        </w:tc>
        <w:tc>
          <w:tcPr>
            <w:tcW w:w="4102" w:type="dxa"/>
          </w:tcPr>
          <w:p w:rsidR="003F3D3D" w:rsidRDefault="00787F10">
            <w:pPr>
              <w:pStyle w:val="TableParagraph"/>
              <w:spacing w:line="237" w:lineRule="exact"/>
              <w:ind w:right="2274"/>
              <w:jc w:val="right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used</w:t>
            </w:r>
          </w:p>
        </w:tc>
      </w:tr>
      <w:tr w:rsidR="003F3D3D">
        <w:trPr>
          <w:trHeight w:val="1010"/>
        </w:trPr>
        <w:tc>
          <w:tcPr>
            <w:tcW w:w="820" w:type="dxa"/>
          </w:tcPr>
          <w:p w:rsidR="003F3D3D" w:rsidRDefault="00787F10">
            <w:pPr>
              <w:pStyle w:val="TableParagraph"/>
              <w:spacing w:line="252" w:lineRule="exact"/>
              <w:ind w:right="209"/>
              <w:jc w:val="right"/>
            </w:pPr>
            <w:r>
              <w:t>4.</w:t>
            </w:r>
          </w:p>
        </w:tc>
        <w:tc>
          <w:tcPr>
            <w:tcW w:w="3982" w:type="dxa"/>
          </w:tcPr>
          <w:p w:rsidR="003F3D3D" w:rsidRDefault="00666545">
            <w:pPr>
              <w:pStyle w:val="TableParagraph"/>
              <w:spacing w:line="252" w:lineRule="exact"/>
              <w:ind w:left="109"/>
            </w:pPr>
            <w:r w:rsidRPr="00666545">
              <w:t>Localization and Multilingual Support</w:t>
            </w:r>
          </w:p>
        </w:tc>
        <w:tc>
          <w:tcPr>
            <w:tcW w:w="5162" w:type="dxa"/>
          </w:tcPr>
          <w:p w:rsidR="003F3D3D" w:rsidRDefault="00666545">
            <w:pPr>
              <w:pStyle w:val="TableParagraph"/>
              <w:spacing w:line="231" w:lineRule="exact"/>
              <w:ind w:left="104"/>
            </w:pPr>
            <w:r w:rsidRPr="00666545">
              <w:t>If serving a global audience, provide options for localization and multilingual support to accommodate clients from different regions.</w:t>
            </w:r>
          </w:p>
        </w:tc>
        <w:tc>
          <w:tcPr>
            <w:tcW w:w="4102" w:type="dxa"/>
          </w:tcPr>
          <w:p w:rsidR="003F3D3D" w:rsidRDefault="00787F10">
            <w:pPr>
              <w:pStyle w:val="TableParagraph"/>
              <w:spacing w:line="252" w:lineRule="exact"/>
              <w:ind w:right="2283"/>
              <w:jc w:val="right"/>
            </w:pPr>
            <w:r>
              <w:t>Technology</w:t>
            </w:r>
            <w:r>
              <w:rPr>
                <w:spacing w:val="-7"/>
              </w:rPr>
              <w:t xml:space="preserve"> </w:t>
            </w:r>
            <w:r>
              <w:t>used</w:t>
            </w:r>
          </w:p>
        </w:tc>
      </w:tr>
    </w:tbl>
    <w:p w:rsidR="003F3D3D" w:rsidRDefault="003F3D3D" w:rsidP="00666545">
      <w:pPr>
        <w:spacing w:line="252" w:lineRule="exact"/>
        <w:jc w:val="center"/>
        <w:sectPr w:rsidR="003F3D3D">
          <w:pgSz w:w="16840" w:h="11920" w:orient="landscape"/>
          <w:pgMar w:top="1120" w:right="1020" w:bottom="280" w:left="1340" w:header="720" w:footer="720" w:gutter="0"/>
          <w:cols w:space="720"/>
        </w:sectPr>
      </w:pPr>
      <w:bookmarkStart w:id="0" w:name="_GoBack"/>
      <w:bookmarkEnd w:id="0"/>
    </w:p>
    <w:p w:rsidR="00787F10" w:rsidRDefault="00787F10"/>
    <w:sectPr w:rsidR="00787F10">
      <w:pgSz w:w="16840" w:h="11920" w:orient="landscape"/>
      <w:pgMar w:top="112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F3D3D"/>
    <w:rsid w:val="003F3D3D"/>
    <w:rsid w:val="00666545"/>
    <w:rsid w:val="00787F10"/>
    <w:rsid w:val="00F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6613A4-BA0B-4AC0-9904-34FF1F3B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3"/>
      <w:ind w:left="5062" w:right="5023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Template.docx</vt:lpstr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creator>Keerthana azhaguvel</dc:creator>
  <cp:lastModifiedBy>HP</cp:lastModifiedBy>
  <cp:revision>2</cp:revision>
  <dcterms:created xsi:type="dcterms:W3CDTF">2023-11-03T01:32:00Z</dcterms:created>
  <dcterms:modified xsi:type="dcterms:W3CDTF">2023-11-03T02:11:00Z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2023-11-03T00:00:00Z</vt:filetime>
  </property>
</Properties>
</file>