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IKS Curriculum — Senior (Grades 9–12)</w:t>
      </w:r>
    </w:p>
    <w:p>
      <w:pPr>
        <w:pStyle w:val="Author"/>
      </w:pPr>
      <w:r>
        <w:t xml:space="preserve">Compiled pilot workbook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ks-curriculum-senior-grades-912"/>
    <w:p>
      <w:pPr>
        <w:pStyle w:val="Heading1"/>
      </w:pPr>
      <w:r>
        <w:t xml:space="preserve">IKS Curriculum — Senior (Grades 9–12)</w:t>
      </w:r>
    </w:p>
    <w:p>
      <w:pPr>
        <w:pStyle w:val="FirstParagraph"/>
      </w:pPr>
      <w:r>
        <w:t xml:space="preserve">This combined workbook compiles the five pilot modules for the</w:t>
      </w:r>
      <w:r>
        <w:t xml:space="preserve"> </w:t>
      </w:r>
      <w:r>
        <w:rPr>
          <w:b/>
          <w:bCs/>
        </w:rPr>
        <w:t xml:space="preserve">Senior (Grades 9–12)</w:t>
      </w:r>
      <w:r>
        <w:t xml:space="preserve"> </w:t>
      </w:r>
      <w:r>
        <w:t xml:space="preserve">band:</w:t>
      </w:r>
      <w:r>
        <w:t xml:space="preserve"> </w:t>
      </w:r>
      <w:r>
        <w:t xml:space="preserve">- Module 1 — What is IKS?</w:t>
      </w:r>
      <w:r>
        <w:t xml:space="preserve"> </w:t>
      </w:r>
      <w:r>
        <w:t xml:space="preserve">- Module 2 — Panchabhuta (Five Elements)</w:t>
      </w:r>
      <w:r>
        <w:t xml:space="preserve"> </w:t>
      </w:r>
      <w:r>
        <w:t xml:space="preserve">- Module 3 — Ayurveda and Good Health</w:t>
      </w:r>
      <w:r>
        <w:t xml:space="preserve"> </w:t>
      </w:r>
      <w:r>
        <w:t xml:space="preserve">- Module 4 — Doshas (Vāta, Pitta, Kapha)</w:t>
      </w:r>
      <w:r>
        <w:t xml:space="preserve"> </w:t>
      </w:r>
      <w:r>
        <w:t xml:space="preserve">- Module 5 — Bindu Paddhati (Dot Method of Addition)</w:t>
      </w:r>
      <w:r>
        <w:t xml:space="preserve"> </w:t>
      </w:r>
      <w:r>
        <w:t xml:space="preserve">- Module 6 — Moon Phases and Tithi</w:t>
      </w:r>
      <w:r>
        <w:t xml:space="preserve"> </w:t>
      </w:r>
      <w:r>
        <w:t xml:space="preserve">- Module 7 — ×11 Multiplication (Ekādhikena Pūrveṇa)</w:t>
      </w:r>
      <w:r>
        <w:t xml:space="preserve"> </w:t>
      </w:r>
      <w:r>
        <w:t xml:space="preserve">- Module 8 — Yoga and the Body</w:t>
      </w:r>
      <w:r>
        <w:t xml:space="preserve"> </w:t>
      </w:r>
      <w:r>
        <w:t xml:space="preserve">- Module 9 — Subtraction Nikhilam (All from 9, last from 10)</w:t>
      </w:r>
      <w:r>
        <w:t xml:space="preserve"> </w:t>
      </w:r>
      <w:r>
        <w:t xml:space="preserve">- Module 10 — Herbs (Auṣadhi)</w:t>
      </w:r>
      <w:r>
        <w:t xml:space="preserve"> </w:t>
      </w:r>
      <w:r>
        <w:t xml:space="preserve">- Module 11 — Multiplication Near a Power of 10</w:t>
      </w:r>
      <w:r>
        <w:t xml:space="preserve"> </w:t>
      </w:r>
      <w:r>
        <w:t xml:space="preserve">- Module 12 — Movement of the Sun</w:t>
      </w:r>
      <w:r>
        <w:t xml:space="preserve"> </w:t>
      </w:r>
      <w:r>
        <w:t xml:space="preserve">- Module 13 — Indic Ecology (Vasudhaiva Kuṭumbakam)</w:t>
      </w:r>
      <w:r>
        <w:t xml:space="preserve"> </w:t>
      </w:r>
      <w:r>
        <w:t xml:space="preserve">- Module 14 — Magic Squares (Bhadragaṇita)</w:t>
      </w:r>
      <w:r>
        <w:t xml:space="preserve"> </w:t>
      </w:r>
      <w:r>
        <w:t xml:space="preserve">- Module 15 — Project Implementation (Capstone)</w:t>
      </w:r>
    </w:p>
    <w:p>
      <w:pPr>
        <w:pStyle w:val="BodyText"/>
      </w:pPr>
      <w:r>
        <w:t xml:space="preserve">Each module contains: overview, 10-day lesson plan, teacher notes, sources, all day files, quizzes, writing prompts, homework, activities, project brief, and rubric.</w:t>
      </w:r>
    </w:p>
    <w:bookmarkEnd w:id="9"/>
    <w:bookmarkStart w:id="10" w:name="module-01-what-is-iks"/>
    <w:p>
      <w:pPr>
        <w:pStyle w:val="Heading1"/>
      </w:pPr>
      <w:r>
        <w:t xml:space="preserve">──── module-01-what-is-iks ────</w:t>
      </w:r>
    </w:p>
    <w:bookmarkEnd w:id="10"/>
    <w:bookmarkStart w:id="19" w:name="Xd20f4c2b354d6fa16edb06ed0a15189e5bf60b2"/>
    <w:p>
      <w:pPr>
        <w:pStyle w:val="Heading1"/>
      </w:pPr>
      <w:r>
        <w:t xml:space="preserve">Module 1 — What is IKS? Critical Survey and the Policy Question</w:t>
      </w:r>
    </w:p>
    <w:p>
      <w:pPr>
        <w:pStyle w:val="FirstParagraph"/>
      </w:pPr>
      <w:r>
        <w:rPr>
          <w:b/>
          <w:bCs/>
        </w:rPr>
        <w:t xml:space="preserve">Age band:</w:t>
      </w:r>
      <w:r>
        <w:t xml:space="preserve"> </w:t>
      </w:r>
      <w:r>
        <w:t xml:space="preserve">Senior ·</w:t>
      </w:r>
      <w:r>
        <w:t xml:space="preserve"> </w:t>
      </w:r>
      <w:r>
        <w:rPr>
          <w:b/>
          <w:bCs/>
        </w:rPr>
        <w:t xml:space="preserve">Grades:</w:t>
      </w:r>
      <w:r>
        <w:t xml:space="preserve"> </w:t>
      </w:r>
      <w:r>
        <w:t xml:space="preserve">9–12 ·</w:t>
      </w:r>
      <w:r>
        <w:t xml:space="preserve"> </w:t>
      </w:r>
      <w:r>
        <w:rPr>
          <w:b/>
          <w:bCs/>
        </w:rPr>
        <w:t xml:space="preserve">Duration:</w:t>
      </w:r>
      <w:r>
        <w:t xml:space="preserve"> </w:t>
      </w:r>
      <w:r>
        <w:t xml:space="preserve">10 sessions × 45 min</w:t>
      </w:r>
    </w:p>
    <w:bookmarkStart w:id="11" w:name="learning-objectives"/>
    <w:p>
      <w:pPr>
        <w:pStyle w:val="Heading2"/>
      </w:pPr>
      <w:r>
        <w:t xml:space="preserve">Learning objectives</w:t>
      </w:r>
    </w:p>
    <w:p>
      <w:pPr>
        <w:pStyle w:val="FirstParagraph"/>
      </w:pPr>
      <w:r>
        <w:t xml:space="preserve">By the end of this module, students will be able to:</w:t>
      </w:r>
    </w:p>
    <w:p>
      <w:pPr>
        <w:pStyle w:val="Compact"/>
        <w:numPr>
          <w:ilvl w:val="0"/>
          <w:numId w:val="1001"/>
        </w:numPr>
      </w:pPr>
      <w:r>
        <w:rPr>
          <w:b/>
          <w:bCs/>
        </w:rPr>
        <w:t xml:space="preserve">Articulate</w:t>
      </w:r>
      <w:r>
        <w:t xml:space="preserve"> </w:t>
      </w:r>
      <w:r>
        <w:t xml:space="preserve">what</w:t>
      </w:r>
      <w:r>
        <w:t xml:space="preserve"> </w:t>
      </w:r>
      <w:r>
        <w:t xml:space="preserve">“Indian Knowledge Systems”</w:t>
      </w:r>
      <w:r>
        <w:t xml:space="preserve"> </w:t>
      </w:r>
      <w:r>
        <w:t xml:space="preserve">refers to and what it doesn’t, with awareness that the term is itself a recent (post-2000) academic and policy construction.</w:t>
      </w:r>
    </w:p>
    <w:p>
      <w:pPr>
        <w:pStyle w:val="Compact"/>
        <w:numPr>
          <w:ilvl w:val="0"/>
          <w:numId w:val="1001"/>
        </w:numPr>
      </w:pPr>
      <w:r>
        <w:rPr>
          <w:b/>
          <w:bCs/>
        </w:rPr>
        <w:t xml:space="preserve">Enumerate</w:t>
      </w:r>
      <w:r>
        <w:t xml:space="preserve"> </w:t>
      </w:r>
      <w:r>
        <w:t xml:space="preserve">the canonical structure: 4 Vedas × 4 layers, 6 Vedangas, 4 Upavedas, 6 darśanas (philosophical schools), plus modern syntheses.</w:t>
      </w:r>
    </w:p>
    <w:p>
      <w:pPr>
        <w:pStyle w:val="Compact"/>
        <w:numPr>
          <w:ilvl w:val="0"/>
          <w:numId w:val="1001"/>
        </w:numPr>
      </w:pPr>
      <w:r>
        <w:rPr>
          <w:b/>
          <w:bCs/>
        </w:rPr>
        <w:t xml:space="preserve">Read</w:t>
      </w:r>
      <w:r>
        <w:t xml:space="preserve"> </w:t>
      </w:r>
      <w:r>
        <w:t xml:space="preserve">at least one verse from a Vedic source (Ṛg Veda 1.1) and one Upanishadic verse (Īśa Upaniṣad opening) in IAST with translation.</w:t>
      </w:r>
    </w:p>
    <w:p>
      <w:pPr>
        <w:pStyle w:val="Compact"/>
        <w:numPr>
          <w:ilvl w:val="0"/>
          <w:numId w:val="1001"/>
        </w:numPr>
      </w:pPr>
      <w:r>
        <w:rPr>
          <w:b/>
          <w:bCs/>
        </w:rPr>
        <w:t xml:space="preserve">Compare</w:t>
      </w:r>
      <w:r>
        <w:t xml:space="preserve"> </w:t>
      </w:r>
      <w:r>
        <w:t xml:space="preserve">the Indian intellectual tradition with one other major tradition (Greek, Chinese, Arab-Islamic) on a specific point of inquiry.</w:t>
      </w:r>
    </w:p>
    <w:p>
      <w:pPr>
        <w:pStyle w:val="Compact"/>
        <w:numPr>
          <w:ilvl w:val="0"/>
          <w:numId w:val="1001"/>
        </w:numPr>
      </w:pPr>
      <w:r>
        <w:rPr>
          <w:b/>
          <w:bCs/>
        </w:rPr>
        <w:t xml:space="preserve">Engage</w:t>
      </w:r>
      <w:r>
        <w:t xml:space="preserve"> </w:t>
      </w:r>
      <w:r>
        <w:t xml:space="preserve">the contemporary policy debate (NEP 2020 §4.6) about integrating IKS into mainstream education — articulating positions for, against, and qualified.</w:t>
      </w:r>
    </w:p>
    <w:p>
      <w:pPr>
        <w:pStyle w:val="Compact"/>
        <w:numPr>
          <w:ilvl w:val="0"/>
          <w:numId w:val="1001"/>
        </w:numPr>
      </w:pPr>
      <w:r>
        <w:rPr>
          <w:b/>
          <w:bCs/>
        </w:rPr>
        <w:t xml:space="preserve">Construct</w:t>
      </w:r>
      <w:r>
        <w:t xml:space="preserve"> </w:t>
      </w:r>
      <w:r>
        <w:t xml:space="preserve">a 5–6 page research paper on a specific IKS claim, citing primary, secondary scholarly, and comparative sources.</w:t>
      </w:r>
    </w:p>
    <w:bookmarkEnd w:id="11"/>
    <w:bookmarkStart w:id="12" w:name="nep-2020-alignment"/>
    <w:p>
      <w:pPr>
        <w:pStyle w:val="Heading2"/>
      </w:pPr>
      <w:r>
        <w:t xml:space="preserve">NEP 2020 alignment</w:t>
      </w:r>
    </w:p>
    <w:p>
      <w:pPr>
        <w:pStyle w:val="Compact"/>
        <w:numPr>
          <w:ilvl w:val="0"/>
          <w:numId w:val="1002"/>
        </w:numPr>
      </w:pPr>
      <w:r>
        <w:t xml:space="preserve">§4.6 — Integration of IKS into mainstream education (the module engages this directly).</w:t>
      </w:r>
    </w:p>
    <w:p>
      <w:pPr>
        <w:pStyle w:val="Compact"/>
        <w:numPr>
          <w:ilvl w:val="0"/>
          <w:numId w:val="1002"/>
        </w:numPr>
      </w:pPr>
      <w:r>
        <w:t xml:space="preserve">§22 — Indian languages, arts, and culture.</w:t>
      </w:r>
    </w:p>
    <w:p>
      <w:pPr>
        <w:pStyle w:val="Compact"/>
        <w:numPr>
          <w:ilvl w:val="0"/>
          <w:numId w:val="1002"/>
        </w:numPr>
      </w:pPr>
      <w:r>
        <w:t xml:space="preserve">§11.8 — Multidisciplinary linkage.</w:t>
      </w:r>
    </w:p>
    <w:bookmarkEnd w:id="12"/>
    <w:bookmarkStart w:id="13" w:name="prerequisites"/>
    <w:p>
      <w:pPr>
        <w:pStyle w:val="Heading2"/>
      </w:pPr>
      <w:r>
        <w:t xml:space="preserve">Prerequisites</w:t>
      </w:r>
    </w:p>
    <w:p>
      <w:pPr>
        <w:pStyle w:val="Compact"/>
        <w:numPr>
          <w:ilvl w:val="0"/>
          <w:numId w:val="1003"/>
        </w:numPr>
      </w:pPr>
      <w:r>
        <w:t xml:space="preserve">Comfort reading Sanskrit in IAST with translation.</w:t>
      </w:r>
    </w:p>
    <w:p>
      <w:pPr>
        <w:pStyle w:val="Compact"/>
        <w:numPr>
          <w:ilvl w:val="0"/>
          <w:numId w:val="1003"/>
        </w:numPr>
      </w:pPr>
      <w:r>
        <w:t xml:space="preserve">Familiarity with structured argumentative writing.</w:t>
      </w:r>
    </w:p>
    <w:p>
      <w:pPr>
        <w:pStyle w:val="Compact"/>
        <w:numPr>
          <w:ilvl w:val="0"/>
          <w:numId w:val="1003"/>
        </w:numPr>
      </w:pPr>
      <w:r>
        <w:t xml:space="preserve">Basic knowledge of world intellectual history (Greek philosophy, scientific revolution).</w:t>
      </w:r>
    </w:p>
    <w:bookmarkEnd w:id="13"/>
    <w:bookmarkStart w:id="14" w:name="key-vocabulary-senior-additions"/>
    <w:p>
      <w:pPr>
        <w:pStyle w:val="Heading2"/>
      </w:pPr>
      <w:r>
        <w:t xml:space="preserve">Key vocabulary (Senior additions)</w:t>
      </w:r>
    </w:p>
    <w:p>
      <w:pPr>
        <w:pStyle w:val="Compact"/>
        <w:numPr>
          <w:ilvl w:val="0"/>
          <w:numId w:val="1004"/>
        </w:numPr>
      </w:pPr>
      <w:r>
        <w:rPr>
          <w:i/>
          <w:iCs/>
        </w:rPr>
        <w:t xml:space="preserve">darśana</w:t>
      </w:r>
      <w:r>
        <w:t xml:space="preserve"> </w:t>
      </w:r>
      <w:r>
        <w:t xml:space="preserve">—</w:t>
      </w:r>
      <w:r>
        <w:t xml:space="preserve"> </w:t>
      </w:r>
      <w:r>
        <w:t xml:space="preserve">“view”</w:t>
      </w:r>
      <w:r>
        <w:t xml:space="preserve">; the six classical philosophical systems</w:t>
      </w:r>
    </w:p>
    <w:p>
      <w:pPr>
        <w:pStyle w:val="Compact"/>
        <w:numPr>
          <w:ilvl w:val="0"/>
          <w:numId w:val="1004"/>
        </w:numPr>
      </w:pPr>
      <w:r>
        <w:rPr>
          <w:i/>
          <w:iCs/>
        </w:rPr>
        <w:t xml:space="preserve">śāstra</w:t>
      </w:r>
      <w:r>
        <w:t xml:space="preserve"> </w:t>
      </w:r>
      <w:r>
        <w:t xml:space="preserve">—</w:t>
      </w:r>
      <w:r>
        <w:t xml:space="preserve"> </w:t>
      </w:r>
      <w:r>
        <w:t xml:space="preserve">“treatise”</w:t>
      </w:r>
    </w:p>
    <w:p>
      <w:pPr>
        <w:pStyle w:val="Compact"/>
        <w:numPr>
          <w:ilvl w:val="0"/>
          <w:numId w:val="1004"/>
        </w:numPr>
      </w:pPr>
      <w:r>
        <w:rPr>
          <w:i/>
          <w:iCs/>
        </w:rPr>
        <w:t xml:space="preserve">jñāna-mīmāṁsā</w:t>
      </w:r>
      <w:r>
        <w:t xml:space="preserve"> </w:t>
      </w:r>
      <w:r>
        <w:t xml:space="preserve">—</w:t>
      </w:r>
      <w:r>
        <w:t xml:space="preserve"> </w:t>
      </w:r>
      <w:r>
        <w:t xml:space="preserve">“investigation of knowledge”</w:t>
      </w:r>
    </w:p>
    <w:p>
      <w:pPr>
        <w:pStyle w:val="Compact"/>
        <w:numPr>
          <w:ilvl w:val="0"/>
          <w:numId w:val="1004"/>
        </w:numPr>
      </w:pPr>
      <w:r>
        <w:rPr>
          <w:i/>
          <w:iCs/>
        </w:rPr>
        <w:t xml:space="preserve">Yavana</w:t>
      </w:r>
      <w:r>
        <w:t xml:space="preserve"> </w:t>
      </w:r>
      <w:r>
        <w:t xml:space="preserve">—</w:t>
      </w:r>
      <w:r>
        <w:t xml:space="preserve"> </w:t>
      </w:r>
      <w:r>
        <w:t xml:space="preserve">“Greek”</w:t>
      </w:r>
      <w:r>
        <w:t xml:space="preserve"> </w:t>
      </w:r>
      <w:r>
        <w:t xml:space="preserve">(Indo-Greek interactions)</w:t>
      </w:r>
    </w:p>
    <w:p>
      <w:pPr>
        <w:pStyle w:val="Compact"/>
        <w:numPr>
          <w:ilvl w:val="0"/>
          <w:numId w:val="1004"/>
        </w:numPr>
      </w:pPr>
      <w:r>
        <w:rPr>
          <w:i/>
          <w:iCs/>
        </w:rPr>
        <w:t xml:space="preserve">pramāṇa</w:t>
      </w:r>
      <w:r>
        <w:t xml:space="preserve"> </w:t>
      </w:r>
      <w:r>
        <w:t xml:space="preserve">—</w:t>
      </w:r>
      <w:r>
        <w:t xml:space="preserve"> </w:t>
      </w:r>
      <w:r>
        <w:t xml:space="preserve">“means of valid knowledge”</w:t>
      </w:r>
      <w:r>
        <w:t xml:space="preserve"> </w:t>
      </w:r>
      <w:r>
        <w:t xml:space="preserve">(the Indian epistemological taxonomy)</w:t>
      </w:r>
    </w:p>
    <w:bookmarkEnd w:id="14"/>
    <w:bookmarkStart w:id="15" w:name="materials-checklist"/>
    <w:p>
      <w:pPr>
        <w:pStyle w:val="Heading2"/>
      </w:pPr>
      <w:r>
        <w:t xml:space="preserve">Materials checklist</w:t>
      </w:r>
    </w:p>
    <w:p>
      <w:pPr>
        <w:pStyle w:val="Compact"/>
        <w:numPr>
          <w:ilvl w:val="0"/>
          <w:numId w:val="1005"/>
        </w:numPr>
      </w:pPr>
      <w:r>
        <w:t xml:space="preserve">Printed extracts:</w:t>
      </w:r>
    </w:p>
    <w:p>
      <w:pPr>
        <w:pStyle w:val="Compact"/>
        <w:numPr>
          <w:ilvl w:val="1"/>
          <w:numId w:val="1006"/>
        </w:numPr>
      </w:pPr>
      <w:r>
        <w:t xml:space="preserve">Ṛg Veda 1.1 (IAST + translation)</w:t>
      </w:r>
    </w:p>
    <w:p>
      <w:pPr>
        <w:pStyle w:val="Compact"/>
        <w:numPr>
          <w:ilvl w:val="1"/>
          <w:numId w:val="1006"/>
        </w:numPr>
      </w:pPr>
      <w:r>
        <w:t xml:space="preserve">Īśa Upaniṣad opening verse</w:t>
      </w:r>
    </w:p>
    <w:p>
      <w:pPr>
        <w:pStyle w:val="Compact"/>
        <w:numPr>
          <w:ilvl w:val="1"/>
          <w:numId w:val="1006"/>
        </w:numPr>
      </w:pPr>
      <w:r>
        <w:t xml:space="preserve">One Aryabhaṭīya verse</w:t>
      </w:r>
    </w:p>
    <w:p>
      <w:pPr>
        <w:pStyle w:val="Compact"/>
        <w:numPr>
          <w:ilvl w:val="1"/>
          <w:numId w:val="1006"/>
        </w:numPr>
      </w:pPr>
      <w:r>
        <w:t xml:space="preserve">One Bhāskara II</w:t>
      </w:r>
      <w:r>
        <w:t xml:space="preserve"> </w:t>
      </w:r>
      <w:r>
        <w:rPr>
          <w:i/>
          <w:iCs/>
        </w:rPr>
        <w:t xml:space="preserve">Līlāvatī</w:t>
      </w:r>
      <w:r>
        <w:t xml:space="preserve"> </w:t>
      </w:r>
      <w:r>
        <w:t xml:space="preserve">problem</w:t>
      </w:r>
    </w:p>
    <w:p>
      <w:pPr>
        <w:pStyle w:val="Compact"/>
        <w:numPr>
          <w:ilvl w:val="0"/>
          <w:numId w:val="1005"/>
        </w:numPr>
      </w:pPr>
      <w:r>
        <w:t xml:space="preserve">Plofker (2009) extract on Mādhava</w:t>
      </w:r>
    </w:p>
    <w:p>
      <w:pPr>
        <w:pStyle w:val="Compact"/>
        <w:numPr>
          <w:ilvl w:val="0"/>
          <w:numId w:val="1005"/>
        </w:numPr>
      </w:pPr>
      <w:r>
        <w:t xml:space="preserve">Pollock (2006) extract on Sanskrit transmission</w:t>
      </w:r>
    </w:p>
    <w:bookmarkEnd w:id="15"/>
    <w:bookmarkStart w:id="16" w:name="day-by-day-overview"/>
    <w:p>
      <w:pPr>
        <w:pStyle w:val="Heading2"/>
      </w:pPr>
      <w:r>
        <w:t xml:space="preserve">Day-by-day overview</w:t>
      </w:r>
    </w:p>
    <w:tbl>
      <w:tblPr>
        <w:tblStyle w:val="Table"/>
        <w:tblW w:type="pct" w:w="5000"/>
        <w:tblLayout w:type="fixed"/>
        <w:tblLook w:firstRow="1" w:lastRow="0" w:firstColumn="0" w:lastColumn="0" w:noHBand="0" w:noVBand="0" w:val="0020"/>
      </w:tblPr>
      <w:tblGrid>
        <w:gridCol w:w="2084"/>
        <w:gridCol w:w="2917"/>
        <w:gridCol w:w="2917"/>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r>
      <w:tr>
        <w:tc>
          <w:tcPr/>
          <w:p>
            <w:pPr>
              <w:pStyle w:val="Compact"/>
            </w:pPr>
            <w:r>
              <w:t xml:space="preserve">1</w:t>
            </w:r>
          </w:p>
        </w:tc>
        <w:tc>
          <w:tcPr/>
          <w:p>
            <w:pPr>
              <w:pStyle w:val="Compact"/>
            </w:pPr>
            <w:r>
              <w:t xml:space="preserve">“IKS”</w:t>
            </w:r>
            <w:r>
              <w:t xml:space="preserve">: What does the term refer to?</w:t>
            </w:r>
          </w:p>
        </w:tc>
        <w:tc>
          <w:tcPr/>
          <w:p>
            <w:pPr>
              <w:pStyle w:val="Compact"/>
            </w:pPr>
            <w:r>
              <w:t xml:space="preserve">Boundary problem; recent construction</w:t>
            </w:r>
          </w:p>
        </w:tc>
      </w:tr>
      <w:tr>
        <w:tc>
          <w:tcPr/>
          <w:p>
            <w:pPr>
              <w:pStyle w:val="Compact"/>
            </w:pPr>
            <w:r>
              <w:t xml:space="preserve">2</w:t>
            </w:r>
          </w:p>
        </w:tc>
        <w:tc>
          <w:tcPr/>
          <w:p>
            <w:pPr>
              <w:pStyle w:val="Compact"/>
            </w:pPr>
            <w:r>
              <w:t xml:space="preserve">The Vedic Corpus — close reading</w:t>
            </w:r>
          </w:p>
        </w:tc>
        <w:tc>
          <w:tcPr/>
          <w:p>
            <w:pPr>
              <w:pStyle w:val="Compact"/>
            </w:pPr>
            <w:r>
              <w:t xml:space="preserve">Ṛg 1.1 + Īśa Upaniṣad primary sources</w:t>
            </w:r>
          </w:p>
        </w:tc>
      </w:tr>
      <w:tr>
        <w:tc>
          <w:tcPr/>
          <w:p>
            <w:pPr>
              <w:pStyle w:val="Compact"/>
            </w:pPr>
            <w:r>
              <w:t xml:space="preserve">3</w:t>
            </w:r>
          </w:p>
        </w:tc>
        <w:tc>
          <w:tcPr/>
          <w:p>
            <w:pPr>
              <w:pStyle w:val="Compact"/>
            </w:pPr>
            <w:r>
              <w:t xml:space="preserve">The Six Darśanas</w:t>
            </w:r>
          </w:p>
        </w:tc>
        <w:tc>
          <w:tcPr/>
          <w:p>
            <w:pPr>
              <w:pStyle w:val="Compact"/>
            </w:pPr>
            <w:r>
              <w:t xml:space="preserve">Sāṅkhya, Yoga, Nyāya, Vaiśeṣika, Mīmāṁsā, Vedānta</w:t>
            </w:r>
          </w:p>
        </w:tc>
      </w:tr>
      <w:tr>
        <w:tc>
          <w:tcPr/>
          <w:p>
            <w:pPr>
              <w:pStyle w:val="Compact"/>
            </w:pPr>
            <w:r>
              <w:t xml:space="preserve">4</w:t>
            </w:r>
          </w:p>
        </w:tc>
        <w:tc>
          <w:tcPr/>
          <w:p>
            <w:pPr>
              <w:pStyle w:val="Compact"/>
            </w:pPr>
            <w:r>
              <w:t xml:space="preserve">Indian Mathematics — specifics</w:t>
            </w:r>
          </w:p>
        </w:tc>
        <w:tc>
          <w:tcPr/>
          <w:p>
            <w:pPr>
              <w:pStyle w:val="Compact"/>
            </w:pPr>
            <w:r>
              <w:t xml:space="preserve">Bakhshali, Bhāskara II, Mādhava</w:t>
            </w:r>
          </w:p>
        </w:tc>
      </w:tr>
      <w:tr>
        <w:tc>
          <w:tcPr/>
          <w:p>
            <w:pPr>
              <w:pStyle w:val="Compact"/>
            </w:pPr>
            <w:r>
              <w:t xml:space="preserve">5</w:t>
            </w:r>
          </w:p>
        </w:tc>
        <w:tc>
          <w:tcPr/>
          <w:p>
            <w:pPr>
              <w:pStyle w:val="Compact"/>
            </w:pPr>
            <w:r>
              <w:t xml:space="preserve">Mid-module + paper topic</w:t>
            </w:r>
          </w:p>
        </w:tc>
        <w:tc>
          <w:tcPr/>
          <w:p>
            <w:pPr>
              <w:pStyle w:val="Compact"/>
            </w:pPr>
            <w:r>
              <w:t xml:space="preserve">Formative + outline</w:t>
            </w:r>
          </w:p>
        </w:tc>
      </w:tr>
      <w:tr>
        <w:tc>
          <w:tcPr/>
          <w:p>
            <w:pPr>
              <w:pStyle w:val="Compact"/>
            </w:pPr>
            <w:r>
              <w:t xml:space="preserve">6</w:t>
            </w:r>
          </w:p>
        </w:tc>
        <w:tc>
          <w:tcPr/>
          <w:p>
            <w:pPr>
              <w:pStyle w:val="Compact"/>
            </w:pPr>
            <w:r>
              <w:t xml:space="preserve">Indian Astronomy + Yavana exchange</w:t>
            </w:r>
          </w:p>
        </w:tc>
        <w:tc>
          <w:tcPr/>
          <w:p>
            <w:pPr>
              <w:pStyle w:val="Compact"/>
            </w:pPr>
            <w:r>
              <w:t xml:space="preserve">Aryabhata, Sūrya-siddhānta, Greek-Indian interaction</w:t>
            </w:r>
          </w:p>
        </w:tc>
      </w:tr>
      <w:tr>
        <w:tc>
          <w:tcPr/>
          <w:p>
            <w:pPr>
              <w:pStyle w:val="Compact"/>
            </w:pPr>
            <w:r>
              <w:t xml:space="preserve">7</w:t>
            </w:r>
          </w:p>
        </w:tc>
        <w:tc>
          <w:tcPr/>
          <w:p>
            <w:pPr>
              <w:pStyle w:val="Compact"/>
            </w:pPr>
            <w:r>
              <w:t xml:space="preserve">The Policy Debate: IKS in Education</w:t>
            </w:r>
          </w:p>
        </w:tc>
        <w:tc>
          <w:tcPr/>
          <w:p>
            <w:pPr>
              <w:pStyle w:val="Compact"/>
            </w:pPr>
            <w:r>
              <w:t xml:space="preserve">Structured debate</w:t>
            </w:r>
          </w:p>
        </w:tc>
      </w:tr>
      <w:tr>
        <w:tc>
          <w:tcPr/>
          <w:p>
            <w:pPr>
              <w:pStyle w:val="Compact"/>
            </w:pPr>
            <w:r>
              <w:t xml:space="preserve">8</w:t>
            </w:r>
          </w:p>
        </w:tc>
        <w:tc>
          <w:tcPr/>
          <w:p>
            <w:pPr>
              <w:pStyle w:val="Compact"/>
            </w:pPr>
            <w:r>
              <w:t xml:space="preserve">Project Session 1</w:t>
            </w:r>
          </w:p>
        </w:tc>
        <w:tc>
          <w:tcPr/>
          <w:p>
            <w:pPr>
              <w:pStyle w:val="Compact"/>
            </w:pPr>
            <w:r>
              <w:t xml:space="preserve">Outline + thesis</w:t>
            </w:r>
          </w:p>
        </w:tc>
      </w:tr>
      <w:tr>
        <w:tc>
          <w:tcPr/>
          <w:p>
            <w:pPr>
              <w:pStyle w:val="Compact"/>
            </w:pPr>
            <w:r>
              <w:t xml:space="preserve">9</w:t>
            </w:r>
          </w:p>
        </w:tc>
        <w:tc>
          <w:tcPr/>
          <w:p>
            <w:pPr>
              <w:pStyle w:val="Compact"/>
            </w:pPr>
            <w:r>
              <w:t xml:space="preserve">Project Session 2</w:t>
            </w:r>
          </w:p>
        </w:tc>
        <w:tc>
          <w:tcPr/>
          <w:p>
            <w:pPr>
              <w:pStyle w:val="Compact"/>
            </w:pPr>
            <w:r>
              <w:t xml:space="preserve">Draft + counter-argument</w:t>
            </w:r>
          </w:p>
        </w:tc>
      </w:tr>
      <w:tr>
        <w:tc>
          <w:tcPr/>
          <w:p>
            <w:pPr>
              <w:pStyle w:val="Compact"/>
            </w:pPr>
            <w:r>
              <w:t xml:space="preserve">10</w:t>
            </w:r>
          </w:p>
        </w:tc>
        <w:tc>
          <w:tcPr/>
          <w:p>
            <w:pPr>
              <w:pStyle w:val="Compact"/>
            </w:pPr>
            <w:r>
              <w:t xml:space="preserve">Final + paper submission</w:t>
            </w:r>
          </w:p>
        </w:tc>
        <w:tc>
          <w:tcPr/>
          <w:p>
            <w:pPr>
              <w:pStyle w:val="Compact"/>
            </w:pPr>
            <w:r>
              <w:t xml:space="preserve">Summative + paper</w:t>
            </w:r>
          </w:p>
        </w:tc>
      </w:tr>
    </w:tbl>
    <w:bookmarkEnd w:id="16"/>
    <w:bookmarkStart w:id="17" w:name="citation-sources"/>
    <w:p>
      <w:pPr>
        <w:pStyle w:val="Heading2"/>
      </w:pPr>
      <w:r>
        <w:t xml:space="preserve">Citation sources</w:t>
      </w:r>
    </w:p>
    <w:p>
      <w:pPr>
        <w:pStyle w:val="Compact"/>
        <w:numPr>
          <w:ilvl w:val="0"/>
          <w:numId w:val="1007"/>
        </w:numPr>
      </w:pPr>
      <w:r>
        <w:t xml:space="preserve">Primary: Ṛg Veda 1.1, Īśa Upaniṣad, Aryabhaṭīya, Bhāskara II</w:t>
      </w:r>
      <w:r>
        <w:t xml:space="preserve"> </w:t>
      </w:r>
      <w:r>
        <w:rPr>
          <w:i/>
          <w:iCs/>
        </w:rPr>
        <w:t xml:space="preserve">Līlāvatī</w:t>
      </w:r>
    </w:p>
    <w:p>
      <w:pPr>
        <w:pStyle w:val="Compact"/>
        <w:numPr>
          <w:ilvl w:val="0"/>
          <w:numId w:val="1007"/>
        </w:numPr>
      </w:pPr>
      <w:r>
        <w:t xml:space="preserve">Secondary scholarly: Plofker (2009), Pollock (2006), Wujastyk (2003), Cardona (1997)</w:t>
      </w:r>
    </w:p>
    <w:p>
      <w:pPr>
        <w:pStyle w:val="Compact"/>
        <w:numPr>
          <w:ilvl w:val="0"/>
          <w:numId w:val="1007"/>
        </w:numPr>
      </w:pPr>
      <w:r>
        <w:t xml:space="preserve">Comparative: Lloyd &amp; Sivin (2002) on Greek/Chinese science; Saliba (2007) on Arab-Islamic science</w:t>
      </w:r>
    </w:p>
    <w:p>
      <w:pPr>
        <w:pStyle w:val="Compact"/>
        <w:numPr>
          <w:ilvl w:val="0"/>
          <w:numId w:val="1007"/>
        </w:numPr>
      </w:pPr>
      <w:r>
        <w:t xml:space="preserve">Policy: NEP 2020 (Government of India, 2020); critiques by various scholars</w:t>
      </w:r>
    </w:p>
    <w:p>
      <w:pPr>
        <w:pStyle w:val="FirstParagraph"/>
      </w:pPr>
      <w:r>
        <w:t xml:space="preserve">See</w:t>
      </w:r>
      <w:r>
        <w:t xml:space="preserve"> </w:t>
      </w:r>
      <w:r>
        <w:rPr>
          <w:rStyle w:val="VerbatimChar"/>
        </w:rPr>
        <w:t xml:space="preserve">sources.md</w:t>
      </w:r>
      <w:r>
        <w:t xml:space="preserve">.</w:t>
      </w:r>
    </w:p>
    <w:bookmarkEnd w:id="17"/>
    <w:bookmarkStart w:id="18" w:name="project-brief"/>
    <w:p>
      <w:pPr>
        <w:pStyle w:val="Heading2"/>
      </w:pPr>
      <w:r>
        <w:t xml:space="preserve">Project brief</w:t>
      </w:r>
    </w:p>
    <w:p>
      <w:pPr>
        <w:pStyle w:val="FirstParagraph"/>
      </w:pPr>
      <w:r>
        <w:t xml:space="preserve">5–6 page research paper. See</w:t>
      </w:r>
      <w:r>
        <w:t xml:space="preserve"> </w:t>
      </w:r>
      <w:r>
        <w:rPr>
          <w:rStyle w:val="VerbatimChar"/>
        </w:rPr>
        <w:t xml:space="preserve">assessments/project-brief.md</w:t>
      </w:r>
      <w:r>
        <w:t xml:space="preserve">.</w:t>
      </w:r>
    </w:p>
    <w:bookmarkEnd w:id="18"/>
    <w:bookmarkEnd w:id="19"/>
    <w:bookmarkStart w:id="22" w:name="module-1-senior-10-day-lesson-plan"/>
    <w:p>
      <w:pPr>
        <w:pStyle w:val="Heading1"/>
      </w:pPr>
      <w:r>
        <w:t xml:space="preserve">Module 1 (Senior) — 10-Day Lesson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File</w:t>
            </w:r>
          </w:p>
        </w:tc>
      </w:tr>
      <w:tr>
        <w:tc>
          <w:tcPr/>
          <w:p>
            <w:pPr>
              <w:pStyle w:val="Compact"/>
            </w:pPr>
            <w:r>
              <w:t xml:space="preserve">1</w:t>
            </w:r>
          </w:p>
        </w:tc>
        <w:tc>
          <w:tcPr/>
          <w:p>
            <w:pPr>
              <w:pStyle w:val="Compact"/>
            </w:pPr>
            <w:r>
              <w:t xml:space="preserve">“IKS”</w:t>
            </w:r>
            <w:r>
              <w:t xml:space="preserve">: What does the term refer to?</w:t>
            </w:r>
          </w:p>
        </w:tc>
        <w:tc>
          <w:tcPr/>
          <w:p>
            <w:pPr>
              <w:pStyle w:val="Compact"/>
            </w:pPr>
            <w:r>
              <w:rPr>
                <w:rStyle w:val="VerbatimChar"/>
              </w:rPr>
              <w:t xml:space="preserve">days/day-01-hook.md</w:t>
            </w:r>
          </w:p>
        </w:tc>
      </w:tr>
      <w:tr>
        <w:tc>
          <w:tcPr/>
          <w:p>
            <w:pPr>
              <w:pStyle w:val="Compact"/>
            </w:pPr>
            <w:r>
              <w:t xml:space="preserve">2</w:t>
            </w:r>
          </w:p>
        </w:tc>
        <w:tc>
          <w:tcPr/>
          <w:p>
            <w:pPr>
              <w:pStyle w:val="Compact"/>
            </w:pPr>
            <w:r>
              <w:t xml:space="preserve">Vedic corpus — close reading</w:t>
            </w:r>
          </w:p>
        </w:tc>
        <w:tc>
          <w:tcPr/>
          <w:p>
            <w:pPr>
              <w:pStyle w:val="Compact"/>
            </w:pPr>
            <w:r>
              <w:rPr>
                <w:rStyle w:val="VerbatimChar"/>
              </w:rPr>
              <w:t xml:space="preserve">days/day-02-vedic-reading.md</w:t>
            </w:r>
          </w:p>
        </w:tc>
      </w:tr>
      <w:tr>
        <w:tc>
          <w:tcPr/>
          <w:p>
            <w:pPr>
              <w:pStyle w:val="Compact"/>
            </w:pPr>
            <w:r>
              <w:t xml:space="preserve">3</w:t>
            </w:r>
          </w:p>
        </w:tc>
        <w:tc>
          <w:tcPr/>
          <w:p>
            <w:pPr>
              <w:pStyle w:val="Compact"/>
            </w:pPr>
            <w:r>
              <w:t xml:space="preserve">Six darśanas</w:t>
            </w:r>
          </w:p>
        </w:tc>
        <w:tc>
          <w:tcPr/>
          <w:p>
            <w:pPr>
              <w:pStyle w:val="Compact"/>
            </w:pPr>
            <w:r>
              <w:rPr>
                <w:rStyle w:val="VerbatimChar"/>
              </w:rPr>
              <w:t xml:space="preserve">days/day-03-darshanas.md</w:t>
            </w:r>
          </w:p>
        </w:tc>
      </w:tr>
      <w:tr>
        <w:tc>
          <w:tcPr/>
          <w:p>
            <w:pPr>
              <w:pStyle w:val="Compact"/>
            </w:pPr>
            <w:r>
              <w:t xml:space="preserve">4</w:t>
            </w:r>
          </w:p>
        </w:tc>
        <w:tc>
          <w:tcPr/>
          <w:p>
            <w:pPr>
              <w:pStyle w:val="Compact"/>
            </w:pPr>
            <w:r>
              <w:t xml:space="preserve">Indian Mathematics specifics</w:t>
            </w:r>
          </w:p>
        </w:tc>
        <w:tc>
          <w:tcPr/>
          <w:p>
            <w:pPr>
              <w:pStyle w:val="Compact"/>
            </w:pPr>
            <w:r>
              <w:rPr>
                <w:rStyle w:val="VerbatimChar"/>
              </w:rPr>
              <w:t xml:space="preserve">days/day-04-mathematics.md</w:t>
            </w:r>
          </w:p>
        </w:tc>
      </w:tr>
      <w:tr>
        <w:tc>
          <w:tcPr/>
          <w:p>
            <w:pPr>
              <w:pStyle w:val="Compact"/>
            </w:pPr>
            <w:r>
              <w:t xml:space="preserve">5</w:t>
            </w:r>
          </w:p>
        </w:tc>
        <w:tc>
          <w:tcPr/>
          <w:p>
            <w:pPr>
              <w:pStyle w:val="Compact"/>
            </w:pPr>
            <w:r>
              <w:t xml:space="preserve">Mid-module + paper topic</w:t>
            </w:r>
          </w:p>
        </w:tc>
        <w:tc>
          <w:tcPr/>
          <w:p>
            <w:pPr>
              <w:pStyle w:val="Compact"/>
            </w:pPr>
            <w:r>
              <w:rPr>
                <w:rStyle w:val="VerbatimChar"/>
              </w:rPr>
              <w:t xml:space="preserve">days/day-05-mid-module.md</w:t>
            </w:r>
          </w:p>
        </w:tc>
      </w:tr>
      <w:tr>
        <w:tc>
          <w:tcPr/>
          <w:p>
            <w:pPr>
              <w:pStyle w:val="Compact"/>
            </w:pPr>
            <w:r>
              <w:t xml:space="preserve">6</w:t>
            </w:r>
          </w:p>
        </w:tc>
        <w:tc>
          <w:tcPr/>
          <w:p>
            <w:pPr>
              <w:pStyle w:val="Compact"/>
            </w:pPr>
            <w:r>
              <w:t xml:space="preserve">Astronomy + Yavana exchange</w:t>
            </w:r>
          </w:p>
        </w:tc>
        <w:tc>
          <w:tcPr/>
          <w:p>
            <w:pPr>
              <w:pStyle w:val="Compact"/>
            </w:pPr>
            <w:r>
              <w:rPr>
                <w:rStyle w:val="VerbatimChar"/>
              </w:rPr>
              <w:t xml:space="preserve">days/day-06-astronomy.md</w:t>
            </w:r>
          </w:p>
        </w:tc>
      </w:tr>
      <w:tr>
        <w:tc>
          <w:tcPr/>
          <w:p>
            <w:pPr>
              <w:pStyle w:val="Compact"/>
            </w:pPr>
            <w:r>
              <w:t xml:space="preserve">7</w:t>
            </w:r>
          </w:p>
        </w:tc>
        <w:tc>
          <w:tcPr/>
          <w:p>
            <w:pPr>
              <w:pStyle w:val="Compact"/>
            </w:pPr>
            <w:r>
              <w:t xml:space="preserve">Policy debate</w:t>
            </w:r>
          </w:p>
        </w:tc>
        <w:tc>
          <w:tcPr/>
          <w:p>
            <w:pPr>
              <w:pStyle w:val="Compact"/>
            </w:pPr>
            <w:r>
              <w:rPr>
                <w:rStyle w:val="VerbatimChar"/>
              </w:rPr>
              <w:t xml:space="preserve">days/day-07-policy-debate.md</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r>
      <w:tr>
        <w:tc>
          <w:tcPr/>
          <w:p>
            <w:pPr>
              <w:pStyle w:val="Compact"/>
            </w:pPr>
            <w:r>
              <w:t xml:space="preserve">10</w:t>
            </w:r>
          </w:p>
        </w:tc>
        <w:tc>
          <w:tcPr/>
          <w:p>
            <w:pPr>
              <w:pStyle w:val="Compact"/>
            </w:pPr>
            <w:r>
              <w:t xml:space="preserve">Final + paper</w:t>
            </w:r>
          </w:p>
        </w:tc>
        <w:tc>
          <w:tcPr/>
          <w:p>
            <w:pPr>
              <w:pStyle w:val="Compact"/>
            </w:pPr>
            <w:r>
              <w:rPr>
                <w:rStyle w:val="VerbatimChar"/>
              </w:rPr>
              <w:t xml:space="preserve">days/day-10-final-assessment.md</w:t>
            </w:r>
          </w:p>
        </w:tc>
      </w:tr>
    </w:tbl>
    <w:bookmarkStart w:id="20" w:name="pacing"/>
    <w:p>
      <w:pPr>
        <w:pStyle w:val="Heading2"/>
      </w:pPr>
      <w:r>
        <w:t xml:space="preserve">Pacing</w:t>
      </w:r>
    </w:p>
    <w:p>
      <w:pPr>
        <w:pStyle w:val="Compact"/>
        <w:numPr>
          <w:ilvl w:val="0"/>
          <w:numId w:val="1008"/>
        </w:numPr>
      </w:pPr>
      <w:r>
        <w:t xml:space="preserve">Day 2 needs quiet reading time — schedule when class is fresh.</w:t>
      </w:r>
    </w:p>
    <w:p>
      <w:pPr>
        <w:pStyle w:val="Compact"/>
        <w:numPr>
          <w:ilvl w:val="0"/>
          <w:numId w:val="1008"/>
        </w:numPr>
      </w:pPr>
      <w:r>
        <w:t xml:space="preserve">Day 7 debate can run long — book buffer.</w:t>
      </w:r>
    </w:p>
    <w:bookmarkEnd w:id="20"/>
    <w:bookmarkStart w:id="21" w:name="what-students-leave-with"/>
    <w:p>
      <w:pPr>
        <w:pStyle w:val="Heading2"/>
      </w:pPr>
      <w:r>
        <w:t xml:space="preserve">What students leave with</w:t>
      </w:r>
    </w:p>
    <w:p>
      <w:pPr>
        <w:pStyle w:val="Compact"/>
        <w:numPr>
          <w:ilvl w:val="0"/>
          <w:numId w:val="1009"/>
        </w:numPr>
      </w:pPr>
      <w:r>
        <w:t xml:space="preserve">The IKS map at scholarly depth.</w:t>
      </w:r>
    </w:p>
    <w:p>
      <w:pPr>
        <w:pStyle w:val="Compact"/>
        <w:numPr>
          <w:ilvl w:val="0"/>
          <w:numId w:val="1009"/>
        </w:numPr>
      </w:pPr>
      <w:r>
        <w:t xml:space="preserve">Primary source reading skill (Sanskrit + IAST).</w:t>
      </w:r>
    </w:p>
    <w:p>
      <w:pPr>
        <w:pStyle w:val="Compact"/>
        <w:numPr>
          <w:ilvl w:val="0"/>
          <w:numId w:val="1009"/>
        </w:numPr>
      </w:pPr>
      <w:r>
        <w:t xml:space="preserve">A defensible position on the policy debate.</w:t>
      </w:r>
    </w:p>
    <w:p>
      <w:pPr>
        <w:pStyle w:val="Compact"/>
        <w:numPr>
          <w:ilvl w:val="0"/>
          <w:numId w:val="1009"/>
        </w:numPr>
      </w:pPr>
      <w:r>
        <w:t xml:space="preserve">One research paper.</w:t>
      </w:r>
    </w:p>
    <w:bookmarkEnd w:id="21"/>
    <w:bookmarkEnd w:id="22"/>
    <w:bookmarkStart w:id="31" w:name="teacher-notes-module-1-senior"/>
    <w:p>
      <w:pPr>
        <w:pStyle w:val="Heading1"/>
      </w:pPr>
      <w:r>
        <w:t xml:space="preserve">Teacher Notes — Module 1 (Senior)</w:t>
      </w:r>
    </w:p>
    <w:bookmarkStart w:id="23" w:name="posture"/>
    <w:p>
      <w:pPr>
        <w:pStyle w:val="Heading2"/>
      </w:pPr>
      <w:r>
        <w:t xml:space="preserve">Posture</w:t>
      </w:r>
    </w:p>
    <w:p>
      <w:pPr>
        <w:pStyle w:val="FirstParagraph"/>
      </w:pPr>
      <w:r>
        <w:t xml:space="preserve">Senior students can hold this honestly. The framing:</w:t>
      </w:r>
    </w:p>
    <w:p>
      <w:pPr>
        <w:pStyle w:val="BlockText"/>
      </w:pPr>
      <w:r>
        <w:rPr>
          <w:b/>
          <w:bCs/>
        </w:rPr>
        <w:t xml:space="preserve">“IKS”</w:t>
      </w:r>
      <w:r>
        <w:rPr>
          <w:b/>
          <w:bCs/>
        </w:rPr>
        <w:t xml:space="preserve"> </w:t>
      </w:r>
      <w:r>
        <w:rPr>
          <w:b/>
          <w:bCs/>
        </w:rPr>
        <w:t xml:space="preserve">as a unified label is a recent (post-2000) policy construction. The intellectual traditions it groups are ancient. The label is new. The contents are real. The relationship is worth examining.</w:t>
      </w:r>
    </w:p>
    <w:p>
      <w:pPr>
        <w:pStyle w:val="FirstParagraph"/>
      </w:pPr>
      <w:r>
        <w:t xml:space="preserve">Three failure modes to push against:</w:t>
      </w:r>
    </w:p>
    <w:p>
      <w:pPr>
        <w:pStyle w:val="Compact"/>
        <w:numPr>
          <w:ilvl w:val="0"/>
          <w:numId w:val="1010"/>
        </w:numPr>
      </w:pPr>
      <w:r>
        <w:rPr>
          <w:b/>
          <w:bCs/>
        </w:rPr>
        <w:t xml:space="preserve">Triumphalism</w:t>
      </w:r>
      <w:r>
        <w:t xml:space="preserve"> </w:t>
      </w:r>
      <w:r>
        <w:t xml:space="preserve">—</w:t>
      </w:r>
      <w:r>
        <w:t xml:space="preserve"> </w:t>
      </w:r>
      <w:r>
        <w:t xml:space="preserve">“Indians invented everything.”</w:t>
      </w:r>
      <w:r>
        <w:t xml:space="preserve"> </w:t>
      </w:r>
      <w:r>
        <w:t xml:space="preserve">Specific claims, please.</w:t>
      </w:r>
    </w:p>
    <w:p>
      <w:pPr>
        <w:pStyle w:val="Compact"/>
        <w:numPr>
          <w:ilvl w:val="0"/>
          <w:numId w:val="1010"/>
        </w:numPr>
      </w:pPr>
      <w:r>
        <w:rPr>
          <w:b/>
          <w:bCs/>
        </w:rPr>
        <w:t xml:space="preserve">Dismissal</w:t>
      </w:r>
      <w:r>
        <w:t xml:space="preserve"> </w:t>
      </w:r>
      <w:r>
        <w:t xml:space="preserve">—</w:t>
      </w:r>
      <w:r>
        <w:t xml:space="preserve"> </w:t>
      </w:r>
      <w:r>
        <w:t xml:space="preserve">“It’s all religion.”</w:t>
      </w:r>
      <w:r>
        <w:t xml:space="preserve"> </w:t>
      </w:r>
      <w:r>
        <w:t xml:space="preserve">Demonstrably false at the textual level.</w:t>
      </w:r>
    </w:p>
    <w:p>
      <w:pPr>
        <w:pStyle w:val="Compact"/>
        <w:numPr>
          <w:ilvl w:val="0"/>
          <w:numId w:val="1010"/>
        </w:numPr>
      </w:pPr>
      <w:r>
        <w:rPr>
          <w:b/>
          <w:bCs/>
        </w:rPr>
        <w:t xml:space="preserve">Uncritical NEP boosterism</w:t>
      </w:r>
      <w:r>
        <w:t xml:space="preserve"> </w:t>
      </w:r>
      <w:r>
        <w:t xml:space="preserve">—</w:t>
      </w:r>
      <w:r>
        <w:t xml:space="preserve"> </w:t>
      </w:r>
      <w:r>
        <w:t xml:space="preserve">“NEP §4.6 says so, therefore it must be done.”</w:t>
      </w:r>
      <w:r>
        <w:t xml:space="preserve"> </w:t>
      </w:r>
      <w:r>
        <w:t xml:space="preserve">A defensible policy position is one</w:t>
      </w:r>
      <w:r>
        <w:t xml:space="preserve"> </w:t>
      </w:r>
      <w:r>
        <w:rPr>
          <w:i/>
          <w:iCs/>
        </w:rPr>
        <w:t xml:space="preserve">with</w:t>
      </w:r>
      <w:r>
        <w:t xml:space="preserve"> </w:t>
      </w:r>
      <w:r>
        <w:t xml:space="preserve">critical engagement.</w:t>
      </w:r>
    </w:p>
    <w:bookmarkEnd w:id="23"/>
    <w:bookmarkStart w:id="24" w:name="on-the-policy-debate-day-7"/>
    <w:p>
      <w:pPr>
        <w:pStyle w:val="Heading2"/>
      </w:pPr>
      <w:r>
        <w:t xml:space="preserve">On the policy debate (Day 7)</w:t>
      </w:r>
    </w:p>
    <w:p>
      <w:pPr>
        <w:pStyle w:val="FirstParagraph"/>
      </w:pPr>
      <w:r>
        <w:t xml:space="preserve">Three real positions in scholarly literature:</w:t>
      </w:r>
    </w:p>
    <w:p>
      <w:pPr>
        <w:pStyle w:val="Compact"/>
        <w:numPr>
          <w:ilvl w:val="0"/>
          <w:numId w:val="1011"/>
        </w:numPr>
      </w:pPr>
      <w:r>
        <w:rPr>
          <w:b/>
          <w:bCs/>
        </w:rPr>
        <w:t xml:space="preserve">Integration (yes)</w:t>
      </w:r>
      <w:r>
        <w:t xml:space="preserve"> </w:t>
      </w:r>
      <w:r>
        <w:t xml:space="preserve">— defended by, e.g., Kapil Kapoor and others. IKS frameworks are real intellectual achievements, students benefit from knowing them, NEP §4.6 codifies this.</w:t>
      </w:r>
    </w:p>
    <w:p>
      <w:pPr>
        <w:pStyle w:val="Compact"/>
        <w:numPr>
          <w:ilvl w:val="0"/>
          <w:numId w:val="1011"/>
        </w:numPr>
      </w:pPr>
      <w:r>
        <w:rPr>
          <w:b/>
          <w:bCs/>
        </w:rPr>
        <w:t xml:space="preserve">Separation (no)</w:t>
      </w:r>
      <w:r>
        <w:t xml:space="preserve"> </w:t>
      </w:r>
      <w:r>
        <w:t xml:space="preserve">— defended by, e.g., Romila Thapar, Ramachandra Guha. IKS is rich intellectual history, but mixing it with current scientific curriculum risks confusion about epistemic standards.</w:t>
      </w:r>
    </w:p>
    <w:p>
      <w:pPr>
        <w:pStyle w:val="Compact"/>
        <w:numPr>
          <w:ilvl w:val="0"/>
          <w:numId w:val="1011"/>
        </w:numPr>
      </w:pPr>
      <w:r>
        <w:rPr>
          <w:b/>
          <w:bCs/>
        </w:rPr>
        <w:t xml:space="preserve">Qualified integration (yes-but)</w:t>
      </w:r>
      <w:r>
        <w:t xml:space="preserve"> </w:t>
      </w:r>
      <w:r>
        <w:t xml:space="preserve">— defended by, e.g., Manjul Bhargava-style</w:t>
      </w:r>
      <w:r>
        <w:t xml:space="preserve"> </w:t>
      </w:r>
      <w:r>
        <w:t xml:space="preserve">“math is universal”</w:t>
      </w:r>
      <w:r>
        <w:t xml:space="preserve"> </w:t>
      </w:r>
      <w:r>
        <w:t xml:space="preserve">view: yes to historical context, no to claims of equivalent modern validity.</w:t>
      </w:r>
    </w:p>
    <w:p>
      <w:pPr>
        <w:pStyle w:val="FirstParagraph"/>
      </w:pPr>
      <w:r>
        <w:t xml:space="preserve">Steel-man all three. The student’s job is to</w:t>
      </w:r>
      <w:r>
        <w:t xml:space="preserve"> </w:t>
      </w:r>
      <w:r>
        <w:rPr>
          <w:i/>
          <w:iCs/>
        </w:rPr>
        <w:t xml:space="preserve">articulate</w:t>
      </w:r>
      <w:r>
        <w:t xml:space="preserve"> </w:t>
      </w:r>
      <w:r>
        <w:t xml:space="preserve">each, not to pick</w:t>
      </w:r>
      <w:r>
        <w:t xml:space="preserve"> </w:t>
      </w:r>
      <w:r>
        <w:t xml:space="preserve">“the right one.”</w:t>
      </w:r>
    </w:p>
    <w:bookmarkEnd w:id="24"/>
    <w:bookmarkStart w:id="25" w:name="on-primary-source-reading-day-2"/>
    <w:p>
      <w:pPr>
        <w:pStyle w:val="Heading2"/>
      </w:pPr>
      <w:r>
        <w:t xml:space="preserve">On primary source reading (Day 2)</w:t>
      </w:r>
    </w:p>
    <w:p>
      <w:pPr>
        <w:pStyle w:val="FirstParagraph"/>
      </w:pPr>
      <w:r>
        <w:t xml:space="preserve">Most students will be reading Sanskrit-in-IAST for the first time. Use Jamison &amp; Brereton’s</w:t>
      </w:r>
      <w:r>
        <w:t xml:space="preserve"> </w:t>
      </w:r>
      <w:r>
        <w:rPr>
          <w:i/>
          <w:iCs/>
        </w:rPr>
        <w:t xml:space="preserve">Rigveda</w:t>
      </w:r>
      <w:r>
        <w:t xml:space="preserve"> </w:t>
      </w:r>
      <w:r>
        <w:t xml:space="preserve">translation for Ṛg 1.1; any standard for Īśa Upaniṣad.</w:t>
      </w:r>
    </w:p>
    <w:p>
      <w:pPr>
        <w:pStyle w:val="BodyText"/>
      </w:pPr>
      <w:r>
        <w:t xml:space="preserve">Don’t push pronunciation. Push engagement with meaning.</w:t>
      </w:r>
    </w:p>
    <w:bookmarkEnd w:id="25"/>
    <w:bookmarkStart w:id="26" w:name="common-misconceptions"/>
    <w:p>
      <w:pPr>
        <w:pStyle w:val="Heading2"/>
      </w:pPr>
      <w:r>
        <w:t xml:space="preserve">Common misconceptions</w:t>
      </w:r>
    </w:p>
    <w:p>
      <w:pPr>
        <w:pStyle w:val="Compact"/>
        <w:numPr>
          <w:ilvl w:val="0"/>
          <w:numId w:val="1012"/>
        </w:numPr>
      </w:pPr>
      <w:r>
        <w:rPr>
          <w:b/>
          <w:bCs/>
        </w:rPr>
        <w:t xml:space="preserve">“NEP §4.6 invented IKS.”</w:t>
      </w:r>
      <w:r>
        <w:t xml:space="preserve"> </w:t>
      </w:r>
      <w:r>
        <w:t xml:space="preserve">False. The label is newer; the content is millennia old. NEP codified an existing tradition of teaching this material.</w:t>
      </w:r>
    </w:p>
    <w:p>
      <w:pPr>
        <w:pStyle w:val="Compact"/>
        <w:numPr>
          <w:ilvl w:val="0"/>
          <w:numId w:val="1012"/>
        </w:numPr>
      </w:pPr>
      <w:r>
        <w:rPr>
          <w:b/>
          <w:bCs/>
        </w:rPr>
        <w:t xml:space="preserve">“Sanskritists are anti-IKS.”</w:t>
      </w:r>
      <w:r>
        <w:t xml:space="preserve"> </w:t>
      </w:r>
      <w:r>
        <w:t xml:space="preserve">Most aren’t. Pollock, Cardona, Plofker — all do serious work on Indian intellectual history. The scholarly stance is</w:t>
      </w:r>
      <w:r>
        <w:t xml:space="preserve"> </w:t>
      </w:r>
      <w:r>
        <w:t xml:space="preserve">“yes, this is real, AND we should describe it accurately.”</w:t>
      </w:r>
    </w:p>
    <w:p>
      <w:pPr>
        <w:pStyle w:val="Compact"/>
        <w:numPr>
          <w:ilvl w:val="0"/>
          <w:numId w:val="1012"/>
        </w:numPr>
      </w:pPr>
      <w:r>
        <w:rPr>
          <w:b/>
          <w:bCs/>
        </w:rPr>
        <w:t xml:space="preserve">“Indian math = Vedic math = Tirthaji.”</w:t>
      </w:r>
      <w:r>
        <w:t xml:space="preserve"> </w:t>
      </w:r>
      <w:r>
        <w:t xml:space="preserve">No. Indian mathematics has Bakhshali (~7th c. CE), Brahmagupta (7th c.), Bhāskara II (12th c.), Mādhava (14th c.). Tirthaji (1965) is a separate, more recent project.</w:t>
      </w:r>
    </w:p>
    <w:bookmarkEnd w:id="26"/>
    <w:bookmarkStart w:id="27" w:name="differentiation"/>
    <w:p>
      <w:pPr>
        <w:pStyle w:val="Heading2"/>
      </w:pPr>
      <w:r>
        <w:t xml:space="preserve">Differentiation</w:t>
      </w:r>
    </w:p>
    <w:p>
      <w:pPr>
        <w:pStyle w:val="Compact"/>
        <w:numPr>
          <w:ilvl w:val="0"/>
          <w:numId w:val="1013"/>
        </w:numPr>
      </w:pPr>
      <w:r>
        <w:rPr>
          <w:b/>
          <w:bCs/>
        </w:rPr>
        <w:t xml:space="preserve">Tier up:</w:t>
      </w:r>
      <w:r>
        <w:t xml:space="preserve"> </w:t>
      </w:r>
      <w:r>
        <w:t xml:space="preserve">Read Pollock’s</w:t>
      </w:r>
      <w:r>
        <w:t xml:space="preserve"> </w:t>
      </w:r>
      <w:r>
        <w:rPr>
          <w:i/>
          <w:iCs/>
        </w:rPr>
        <w:t xml:space="preserve">The Language of the Gods in the World of Men</w:t>
      </w:r>
      <w:r>
        <w:t xml:space="preserve"> </w:t>
      </w:r>
      <w:r>
        <w:t xml:space="preserve">chapter 1. Bring 1 question.</w:t>
      </w:r>
    </w:p>
    <w:p>
      <w:pPr>
        <w:pStyle w:val="Compact"/>
        <w:numPr>
          <w:ilvl w:val="0"/>
          <w:numId w:val="1013"/>
        </w:numPr>
      </w:pPr>
      <w:r>
        <w:rPr>
          <w:b/>
          <w:bCs/>
        </w:rPr>
        <w:t xml:space="preserve">Tier down:</w:t>
      </w:r>
      <w:r>
        <w:t xml:space="preserve"> </w:t>
      </w:r>
      <w:r>
        <w:t xml:space="preserve">Focus on the canonical structure + 2 specific contributions. Skip the policy nuance.</w:t>
      </w:r>
    </w:p>
    <w:bookmarkEnd w:id="27"/>
    <w:bookmarkStart w:id="28" w:name="sensitivity"/>
    <w:p>
      <w:pPr>
        <w:pStyle w:val="Heading2"/>
      </w:pPr>
      <w:r>
        <w:t xml:space="preserve">Sensitivity</w:t>
      </w:r>
    </w:p>
    <w:p>
      <w:pPr>
        <w:pStyle w:val="Compact"/>
        <w:numPr>
          <w:ilvl w:val="0"/>
          <w:numId w:val="1014"/>
        </w:numPr>
      </w:pPr>
      <w:r>
        <w:t xml:space="preserve">The</w:t>
      </w:r>
      <w:r>
        <w:t xml:space="preserve"> </w:t>
      </w:r>
      <w:r>
        <w:t xml:space="preserve">“IKS in policy”</w:t>
      </w:r>
      <w:r>
        <w:t xml:space="preserve"> </w:t>
      </w:r>
      <w:r>
        <w:t xml:space="preserve">debate is</w:t>
      </w:r>
      <w:r>
        <w:t xml:space="preserve"> </w:t>
      </w:r>
      <w:r>
        <w:rPr>
          <w:i/>
          <w:iCs/>
        </w:rPr>
        <w:t xml:space="preserve">politically</w:t>
      </w:r>
      <w:r>
        <w:t xml:space="preserve"> </w:t>
      </w:r>
      <w:r>
        <w:t xml:space="preserve">loaded in contemporary India. Students from different political-cultural backgrounds will have strong priors. The classroom answer: each position has a strongest version, and the discipline is to articulate ALL of them fairly.</w:t>
      </w:r>
    </w:p>
    <w:bookmarkEnd w:id="28"/>
    <w:bookmarkStart w:id="29" w:name="paper-oversight"/>
    <w:p>
      <w:pPr>
        <w:pStyle w:val="Heading2"/>
      </w:pPr>
      <w:r>
        <w:t xml:space="preserve">Paper oversight</w:t>
      </w:r>
    </w:p>
    <w:p>
      <w:pPr>
        <w:pStyle w:val="Compact"/>
        <w:numPr>
          <w:ilvl w:val="0"/>
          <w:numId w:val="1015"/>
        </w:numPr>
      </w:pPr>
      <w:r>
        <w:t xml:space="preserve">Strong topics name a specific claim + specific source + specific counter-argument.</w:t>
      </w:r>
    </w:p>
    <w:p>
      <w:pPr>
        <w:pStyle w:val="Compact"/>
        <w:numPr>
          <w:ilvl w:val="0"/>
          <w:numId w:val="1015"/>
        </w:numPr>
      </w:pPr>
      <w:r>
        <w:t xml:space="preserve">Weak topics generalise.</w:t>
      </w:r>
    </w:p>
    <w:p>
      <w:pPr>
        <w:pStyle w:val="Compact"/>
        <w:numPr>
          <w:ilvl w:val="0"/>
          <w:numId w:val="1015"/>
        </w:numPr>
      </w:pPr>
      <w:r>
        <w:t xml:space="preserve">The</w:t>
      </w:r>
      <w:r>
        <w:t xml:space="preserve"> </w:t>
      </w:r>
      <w:r>
        <w:t xml:space="preserve">“honest limitation”</w:t>
      </w:r>
      <w:r>
        <w:t xml:space="preserve"> </w:t>
      </w:r>
      <w:r>
        <w:t xml:space="preserve">criterion is the most important rubric item.</w:t>
      </w:r>
    </w:p>
    <w:bookmarkEnd w:id="29"/>
    <w:bookmarkStart w:id="30" w:name="if-you-only-have-6-days"/>
    <w:p>
      <w:pPr>
        <w:pStyle w:val="Heading2"/>
      </w:pPr>
      <w:r>
        <w:t xml:space="preserve">If you only have 6 days</w:t>
      </w:r>
    </w:p>
    <w:p>
      <w:pPr>
        <w:pStyle w:val="Compact"/>
        <w:numPr>
          <w:ilvl w:val="0"/>
          <w:numId w:val="1016"/>
        </w:numPr>
      </w:pPr>
      <w:r>
        <w:t xml:space="preserve">Day 1: Hook + vedic corpus</w:t>
      </w:r>
    </w:p>
    <w:p>
      <w:pPr>
        <w:pStyle w:val="Compact"/>
        <w:numPr>
          <w:ilvl w:val="0"/>
          <w:numId w:val="1016"/>
        </w:numPr>
      </w:pPr>
      <w:r>
        <w:t xml:space="preserve">Day 2: Six darśanas + math</w:t>
      </w:r>
    </w:p>
    <w:p>
      <w:pPr>
        <w:pStyle w:val="Compact"/>
        <w:numPr>
          <w:ilvl w:val="0"/>
          <w:numId w:val="1016"/>
        </w:numPr>
      </w:pPr>
      <w:r>
        <w:t xml:space="preserve">Day 3: Astronomy</w:t>
      </w:r>
    </w:p>
    <w:p>
      <w:pPr>
        <w:pStyle w:val="Compact"/>
        <w:numPr>
          <w:ilvl w:val="0"/>
          <w:numId w:val="1016"/>
        </w:numPr>
      </w:pPr>
      <w:r>
        <w:t xml:space="preserve">Day 4: Policy debate</w:t>
      </w:r>
    </w:p>
    <w:p>
      <w:pPr>
        <w:pStyle w:val="Compact"/>
        <w:numPr>
          <w:ilvl w:val="0"/>
          <w:numId w:val="1016"/>
        </w:numPr>
      </w:pPr>
      <w:r>
        <w:t xml:space="preserve">Day 5: Project session</w:t>
      </w:r>
    </w:p>
    <w:p>
      <w:pPr>
        <w:pStyle w:val="Compact"/>
        <w:numPr>
          <w:ilvl w:val="0"/>
          <w:numId w:val="1016"/>
        </w:numPr>
      </w:pPr>
      <w:r>
        <w:t xml:space="preserve">Day 6: Final + paper</w:t>
      </w:r>
    </w:p>
    <w:bookmarkEnd w:id="30"/>
    <w:bookmarkEnd w:id="31"/>
    <w:bookmarkStart w:id="38" w:name="sources-module-1-senior"/>
    <w:p>
      <w:pPr>
        <w:pStyle w:val="Heading1"/>
      </w:pPr>
      <w:r>
        <w:t xml:space="preserve">Sources — Module 1 (Senior)</w:t>
      </w:r>
    </w:p>
    <w:bookmarkStart w:id="32" w:name="primary"/>
    <w:p>
      <w:pPr>
        <w:pStyle w:val="Heading2"/>
      </w:pPr>
      <w:r>
        <w:t xml:space="preserve">Primary</w:t>
      </w:r>
    </w:p>
    <w:p>
      <w:pPr>
        <w:pStyle w:val="Compact"/>
        <w:numPr>
          <w:ilvl w:val="0"/>
          <w:numId w:val="1017"/>
        </w:numPr>
      </w:pPr>
      <w:r>
        <w:rPr>
          <w:b/>
          <w:bCs/>
        </w:rPr>
        <w:t xml:space="preserve">Ṛg Veda 1.1 (Agni hymn)</w:t>
      </w:r>
      <w:r>
        <w:t xml:space="preserve"> </w:t>
      </w:r>
      <w:r>
        <w:t xml:space="preserve">— Jamison &amp; Brereton (2014),</w:t>
      </w:r>
      <w:r>
        <w:t xml:space="preserve"> </w:t>
      </w:r>
      <w:r>
        <w:rPr>
          <w:i/>
          <w:iCs/>
        </w:rPr>
        <w:t xml:space="preserve">The Rigveda</w:t>
      </w:r>
      <w:r>
        <w:t xml:space="preserve">. Oxford.</w:t>
      </w:r>
    </w:p>
    <w:p>
      <w:pPr>
        <w:pStyle w:val="Compact"/>
        <w:numPr>
          <w:ilvl w:val="0"/>
          <w:numId w:val="1017"/>
        </w:numPr>
      </w:pPr>
      <w:r>
        <w:rPr>
          <w:b/>
          <w:bCs/>
        </w:rPr>
        <w:t xml:space="preserve">Īśa Upaniṣad</w:t>
      </w:r>
      <w:r>
        <w:t xml:space="preserve"> </w:t>
      </w:r>
      <w:r>
        <w:t xml:space="preserve">— 18 verses; multiple translations. Standard: Olivelle (1996),</w:t>
      </w:r>
      <w:r>
        <w:t xml:space="preserve"> </w:t>
      </w:r>
      <w:r>
        <w:rPr>
          <w:i/>
          <w:iCs/>
        </w:rPr>
        <w:t xml:space="preserve">Upaniṣads</w:t>
      </w:r>
      <w:r>
        <w:t xml:space="preserve">. Oxford.</w:t>
      </w:r>
    </w:p>
    <w:p>
      <w:pPr>
        <w:pStyle w:val="Compact"/>
        <w:numPr>
          <w:ilvl w:val="0"/>
          <w:numId w:val="1017"/>
        </w:numPr>
      </w:pPr>
      <w:r>
        <w:rPr>
          <w:b/>
          <w:bCs/>
        </w:rPr>
        <w:t xml:space="preserve">Aryabhaṭīya (499 CE)</w:t>
      </w:r>
      <w:r>
        <w:t xml:space="preserve"> </w:t>
      </w:r>
      <w:r>
        <w:t xml:space="preserve">— Clark (1930) translation.</w:t>
      </w:r>
    </w:p>
    <w:p>
      <w:pPr>
        <w:pStyle w:val="Compact"/>
        <w:numPr>
          <w:ilvl w:val="0"/>
          <w:numId w:val="1017"/>
        </w:numPr>
      </w:pPr>
      <w:r>
        <w:rPr>
          <w:b/>
          <w:bCs/>
        </w:rPr>
        <w:t xml:space="preserve">Bhāskara II,</w:t>
      </w:r>
      <w:r>
        <w:rPr>
          <w:b/>
          <w:bCs/>
        </w:rPr>
        <w:t xml:space="preserve"> </w:t>
      </w:r>
      <w:r>
        <w:rPr>
          <w:b/>
          <w:bCs/>
          <w:i/>
          <w:iCs/>
        </w:rPr>
        <w:t xml:space="preserve">Līlāvatī</w:t>
      </w:r>
      <w:r>
        <w:t xml:space="preserve"> </w:t>
      </w:r>
      <w:r>
        <w:t xml:space="preserve">(1150 CE) — Patwardhan, Naimpally, Singh (2001).</w:t>
      </w:r>
    </w:p>
    <w:p>
      <w:pPr>
        <w:pStyle w:val="Compact"/>
        <w:numPr>
          <w:ilvl w:val="0"/>
          <w:numId w:val="1017"/>
        </w:numPr>
      </w:pPr>
      <w:r>
        <w:rPr>
          <w:b/>
          <w:bCs/>
        </w:rPr>
        <w:t xml:space="preserve">Caraka Saṃhitā</w:t>
      </w:r>
      <w:r>
        <w:t xml:space="preserve"> </w:t>
      </w:r>
      <w:r>
        <w:t xml:space="preserve">— Sharma (1981).</w:t>
      </w:r>
    </w:p>
    <w:p>
      <w:pPr>
        <w:pStyle w:val="Compact"/>
        <w:numPr>
          <w:ilvl w:val="0"/>
          <w:numId w:val="1017"/>
        </w:numPr>
      </w:pPr>
      <w:r>
        <w:rPr>
          <w:b/>
          <w:bCs/>
        </w:rPr>
        <w:t xml:space="preserve">Pāṇini,</w:t>
      </w:r>
      <w:r>
        <w:rPr>
          <w:b/>
          <w:bCs/>
        </w:rPr>
        <w:t xml:space="preserve"> </w:t>
      </w:r>
      <w:r>
        <w:rPr>
          <w:b/>
          <w:bCs/>
          <w:i/>
          <w:iCs/>
        </w:rPr>
        <w:t xml:space="preserve">Aṣṭādhyāyī</w:t>
      </w:r>
      <w:r>
        <w:t xml:space="preserve"> </w:t>
      </w:r>
      <w:r>
        <w:t xml:space="preserve">— multiple editions; Cardona (1997) is the standard scholarly reference.</w:t>
      </w:r>
    </w:p>
    <w:bookmarkEnd w:id="32"/>
    <w:bookmarkStart w:id="33" w:name="scholarly-secondary"/>
    <w:p>
      <w:pPr>
        <w:pStyle w:val="Heading2"/>
      </w:pPr>
      <w:r>
        <w:t xml:space="preserve">Scholarly secondary</w:t>
      </w:r>
    </w:p>
    <w:p>
      <w:pPr>
        <w:pStyle w:val="Compact"/>
        <w:numPr>
          <w:ilvl w:val="0"/>
          <w:numId w:val="1018"/>
        </w:numPr>
      </w:pPr>
      <w:r>
        <w:rPr>
          <w:b/>
          <w:bCs/>
        </w:rPr>
        <w:t xml:space="preserve">Plofker, K. (2009).</w:t>
      </w:r>
      <w:r>
        <w:t xml:space="preserve"> </w:t>
      </w:r>
      <w:r>
        <w:rPr>
          <w:i/>
          <w:iCs/>
        </w:rPr>
        <w:t xml:space="preserve">Mathematics in India</w:t>
      </w:r>
      <w:r>
        <w:t xml:space="preserve">. Princeton.</w:t>
      </w:r>
    </w:p>
    <w:p>
      <w:pPr>
        <w:pStyle w:val="Compact"/>
        <w:numPr>
          <w:ilvl w:val="0"/>
          <w:numId w:val="1018"/>
        </w:numPr>
      </w:pPr>
      <w:r>
        <w:rPr>
          <w:b/>
          <w:bCs/>
        </w:rPr>
        <w:t xml:space="preserve">Pollock, S. (2006).</w:t>
      </w:r>
      <w:r>
        <w:t xml:space="preserve"> </w:t>
      </w:r>
      <w:r>
        <w:rPr>
          <w:i/>
          <w:iCs/>
        </w:rPr>
        <w:t xml:space="preserve">The Language of the Gods in the World of Men</w:t>
      </w:r>
      <w:r>
        <w:t xml:space="preserve">. California.</w:t>
      </w:r>
    </w:p>
    <w:p>
      <w:pPr>
        <w:pStyle w:val="Compact"/>
        <w:numPr>
          <w:ilvl w:val="0"/>
          <w:numId w:val="1018"/>
        </w:numPr>
      </w:pPr>
      <w:r>
        <w:rPr>
          <w:b/>
          <w:bCs/>
        </w:rPr>
        <w:t xml:space="preserve">Cardona, G. (1997).</w:t>
      </w:r>
      <w:r>
        <w:t xml:space="preserve"> </w:t>
      </w:r>
      <w:r>
        <w:rPr>
          <w:i/>
          <w:iCs/>
        </w:rPr>
        <w:t xml:space="preserve">Pāṇini: His Work and Its Traditions</w:t>
      </w:r>
      <w:r>
        <w:t xml:space="preserve">. Motilal Banarsidass.</w:t>
      </w:r>
    </w:p>
    <w:p>
      <w:pPr>
        <w:pStyle w:val="Compact"/>
        <w:numPr>
          <w:ilvl w:val="0"/>
          <w:numId w:val="1018"/>
        </w:numPr>
      </w:pPr>
      <w:r>
        <w:rPr>
          <w:b/>
          <w:bCs/>
        </w:rPr>
        <w:t xml:space="preserve">Wujastyk, D. (2003).</w:t>
      </w:r>
      <w:r>
        <w:t xml:space="preserve"> </w:t>
      </w:r>
      <w:r>
        <w:rPr>
          <w:i/>
          <w:iCs/>
        </w:rPr>
        <w:t xml:space="preserve">The Roots of Ayurveda</w:t>
      </w:r>
      <w:r>
        <w:t xml:space="preserve">. Penguin.</w:t>
      </w:r>
    </w:p>
    <w:p>
      <w:pPr>
        <w:pStyle w:val="Compact"/>
        <w:numPr>
          <w:ilvl w:val="0"/>
          <w:numId w:val="1018"/>
        </w:numPr>
      </w:pPr>
      <w:r>
        <w:rPr>
          <w:b/>
          <w:bCs/>
        </w:rPr>
        <w:t xml:space="preserve">Olivelle, P. (1996, ed.).</w:t>
      </w:r>
      <w:r>
        <w:t xml:space="preserve"> </w:t>
      </w:r>
      <w:r>
        <w:rPr>
          <w:i/>
          <w:iCs/>
        </w:rPr>
        <w:t xml:space="preserve">Upaniṣads</w:t>
      </w:r>
      <w:r>
        <w:t xml:space="preserve">. Oxford.</w:t>
      </w:r>
    </w:p>
    <w:p>
      <w:pPr>
        <w:pStyle w:val="Compact"/>
        <w:numPr>
          <w:ilvl w:val="0"/>
          <w:numId w:val="1018"/>
        </w:numPr>
      </w:pPr>
      <w:r>
        <w:rPr>
          <w:b/>
          <w:bCs/>
        </w:rPr>
        <w:t xml:space="preserve">Hayashi, T. (1995).</w:t>
      </w:r>
      <w:r>
        <w:t xml:space="preserve"> </w:t>
      </w:r>
      <w:r>
        <w:rPr>
          <w:i/>
          <w:iCs/>
        </w:rPr>
        <w:t xml:space="preserve">The Bakhshali Manuscript</w:t>
      </w:r>
      <w:r>
        <w:t xml:space="preserve">. Egbert Forsten.</w:t>
      </w:r>
    </w:p>
    <w:bookmarkEnd w:id="33"/>
    <w:bookmarkStart w:id="34" w:name="comparative"/>
    <w:p>
      <w:pPr>
        <w:pStyle w:val="Heading2"/>
      </w:pPr>
      <w:r>
        <w:t xml:space="preserve">Comparative</w:t>
      </w:r>
    </w:p>
    <w:p>
      <w:pPr>
        <w:pStyle w:val="Compact"/>
        <w:numPr>
          <w:ilvl w:val="0"/>
          <w:numId w:val="1019"/>
        </w:numPr>
      </w:pPr>
      <w:r>
        <w:rPr>
          <w:b/>
          <w:bCs/>
        </w:rPr>
        <w:t xml:space="preserve">Lloyd, G. E. R., &amp; Sivin, N. (2002).</w:t>
      </w:r>
      <w:r>
        <w:t xml:space="preserve"> </w:t>
      </w:r>
      <w:r>
        <w:rPr>
          <w:i/>
          <w:iCs/>
        </w:rPr>
        <w:t xml:space="preserve">The Way and the Word: Science and Medicine in Early China and Greece</w:t>
      </w:r>
      <w:r>
        <w:t xml:space="preserve">. Yale.</w:t>
      </w:r>
    </w:p>
    <w:p>
      <w:pPr>
        <w:pStyle w:val="Compact"/>
        <w:numPr>
          <w:ilvl w:val="0"/>
          <w:numId w:val="1019"/>
        </w:numPr>
      </w:pPr>
      <w:r>
        <w:rPr>
          <w:b/>
          <w:bCs/>
        </w:rPr>
        <w:t xml:space="preserve">Saliba, G. (2007).</w:t>
      </w:r>
      <w:r>
        <w:t xml:space="preserve"> </w:t>
      </w:r>
      <w:r>
        <w:rPr>
          <w:i/>
          <w:iCs/>
        </w:rPr>
        <w:t xml:space="preserve">Islamic Science and the Making of the European Renaissance</w:t>
      </w:r>
      <w:r>
        <w:t xml:space="preserve">. MIT.</w:t>
      </w:r>
    </w:p>
    <w:bookmarkEnd w:id="34"/>
    <w:bookmarkStart w:id="35" w:name="policy"/>
    <w:p>
      <w:pPr>
        <w:pStyle w:val="Heading2"/>
      </w:pPr>
      <w:r>
        <w:t xml:space="preserve">Policy</w:t>
      </w:r>
    </w:p>
    <w:p>
      <w:pPr>
        <w:pStyle w:val="Compact"/>
        <w:numPr>
          <w:ilvl w:val="0"/>
          <w:numId w:val="1020"/>
        </w:numPr>
      </w:pPr>
      <w:r>
        <w:rPr>
          <w:b/>
          <w:bCs/>
        </w:rPr>
        <w:t xml:space="preserve">Government of India (2020).</w:t>
      </w:r>
      <w:r>
        <w:t xml:space="preserve"> </w:t>
      </w:r>
      <w:r>
        <w:rPr>
          <w:i/>
          <w:iCs/>
        </w:rPr>
        <w:t xml:space="preserve">National Education Policy 2020</w:t>
      </w:r>
      <w:r>
        <w:t xml:space="preserve">. — §4.6 specifically.</w:t>
      </w:r>
    </w:p>
    <w:p>
      <w:pPr>
        <w:pStyle w:val="Compact"/>
        <w:numPr>
          <w:ilvl w:val="0"/>
          <w:numId w:val="1020"/>
        </w:numPr>
      </w:pPr>
      <w:r>
        <w:rPr>
          <w:b/>
          <w:bCs/>
        </w:rPr>
        <w:t xml:space="preserve">Thapar, R. (2014).</w:t>
      </w:r>
      <w:r>
        <w:t xml:space="preserve"> </w:t>
      </w:r>
      <w:r>
        <w:rPr>
          <w:i/>
          <w:iCs/>
        </w:rPr>
        <w:t xml:space="preserve">The Past as Present: Forging Contemporary Identities through History</w:t>
      </w:r>
      <w:r>
        <w:t xml:space="preserve">. Aleph. (Critique of certain IKS framings.)</w:t>
      </w:r>
    </w:p>
    <w:p>
      <w:pPr>
        <w:pStyle w:val="Compact"/>
        <w:numPr>
          <w:ilvl w:val="0"/>
          <w:numId w:val="1020"/>
        </w:numPr>
      </w:pPr>
      <w:r>
        <w:rPr>
          <w:b/>
          <w:bCs/>
        </w:rPr>
        <w:t xml:space="preserve">Kapoor, K. (various).</w:t>
      </w:r>
      <w:r>
        <w:t xml:space="preserve"> </w:t>
      </w:r>
      <w:r>
        <w:t xml:space="preserve">Writings on integrating Indian intellectual tradition into Indian education.</w:t>
      </w:r>
    </w:p>
    <w:bookmarkEnd w:id="35"/>
    <w:bookmarkStart w:id="36" w:name="rag-cache"/>
    <w:p>
      <w:pPr>
        <w:pStyle w:val="Heading2"/>
      </w:pPr>
      <w:r>
        <w:t xml:space="preserve">RAG cache</w:t>
      </w:r>
    </w:p>
    <w:p>
      <w:pPr>
        <w:pStyle w:val="FirstParagraph"/>
      </w:pPr>
      <w:r>
        <w:rPr>
          <w:rStyle w:val="VerbatimChar"/>
        </w:rPr>
        <w:t xml:space="preserve">.rag-cache/day-01-intro.json</w:t>
      </w:r>
      <w:r>
        <w:t xml:space="preserve"> </w:t>
      </w:r>
      <w:r>
        <w:t xml:space="preserve">— devotional-framing IKS chunks. Use verses for reference points; do NOT import the framing into the student-facing material.</w:t>
      </w:r>
    </w:p>
    <w:bookmarkEnd w:id="36"/>
    <w:bookmarkStart w:id="37" w:name="citation-discipline"/>
    <w:p>
      <w:pPr>
        <w:pStyle w:val="Heading2"/>
      </w:pPr>
      <w:r>
        <w:t xml:space="preserve">Citation discipline</w:t>
      </w:r>
    </w:p>
    <w:p>
      <w:pPr>
        <w:pStyle w:val="FirstParagraph"/>
      </w:pPr>
      <w:r>
        <w:t xml:space="preserve">A strong Senior paper cites at least one primary, one scholarly, and one comparative source. Wikipedia is acceptable for orientation; never as a primary citation.</w:t>
      </w:r>
    </w:p>
    <w:bookmarkEnd w:id="37"/>
    <w:bookmarkEnd w:id="38"/>
    <w:bookmarkStart w:id="45" w:name="parent-guide-module-1-senior-what-is-iks"/>
    <w:p>
      <w:pPr>
        <w:pStyle w:val="Heading1"/>
      </w:pPr>
      <w:r>
        <w:t xml:space="preserve">Parent Guide — Module 1 (Senior): What is IKS?</w:t>
      </w:r>
    </w:p>
    <w:p>
      <w:pPr>
        <w:pStyle w:val="FirstParagraph"/>
      </w:pPr>
      <w:r>
        <w:rPr>
          <w:b/>
          <w:bCs/>
        </w:rPr>
        <w:t xml:space="preserve">Your student’s age:</w:t>
      </w:r>
      <w:r>
        <w:t xml:space="preserve"> </w:t>
      </w:r>
      <w:r>
        <w:t xml:space="preserve">Senior (Grades 9–12) ·</w:t>
      </w:r>
      <w:r>
        <w:t xml:space="preserve"> </w:t>
      </w:r>
      <w:r>
        <w:rPr>
          <w:b/>
          <w:bCs/>
        </w:rPr>
        <w:t xml:space="preserve">Module length:</w:t>
      </w:r>
      <w:r>
        <w:t xml:space="preserve"> </w:t>
      </w:r>
      <w:r>
        <w:t xml:space="preserve">10 sessions × 45 min</w:t>
      </w:r>
    </w:p>
    <w:bookmarkStart w:id="39" w:name="what-your-student-is-learning"/>
    <w:p>
      <w:pPr>
        <w:pStyle w:val="Heading2"/>
      </w:pPr>
      <w:r>
        <w:t xml:space="preserve">What your student is learning</w:t>
      </w:r>
    </w:p>
    <w:p>
      <w:pPr>
        <w:pStyle w:val="FirstParagraph"/>
      </w:pPr>
      <w:r>
        <w:t xml:space="preserve">This is an introductory but rigorous module on Indian intellectual history:</w:t>
      </w:r>
    </w:p>
    <w:p>
      <w:pPr>
        <w:pStyle w:val="Compact"/>
        <w:numPr>
          <w:ilvl w:val="0"/>
          <w:numId w:val="1021"/>
        </w:numPr>
      </w:pPr>
      <w:r>
        <w:t xml:space="preserve">The canonical structure of Indian Knowledge Systems — 4 Vedas, 4 layers within each, 6 Vedāṅgas, 4 Upavedas, 6 darśanas (philosophical schools).</w:t>
      </w:r>
    </w:p>
    <w:p>
      <w:pPr>
        <w:pStyle w:val="Compact"/>
        <w:numPr>
          <w:ilvl w:val="0"/>
          <w:numId w:val="1021"/>
        </w:numPr>
      </w:pPr>
      <w:r>
        <w:rPr>
          <w:b/>
          <w:bCs/>
        </w:rPr>
        <w:t xml:space="preserve">Primary-source reading</w:t>
      </w:r>
      <w:r>
        <w:t xml:space="preserve"> </w:t>
      </w:r>
      <w:r>
        <w:t xml:space="preserve">— Ṛg Veda 1.1, Īśa Upaniṣad, one Aryabhata verse — in IAST with translation.</w:t>
      </w:r>
    </w:p>
    <w:p>
      <w:pPr>
        <w:pStyle w:val="Compact"/>
        <w:numPr>
          <w:ilvl w:val="0"/>
          <w:numId w:val="1021"/>
        </w:numPr>
      </w:pPr>
      <w:r>
        <w:rPr>
          <w:b/>
          <w:bCs/>
        </w:rPr>
        <w:t xml:space="preserve">Specific intellectual achievements</w:t>
      </w:r>
      <w:r>
        <w:t xml:space="preserve"> </w:t>
      </w:r>
      <w:r>
        <w:t xml:space="preserve">— Pāṇini’s grammar, Mādhava’s infinite series, Sushruta’s surgery, Aryabhata’s earth-rotation, the Yavana (Greek-Indian) exchange.</w:t>
      </w:r>
    </w:p>
    <w:p>
      <w:pPr>
        <w:pStyle w:val="Compact"/>
        <w:numPr>
          <w:ilvl w:val="0"/>
          <w:numId w:val="1021"/>
        </w:numPr>
      </w:pPr>
      <w:r>
        <w:rPr>
          <w:b/>
          <w:bCs/>
        </w:rPr>
        <w:t xml:space="preserve">The contemporary policy debate</w:t>
      </w:r>
      <w:r>
        <w:t xml:space="preserve"> </w:t>
      </w:r>
      <w:r>
        <w:t xml:space="preserve">— NEP 2020 §4.6 on integrating IKS into mainstream education. Three positions taken seriously: integration, separation, qualified integration.</w:t>
      </w:r>
    </w:p>
    <w:p>
      <w:pPr>
        <w:pStyle w:val="Compact"/>
        <w:numPr>
          <w:ilvl w:val="0"/>
          <w:numId w:val="1021"/>
        </w:numPr>
      </w:pPr>
      <w:r>
        <w:rPr>
          <w:b/>
          <w:bCs/>
        </w:rPr>
        <w:t xml:space="preserve">A 5–6 page research paper</w:t>
      </w:r>
      <w:r>
        <w:t xml:space="preserve"> </w:t>
      </w:r>
      <w:r>
        <w:t xml:space="preserve">on a specific IKS claim, with primary, scholarly, and comparative sources.</w:t>
      </w:r>
    </w:p>
    <w:bookmarkEnd w:id="39"/>
    <w:bookmarkStart w:id="40" w:name="whats-at-stake"/>
    <w:p>
      <w:pPr>
        <w:pStyle w:val="Heading2"/>
      </w:pPr>
      <w:r>
        <w:t xml:space="preserve">What’s at stake</w:t>
      </w:r>
    </w:p>
    <w:p>
      <w:pPr>
        <w:pStyle w:val="FirstParagraph"/>
      </w:pPr>
      <w:r>
        <w:t xml:space="preserve">Your student will engage these honest framings:</w:t>
      </w:r>
    </w:p>
    <w:p>
      <w:pPr>
        <w:pStyle w:val="Compact"/>
        <w:numPr>
          <w:ilvl w:val="0"/>
          <w:numId w:val="1022"/>
        </w:numPr>
      </w:pPr>
      <w:r>
        <w:rPr>
          <w:b/>
          <w:bCs/>
        </w:rPr>
        <w:t xml:space="preserve">“IKS”</w:t>
      </w:r>
      <w:r>
        <w:rPr>
          <w:b/>
          <w:bCs/>
        </w:rPr>
        <w:t xml:space="preserve"> </w:t>
      </w:r>
      <w:r>
        <w:rPr>
          <w:b/>
          <w:bCs/>
        </w:rPr>
        <w:t xml:space="preserve">as a single category is recent (post-2000).</w:t>
      </w:r>
      <w:r>
        <w:t xml:space="preserve"> </w:t>
      </w:r>
      <w:r>
        <w:t xml:space="preserve">The intellectual traditions it groups are ancient. The label is newer. This matters for clear thinking.</w:t>
      </w:r>
    </w:p>
    <w:p>
      <w:pPr>
        <w:pStyle w:val="Compact"/>
        <w:numPr>
          <w:ilvl w:val="0"/>
          <w:numId w:val="1022"/>
        </w:numPr>
      </w:pPr>
      <w:r>
        <w:rPr>
          <w:b/>
          <w:bCs/>
        </w:rPr>
        <w:t xml:space="preserve">Real achievements deserve specific credit.</w:t>
      </w:r>
      <w:r>
        <w:t xml:space="preserve"> </w:t>
      </w:r>
      <w:r>
        <w:t xml:space="preserve">Pāṇini’s grammar (~4th c. BCE), Mādhava’s π series (~14th c. CE), Sushruta’s surgery (~6th c. BCE) — named, dated, defensible.</w:t>
      </w:r>
    </w:p>
    <w:p>
      <w:pPr>
        <w:pStyle w:val="Compact"/>
        <w:numPr>
          <w:ilvl w:val="0"/>
          <w:numId w:val="1022"/>
        </w:numPr>
      </w:pPr>
      <w:r>
        <w:rPr>
          <w:b/>
          <w:bCs/>
        </w:rPr>
        <w:t xml:space="preserve">Some popular claims overreach.</w:t>
      </w:r>
      <w:r>
        <w:t xml:space="preserve"> </w:t>
      </w:r>
      <w:r>
        <w:t xml:space="preserve">“Vedic mathematics”</w:t>
      </w:r>
      <w:r>
        <w:t xml:space="preserve"> </w:t>
      </w:r>
      <w:r>
        <w:t xml:space="preserve">(Module 5) is 20th-century, not Vedic.</w:t>
      </w:r>
      <w:r>
        <w:t xml:space="preserve"> </w:t>
      </w:r>
      <w:r>
        <w:t xml:space="preserve">“Indians knew everything first”</w:t>
      </w:r>
      <w:r>
        <w:t xml:space="preserve"> </w:t>
      </w:r>
      <w:r>
        <w:t xml:space="preserve">is triumphalism, not history. Your student learns to push back fairly.</w:t>
      </w:r>
    </w:p>
    <w:bookmarkEnd w:id="40"/>
    <w:bookmarkStart w:id="41" w:name="policy-debate-day-7"/>
    <w:p>
      <w:pPr>
        <w:pStyle w:val="Heading2"/>
      </w:pPr>
      <w:r>
        <w:t xml:space="preserve">Policy debate (Day 7)</w:t>
      </w:r>
    </w:p>
    <w:p>
      <w:pPr>
        <w:pStyle w:val="FirstParagraph"/>
      </w:pPr>
      <w:r>
        <w:t xml:space="preserve">Three positions, taken seriously:</w:t>
      </w:r>
    </w:p>
    <w:p>
      <w:pPr>
        <w:pStyle w:val="Compact"/>
        <w:numPr>
          <w:ilvl w:val="0"/>
          <w:numId w:val="1023"/>
        </w:numPr>
      </w:pPr>
      <w:r>
        <w:rPr>
          <w:b/>
          <w:bCs/>
        </w:rPr>
        <w:t xml:space="preserve">Integration:</w:t>
      </w:r>
      <w:r>
        <w:t xml:space="preserve"> </w:t>
      </w:r>
      <w:r>
        <w:t xml:space="preserve">IKS should be taught alongside modern science. (NEP §4.6.)</w:t>
      </w:r>
    </w:p>
    <w:p>
      <w:pPr>
        <w:pStyle w:val="Compact"/>
        <w:numPr>
          <w:ilvl w:val="0"/>
          <w:numId w:val="1023"/>
        </w:numPr>
      </w:pPr>
      <w:r>
        <w:rPr>
          <w:b/>
          <w:bCs/>
        </w:rPr>
        <w:t xml:space="preserve">Separation:</w:t>
      </w:r>
      <w:r>
        <w:t xml:space="preserve"> </w:t>
      </w:r>
      <w:r>
        <w:t xml:space="preserve">IKS belongs in humanities/history class; modern science class should focus on the scientific method.</w:t>
      </w:r>
    </w:p>
    <w:p>
      <w:pPr>
        <w:pStyle w:val="Compact"/>
        <w:numPr>
          <w:ilvl w:val="0"/>
          <w:numId w:val="1023"/>
        </w:numPr>
      </w:pPr>
      <w:r>
        <w:rPr>
          <w:b/>
          <w:bCs/>
        </w:rPr>
        <w:t xml:space="preserve">Qualified integration:</w:t>
      </w:r>
      <w:r>
        <w:t xml:space="preserve"> </w:t>
      </w:r>
      <w:r>
        <w:t xml:space="preserve">Historical context yes; equivalent scientific validity no.</w:t>
      </w:r>
    </w:p>
    <w:p>
      <w:pPr>
        <w:pStyle w:val="FirstParagraph"/>
      </w:pPr>
      <w:r>
        <w:t xml:space="preserve">All three have scholarly defenders. Your student will steel-man all three before forming their own view.</w:t>
      </w:r>
    </w:p>
    <w:bookmarkEnd w:id="41"/>
    <w:bookmarkStart w:id="42" w:name="how-to-help"/>
    <w:p>
      <w:pPr>
        <w:pStyle w:val="Heading2"/>
      </w:pPr>
      <w:r>
        <w:t xml:space="preserve">How to help</w:t>
      </w:r>
    </w:p>
    <w:p>
      <w:pPr>
        <w:pStyle w:val="FirstParagraph"/>
      </w:pPr>
      <w:r>
        <w:rPr>
          <w:b/>
          <w:bCs/>
        </w:rPr>
        <w:t xml:space="preserve">Helpful:</w:t>
      </w:r>
      <w:r>
        <w:t xml:space="preserve"> </w:t>
      </w:r>
      <w:r>
        <w:t xml:space="preserve">- Read NEP §4.6 yourself; discuss with your student.</w:t>
      </w:r>
      <w:r>
        <w:t xml:space="preserve"> </w:t>
      </w:r>
      <w:r>
        <w:t xml:space="preserve">- Recommend a scholarly book: Plofker, Wujastyk, Pollock.</w:t>
      </w:r>
      <w:r>
        <w:t xml:space="preserve"> </w:t>
      </w:r>
      <w:r>
        <w:t xml:space="preserve">- For the paper: be a thoughtful skeptic.</w:t>
      </w:r>
    </w:p>
    <w:p>
      <w:pPr>
        <w:pStyle w:val="BodyText"/>
      </w:pPr>
      <w:r>
        <w:rPr>
          <w:b/>
          <w:bCs/>
        </w:rPr>
        <w:t xml:space="preserve">Not helpful:</w:t>
      </w:r>
      <w:r>
        <w:t xml:space="preserve"> </w:t>
      </w:r>
      <w:r>
        <w:t xml:space="preserve">- Push them toward a</w:t>
      </w:r>
      <w:r>
        <w:t xml:space="preserve"> </w:t>
      </w:r>
      <w:r>
        <w:t xml:space="preserve">“correct”</w:t>
      </w:r>
      <w:r>
        <w:t xml:space="preserve"> </w:t>
      </w:r>
      <w:r>
        <w:t xml:space="preserve">position on the policy debate. The point is informed engagement.</w:t>
      </w:r>
      <w:r>
        <w:t xml:space="preserve"> </w:t>
      </w:r>
      <w:r>
        <w:t xml:space="preserve">- Insist that all claims about IKS are equally valid OR equally false.</w:t>
      </w:r>
    </w:p>
    <w:bookmarkEnd w:id="42"/>
    <w:bookmarkStart w:id="43" w:name="what-success-looks-like"/>
    <w:p>
      <w:pPr>
        <w:pStyle w:val="Heading2"/>
      </w:pPr>
      <w:r>
        <w:t xml:space="preserve">What success looks like</w:t>
      </w:r>
    </w:p>
    <w:p>
      <w:pPr>
        <w:pStyle w:val="FirstParagraph"/>
      </w:pPr>
      <w:r>
        <w:t xml:space="preserve">By end of module, your student can:</w:t>
      </w:r>
      <w:r>
        <w:t xml:space="preserve"> </w:t>
      </w:r>
      <w:r>
        <w:t xml:space="preserve">- Read a Vedic verse in IAST with translation and discuss it.</w:t>
      </w:r>
      <w:r>
        <w:t xml:space="preserve"> </w:t>
      </w:r>
      <w:r>
        <w:t xml:space="preserve">- Name 3+ specific Indian intellectual achievements with dates and authors.</w:t>
      </w:r>
      <w:r>
        <w:t xml:space="preserve"> </w:t>
      </w:r>
      <w:r>
        <w:t xml:space="preserve">- Steel-man all three policy positions.</w:t>
      </w:r>
      <w:r>
        <w:t xml:space="preserve"> </w:t>
      </w:r>
      <w:r>
        <w:t xml:space="preserve">- Write a research paper that holds historical context and modern scientific standards together.</w:t>
      </w:r>
    </w:p>
    <w:bookmarkEnd w:id="43"/>
    <w:bookmarkStart w:id="44" w:name="want-to-go-further"/>
    <w:p>
      <w:pPr>
        <w:pStyle w:val="Heading2"/>
      </w:pPr>
      <w:r>
        <w:t xml:space="preserve">Want to go further?</w:t>
      </w:r>
    </w:p>
    <w:p>
      <w:pPr>
        <w:pStyle w:val="Compact"/>
        <w:numPr>
          <w:ilvl w:val="0"/>
          <w:numId w:val="1024"/>
        </w:numPr>
      </w:pPr>
      <w:r>
        <w:t xml:space="preserve">Plofker, K. (2009).</w:t>
      </w:r>
      <w:r>
        <w:t xml:space="preserve"> </w:t>
      </w:r>
      <w:r>
        <w:rPr>
          <w:i/>
          <w:iCs/>
        </w:rPr>
        <w:t xml:space="preserve">Mathematics in India</w:t>
      </w:r>
      <w:r>
        <w:t xml:space="preserve">. Princeton.</w:t>
      </w:r>
    </w:p>
    <w:p>
      <w:pPr>
        <w:pStyle w:val="Compact"/>
        <w:numPr>
          <w:ilvl w:val="0"/>
          <w:numId w:val="1024"/>
        </w:numPr>
      </w:pPr>
      <w:r>
        <w:t xml:space="preserve">Pollock, S. (2006).</w:t>
      </w:r>
      <w:r>
        <w:t xml:space="preserve"> </w:t>
      </w:r>
      <w:r>
        <w:rPr>
          <w:i/>
          <w:iCs/>
        </w:rPr>
        <w:t xml:space="preserve">The Language of the Gods in the World of Men</w:t>
      </w:r>
      <w:r>
        <w:t xml:space="preserve">. California.</w:t>
      </w:r>
    </w:p>
    <w:p>
      <w:pPr>
        <w:pStyle w:val="Compact"/>
        <w:numPr>
          <w:ilvl w:val="0"/>
          <w:numId w:val="1024"/>
        </w:numPr>
      </w:pPr>
      <w:r>
        <w:t xml:space="preserve">Lloyd &amp; Sivin (2002).</w:t>
      </w:r>
      <w:r>
        <w:t xml:space="preserve"> </w:t>
      </w:r>
      <w:r>
        <w:rPr>
          <w:i/>
          <w:iCs/>
        </w:rPr>
        <w:t xml:space="preserve">The Way and the Word</w:t>
      </w:r>
      <w:r>
        <w:t xml:space="preserve">. Yale. (Comparative.)</w:t>
      </w:r>
    </w:p>
    <w:bookmarkEnd w:id="44"/>
    <w:bookmarkEnd w:id="45"/>
    <w:bookmarkStart w:id="56" w:name="day-1-iks-what-does-the-term-refer-to"/>
    <w:p>
      <w:pPr>
        <w:pStyle w:val="Heading1"/>
      </w:pPr>
      <w:r>
        <w:t xml:space="preserve">Day 1 —</w:t>
      </w:r>
      <w:r>
        <w:t xml:space="preserve"> </w:t>
      </w:r>
      <w:r>
        <w:t xml:space="preserve">“IKS”</w:t>
      </w:r>
      <w:r>
        <w:t xml:space="preserve">: What Does the Term Refer To?</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46" w:name="learning-objective"/>
    <w:p>
      <w:pPr>
        <w:pStyle w:val="Heading2"/>
      </w:pPr>
      <w:r>
        <w:t xml:space="preserve">Learning objective</w:t>
      </w:r>
    </w:p>
    <w:p>
      <w:pPr>
        <w:pStyle w:val="FirstParagraph"/>
      </w:pPr>
      <w:r>
        <w:t xml:space="preserve">Students engage the boundary problem — what</w:t>
      </w:r>
      <w:r>
        <w:t xml:space="preserve"> </w:t>
      </w:r>
      <w:r>
        <w:t xml:space="preserve">“IKS”</w:t>
      </w:r>
      <w:r>
        <w:t xml:space="preserve"> </w:t>
      </w:r>
      <w:r>
        <w:t xml:space="preserve">denotes, what it doesn’t, and why the label itself is a recent construction.</w:t>
      </w:r>
    </w:p>
    <w:bookmarkEnd w:id="46"/>
    <w:bookmarkStart w:id="47" w:name="materials"/>
    <w:p>
      <w:pPr>
        <w:pStyle w:val="Heading2"/>
      </w:pPr>
      <w:r>
        <w:t xml:space="preserve">Materials</w:t>
      </w:r>
    </w:p>
    <w:p>
      <w:pPr>
        <w:pStyle w:val="Compact"/>
        <w:numPr>
          <w:ilvl w:val="0"/>
          <w:numId w:val="1025"/>
        </w:numPr>
      </w:pPr>
      <w:r>
        <w:t xml:space="preserve">NEP 2020 §4.6 printed extract</w:t>
      </w:r>
    </w:p>
    <w:p>
      <w:pPr>
        <w:pStyle w:val="Compact"/>
        <w:numPr>
          <w:ilvl w:val="0"/>
          <w:numId w:val="1025"/>
        </w:numPr>
      </w:pPr>
      <w:r>
        <w:t xml:space="preserve">Whiteboard</w:t>
      </w:r>
    </w:p>
    <w:bookmarkEnd w:id="47"/>
    <w:bookmarkStart w:id="52" w:name="flow"/>
    <w:p>
      <w:pPr>
        <w:pStyle w:val="Heading2"/>
      </w:pPr>
      <w:r>
        <w:t xml:space="preserve">Flow</w:t>
      </w:r>
    </w:p>
    <w:bookmarkStart w:id="48" w:name="warm-up-5-min"/>
    <w:p>
      <w:pPr>
        <w:pStyle w:val="Heading3"/>
      </w:pPr>
      <w:r>
        <w:t xml:space="preserve">Warm-up (5 min)</w:t>
      </w:r>
    </w:p>
    <w:p>
      <w:pPr>
        <w:pStyle w:val="FirstParagraph"/>
      </w:pPr>
      <w:r>
        <w:t xml:space="preserve">Provocation:</w:t>
      </w:r>
      <w:r>
        <w:t xml:space="preserve"> </w:t>
      </w:r>
      <w:r>
        <w:rPr>
          <w:i/>
          <w:iCs/>
        </w:rPr>
        <w:t xml:space="preserve">“</w:t>
      </w:r>
      <w:r>
        <w:rPr>
          <w:i/>
          <w:iCs/>
        </w:rPr>
        <w:t xml:space="preserve">‘Indian Knowledge Systems’</w:t>
      </w:r>
      <w:r>
        <w:rPr>
          <w:i/>
          <w:iCs/>
        </w:rPr>
        <w:t xml:space="preserve"> </w:t>
      </w:r>
      <w:r>
        <w:rPr>
          <w:i/>
          <w:iCs/>
        </w:rPr>
        <w:t xml:space="preserve">— is that a coherent category, or a political slogan?”</w:t>
      </w:r>
    </w:p>
    <w:p>
      <w:pPr>
        <w:pStyle w:val="BodyText"/>
      </w:pPr>
      <w:r>
        <w:t xml:space="preserve">Take 3 student answers. Don’t correct.</w:t>
      </w:r>
    </w:p>
    <w:bookmarkEnd w:id="48"/>
    <w:bookmarkStart w:id="49" w:name="core-25-min"/>
    <w:p>
      <w:pPr>
        <w:pStyle w:val="Heading3"/>
      </w:pPr>
      <w:r>
        <w:t xml:space="preserve">Core (25 min)</w:t>
      </w:r>
    </w:p>
    <w:p>
      <w:pPr>
        <w:numPr>
          <w:ilvl w:val="0"/>
          <w:numId w:val="1026"/>
        </w:numPr>
      </w:pPr>
      <w:r>
        <w:rPr>
          <w:b/>
          <w:bCs/>
        </w:rPr>
        <w:t xml:space="preserve">The term</w:t>
      </w:r>
      <w:r>
        <w:rPr>
          <w:b/>
          <w:bCs/>
        </w:rPr>
        <w:t xml:space="preserve"> </w:t>
      </w:r>
      <w:r>
        <w:rPr>
          <w:b/>
          <w:bCs/>
        </w:rPr>
        <w:t xml:space="preserve">“IKS”</w:t>
      </w:r>
      <w:r>
        <w:rPr>
          <w:b/>
          <w:bCs/>
        </w:rPr>
        <w:t xml:space="preserve"> </w:t>
      </w:r>
      <w:r>
        <w:rPr>
          <w:b/>
          <w:bCs/>
        </w:rPr>
        <w:t xml:space="preserve">is recent.</w:t>
      </w:r>
      <w:r>
        <w:t xml:space="preserve"> </w:t>
      </w:r>
      <w:r>
        <w:t xml:space="preserve">Started gaining traction post-2000, codified by NEP 2020 §4.6. The</w:t>
      </w:r>
      <w:r>
        <w:t xml:space="preserve"> </w:t>
      </w:r>
      <w:r>
        <w:rPr>
          <w:i/>
          <w:iCs/>
        </w:rPr>
        <w:t xml:space="preserve">contents</w:t>
      </w:r>
      <w:r>
        <w:t xml:space="preserve"> </w:t>
      </w:r>
      <w:r>
        <w:t xml:space="preserve">— Vedic literature, Sāṅkhya philosophy, Pāṇini’s grammar, Bhāskara’s mathematics, Patañjali’s yoga, etc. — are millennia old.</w:t>
      </w:r>
    </w:p>
    <w:p>
      <w:pPr>
        <w:numPr>
          <w:ilvl w:val="0"/>
          <w:numId w:val="1026"/>
        </w:numPr>
      </w:pPr>
      <w:r>
        <w:rPr>
          <w:b/>
          <w:bCs/>
        </w:rPr>
        <w:t xml:space="preserve">The boundary problem:</w:t>
      </w:r>
    </w:p>
    <w:p>
      <w:pPr>
        <w:pStyle w:val="Compact"/>
        <w:numPr>
          <w:ilvl w:val="1"/>
          <w:numId w:val="1027"/>
        </w:numPr>
      </w:pPr>
      <w:r>
        <w:t xml:space="preserve">Is</w:t>
      </w:r>
      <w:r>
        <w:t xml:space="preserve"> </w:t>
      </w:r>
      <w:r>
        <w:t xml:space="preserve">“Buddhism”</w:t>
      </w:r>
      <w:r>
        <w:t xml:space="preserve"> </w:t>
      </w:r>
      <w:r>
        <w:t xml:space="preserve">IKS? (Originated in India; spread to East Asia and beyond.)</w:t>
      </w:r>
    </w:p>
    <w:p>
      <w:pPr>
        <w:pStyle w:val="Compact"/>
        <w:numPr>
          <w:ilvl w:val="1"/>
          <w:numId w:val="1027"/>
        </w:numPr>
      </w:pPr>
      <w:r>
        <w:t xml:space="preserve">Is</w:t>
      </w:r>
      <w:r>
        <w:t xml:space="preserve"> </w:t>
      </w:r>
      <w:r>
        <w:t xml:space="preserve">“Sanskrit poetics”</w:t>
      </w:r>
      <w:r>
        <w:t xml:space="preserve"> </w:t>
      </w:r>
      <w:r>
        <w:t xml:space="preserve">IKS? (Yes, but it’s also</w:t>
      </w:r>
      <w:r>
        <w:t xml:space="preserve"> </w:t>
      </w:r>
      <w:r>
        <w:t xml:space="preserve">“Sanskrit literature.”</w:t>
      </w:r>
      <w:r>
        <w:t xml:space="preserve">)</w:t>
      </w:r>
    </w:p>
    <w:p>
      <w:pPr>
        <w:pStyle w:val="Compact"/>
        <w:numPr>
          <w:ilvl w:val="1"/>
          <w:numId w:val="1027"/>
        </w:numPr>
      </w:pPr>
      <w:r>
        <w:t xml:space="preserve">Is</w:t>
      </w:r>
      <w:r>
        <w:t xml:space="preserve"> </w:t>
      </w:r>
      <w:r>
        <w:t xml:space="preserve">“Mughal architecture”</w:t>
      </w:r>
      <w:r>
        <w:t xml:space="preserve"> </w:t>
      </w:r>
      <w:r>
        <w:t xml:space="preserve">IKS? (Mixed Persianate-Indic; depends on definition.)</w:t>
      </w:r>
    </w:p>
    <w:p>
      <w:pPr>
        <w:pStyle w:val="Compact"/>
        <w:numPr>
          <w:ilvl w:val="1"/>
          <w:numId w:val="1027"/>
        </w:numPr>
      </w:pPr>
      <w:r>
        <w:t xml:space="preserve">Is</w:t>
      </w:r>
      <w:r>
        <w:t xml:space="preserve"> </w:t>
      </w:r>
      <w:r>
        <w:t xml:space="preserve">“Vedic mathematics”</w:t>
      </w:r>
      <w:r>
        <w:t xml:space="preserve"> </w:t>
      </w:r>
      <w:r>
        <w:t xml:space="preserve">(Tirthaji 1965) IKS? (20th-c. synthesis with Vedic</w:t>
      </w:r>
      <w:r>
        <w:t xml:space="preserve"> </w:t>
      </w:r>
      <w:r>
        <w:rPr>
          <w:i/>
          <w:iCs/>
        </w:rPr>
        <w:t xml:space="preserve">label</w:t>
      </w:r>
      <w:r>
        <w:t xml:space="preserve">.)</w:t>
      </w:r>
    </w:p>
    <w:p>
      <w:pPr>
        <w:numPr>
          <w:ilvl w:val="0"/>
          <w:numId w:val="1026"/>
        </w:numPr>
      </w:pPr>
      <w:r>
        <w:rPr>
          <w:b/>
          <w:bCs/>
        </w:rPr>
        <w:t xml:space="preserve">Three honest framings to choose from</w:t>
      </w:r>
      <w:r>
        <w:t xml:space="preserve"> </w:t>
      </w:r>
      <w:r>
        <w:t xml:space="preserve">(write on board):</w:t>
      </w:r>
    </w:p>
    <w:tbl>
      <w:tblPr>
        <w:tblStyle w:val="Table"/>
        <w:tblW w:type="pct" w:w="5000"/>
        <w:jc w:val="left"/>
        <w:tblInd w:w="720" w:type="dxa"/>
        <w:tblLayout w:type="fixed"/>
        <w:tblLook w:firstRow="1" w:lastRow="0" w:firstColumn="0" w:lastColumn="0" w:noHBand="0" w:noVBand="0" w:val="0020"/>
      </w:tblPr>
      <w:tblGrid>
        <w:gridCol w:w="2457"/>
        <w:gridCol w:w="2731"/>
        <w:gridCol w:w="2731"/>
      </w:tblGrid>
      <w:tr>
        <w:trPr>
          <w:tblHeader w:val="on"/>
        </w:trPr>
        <w:tc>
          <w:tcPr/>
          <w:p>
            <w:pPr>
              <w:pStyle w:val="Compact"/>
            </w:pPr>
            <w:r>
              <w:t xml:space="preserve">Framing</w:t>
            </w:r>
          </w:p>
        </w:tc>
        <w:tc>
          <w:tcPr/>
          <w:p>
            <w:pPr>
              <w:pStyle w:val="Compact"/>
            </w:pPr>
            <w:r>
              <w:t xml:space="preserve">Strength</w:t>
            </w:r>
          </w:p>
        </w:tc>
        <w:tc>
          <w:tcPr/>
          <w:p>
            <w:pPr>
              <w:pStyle w:val="Compact"/>
            </w:pPr>
            <w:r>
              <w:t xml:space="preserve">Weakness</w:t>
            </w:r>
          </w:p>
        </w:tc>
      </w:tr>
      <w:tr>
        <w:tc>
          <w:tcPr/>
          <w:p>
            <w:pPr>
              <w:pStyle w:val="Compact"/>
            </w:pPr>
            <w:r>
              <w:t xml:space="preserve">“IKS = pre-modern Indian intellectual production”</w:t>
            </w:r>
          </w:p>
        </w:tc>
        <w:tc>
          <w:tcPr/>
          <w:p>
            <w:pPr>
              <w:pStyle w:val="Compact"/>
            </w:pPr>
            <w:r>
              <w:t xml:space="preserve">Inclusive</w:t>
            </w:r>
          </w:p>
        </w:tc>
        <w:tc>
          <w:tcPr/>
          <w:p>
            <w:pPr>
              <w:pStyle w:val="Compact"/>
            </w:pPr>
            <w:r>
              <w:t xml:space="preserve">Vague boundaries</w:t>
            </w:r>
          </w:p>
        </w:tc>
      </w:tr>
      <w:tr>
        <w:tc>
          <w:tcPr/>
          <w:p>
            <w:pPr>
              <w:pStyle w:val="Compact"/>
            </w:pPr>
            <w:r>
              <w:t xml:space="preserve">“IKS = canonical Brahmanical knowledge systems”</w:t>
            </w:r>
          </w:p>
        </w:tc>
        <w:tc>
          <w:tcPr/>
          <w:p>
            <w:pPr>
              <w:pStyle w:val="Compact"/>
            </w:pPr>
            <w:r>
              <w:t xml:space="preserve">Specific</w:t>
            </w:r>
          </w:p>
        </w:tc>
        <w:tc>
          <w:tcPr/>
          <w:p>
            <w:pPr>
              <w:pStyle w:val="Compact"/>
            </w:pPr>
            <w:r>
              <w:t xml:space="preserve">Excludes Buddhist, Tantric, regional</w:t>
            </w:r>
          </w:p>
        </w:tc>
      </w:tr>
      <w:tr>
        <w:tc>
          <w:tcPr/>
          <w:p>
            <w:pPr>
              <w:pStyle w:val="Compact"/>
            </w:pPr>
            <w:r>
              <w:t xml:space="preserve">“IKS = anything taught under the NEP §4.6 umbrella”</w:t>
            </w:r>
          </w:p>
        </w:tc>
        <w:tc>
          <w:tcPr/>
          <w:p>
            <w:pPr>
              <w:pStyle w:val="Compact"/>
            </w:pPr>
            <w:r>
              <w:t xml:space="preserve">Operational</w:t>
            </w:r>
          </w:p>
        </w:tc>
        <w:tc>
          <w:tcPr/>
          <w:p>
            <w:pPr>
              <w:pStyle w:val="Compact"/>
            </w:pPr>
            <w:r>
              <w:t xml:space="preserve">Political construction; varies by implementer</w:t>
            </w:r>
          </w:p>
        </w:tc>
      </w:tr>
    </w:tbl>
    <w:p>
      <w:pPr>
        <w:numPr>
          <w:ilvl w:val="0"/>
          <w:numId w:val="1000"/>
        </w:numPr>
      </w:pPr>
      <w:r>
        <w:t xml:space="preserve">Each is defensible. Pick one knowingly, not by default.</w:t>
      </w:r>
    </w:p>
    <w:p>
      <w:pPr>
        <w:numPr>
          <w:ilvl w:val="0"/>
          <w:numId w:val="1026"/>
        </w:numPr>
      </w:pPr>
      <w:r>
        <w:rPr>
          <w:b/>
          <w:bCs/>
        </w:rPr>
        <w:t xml:space="preserve">Read aloud NEP 2020 §4.6.</w:t>
      </w:r>
      <w:r>
        <w:t xml:space="preserve"> </w:t>
      </w:r>
      <w:r>
        <w:t xml:space="preserve">Discuss: what does the policy say IKS should include? What does it leave open?</w:t>
      </w:r>
    </w:p>
    <w:bookmarkEnd w:id="49"/>
    <w:bookmarkStart w:id="50" w:name="discussion-10-min"/>
    <w:p>
      <w:pPr>
        <w:pStyle w:val="Heading3"/>
      </w:pPr>
      <w:r>
        <w:t xml:space="preserve">Discussion (10 min)</w:t>
      </w:r>
    </w:p>
    <w:p>
      <w:pPr>
        <w:pStyle w:val="FirstParagraph"/>
      </w:pPr>
      <w:r>
        <w:t xml:space="preserve">Open question:</w:t>
      </w:r>
      <w:r>
        <w:t xml:space="preserve"> </w:t>
      </w:r>
      <w:r>
        <w:rPr>
          <w:i/>
          <w:iCs/>
        </w:rPr>
        <w:t xml:space="preserve">“Which framing would you use in your paper? Why?”</w:t>
      </w:r>
    </w:p>
    <w:p>
      <w:pPr>
        <w:pStyle w:val="BodyText"/>
      </w:pPr>
      <w:r>
        <w:t xml:space="preserve">Take 4 student positions.</w:t>
      </w:r>
    </w:p>
    <w:bookmarkEnd w:id="50"/>
    <w:bookmarkStart w:id="51" w:name="wrap-up-5-min"/>
    <w:p>
      <w:pPr>
        <w:pStyle w:val="Heading3"/>
      </w:pPr>
      <w:r>
        <w:t xml:space="preserve">Wrap-up (5 min)</w:t>
      </w:r>
    </w:p>
    <w:p>
      <w:pPr>
        <w:pStyle w:val="Compact"/>
        <w:numPr>
          <w:ilvl w:val="0"/>
          <w:numId w:val="1028"/>
        </w:numPr>
      </w:pPr>
      <w:r>
        <w:t xml:space="preserve">Preview Day 2:</w:t>
      </w:r>
      <w:r>
        <w:t xml:space="preserve"> </w:t>
      </w:r>
      <w:r>
        <w:rPr>
          <w:i/>
          <w:iCs/>
        </w:rPr>
        <w:t xml:space="preserve">“Tomorrow — we read primary sources. Ṛg Veda 1.1 and Īśa Upaniṣad.”</w:t>
      </w:r>
    </w:p>
    <w:bookmarkEnd w:id="51"/>
    <w:bookmarkEnd w:id="52"/>
    <w:bookmarkStart w:id="53" w:name="differentiation-1"/>
    <w:p>
      <w:pPr>
        <w:pStyle w:val="Heading2"/>
      </w:pPr>
      <w:r>
        <w:t xml:space="preserve">Differentiation</w:t>
      </w:r>
    </w:p>
    <w:p>
      <w:pPr>
        <w:pStyle w:val="Compact"/>
        <w:numPr>
          <w:ilvl w:val="0"/>
          <w:numId w:val="1029"/>
        </w:numPr>
      </w:pPr>
      <w:r>
        <w:rPr>
          <w:b/>
          <w:bCs/>
        </w:rPr>
        <w:t xml:space="preserve">Tier up:</w:t>
      </w:r>
      <w:r>
        <w:t xml:space="preserve"> </w:t>
      </w:r>
      <w:r>
        <w:t xml:space="preserve">Read Pollock (2006) ch. 1 on Sanskrit as cosmopolitan language.</w:t>
      </w:r>
    </w:p>
    <w:p>
      <w:pPr>
        <w:pStyle w:val="Compact"/>
        <w:numPr>
          <w:ilvl w:val="0"/>
          <w:numId w:val="1029"/>
        </w:numPr>
      </w:pPr>
      <w:r>
        <w:rPr>
          <w:b/>
          <w:bCs/>
        </w:rPr>
        <w:t xml:space="preserve">Tier down:</w:t>
      </w:r>
      <w:r>
        <w:t xml:space="preserve"> </w:t>
      </w:r>
      <w:r>
        <w:t xml:space="preserve">Focus on the three framings; don’t worry about the policy text yet.</w:t>
      </w:r>
    </w:p>
    <w:bookmarkEnd w:id="53"/>
    <w:bookmarkStart w:id="54" w:name="teacher-notes"/>
    <w:p>
      <w:pPr>
        <w:pStyle w:val="Heading2"/>
      </w:pPr>
      <w:r>
        <w:t xml:space="preserve">Teacher notes</w:t>
      </w:r>
    </w:p>
    <w:p>
      <w:pPr>
        <w:pStyle w:val="Compact"/>
        <w:numPr>
          <w:ilvl w:val="0"/>
          <w:numId w:val="1030"/>
        </w:numPr>
      </w:pPr>
      <w:r>
        <w:t xml:space="preserve">Some students will immediately want to</w:t>
      </w:r>
      <w:r>
        <w:t xml:space="preserve"> </w:t>
      </w:r>
      <w:r>
        <w:t xml:space="preserve">“defend Indian culture”</w:t>
      </w:r>
      <w:r>
        <w:t xml:space="preserve"> </w:t>
      </w:r>
      <w:r>
        <w:t xml:space="preserve">against perceived critique. Reframe: precise definition IS defending it. Imprecise defence weakens.</w:t>
      </w:r>
    </w:p>
    <w:p>
      <w:pPr>
        <w:pStyle w:val="Compact"/>
        <w:numPr>
          <w:ilvl w:val="0"/>
          <w:numId w:val="1030"/>
        </w:numPr>
      </w:pPr>
      <w:r>
        <w:t xml:space="preserve">Some will want to dismiss the whole module as</w:t>
      </w:r>
      <w:r>
        <w:t xml:space="preserve"> </w:t>
      </w:r>
      <w:r>
        <w:t xml:space="preserve">“Hindu nationalism.”</w:t>
      </w:r>
      <w:r>
        <w:t xml:space="preserve"> </w:t>
      </w:r>
      <w:r>
        <w:t xml:space="preserve">Push: scholarly framing exists; engage it.</w:t>
      </w:r>
    </w:p>
    <w:bookmarkEnd w:id="54"/>
    <w:bookmarkStart w:id="55" w:name="citations-used"/>
    <w:p>
      <w:pPr>
        <w:pStyle w:val="Heading2"/>
      </w:pPr>
      <w:r>
        <w:t xml:space="preserve">Citation(s) used</w:t>
      </w:r>
    </w:p>
    <w:p>
      <w:pPr>
        <w:pStyle w:val="Compact"/>
        <w:numPr>
          <w:ilvl w:val="0"/>
          <w:numId w:val="1031"/>
        </w:numPr>
      </w:pPr>
      <w:r>
        <w:t xml:space="preserve">Government of India (2020). NEP 2020 §4.6.</w:t>
      </w:r>
    </w:p>
    <w:p>
      <w:pPr>
        <w:pStyle w:val="Compact"/>
        <w:numPr>
          <w:ilvl w:val="0"/>
          <w:numId w:val="1031"/>
        </w:numPr>
      </w:pPr>
      <w:r>
        <w:t xml:space="preserve">vidya-karana RAG cache</w:t>
      </w:r>
      <w:r>
        <w:t xml:space="preserve"> </w:t>
      </w:r>
      <w:r>
        <w:rPr>
          <w:rStyle w:val="VerbatimChar"/>
        </w:rPr>
        <w:t xml:space="preserve">day-01-intro.json</w:t>
      </w:r>
      <w:r>
        <w:t xml:space="preserve"> </w:t>
      </w:r>
      <w:r>
        <w:t xml:space="preserve">for background.</w:t>
      </w:r>
    </w:p>
    <w:bookmarkEnd w:id="55"/>
    <w:bookmarkEnd w:id="56"/>
    <w:bookmarkStart w:id="68" w:name="day-2-the-vedic-corpus-close-reading"/>
    <w:p>
      <w:pPr>
        <w:pStyle w:val="Heading1"/>
      </w:pPr>
      <w:r>
        <w:t xml:space="preserve">Day 2 — The Vedic Corpus: Close Reading</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57" w:name="learning-objective-1"/>
    <w:p>
      <w:pPr>
        <w:pStyle w:val="Heading2"/>
      </w:pPr>
      <w:r>
        <w:t xml:space="preserve">Learning objective</w:t>
      </w:r>
    </w:p>
    <w:p>
      <w:pPr>
        <w:pStyle w:val="FirstParagraph"/>
      </w:pPr>
      <w:r>
        <w:t xml:space="preserve">Students read Ṛg Veda 1.1 and Īśa Upaniṣad opening in IAST with word-by-word gloss, and articulate the difference in tone between the two textual layers.</w:t>
      </w:r>
    </w:p>
    <w:bookmarkEnd w:id="57"/>
    <w:bookmarkStart w:id="58" w:name="materials-1"/>
    <w:p>
      <w:pPr>
        <w:pStyle w:val="Heading2"/>
      </w:pPr>
      <w:r>
        <w:t xml:space="preserve">Materials</w:t>
      </w:r>
    </w:p>
    <w:p>
      <w:pPr>
        <w:pStyle w:val="Compact"/>
        <w:numPr>
          <w:ilvl w:val="0"/>
          <w:numId w:val="1032"/>
        </w:numPr>
      </w:pPr>
      <w:r>
        <w:t xml:space="preserve">Printed handout: Ṛg Veda 1.1 (Sanskrit + IAST + Jamison-Brereton translation)</w:t>
      </w:r>
    </w:p>
    <w:p>
      <w:pPr>
        <w:pStyle w:val="Compact"/>
        <w:numPr>
          <w:ilvl w:val="0"/>
          <w:numId w:val="1032"/>
        </w:numPr>
      </w:pPr>
      <w:r>
        <w:t xml:space="preserve">Printed handout: Īśa Upaniṣad opening verse (Sanskrit + IAST + Olivelle translation)</w:t>
      </w:r>
    </w:p>
    <w:bookmarkEnd w:id="58"/>
    <w:bookmarkStart w:id="64" w:name="flow-1"/>
    <w:p>
      <w:pPr>
        <w:pStyle w:val="Heading2"/>
      </w:pPr>
      <w:r>
        <w:t xml:space="preserve">Flow</w:t>
      </w:r>
    </w:p>
    <w:bookmarkStart w:id="59" w:name="warm-up-5-min-1"/>
    <w:p>
      <w:pPr>
        <w:pStyle w:val="Heading3"/>
      </w:pPr>
      <w:r>
        <w:t xml:space="preserve">Warm-up (5 min)</w:t>
      </w:r>
    </w:p>
    <w:p>
      <w:pPr>
        <w:pStyle w:val="FirstParagraph"/>
      </w:pPr>
      <w:r>
        <w:t xml:space="preserve">Recall: what are the four textual layers of the Veda? (Saṃhitā → Brāhmaṇa → Āraṇyaka → Upaniṣad.)</w:t>
      </w:r>
    </w:p>
    <w:bookmarkEnd w:id="59"/>
    <w:bookmarkStart w:id="60" w:name="reading-1-ṛg-veda-1.1-15-min"/>
    <w:p>
      <w:pPr>
        <w:pStyle w:val="Heading3"/>
      </w:pPr>
      <w:r>
        <w:t xml:space="preserve">Reading 1: Ṛg Veda 1.1 (15 min)</w:t>
      </w:r>
    </w:p>
    <w:p>
      <w:pPr>
        <w:pStyle w:val="BlockText"/>
      </w:pPr>
      <w:r>
        <w:rPr>
          <w:i/>
          <w:iCs/>
        </w:rPr>
        <w:t xml:space="preserve">agnim īḷe purohitaṁ yajñasya devam ṛtvijam</w:t>
      </w:r>
      <w:r>
        <w:t xml:space="preserve"> </w:t>
      </w:r>
      <w:r>
        <w:rPr>
          <w:i/>
          <w:iCs/>
        </w:rPr>
        <w:t xml:space="preserve">hotāraṁ ratnadhātamam</w:t>
      </w:r>
      <w:r>
        <w:t xml:space="preserve"> </w:t>
      </w:r>
      <w:r>
        <w:t xml:space="preserve">“I praise Agni, the household priest, the divine officiant of the sacrifice, the invoker, who is the best bestower of treasures.”</w:t>
      </w:r>
    </w:p>
    <w:p>
      <w:pPr>
        <w:pStyle w:val="Compact"/>
        <w:numPr>
          <w:ilvl w:val="0"/>
          <w:numId w:val="1033"/>
        </w:numPr>
      </w:pPr>
      <w:r>
        <w:t xml:space="preserve">Word-by-word:</w:t>
      </w:r>
      <w:r>
        <w:t xml:space="preserve"> </w:t>
      </w:r>
      <w:r>
        <w:rPr>
          <w:i/>
          <w:iCs/>
        </w:rPr>
        <w:t xml:space="preserve">agnim</w:t>
      </w:r>
      <w:r>
        <w:t xml:space="preserve"> </w:t>
      </w:r>
      <w:r>
        <w:t xml:space="preserve">(Agni, acc.) +</w:t>
      </w:r>
      <w:r>
        <w:t xml:space="preserve"> </w:t>
      </w:r>
      <w:r>
        <w:rPr>
          <w:i/>
          <w:iCs/>
        </w:rPr>
        <w:t xml:space="preserve">īḷe</w:t>
      </w:r>
      <w:r>
        <w:t xml:space="preserve"> </w:t>
      </w:r>
      <w:r>
        <w:t xml:space="preserve">(I praise) +</w:t>
      </w:r>
      <w:r>
        <w:t xml:space="preserve"> </w:t>
      </w:r>
      <w:r>
        <w:rPr>
          <w:i/>
          <w:iCs/>
        </w:rPr>
        <w:t xml:space="preserve">purohitam</w:t>
      </w:r>
      <w:r>
        <w:t xml:space="preserve"> </w:t>
      </w:r>
      <w:r>
        <w:t xml:space="preserve">(household priest) +</w:t>
      </w:r>
      <w:r>
        <w:t xml:space="preserve"> </w:t>
      </w:r>
      <w:r>
        <w:rPr>
          <w:i/>
          <w:iCs/>
        </w:rPr>
        <w:t xml:space="preserve">yajñasya</w:t>
      </w:r>
      <w:r>
        <w:t xml:space="preserve"> </w:t>
      </w:r>
      <w:r>
        <w:t xml:space="preserve">(of the sacrifice, gen.) …</w:t>
      </w:r>
    </w:p>
    <w:p>
      <w:pPr>
        <w:pStyle w:val="Compact"/>
        <w:numPr>
          <w:ilvl w:val="0"/>
          <w:numId w:val="1033"/>
        </w:numPr>
      </w:pPr>
      <w:r>
        <w:rPr>
          <w:b/>
          <w:bCs/>
        </w:rPr>
        <w:t xml:space="preserve">Note:</w:t>
      </w:r>
      <w:r>
        <w:t xml:space="preserve"> </w:t>
      </w:r>
      <w:r>
        <w:t xml:space="preserve">this is a hymn of praise. The earliest layer of the Veda is ritual-centric.</w:t>
      </w:r>
    </w:p>
    <w:p>
      <w:pPr>
        <w:pStyle w:val="Compact"/>
        <w:numPr>
          <w:ilvl w:val="0"/>
          <w:numId w:val="1033"/>
        </w:numPr>
      </w:pPr>
      <w:r>
        <w:t xml:space="preserve">The intellectual contribution at this layer: precise oral transmission (across ~3000 years) generated the linguistic discipline that became Pāṇini.</w:t>
      </w:r>
    </w:p>
    <w:bookmarkEnd w:id="60"/>
    <w:bookmarkStart w:id="61" w:name="reading-2-īśa-upaniṣad-opening-15-min"/>
    <w:p>
      <w:pPr>
        <w:pStyle w:val="Heading3"/>
      </w:pPr>
      <w:r>
        <w:t xml:space="preserve">Reading 2: Īśa Upaniṣad opening (15 min)</w:t>
      </w:r>
    </w:p>
    <w:p>
      <w:pPr>
        <w:pStyle w:val="BlockText"/>
      </w:pPr>
      <w:r>
        <w:rPr>
          <w:i/>
          <w:iCs/>
        </w:rPr>
        <w:t xml:space="preserve">īśā vāsyam idaṁ sarvaṁ yat kiñca jagatyāṁ jagat</w:t>
      </w:r>
      <w:r>
        <w:t xml:space="preserve"> </w:t>
      </w:r>
      <w:r>
        <w:rPr>
          <w:i/>
          <w:iCs/>
        </w:rPr>
        <w:t xml:space="preserve">tena tyaktena bhuñjīthā mā gṛdhaḥ kasya svid dhanam</w:t>
      </w:r>
      <w:r>
        <w:t xml:space="preserve"> </w:t>
      </w:r>
      <w:r>
        <w:t xml:space="preserve">“Whatever moves in this moving world is enveloped by the Lord. Enjoy what has been abandoned. Do not covet anyone’s wealth.”</w:t>
      </w:r>
    </w:p>
    <w:p>
      <w:pPr>
        <w:pStyle w:val="Compact"/>
        <w:numPr>
          <w:ilvl w:val="0"/>
          <w:numId w:val="1034"/>
        </w:numPr>
      </w:pPr>
      <w:r>
        <w:t xml:space="preserve">Word-by-word:</w:t>
      </w:r>
      <w:r>
        <w:t xml:space="preserve"> </w:t>
      </w:r>
      <w:r>
        <w:rPr>
          <w:i/>
          <w:iCs/>
        </w:rPr>
        <w:t xml:space="preserve">īśā</w:t>
      </w:r>
      <w:r>
        <w:t xml:space="preserve"> </w:t>
      </w:r>
      <w:r>
        <w:t xml:space="preserve">(by the Lord, inst.) +</w:t>
      </w:r>
      <w:r>
        <w:t xml:space="preserve"> </w:t>
      </w:r>
      <w:r>
        <w:rPr>
          <w:i/>
          <w:iCs/>
        </w:rPr>
        <w:t xml:space="preserve">vāsyam</w:t>
      </w:r>
      <w:r>
        <w:t xml:space="preserve"> </w:t>
      </w:r>
      <w:r>
        <w:t xml:space="preserve">(to be enveloped) +</w:t>
      </w:r>
      <w:r>
        <w:t xml:space="preserve"> </w:t>
      </w:r>
      <w:r>
        <w:rPr>
          <w:i/>
          <w:iCs/>
        </w:rPr>
        <w:t xml:space="preserve">idam sarvam</w:t>
      </w:r>
      <w:r>
        <w:t xml:space="preserve"> </w:t>
      </w:r>
      <w:r>
        <w:t xml:space="preserve">(all this) …</w:t>
      </w:r>
    </w:p>
    <w:p>
      <w:pPr>
        <w:pStyle w:val="Compact"/>
        <w:numPr>
          <w:ilvl w:val="0"/>
          <w:numId w:val="1034"/>
        </w:numPr>
      </w:pPr>
      <w:r>
        <w:rPr>
          <w:b/>
          <w:bCs/>
        </w:rPr>
        <w:t xml:space="preserve">Note the move.</w:t>
      </w:r>
      <w:r>
        <w:t xml:space="preserve"> </w:t>
      </w:r>
      <w:r>
        <w:t xml:space="preserve">From ritual hymn (Saṃhitā) to ethical-philosophical reflection (Upaniṣad).</w:t>
      </w:r>
    </w:p>
    <w:p>
      <w:pPr>
        <w:pStyle w:val="Compact"/>
        <w:numPr>
          <w:ilvl w:val="0"/>
          <w:numId w:val="1034"/>
        </w:numPr>
      </w:pPr>
      <w:r>
        <w:t xml:space="preserve">The intellectual contribution at this layer: abstract metaphysical inquiry; the seed of Vedānta philosophy.</w:t>
      </w:r>
    </w:p>
    <w:bookmarkEnd w:id="61"/>
    <w:bookmarkStart w:id="62" w:name="discussion-5-min"/>
    <w:p>
      <w:pPr>
        <w:pStyle w:val="Heading3"/>
      </w:pPr>
      <w:r>
        <w:t xml:space="preserve">Discussion (5 min)</w:t>
      </w:r>
    </w:p>
    <w:p>
      <w:pPr>
        <w:pStyle w:val="Compact"/>
        <w:numPr>
          <w:ilvl w:val="0"/>
          <w:numId w:val="1035"/>
        </w:numPr>
      </w:pPr>
      <w:r>
        <w:t xml:space="preserve">Compare: the tone of the Agni hymn versus the Īśa Upaniṣad. What changed?</w:t>
      </w:r>
    </w:p>
    <w:p>
      <w:pPr>
        <w:pStyle w:val="Compact"/>
        <w:numPr>
          <w:ilvl w:val="0"/>
          <w:numId w:val="1035"/>
        </w:numPr>
      </w:pPr>
      <w:r>
        <w:t xml:space="preserve">The Vedic corpus contains BOTH — ritual and philosophy, hymn and abstract reflection.</w:t>
      </w:r>
      <w:r>
        <w:t xml:space="preserve"> </w:t>
      </w:r>
      <w:r>
        <w:t xml:space="preserve">“Vedic”</w:t>
      </w:r>
      <w:r>
        <w:t xml:space="preserve"> </w:t>
      </w:r>
      <w:r>
        <w:t xml:space="preserve">is a span, not a single voice.</w:t>
      </w:r>
    </w:p>
    <w:bookmarkEnd w:id="62"/>
    <w:bookmarkStart w:id="63" w:name="wrap-up-5-min-1"/>
    <w:p>
      <w:pPr>
        <w:pStyle w:val="Heading3"/>
      </w:pPr>
      <w:r>
        <w:t xml:space="preserve">Wrap-up (5 min)</w:t>
      </w:r>
    </w:p>
    <w:p>
      <w:pPr>
        <w:pStyle w:val="Compact"/>
        <w:numPr>
          <w:ilvl w:val="0"/>
          <w:numId w:val="1036"/>
        </w:numPr>
      </w:pPr>
      <w:r>
        <w:t xml:space="preserve">Preview Day 3:</w:t>
      </w:r>
      <w:r>
        <w:t xml:space="preserve"> </w:t>
      </w:r>
      <w:r>
        <w:rPr>
          <w:i/>
          <w:iCs/>
        </w:rPr>
        <w:t xml:space="preserve">“Tomorrow — the six darśanas, the philosophical schools.”</w:t>
      </w:r>
    </w:p>
    <w:bookmarkEnd w:id="63"/>
    <w:bookmarkEnd w:id="64"/>
    <w:bookmarkStart w:id="65" w:name="differentiation-2"/>
    <w:p>
      <w:pPr>
        <w:pStyle w:val="Heading2"/>
      </w:pPr>
      <w:r>
        <w:t xml:space="preserve">Differentiation</w:t>
      </w:r>
    </w:p>
    <w:p>
      <w:pPr>
        <w:pStyle w:val="Compact"/>
        <w:numPr>
          <w:ilvl w:val="0"/>
          <w:numId w:val="1037"/>
        </w:numPr>
      </w:pPr>
      <w:r>
        <w:rPr>
          <w:b/>
          <w:bCs/>
        </w:rPr>
        <w:t xml:space="preserve">Tier up:</w:t>
      </w:r>
      <w:r>
        <w:t xml:space="preserve"> </w:t>
      </w:r>
      <w:r>
        <w:t xml:space="preserve">Read 5 more verses of Īśa Upaniṣad. Identify one verse that surprised you.</w:t>
      </w:r>
    </w:p>
    <w:p>
      <w:pPr>
        <w:pStyle w:val="Compact"/>
        <w:numPr>
          <w:ilvl w:val="0"/>
          <w:numId w:val="1037"/>
        </w:numPr>
      </w:pPr>
      <w:r>
        <w:rPr>
          <w:b/>
          <w:bCs/>
        </w:rPr>
        <w:t xml:space="preserve">Tier down:</w:t>
      </w:r>
      <w:r>
        <w:t xml:space="preserve"> </w:t>
      </w:r>
      <w:r>
        <w:t xml:space="preserve">Focus on the contrast between the two readings, not detailed Sanskrit.</w:t>
      </w:r>
    </w:p>
    <w:bookmarkEnd w:id="65"/>
    <w:bookmarkStart w:id="66" w:name="teacher-notes-1"/>
    <w:p>
      <w:pPr>
        <w:pStyle w:val="Heading2"/>
      </w:pPr>
      <w:r>
        <w:t xml:space="preserve">Teacher notes</w:t>
      </w:r>
    </w:p>
    <w:p>
      <w:pPr>
        <w:pStyle w:val="Compact"/>
        <w:numPr>
          <w:ilvl w:val="0"/>
          <w:numId w:val="1038"/>
        </w:numPr>
      </w:pPr>
      <w:r>
        <w:t xml:space="preserve">Pronunciation perfection is NOT the goal. Engagement with meaning is.</w:t>
      </w:r>
    </w:p>
    <w:p>
      <w:pPr>
        <w:pStyle w:val="Compact"/>
        <w:numPr>
          <w:ilvl w:val="0"/>
          <w:numId w:val="1038"/>
        </w:numPr>
      </w:pPr>
      <w:r>
        <w:t xml:space="preserve">Some students will notice that the Upanishadic voice sounds</w:t>
      </w:r>
      <w:r>
        <w:t xml:space="preserve"> </w:t>
      </w:r>
      <w:r>
        <w:t xml:space="preserve">“more modern philosophical.”</w:t>
      </w:r>
      <w:r>
        <w:t xml:space="preserve"> </w:t>
      </w:r>
      <w:r>
        <w:t xml:space="preserve">That’s a real observation worth honouring.</w:t>
      </w:r>
    </w:p>
    <w:bookmarkEnd w:id="66"/>
    <w:bookmarkStart w:id="67" w:name="citations-used-1"/>
    <w:p>
      <w:pPr>
        <w:pStyle w:val="Heading2"/>
      </w:pPr>
      <w:r>
        <w:t xml:space="preserve">Citation(s) used</w:t>
      </w:r>
    </w:p>
    <w:p>
      <w:pPr>
        <w:pStyle w:val="Compact"/>
        <w:numPr>
          <w:ilvl w:val="0"/>
          <w:numId w:val="1039"/>
        </w:numPr>
      </w:pPr>
      <w:r>
        <w:t xml:space="preserve">Jamison &amp; Brereton (2014) for Ṛg Veda 1.1.</w:t>
      </w:r>
    </w:p>
    <w:p>
      <w:pPr>
        <w:pStyle w:val="Compact"/>
        <w:numPr>
          <w:ilvl w:val="0"/>
          <w:numId w:val="1039"/>
        </w:numPr>
      </w:pPr>
      <w:r>
        <w:t xml:space="preserve">Olivelle (1996) for Īśa Upaniṣad.</w:t>
      </w:r>
    </w:p>
    <w:bookmarkEnd w:id="67"/>
    <w:bookmarkEnd w:id="68"/>
    <w:bookmarkStart w:id="79" w:name="day-3-the-six-darśanas"/>
    <w:p>
      <w:pPr>
        <w:pStyle w:val="Heading1"/>
      </w:pPr>
      <w:r>
        <w:t xml:space="preserve">Day 3 — The Six Darśanas</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69" w:name="learning-objective-2"/>
    <w:p>
      <w:pPr>
        <w:pStyle w:val="Heading2"/>
      </w:pPr>
      <w:r>
        <w:t xml:space="preserve">Learning objective</w:t>
      </w:r>
    </w:p>
    <w:p>
      <w:pPr>
        <w:pStyle w:val="FirstParagraph"/>
      </w:pPr>
      <w:r>
        <w:t xml:space="preserve">Students name the six classical philosophical schools (darśanas) and the central question each addresses.</w:t>
      </w:r>
    </w:p>
    <w:bookmarkEnd w:id="69"/>
    <w:bookmarkStart w:id="70" w:name="materials-2"/>
    <w:p>
      <w:pPr>
        <w:pStyle w:val="Heading2"/>
      </w:pPr>
      <w:r>
        <w:t xml:space="preserve">Materials</w:t>
      </w:r>
    </w:p>
    <w:p>
      <w:pPr>
        <w:pStyle w:val="Compact"/>
        <w:numPr>
          <w:ilvl w:val="0"/>
          <w:numId w:val="1040"/>
        </w:numPr>
      </w:pPr>
      <w:r>
        <w:t xml:space="preserve">Whiteboard</w:t>
      </w:r>
    </w:p>
    <w:p>
      <w:pPr>
        <w:pStyle w:val="Compact"/>
        <w:numPr>
          <w:ilvl w:val="0"/>
          <w:numId w:val="1040"/>
        </w:numPr>
      </w:pPr>
      <w:r>
        <w:t xml:space="preserve">Reference card with the six darśanas</w:t>
      </w:r>
    </w:p>
    <w:bookmarkEnd w:id="70"/>
    <w:bookmarkStart w:id="75" w:name="flow-2"/>
    <w:p>
      <w:pPr>
        <w:pStyle w:val="Heading2"/>
      </w:pPr>
      <w:r>
        <w:t xml:space="preserve">Flow</w:t>
      </w:r>
    </w:p>
    <w:bookmarkStart w:id="71" w:name="warm-up-5-min-2"/>
    <w:p>
      <w:pPr>
        <w:pStyle w:val="Heading3"/>
      </w:pPr>
      <w:r>
        <w:t xml:space="preserve">Warm-up (5 min)</w:t>
      </w:r>
    </w:p>
    <w:p>
      <w:pPr>
        <w:pStyle w:val="FirstParagraph"/>
      </w:pPr>
      <w:r>
        <w:t xml:space="preserve">Recall: what’s the difference between Vedānga and Upaveda?</w:t>
      </w:r>
    </w:p>
    <w:bookmarkEnd w:id="71"/>
    <w:bookmarkStart w:id="72" w:name="core-25-min-1"/>
    <w:p>
      <w:pPr>
        <w:pStyle w:val="Heading3"/>
      </w:pPr>
      <w:r>
        <w:t xml:space="preserve">Core (25 min)</w:t>
      </w:r>
    </w:p>
    <w:p>
      <w:pPr>
        <w:pStyle w:val="FirstParagraph"/>
      </w:pPr>
      <w:r>
        <w:rPr>
          <w:b/>
          <w:bCs/>
        </w:rPr>
        <w:t xml:space="preserve">The Six Darśanas</w:t>
      </w:r>
      <w:r>
        <w:t xml:space="preserve"> </w:t>
      </w:r>
      <w:r>
        <w:t xml:space="preserve">(classical philosophical systems, codified ~early CE):</w:t>
      </w:r>
    </w:p>
    <w:tbl>
      <w:tblPr>
        <w:tblStyle w:val="Table"/>
        <w:tblW w:type="pct" w:w="5000"/>
        <w:tblLayout w:type="fixed"/>
        <w:tblLook w:firstRow="1" w:lastRow="0" w:firstColumn="0" w:lastColumn="0" w:noHBand="0" w:noVBand="0" w:val="0020"/>
      </w:tblPr>
      <w:tblGrid>
        <w:gridCol w:w="495"/>
        <w:gridCol w:w="1650"/>
        <w:gridCol w:w="3135"/>
        <w:gridCol w:w="2640"/>
      </w:tblGrid>
      <w:tr>
        <w:trPr>
          <w:tblHeader w:val="on"/>
        </w:trPr>
        <w:tc>
          <w:tcPr/>
          <w:p>
            <w:pPr>
              <w:pStyle w:val="Compact"/>
            </w:pPr>
            <w:r>
              <w:t xml:space="preserve">#</w:t>
            </w:r>
          </w:p>
        </w:tc>
        <w:tc>
          <w:tcPr/>
          <w:p>
            <w:pPr>
              <w:pStyle w:val="Compact"/>
            </w:pPr>
            <w:r>
              <w:t xml:space="preserve">Sanskrit</w:t>
            </w:r>
          </w:p>
        </w:tc>
        <w:tc>
          <w:tcPr/>
          <w:p>
            <w:pPr>
              <w:pStyle w:val="Compact"/>
            </w:pPr>
            <w:r>
              <w:t xml:space="preserve">Central question</w:t>
            </w:r>
          </w:p>
        </w:tc>
        <w:tc>
          <w:tcPr/>
          <w:p>
            <w:pPr>
              <w:pStyle w:val="Compact"/>
            </w:pPr>
            <w:r>
              <w:t xml:space="preserve">Founder/text</w:t>
            </w:r>
          </w:p>
        </w:tc>
      </w:tr>
      <w:tr>
        <w:tc>
          <w:tcPr/>
          <w:p>
            <w:pPr>
              <w:pStyle w:val="Compact"/>
            </w:pPr>
            <w:r>
              <w:t xml:space="preserve">1</w:t>
            </w:r>
          </w:p>
        </w:tc>
        <w:tc>
          <w:tcPr/>
          <w:p>
            <w:pPr>
              <w:pStyle w:val="Compact"/>
            </w:pPr>
            <w:r>
              <w:rPr>
                <w:i/>
                <w:iCs/>
              </w:rPr>
              <w:t xml:space="preserve">Nyāya</w:t>
            </w:r>
          </w:p>
        </w:tc>
        <w:tc>
          <w:tcPr/>
          <w:p>
            <w:pPr>
              <w:pStyle w:val="Compact"/>
            </w:pPr>
            <w:r>
              <w:t xml:space="preserve">Logic &amp; epistemology — what counts as valid knowledge?</w:t>
            </w:r>
          </w:p>
        </w:tc>
        <w:tc>
          <w:tcPr/>
          <w:p>
            <w:pPr>
              <w:pStyle w:val="Compact"/>
            </w:pPr>
            <w:r>
              <w:t xml:space="preserve">Gautama,</w:t>
            </w:r>
            <w:r>
              <w:t xml:space="preserve"> </w:t>
            </w:r>
            <w:r>
              <w:rPr>
                <w:i/>
                <w:iCs/>
              </w:rPr>
              <w:t xml:space="preserve">Nyāya Sūtras</w:t>
            </w:r>
          </w:p>
        </w:tc>
      </w:tr>
      <w:tr>
        <w:tc>
          <w:tcPr/>
          <w:p>
            <w:pPr>
              <w:pStyle w:val="Compact"/>
            </w:pPr>
            <w:r>
              <w:t xml:space="preserve">2</w:t>
            </w:r>
          </w:p>
        </w:tc>
        <w:tc>
          <w:tcPr/>
          <w:p>
            <w:pPr>
              <w:pStyle w:val="Compact"/>
            </w:pPr>
            <w:r>
              <w:rPr>
                <w:i/>
                <w:iCs/>
              </w:rPr>
              <w:t xml:space="preserve">Vaiśeṣika</w:t>
            </w:r>
          </w:p>
        </w:tc>
        <w:tc>
          <w:tcPr/>
          <w:p>
            <w:pPr>
              <w:pStyle w:val="Compact"/>
            </w:pPr>
            <w:r>
              <w:t xml:space="preserve">Atomism &amp; metaphysics — what categories of being exist?</w:t>
            </w:r>
          </w:p>
        </w:tc>
        <w:tc>
          <w:tcPr/>
          <w:p>
            <w:pPr>
              <w:pStyle w:val="Compact"/>
            </w:pPr>
            <w:r>
              <w:t xml:space="preserve">Kaṇāda,</w:t>
            </w:r>
            <w:r>
              <w:t xml:space="preserve"> </w:t>
            </w:r>
            <w:r>
              <w:rPr>
                <w:i/>
                <w:iCs/>
              </w:rPr>
              <w:t xml:space="preserve">Vaiśeṣika Sūtras</w:t>
            </w:r>
          </w:p>
        </w:tc>
      </w:tr>
      <w:tr>
        <w:tc>
          <w:tcPr/>
          <w:p>
            <w:pPr>
              <w:pStyle w:val="Compact"/>
            </w:pPr>
            <w:r>
              <w:t xml:space="preserve">3</w:t>
            </w:r>
          </w:p>
        </w:tc>
        <w:tc>
          <w:tcPr/>
          <w:p>
            <w:pPr>
              <w:pStyle w:val="Compact"/>
            </w:pPr>
            <w:r>
              <w:rPr>
                <w:i/>
                <w:iCs/>
              </w:rPr>
              <w:t xml:space="preserve">Sāṅkhya</w:t>
            </w:r>
          </w:p>
        </w:tc>
        <w:tc>
          <w:tcPr/>
          <w:p>
            <w:pPr>
              <w:pStyle w:val="Compact"/>
            </w:pPr>
            <w:r>
              <w:t xml:space="preserve">Cosmology — what are the constituents of reality?</w:t>
            </w:r>
          </w:p>
        </w:tc>
        <w:tc>
          <w:tcPr/>
          <w:p>
            <w:pPr>
              <w:pStyle w:val="Compact"/>
            </w:pPr>
            <w:r>
              <w:t xml:space="preserve">Kapila / Īśvarakṛṣṇa,</w:t>
            </w:r>
            <w:r>
              <w:t xml:space="preserve"> </w:t>
            </w:r>
            <w:r>
              <w:rPr>
                <w:i/>
                <w:iCs/>
              </w:rPr>
              <w:t xml:space="preserve">Sāṅkhya Kārikā</w:t>
            </w:r>
            <w:r>
              <w:t xml:space="preserve"> </w:t>
            </w:r>
            <w:r>
              <w:t xml:space="preserve">(4th c. CE)</w:t>
            </w:r>
          </w:p>
        </w:tc>
      </w:tr>
      <w:tr>
        <w:tc>
          <w:tcPr/>
          <w:p>
            <w:pPr>
              <w:pStyle w:val="Compact"/>
            </w:pPr>
            <w:r>
              <w:t xml:space="preserve">4</w:t>
            </w:r>
          </w:p>
        </w:tc>
        <w:tc>
          <w:tcPr/>
          <w:p>
            <w:pPr>
              <w:pStyle w:val="Compact"/>
            </w:pPr>
            <w:r>
              <w:rPr>
                <w:i/>
                <w:iCs/>
              </w:rPr>
              <w:t xml:space="preserve">Yoga</w:t>
            </w:r>
          </w:p>
        </w:tc>
        <w:tc>
          <w:tcPr/>
          <w:p>
            <w:pPr>
              <w:pStyle w:val="Compact"/>
            </w:pPr>
            <w:r>
              <w:t xml:space="preserve">Practice — how does one settle the mind?</w:t>
            </w:r>
          </w:p>
        </w:tc>
        <w:tc>
          <w:tcPr/>
          <w:p>
            <w:pPr>
              <w:pStyle w:val="Compact"/>
            </w:pPr>
            <w:r>
              <w:t xml:space="preserve">Patañjali,</w:t>
            </w:r>
            <w:r>
              <w:t xml:space="preserve"> </w:t>
            </w:r>
            <w:r>
              <w:rPr>
                <w:i/>
                <w:iCs/>
              </w:rPr>
              <w:t xml:space="preserve">Yoga Sūtras</w:t>
            </w:r>
          </w:p>
        </w:tc>
      </w:tr>
      <w:tr>
        <w:tc>
          <w:tcPr/>
          <w:p>
            <w:pPr>
              <w:pStyle w:val="Compact"/>
            </w:pPr>
            <w:r>
              <w:t xml:space="preserve">5</w:t>
            </w:r>
          </w:p>
        </w:tc>
        <w:tc>
          <w:tcPr/>
          <w:p>
            <w:pPr>
              <w:pStyle w:val="Compact"/>
            </w:pPr>
            <w:r>
              <w:rPr>
                <w:i/>
                <w:iCs/>
              </w:rPr>
              <w:t xml:space="preserve">Mīmāṁsā</w:t>
            </w:r>
            <w:r>
              <w:t xml:space="preserve"> </w:t>
            </w:r>
            <w:r>
              <w:t xml:space="preserve">(Pūrva)</w:t>
            </w:r>
          </w:p>
        </w:tc>
        <w:tc>
          <w:tcPr/>
          <w:p>
            <w:pPr>
              <w:pStyle w:val="Compact"/>
            </w:pPr>
            <w:r>
              <w:t xml:space="preserve">Hermeneutics — how do we interpret the Veda?</w:t>
            </w:r>
          </w:p>
        </w:tc>
        <w:tc>
          <w:tcPr/>
          <w:p>
            <w:pPr>
              <w:pStyle w:val="Compact"/>
            </w:pPr>
            <w:r>
              <w:t xml:space="preserve">Jaimini,</w:t>
            </w:r>
            <w:r>
              <w:t xml:space="preserve"> </w:t>
            </w:r>
            <w:r>
              <w:rPr>
                <w:i/>
                <w:iCs/>
              </w:rPr>
              <w:t xml:space="preserve">Mīmāṁsā Sūtras</w:t>
            </w:r>
          </w:p>
        </w:tc>
      </w:tr>
      <w:tr>
        <w:tc>
          <w:tcPr/>
          <w:p>
            <w:pPr>
              <w:pStyle w:val="Compact"/>
            </w:pPr>
            <w:r>
              <w:t xml:space="preserve">6</w:t>
            </w:r>
          </w:p>
        </w:tc>
        <w:tc>
          <w:tcPr/>
          <w:p>
            <w:pPr>
              <w:pStyle w:val="Compact"/>
            </w:pPr>
            <w:r>
              <w:rPr>
                <w:i/>
                <w:iCs/>
              </w:rPr>
              <w:t xml:space="preserve">Vedānta</w:t>
            </w:r>
            <w:r>
              <w:t xml:space="preserve"> </w:t>
            </w:r>
            <w:r>
              <w:t xml:space="preserve">(Uttara Mīmāṁsā)</w:t>
            </w:r>
          </w:p>
        </w:tc>
        <w:tc>
          <w:tcPr/>
          <w:p>
            <w:pPr>
              <w:pStyle w:val="Compact"/>
            </w:pPr>
            <w:r>
              <w:t xml:space="preserve">Metaphysics — what is the ultimate?</w:t>
            </w:r>
          </w:p>
        </w:tc>
        <w:tc>
          <w:tcPr/>
          <w:p>
            <w:pPr>
              <w:pStyle w:val="Compact"/>
            </w:pPr>
            <w:r>
              <w:t xml:space="preserve">Bādarāyaṇa,</w:t>
            </w:r>
            <w:r>
              <w:t xml:space="preserve"> </w:t>
            </w:r>
            <w:r>
              <w:rPr>
                <w:i/>
                <w:iCs/>
              </w:rPr>
              <w:t xml:space="preserve">Brahma Sūtras</w:t>
            </w:r>
            <w:r>
              <w:t xml:space="preserve">; Śaṅkara, Rāmānuja, Madhva (later interpreters)</w:t>
            </w:r>
          </w:p>
        </w:tc>
      </w:tr>
    </w:tbl>
    <w:p>
      <w:pPr>
        <w:pStyle w:val="BodyText"/>
      </w:pPr>
      <w:r>
        <w:rPr>
          <w:b/>
          <w:bCs/>
        </w:rPr>
        <w:t xml:space="preserve">Note: these are often called the</w:t>
      </w:r>
      <w:r>
        <w:rPr>
          <w:b/>
          <w:bCs/>
        </w:rPr>
        <w:t xml:space="preserve"> </w:t>
      </w:r>
      <w:r>
        <w:rPr>
          <w:b/>
          <w:bCs/>
          <w:i/>
          <w:iCs/>
        </w:rPr>
        <w:t xml:space="preserve">āstika</w:t>
      </w:r>
      <w:r>
        <w:rPr>
          <w:b/>
          <w:bCs/>
        </w:rPr>
        <w:t xml:space="preserve"> </w:t>
      </w:r>
      <w:r>
        <w:rPr>
          <w:b/>
          <w:bCs/>
        </w:rPr>
        <w:t xml:space="preserve">schools</w:t>
      </w:r>
      <w:r>
        <w:t xml:space="preserve"> </w:t>
      </w:r>
      <w:r>
        <w:t xml:space="preserve">(those that accept Vedic authority). The</w:t>
      </w:r>
      <w:r>
        <w:t xml:space="preserve"> </w:t>
      </w:r>
      <w:r>
        <w:rPr>
          <w:i/>
          <w:iCs/>
        </w:rPr>
        <w:t xml:space="preserve">nāstika</w:t>
      </w:r>
      <w:r>
        <w:t xml:space="preserve"> </w:t>
      </w:r>
      <w:r>
        <w:t xml:space="preserve">schools (Buddhism, Jainism, Cārvāka) developed in parallel — different intellectual traditions also</w:t>
      </w:r>
      <w:r>
        <w:t xml:space="preserve"> </w:t>
      </w:r>
      <w:r>
        <w:t xml:space="preserve">“Indian,”</w:t>
      </w:r>
      <w:r>
        <w:t xml:space="preserve"> </w:t>
      </w:r>
      <w:r>
        <w:t xml:space="preserve">not</w:t>
      </w:r>
      <w:r>
        <w:t xml:space="preserve"> </w:t>
      </w:r>
      <w:r>
        <w:t xml:space="preserve">“IKS”</w:t>
      </w:r>
      <w:r>
        <w:t xml:space="preserve"> </w:t>
      </w:r>
      <w:r>
        <w:t xml:space="preserve">by the conservative definition. Be explicit about this boundary choice.</w:t>
      </w:r>
    </w:p>
    <w:p>
      <w:pPr>
        <w:pStyle w:val="BodyText"/>
      </w:pPr>
      <w:r>
        <w:rPr>
          <w:b/>
          <w:bCs/>
        </w:rPr>
        <w:t xml:space="preserve">Sāṅkhya and Yoga as a pair</w:t>
      </w:r>
      <w:r>
        <w:t xml:space="preserve"> </w:t>
      </w:r>
      <w:r>
        <w:t xml:space="preserve">— closely related; Sāṅkhya provides the metaphysics (25 tattvas — see Module 2 Senior), Yoga provides the practice. You met Sāṅkhya in Module 2 (Panchabhuta) and will meet Yoga in Module 8.</w:t>
      </w:r>
    </w:p>
    <w:p>
      <w:pPr>
        <w:pStyle w:val="BodyText"/>
      </w:pPr>
      <w:r>
        <w:rPr>
          <w:b/>
          <w:bCs/>
        </w:rPr>
        <w:t xml:space="preserve">Nyāya’s contribution to logic.</w:t>
      </w:r>
      <w:r>
        <w:t xml:space="preserve"> </w:t>
      </w:r>
      <w:r>
        <w:t xml:space="preserve">The Nyāya system developed sophisticated logical analysis — formal arguments (</w:t>
      </w:r>
      <w:r>
        <w:rPr>
          <w:i/>
          <w:iCs/>
        </w:rPr>
        <w:t xml:space="preserve">anumāna</w:t>
      </w:r>
      <w:r>
        <w:t xml:space="preserve">), categorical syllogisms, debate procedures (</w:t>
      </w:r>
      <w:r>
        <w:rPr>
          <w:i/>
          <w:iCs/>
        </w:rPr>
        <w:t xml:space="preserve">tarka</w:t>
      </w:r>
      <w:r>
        <w:t xml:space="preserve">). Influenced modern logic via early-20th-c. Indian logicians (especially Bimal Krishna Matilal’s work in the 1960s).</w:t>
      </w:r>
    </w:p>
    <w:bookmarkEnd w:id="72"/>
    <w:bookmarkStart w:id="73" w:name="discussion-10-min-1"/>
    <w:p>
      <w:pPr>
        <w:pStyle w:val="Heading3"/>
      </w:pPr>
      <w:r>
        <w:t xml:space="preserve">Discussion (10 min)</w:t>
      </w:r>
    </w:p>
    <w:p>
      <w:pPr>
        <w:pStyle w:val="Compact"/>
        <w:numPr>
          <w:ilvl w:val="0"/>
          <w:numId w:val="1041"/>
        </w:numPr>
      </w:pPr>
      <w:r>
        <w:t xml:space="preserve">Which darśana would address each question?</w:t>
      </w:r>
    </w:p>
    <w:p>
      <w:pPr>
        <w:pStyle w:val="Compact"/>
        <w:numPr>
          <w:ilvl w:val="1"/>
          <w:numId w:val="1042"/>
        </w:numPr>
      </w:pPr>
      <w:r>
        <w:t xml:space="preserve">“What does it mean to know something?”</w:t>
      </w:r>
      <w:r>
        <w:t xml:space="preserve"> </w:t>
      </w:r>
      <w:r>
        <w:t xml:space="preserve">→ Nyāya</w:t>
      </w:r>
    </w:p>
    <w:p>
      <w:pPr>
        <w:pStyle w:val="Compact"/>
        <w:numPr>
          <w:ilvl w:val="1"/>
          <w:numId w:val="1042"/>
        </w:numPr>
      </w:pPr>
      <w:r>
        <w:t xml:space="preserve">“Why does my mind keep wandering?”</w:t>
      </w:r>
      <w:r>
        <w:t xml:space="preserve"> </w:t>
      </w:r>
      <w:r>
        <w:t xml:space="preserve">→ Yoga</w:t>
      </w:r>
    </w:p>
    <w:p>
      <w:pPr>
        <w:pStyle w:val="Compact"/>
        <w:numPr>
          <w:ilvl w:val="1"/>
          <w:numId w:val="1042"/>
        </w:numPr>
      </w:pPr>
      <w:r>
        <w:t xml:space="preserve">“How should we read the Veda?”</w:t>
      </w:r>
      <w:r>
        <w:t xml:space="preserve"> </w:t>
      </w:r>
      <w:r>
        <w:t xml:space="preserve">→ Mīmāṁsā</w:t>
      </w:r>
    </w:p>
    <w:p>
      <w:pPr>
        <w:pStyle w:val="Compact"/>
        <w:numPr>
          <w:ilvl w:val="1"/>
          <w:numId w:val="1042"/>
        </w:numPr>
      </w:pPr>
      <w:r>
        <w:t xml:space="preserve">“What is the relationship between the individual self and ultimate reality?”</w:t>
      </w:r>
      <w:r>
        <w:t xml:space="preserve"> </w:t>
      </w:r>
      <w:r>
        <w:t xml:space="preserve">→ Vedānta</w:t>
      </w:r>
    </w:p>
    <w:p>
      <w:pPr>
        <w:pStyle w:val="Compact"/>
        <w:numPr>
          <w:ilvl w:val="1"/>
          <w:numId w:val="1042"/>
        </w:numPr>
      </w:pPr>
      <w:r>
        <w:t xml:space="preserve">“What are matter’s smallest units?”</w:t>
      </w:r>
      <w:r>
        <w:t xml:space="preserve"> </w:t>
      </w:r>
      <w:r>
        <w:t xml:space="preserve">→ Vaiśeṣika</w:t>
      </w:r>
    </w:p>
    <w:bookmarkEnd w:id="73"/>
    <w:bookmarkStart w:id="74" w:name="wrap-up-5-min-2"/>
    <w:p>
      <w:pPr>
        <w:pStyle w:val="Heading3"/>
      </w:pPr>
      <w:r>
        <w:t xml:space="preserve">Wrap-up (5 min)</w:t>
      </w:r>
    </w:p>
    <w:p>
      <w:pPr>
        <w:pStyle w:val="Compact"/>
        <w:numPr>
          <w:ilvl w:val="0"/>
          <w:numId w:val="1043"/>
        </w:numPr>
      </w:pPr>
      <w:r>
        <w:t xml:space="preserve">Preview Day 4:</w:t>
      </w:r>
      <w:r>
        <w:t xml:space="preserve"> </w:t>
      </w:r>
      <w:r>
        <w:rPr>
          <w:i/>
          <w:iCs/>
        </w:rPr>
        <w:t xml:space="preserve">“Tomorrow — Indian mathematics in specifics. Bakhshali, Bhāskara, Mādhava.”</w:t>
      </w:r>
    </w:p>
    <w:bookmarkEnd w:id="74"/>
    <w:bookmarkEnd w:id="75"/>
    <w:bookmarkStart w:id="76" w:name="differentiation-3"/>
    <w:p>
      <w:pPr>
        <w:pStyle w:val="Heading2"/>
      </w:pPr>
      <w:r>
        <w:t xml:space="preserve">Differentiation</w:t>
      </w:r>
    </w:p>
    <w:p>
      <w:pPr>
        <w:pStyle w:val="Compact"/>
        <w:numPr>
          <w:ilvl w:val="0"/>
          <w:numId w:val="1044"/>
        </w:numPr>
      </w:pPr>
      <w:r>
        <w:rPr>
          <w:b/>
          <w:bCs/>
        </w:rPr>
        <w:t xml:space="preserve">Tier up:</w:t>
      </w:r>
      <w:r>
        <w:t xml:space="preserve"> </w:t>
      </w:r>
      <w:r>
        <w:t xml:space="preserve">Read Matilal, B. K. (1986).</w:t>
      </w:r>
      <w:r>
        <w:t xml:space="preserve"> </w:t>
      </w:r>
      <w:r>
        <w:rPr>
          <w:i/>
          <w:iCs/>
        </w:rPr>
        <w:t xml:space="preserve">Perception: An Essay on Classical Indian Theories of Knowledge</w:t>
      </w:r>
      <w:r>
        <w:t xml:space="preserve">. Oxford.</w:t>
      </w:r>
    </w:p>
    <w:p>
      <w:pPr>
        <w:pStyle w:val="Compact"/>
        <w:numPr>
          <w:ilvl w:val="0"/>
          <w:numId w:val="1044"/>
        </w:numPr>
      </w:pPr>
      <w:r>
        <w:rPr>
          <w:b/>
          <w:bCs/>
        </w:rPr>
        <w:t xml:space="preserve">Tier down:</w:t>
      </w:r>
      <w:r>
        <w:t xml:space="preserve"> </w:t>
      </w:r>
      <w:r>
        <w:t xml:space="preserve">Memorise the 6 names + central question of each.</w:t>
      </w:r>
    </w:p>
    <w:bookmarkEnd w:id="76"/>
    <w:bookmarkStart w:id="77" w:name="teacher-notes-2"/>
    <w:p>
      <w:pPr>
        <w:pStyle w:val="Heading2"/>
      </w:pPr>
      <w:r>
        <w:t xml:space="preserve">Teacher notes</w:t>
      </w:r>
    </w:p>
    <w:p>
      <w:pPr>
        <w:pStyle w:val="Compact"/>
        <w:numPr>
          <w:ilvl w:val="0"/>
          <w:numId w:val="1045"/>
        </w:numPr>
      </w:pPr>
      <w:r>
        <w:t xml:space="preserve">The</w:t>
      </w:r>
      <w:r>
        <w:t xml:space="preserve"> </w:t>
      </w:r>
      <w:r>
        <w:t xml:space="preserve">“āstika vs nāstika”</w:t>
      </w:r>
      <w:r>
        <w:t xml:space="preserve"> </w:t>
      </w:r>
      <w:r>
        <w:t xml:space="preserve">distinction is important. Buddhism and Jainism are ENORMOUS Indian intellectual traditions excluded from a narrow</w:t>
      </w:r>
      <w:r>
        <w:t xml:space="preserve"> </w:t>
      </w:r>
      <w:r>
        <w:t xml:space="preserve">“IKS”</w:t>
      </w:r>
      <w:r>
        <w:t xml:space="preserve"> </w:t>
      </w:r>
      <w:r>
        <w:t xml:space="preserve">definition. Honest scholarship acknowledges this.</w:t>
      </w:r>
    </w:p>
    <w:bookmarkEnd w:id="77"/>
    <w:bookmarkStart w:id="78" w:name="citations-used-2"/>
    <w:p>
      <w:pPr>
        <w:pStyle w:val="Heading2"/>
      </w:pPr>
      <w:r>
        <w:t xml:space="preserve">Citation(s) used</w:t>
      </w:r>
    </w:p>
    <w:p>
      <w:pPr>
        <w:pStyle w:val="Compact"/>
        <w:numPr>
          <w:ilvl w:val="0"/>
          <w:numId w:val="1046"/>
        </w:numPr>
      </w:pPr>
      <w:r>
        <w:t xml:space="preserve">Olivelle (1996, ed.) on the Upanishadic background.</w:t>
      </w:r>
    </w:p>
    <w:p>
      <w:pPr>
        <w:pStyle w:val="Compact"/>
        <w:numPr>
          <w:ilvl w:val="0"/>
          <w:numId w:val="1046"/>
        </w:numPr>
      </w:pPr>
      <w:r>
        <w:t xml:space="preserve">Matilal (1986) for Nyāya logic.</w:t>
      </w:r>
    </w:p>
    <w:p>
      <w:pPr>
        <w:pStyle w:val="Compact"/>
        <w:numPr>
          <w:ilvl w:val="0"/>
          <w:numId w:val="1046"/>
        </w:numPr>
      </w:pPr>
      <w:r>
        <w:t xml:space="preserve">Bryant (2009) for Yoga.</w:t>
      </w:r>
    </w:p>
    <w:bookmarkEnd w:id="78"/>
    <w:bookmarkEnd w:id="79"/>
    <w:bookmarkStart w:id="90" w:name="day-4-indian-mathematics-specifics"/>
    <w:p>
      <w:pPr>
        <w:pStyle w:val="Heading1"/>
      </w:pPr>
      <w:r>
        <w:t xml:space="preserve">Day 4 — Indian Mathematics: Specifics</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80" w:name="learning-objective-3"/>
    <w:p>
      <w:pPr>
        <w:pStyle w:val="Heading2"/>
      </w:pPr>
      <w:r>
        <w:t xml:space="preserve">Learning objective</w:t>
      </w:r>
    </w:p>
    <w:p>
      <w:pPr>
        <w:pStyle w:val="FirstParagraph"/>
      </w:pPr>
      <w:r>
        <w:t xml:space="preserve">Students engage three specific Indian mathematical works at primary-source level, articulating what each established and what limits each had.</w:t>
      </w:r>
    </w:p>
    <w:bookmarkEnd w:id="80"/>
    <w:bookmarkStart w:id="81" w:name="materials-3"/>
    <w:p>
      <w:pPr>
        <w:pStyle w:val="Heading2"/>
      </w:pPr>
      <w:r>
        <w:t xml:space="preserve">Materials</w:t>
      </w:r>
    </w:p>
    <w:p>
      <w:pPr>
        <w:pStyle w:val="Compact"/>
        <w:numPr>
          <w:ilvl w:val="0"/>
          <w:numId w:val="1047"/>
        </w:numPr>
      </w:pPr>
      <w:r>
        <w:t xml:space="preserve">Printed handout: one problem from Bhāskara II’s</w:t>
      </w:r>
      <w:r>
        <w:t xml:space="preserve"> </w:t>
      </w:r>
      <w:r>
        <w:rPr>
          <w:i/>
          <w:iCs/>
        </w:rPr>
        <w:t xml:space="preserve">Līlāvatī</w:t>
      </w:r>
      <w:r>
        <w:t xml:space="preserve"> </w:t>
      </w:r>
      <w:r>
        <w:t xml:space="preserve">in English translation</w:t>
      </w:r>
    </w:p>
    <w:p>
      <w:pPr>
        <w:pStyle w:val="Compact"/>
        <w:numPr>
          <w:ilvl w:val="0"/>
          <w:numId w:val="1047"/>
        </w:numPr>
      </w:pPr>
      <w:r>
        <w:t xml:space="preserve">Printed handout: statement of Mādhava’s series for π</w:t>
      </w:r>
    </w:p>
    <w:bookmarkEnd w:id="81"/>
    <w:bookmarkStart w:id="86" w:name="flow-3"/>
    <w:p>
      <w:pPr>
        <w:pStyle w:val="Heading2"/>
      </w:pPr>
      <w:r>
        <w:t xml:space="preserve">Flow</w:t>
      </w:r>
    </w:p>
    <w:bookmarkStart w:id="82" w:name="warm-up-5-min-3"/>
    <w:p>
      <w:pPr>
        <w:pStyle w:val="Heading3"/>
      </w:pPr>
      <w:r>
        <w:t xml:space="preserve">Warm-up (5 min)</w:t>
      </w:r>
    </w:p>
    <w:p>
      <w:pPr>
        <w:pStyle w:val="FirstParagraph"/>
      </w:pPr>
      <w:r>
        <w:t xml:space="preserve">Recall: name 3 Indian mathematical contributions (from Day 6 of Middle Module 1, if students did it; or fresh recall).</w:t>
      </w:r>
    </w:p>
    <w:bookmarkEnd w:id="82"/>
    <w:bookmarkStart w:id="83" w:name="core-25-min-2"/>
    <w:p>
      <w:pPr>
        <w:pStyle w:val="Heading3"/>
      </w:pPr>
      <w:r>
        <w:t xml:space="preserve">Core (25 min)</w:t>
      </w:r>
    </w:p>
    <w:p>
      <w:pPr>
        <w:pStyle w:val="Compact"/>
        <w:numPr>
          <w:ilvl w:val="0"/>
          <w:numId w:val="1048"/>
        </w:numPr>
      </w:pPr>
      <w:r>
        <w:rPr>
          <w:b/>
          <w:bCs/>
        </w:rPr>
        <w:t xml:space="preserve">The Bakhshali manuscript</w:t>
      </w:r>
      <w:r>
        <w:t xml:space="preserve"> </w:t>
      </w:r>
      <w:r>
        <w:t xml:space="preserve">(~7th c. CE — fragments possibly earlier).</w:t>
      </w:r>
    </w:p>
    <w:p>
      <w:pPr>
        <w:pStyle w:val="Compact"/>
        <w:numPr>
          <w:ilvl w:val="1"/>
          <w:numId w:val="1049"/>
        </w:numPr>
      </w:pPr>
      <w:r>
        <w:t xml:space="preserve">Birch-bark manuscript discovered in 1881.</w:t>
      </w:r>
    </w:p>
    <w:p>
      <w:pPr>
        <w:pStyle w:val="Compact"/>
        <w:numPr>
          <w:ilvl w:val="1"/>
          <w:numId w:val="1049"/>
        </w:numPr>
      </w:pPr>
      <w:r>
        <w:t xml:space="preserve">Contains the earliest known use of zero as a number with a dot symbol.</w:t>
      </w:r>
    </w:p>
    <w:p>
      <w:pPr>
        <w:pStyle w:val="Compact"/>
        <w:numPr>
          <w:ilvl w:val="1"/>
          <w:numId w:val="1049"/>
        </w:numPr>
      </w:pPr>
      <w:r>
        <w:t xml:space="preserve">Word problems on arithmetic, equations.</w:t>
      </w:r>
    </w:p>
    <w:p>
      <w:pPr>
        <w:pStyle w:val="Compact"/>
        <w:numPr>
          <w:ilvl w:val="1"/>
          <w:numId w:val="1049"/>
        </w:numPr>
      </w:pPr>
      <w:r>
        <w:rPr>
          <w:b/>
          <w:bCs/>
        </w:rPr>
        <w:t xml:space="preserve">Why it matters:</w:t>
      </w:r>
      <w:r>
        <w:t xml:space="preserve"> </w:t>
      </w:r>
      <w:r>
        <w:t xml:space="preserve">documents Indian arithmetic ~500 years before European adoption.</w:t>
      </w:r>
    </w:p>
    <w:p>
      <w:pPr>
        <w:pStyle w:val="Compact"/>
        <w:numPr>
          <w:ilvl w:val="0"/>
          <w:numId w:val="1048"/>
        </w:numPr>
      </w:pPr>
      <w:r>
        <w:rPr>
          <w:b/>
          <w:bCs/>
        </w:rPr>
        <w:t xml:space="preserve">Bhāskara II (1114–1185 CE).</w:t>
      </w:r>
      <w:r>
        <w:t xml:space="preserve"> </w:t>
      </w:r>
      <w:r>
        <w:rPr>
          <w:i/>
          <w:iCs/>
        </w:rPr>
        <w:t xml:space="preserve">Līlāvatī</w:t>
      </w:r>
      <w:r>
        <w:t xml:space="preserve"> </w:t>
      </w:r>
      <w:r>
        <w:t xml:space="preserve">and</w:t>
      </w:r>
      <w:r>
        <w:t xml:space="preserve"> </w:t>
      </w:r>
      <w:r>
        <w:rPr>
          <w:i/>
          <w:iCs/>
        </w:rPr>
        <w:t xml:space="preserve">Bījagaṇita</w:t>
      </w:r>
      <w:r>
        <w:t xml:space="preserve">.</w:t>
      </w:r>
    </w:p>
    <w:p>
      <w:pPr>
        <w:pStyle w:val="Compact"/>
        <w:numPr>
          <w:ilvl w:val="1"/>
          <w:numId w:val="1050"/>
        </w:numPr>
      </w:pPr>
      <w:r>
        <w:t xml:space="preserve">Arithmetic, algebra, geometry, mensuration.</w:t>
      </w:r>
    </w:p>
    <w:p>
      <w:pPr>
        <w:pStyle w:val="Compact"/>
        <w:numPr>
          <w:ilvl w:val="1"/>
          <w:numId w:val="1050"/>
        </w:numPr>
      </w:pPr>
      <w:r>
        <w:t xml:space="preserve">Solved Pell’s equation (the equation</w:t>
      </w:r>
      <w:r>
        <w:t xml:space="preserve"> </w:t>
      </w:r>
      <w:r>
        <w:rPr>
          <w:i/>
          <w:iCs/>
        </w:rPr>
        <w:t xml:space="preserve">x² − Ny² = 1</w:t>
      </w:r>
      <w:r>
        <w:t xml:space="preserve">) centuries before Pell himself (1650s).</w:t>
      </w:r>
    </w:p>
    <w:p>
      <w:pPr>
        <w:pStyle w:val="Compact"/>
        <w:numPr>
          <w:ilvl w:val="1"/>
          <w:numId w:val="1050"/>
        </w:numPr>
      </w:pPr>
      <w:r>
        <w:t xml:space="preserve">Introduced cycle methods for indeterminate equations.</w:t>
      </w:r>
    </w:p>
    <w:p>
      <w:pPr>
        <w:pStyle w:val="Compact"/>
        <w:numPr>
          <w:ilvl w:val="1"/>
          <w:numId w:val="1050"/>
        </w:numPr>
      </w:pPr>
      <w:r>
        <w:t xml:space="preserve">Read aloud one</w:t>
      </w:r>
      <w:r>
        <w:t xml:space="preserve"> </w:t>
      </w:r>
      <w:r>
        <w:rPr>
          <w:i/>
          <w:iCs/>
        </w:rPr>
        <w:t xml:space="preserve">Līlāvatī</w:t>
      </w:r>
      <w:r>
        <w:t xml:space="preserve"> </w:t>
      </w:r>
      <w:r>
        <w:t xml:space="preserve">word problem (e.g. the swan problem).</w:t>
      </w:r>
    </w:p>
    <w:p>
      <w:pPr>
        <w:pStyle w:val="Compact"/>
        <w:numPr>
          <w:ilvl w:val="0"/>
          <w:numId w:val="1048"/>
        </w:numPr>
      </w:pPr>
      <w:r>
        <w:rPr>
          <w:b/>
          <w:bCs/>
        </w:rPr>
        <w:t xml:space="preserve">Mādhava of Saṅgamagrāma (~1340–1425 CE).</w:t>
      </w:r>
      <w:r>
        <w:t xml:space="preserve"> </w:t>
      </w:r>
      <w:r>
        <w:t xml:space="preserve">Kerala school of mathematics.</w:t>
      </w:r>
    </w:p>
    <w:p>
      <w:pPr>
        <w:pStyle w:val="Compact"/>
        <w:numPr>
          <w:ilvl w:val="1"/>
          <w:numId w:val="1051"/>
        </w:numPr>
      </w:pPr>
      <w:r>
        <w:t xml:space="preserve">Infinite series for π:</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r>
          <m:rPr>
            <m:sty m:val="p"/>
          </m:rPr>
          <m:t>.</m:t>
        </m:r>
        <m:r>
          <m:rPr>
            <m:sty m:val="p"/>
          </m:rPr>
          <m:t>.</m:t>
        </m:r>
      </m:oMath>
      <w:r>
        <w:t xml:space="preserve"> </w:t>
      </w:r>
      <w:r>
        <w:t xml:space="preserve">(now sometimes called Madhava-Leibniz series).</w:t>
      </w:r>
    </w:p>
    <w:p>
      <w:pPr>
        <w:pStyle w:val="Compact"/>
        <w:numPr>
          <w:ilvl w:val="1"/>
          <w:numId w:val="1051"/>
        </w:numPr>
      </w:pPr>
      <w:r>
        <w:t xml:space="preserve">Series for sine, cosine, arctan.</w:t>
      </w:r>
    </w:p>
    <w:p>
      <w:pPr>
        <w:pStyle w:val="Compact"/>
        <w:numPr>
          <w:ilvl w:val="1"/>
          <w:numId w:val="1051"/>
        </w:numPr>
      </w:pPr>
      <w:r>
        <w:t xml:space="preserve">Came very close to calculus (~250 years before Newton and Leibniz).</w:t>
      </w:r>
    </w:p>
    <w:p>
      <w:pPr>
        <w:pStyle w:val="Compact"/>
        <w:numPr>
          <w:ilvl w:val="1"/>
          <w:numId w:val="1051"/>
        </w:numPr>
      </w:pPr>
      <w:r>
        <w:rPr>
          <w:b/>
          <w:bCs/>
        </w:rPr>
        <w:t xml:space="preserve">What he did NOT do:</w:t>
      </w:r>
      <w:r>
        <w:t xml:space="preserve"> </w:t>
      </w:r>
      <w:r>
        <w:t xml:space="preserve">did not develop the fundamental theorem of calculus formally; did not unify the series approach with a differential framework.</w:t>
      </w:r>
    </w:p>
    <w:bookmarkEnd w:id="83"/>
    <w:bookmarkStart w:id="84" w:name="discussion-10-min-2"/>
    <w:p>
      <w:pPr>
        <w:pStyle w:val="Heading3"/>
      </w:pPr>
      <w:r>
        <w:t xml:space="preserve">Discussion (10 min)</w:t>
      </w:r>
    </w:p>
    <w:p>
      <w:pPr>
        <w:pStyle w:val="Compact"/>
        <w:numPr>
          <w:ilvl w:val="0"/>
          <w:numId w:val="1052"/>
        </w:numPr>
      </w:pPr>
      <w:r>
        <w:rPr>
          <w:i/>
          <w:iCs/>
        </w:rPr>
        <w:t xml:space="preserve">“Madhava had infinite series 300 years before Leibniz. So why is the series still called</w:t>
      </w:r>
      <w:r>
        <w:rPr>
          <w:i/>
          <w:iCs/>
        </w:rPr>
        <w:t xml:space="preserve"> </w:t>
      </w:r>
      <w:r>
        <w:rPr>
          <w:i/>
          <w:iCs/>
        </w:rPr>
        <w:t xml:space="preserve">‘Leibniz series’</w:t>
      </w:r>
      <w:r>
        <w:rPr>
          <w:i/>
          <w:iCs/>
        </w:rPr>
        <w:t xml:space="preserve"> </w:t>
      </w:r>
      <w:r>
        <w:rPr>
          <w:i/>
          <w:iCs/>
        </w:rPr>
        <w:t xml:space="preserve">in most textbooks?”</w:t>
      </w:r>
    </w:p>
    <w:p>
      <w:pPr>
        <w:pStyle w:val="Compact"/>
        <w:numPr>
          <w:ilvl w:val="0"/>
          <w:numId w:val="1052"/>
        </w:numPr>
      </w:pPr>
      <w:r>
        <w:t xml:space="preserve">Possible answers: European mathematical literature was the dominant pipeline; Kerala school’s work was not translated to European languages until much later; cite-attribution is conservative.</w:t>
      </w:r>
    </w:p>
    <w:p>
      <w:pPr>
        <w:pStyle w:val="Compact"/>
        <w:numPr>
          <w:ilvl w:val="0"/>
          <w:numId w:val="1052"/>
        </w:numPr>
      </w:pPr>
      <w:r>
        <w:t xml:space="preserve">The corrective: modern math history is increasingly using</w:t>
      </w:r>
      <w:r>
        <w:t xml:space="preserve"> </w:t>
      </w:r>
      <w:r>
        <w:t xml:space="preserve">“Madhava-Leibniz series”</w:t>
      </w:r>
      <w:r>
        <w:t xml:space="preserve"> </w:t>
      </w:r>
      <w:r>
        <w:t xml:space="preserve">— a real, slow correction.</w:t>
      </w:r>
    </w:p>
    <w:bookmarkEnd w:id="84"/>
    <w:bookmarkStart w:id="85" w:name="wrap-up-5-min-3"/>
    <w:p>
      <w:pPr>
        <w:pStyle w:val="Heading3"/>
      </w:pPr>
      <w:r>
        <w:t xml:space="preserve">Wrap-up (5 min)</w:t>
      </w:r>
    </w:p>
    <w:p>
      <w:pPr>
        <w:pStyle w:val="Compact"/>
        <w:numPr>
          <w:ilvl w:val="0"/>
          <w:numId w:val="1053"/>
        </w:numPr>
      </w:pPr>
      <w:r>
        <w:t xml:space="preserve">Preview Day 5:</w:t>
      </w:r>
      <w:r>
        <w:t xml:space="preserve"> </w:t>
      </w:r>
      <w:r>
        <w:rPr>
          <w:i/>
          <w:iCs/>
        </w:rPr>
        <w:t xml:space="preserve">“Tomorrow — mid-module + paper topic commitment.”</w:t>
      </w:r>
    </w:p>
    <w:bookmarkEnd w:id="85"/>
    <w:bookmarkEnd w:id="86"/>
    <w:bookmarkStart w:id="87" w:name="differentiation-4"/>
    <w:p>
      <w:pPr>
        <w:pStyle w:val="Heading2"/>
      </w:pPr>
      <w:r>
        <w:t xml:space="preserve">Differentiation</w:t>
      </w:r>
    </w:p>
    <w:p>
      <w:pPr>
        <w:pStyle w:val="Compact"/>
        <w:numPr>
          <w:ilvl w:val="0"/>
          <w:numId w:val="1054"/>
        </w:numPr>
      </w:pPr>
      <w:r>
        <w:rPr>
          <w:b/>
          <w:bCs/>
        </w:rPr>
        <w:t xml:space="preserve">Tier up:</w:t>
      </w:r>
      <w:r>
        <w:t xml:space="preserve"> </w:t>
      </w:r>
      <w:r>
        <w:t xml:space="preserve">Compute Mādhava’s series numerically for 100 terms. How close to π?</w:t>
      </w:r>
    </w:p>
    <w:p>
      <w:pPr>
        <w:pStyle w:val="Compact"/>
        <w:numPr>
          <w:ilvl w:val="0"/>
          <w:numId w:val="1054"/>
        </w:numPr>
      </w:pPr>
      <w:r>
        <w:rPr>
          <w:b/>
          <w:bCs/>
        </w:rPr>
        <w:t xml:space="preserve">Tier down:</w:t>
      </w:r>
      <w:r>
        <w:t xml:space="preserve"> </w:t>
      </w:r>
      <w:r>
        <w:t xml:space="preserve">Focus on Bakhshali + Bhāskara names with dates.</w:t>
      </w:r>
    </w:p>
    <w:bookmarkEnd w:id="87"/>
    <w:bookmarkStart w:id="88" w:name="teacher-notes-3"/>
    <w:p>
      <w:pPr>
        <w:pStyle w:val="Heading2"/>
      </w:pPr>
      <w:r>
        <w:t xml:space="preserve">Teacher notes</w:t>
      </w:r>
    </w:p>
    <w:p>
      <w:pPr>
        <w:pStyle w:val="Compact"/>
        <w:numPr>
          <w:ilvl w:val="0"/>
          <w:numId w:val="1055"/>
        </w:numPr>
      </w:pPr>
      <w:r>
        <w:t xml:space="preserve">The Madhava-Leibniz attribution is one of the most pedagogically useful examples of</w:t>
      </w:r>
      <w:r>
        <w:t xml:space="preserve"> </w:t>
      </w:r>
      <w:r>
        <w:t xml:space="preserve">“real Indian contribution, slow Western recognition.”</w:t>
      </w:r>
    </w:p>
    <w:p>
      <w:pPr>
        <w:pStyle w:val="Compact"/>
        <w:numPr>
          <w:ilvl w:val="0"/>
          <w:numId w:val="1055"/>
        </w:numPr>
      </w:pPr>
      <w:r>
        <w:t xml:space="preserve">Don’t oversell: Mādhava’s work was discovered/recognised in the West via George Joseph and others in the late 20th c.</w:t>
      </w:r>
    </w:p>
    <w:bookmarkEnd w:id="88"/>
    <w:bookmarkStart w:id="89" w:name="citations-used-3"/>
    <w:p>
      <w:pPr>
        <w:pStyle w:val="Heading2"/>
      </w:pPr>
      <w:r>
        <w:t xml:space="preserve">Citation(s) used</w:t>
      </w:r>
    </w:p>
    <w:p>
      <w:pPr>
        <w:pStyle w:val="Compact"/>
        <w:numPr>
          <w:ilvl w:val="0"/>
          <w:numId w:val="1056"/>
        </w:numPr>
      </w:pPr>
      <w:r>
        <w:t xml:space="preserve">Plofker (2009), Chapters 4–7.</w:t>
      </w:r>
    </w:p>
    <w:p>
      <w:pPr>
        <w:pStyle w:val="Compact"/>
        <w:numPr>
          <w:ilvl w:val="0"/>
          <w:numId w:val="1056"/>
        </w:numPr>
      </w:pPr>
      <w:r>
        <w:t xml:space="preserve">Hayashi (1995) on Bakhshali.</w:t>
      </w:r>
    </w:p>
    <w:p>
      <w:pPr>
        <w:pStyle w:val="Compact"/>
        <w:numPr>
          <w:ilvl w:val="0"/>
          <w:numId w:val="1056"/>
        </w:numPr>
      </w:pPr>
      <w:r>
        <w:t xml:space="preserve">George Joseph (2011).</w:t>
      </w:r>
      <w:r>
        <w:t xml:space="preserve"> </w:t>
      </w:r>
      <w:r>
        <w:rPr>
          <w:i/>
          <w:iCs/>
        </w:rPr>
        <w:t xml:space="preserve">The Crest of the Peacock: Non-European Roots of Mathematics</w:t>
      </w:r>
      <w:r>
        <w:t xml:space="preserve">. Princeton.</w:t>
      </w:r>
    </w:p>
    <w:bookmarkEnd w:id="89"/>
    <w:bookmarkEnd w:id="90"/>
    <w:bookmarkStart w:id="98" w:name="day-5-mid-module-paper-topic"/>
    <w:p>
      <w:pPr>
        <w:pStyle w:val="Heading1"/>
      </w:pPr>
      <w:r>
        <w:t xml:space="preserve">Day 5 — Mid-Module + Paper Topic</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91" w:name="learning-objective-4"/>
    <w:p>
      <w:pPr>
        <w:pStyle w:val="Heading2"/>
      </w:pPr>
      <w:r>
        <w:t xml:space="preserve">Learning objective</w:t>
      </w:r>
    </w:p>
    <w:p>
      <w:pPr>
        <w:pStyle w:val="FirstParagraph"/>
      </w:pPr>
      <w:r>
        <w:t xml:space="preserve">Students commit to a paper topic, draft a thesis paragraph, and outline.</w:t>
      </w:r>
    </w:p>
    <w:bookmarkEnd w:id="91"/>
    <w:bookmarkStart w:id="92" w:name="materials-4"/>
    <w:p>
      <w:pPr>
        <w:pStyle w:val="Heading2"/>
      </w:pPr>
      <w:r>
        <w:t xml:space="preserve">Materials</w:t>
      </w:r>
    </w:p>
    <w:p>
      <w:pPr>
        <w:pStyle w:val="Compact"/>
        <w:numPr>
          <w:ilvl w:val="0"/>
          <w:numId w:val="1057"/>
        </w:numPr>
      </w:pPr>
      <w:r>
        <w:t xml:space="preserve">Formative quiz (</w:t>
      </w:r>
      <w:r>
        <w:rPr>
          <w:rStyle w:val="VerbatimChar"/>
        </w:rPr>
        <w:t xml:space="preserve">quizzes/formative.md</w:t>
      </w:r>
      <w:r>
        <w:t xml:space="preserve"> </w:t>
      </w:r>
      <w:r>
        <w:t xml:space="preserve">Part B)</w:t>
      </w:r>
    </w:p>
    <w:p>
      <w:pPr>
        <w:pStyle w:val="Compact"/>
        <w:numPr>
          <w:ilvl w:val="0"/>
          <w:numId w:val="1057"/>
        </w:numPr>
      </w:pPr>
      <w:r>
        <w:t xml:space="preserve">Project brief</w:t>
      </w:r>
    </w:p>
    <w:bookmarkEnd w:id="92"/>
    <w:bookmarkStart w:id="95" w:name="flow-4"/>
    <w:p>
      <w:pPr>
        <w:pStyle w:val="Heading2"/>
      </w:pPr>
      <w:r>
        <w:t xml:space="preserve">Flow</w:t>
      </w:r>
    </w:p>
    <w:bookmarkStart w:id="93" w:name="quiz-20-min"/>
    <w:p>
      <w:pPr>
        <w:pStyle w:val="Heading3"/>
      </w:pPr>
      <w:r>
        <w:t xml:space="preserve">Quiz (20 min)</w:t>
      </w:r>
    </w:p>
    <w:p>
      <w:pPr>
        <w:pStyle w:val="FirstParagraph"/>
      </w:pPr>
      <w:r>
        <w:t xml:space="preserve">Closed-book. 8 questions.</w:t>
      </w:r>
    </w:p>
    <w:bookmarkEnd w:id="93"/>
    <w:bookmarkStart w:id="94" w:name="review-topic-commitment-25-min"/>
    <w:p>
      <w:pPr>
        <w:pStyle w:val="Heading3"/>
      </w:pPr>
      <w:r>
        <w:t xml:space="preserve">Review + topic commitment (25 min)</w:t>
      </w:r>
    </w:p>
    <w:p>
      <w:pPr>
        <w:pStyle w:val="Compact"/>
        <w:numPr>
          <w:ilvl w:val="0"/>
          <w:numId w:val="1058"/>
        </w:numPr>
      </w:pPr>
      <w:r>
        <w:t xml:space="preserve">Brief class review of common errors (5 min).</w:t>
      </w:r>
    </w:p>
    <w:p>
      <w:pPr>
        <w:pStyle w:val="Compact"/>
        <w:numPr>
          <w:ilvl w:val="0"/>
          <w:numId w:val="1058"/>
        </w:numPr>
      </w:pPr>
      <w:r>
        <w:t xml:space="preserve">Each student writes:</w:t>
      </w:r>
    </w:p>
    <w:p>
      <w:pPr>
        <w:pStyle w:val="Compact"/>
        <w:numPr>
          <w:ilvl w:val="1"/>
          <w:numId w:val="1059"/>
        </w:numPr>
      </w:pPr>
      <w:r>
        <w:t xml:space="preserve">Working title</w:t>
      </w:r>
    </w:p>
    <w:p>
      <w:pPr>
        <w:pStyle w:val="Compact"/>
        <w:numPr>
          <w:ilvl w:val="1"/>
          <w:numId w:val="1059"/>
        </w:numPr>
      </w:pPr>
      <w:r>
        <w:t xml:space="preserve">One-paragraph thesis</w:t>
      </w:r>
    </w:p>
    <w:p>
      <w:pPr>
        <w:pStyle w:val="Compact"/>
        <w:numPr>
          <w:ilvl w:val="1"/>
          <w:numId w:val="1059"/>
        </w:numPr>
      </w:pPr>
      <w:r>
        <w:t xml:space="preserve">3 sources (≥1 primary, ≥1 scholarly, ≥1 comparative or policy)</w:t>
      </w:r>
    </w:p>
    <w:p>
      <w:pPr>
        <w:pStyle w:val="Compact"/>
        <w:numPr>
          <w:ilvl w:val="0"/>
          <w:numId w:val="1058"/>
        </w:numPr>
      </w:pPr>
      <w:r>
        <w:t xml:space="preserve">Quick buddy check (5 min).</w:t>
      </w:r>
    </w:p>
    <w:p>
      <w:pPr>
        <w:pStyle w:val="Compact"/>
        <w:numPr>
          <w:ilvl w:val="0"/>
          <w:numId w:val="1058"/>
        </w:numPr>
      </w:pPr>
      <w:r>
        <w:t xml:space="preserve">Submitted at door.</w:t>
      </w:r>
    </w:p>
    <w:bookmarkEnd w:id="94"/>
    <w:bookmarkEnd w:id="95"/>
    <w:bookmarkStart w:id="96" w:name="homework"/>
    <w:p>
      <w:pPr>
        <w:pStyle w:val="Heading2"/>
      </w:pPr>
      <w:r>
        <w:t xml:space="preserve">Homework</w:t>
      </w:r>
    </w:p>
    <w:p>
      <w:pPr>
        <w:pStyle w:val="Compact"/>
        <w:numPr>
          <w:ilvl w:val="0"/>
          <w:numId w:val="1060"/>
        </w:numPr>
      </w:pPr>
      <w:r>
        <w:t xml:space="preserve">Mark Day 6 reading. Bring questions.</w:t>
      </w:r>
    </w:p>
    <w:bookmarkEnd w:id="96"/>
    <w:bookmarkStart w:id="97" w:name="differentiation-5"/>
    <w:p>
      <w:pPr>
        <w:pStyle w:val="Heading2"/>
      </w:pPr>
      <w:r>
        <w:t xml:space="preserve">Differentiation</w:t>
      </w:r>
    </w:p>
    <w:p>
      <w:pPr>
        <w:pStyle w:val="Compact"/>
        <w:numPr>
          <w:ilvl w:val="0"/>
          <w:numId w:val="1061"/>
        </w:numPr>
      </w:pPr>
      <w:r>
        <w:rPr>
          <w:b/>
          <w:bCs/>
        </w:rPr>
        <w:t xml:space="preserve">Tier up:</w:t>
      </w:r>
      <w:r>
        <w:t xml:space="preserve"> </w:t>
      </w:r>
      <w:r>
        <w:t xml:space="preserve">Topic that engages the policy debate.</w:t>
      </w:r>
    </w:p>
    <w:p>
      <w:pPr>
        <w:pStyle w:val="Compact"/>
        <w:numPr>
          <w:ilvl w:val="0"/>
          <w:numId w:val="1061"/>
        </w:numPr>
      </w:pPr>
      <w:r>
        <w:rPr>
          <w:b/>
          <w:bCs/>
        </w:rPr>
        <w:t xml:space="preserve">Tier down:</w:t>
      </w:r>
      <w:r>
        <w:t xml:space="preserve"> </w:t>
      </w:r>
      <w:r>
        <w:t xml:space="preserve">Topic on a single named achievement (e.g. </w:t>
      </w:r>
      <w:r>
        <w:t xml:space="preserve">“Mādhava’s series for π — what it established and what it did not”</w:t>
      </w:r>
      <w:r>
        <w:t xml:space="preserve">).</w:t>
      </w:r>
    </w:p>
    <w:bookmarkEnd w:id="97"/>
    <w:bookmarkEnd w:id="98"/>
    <w:bookmarkStart w:id="109" w:name="X23a52bb7a2eaaf1b10839334e42a02502989a3f"/>
    <w:p>
      <w:pPr>
        <w:pStyle w:val="Heading1"/>
      </w:pPr>
      <w:r>
        <w:t xml:space="preserve">Day 6 — Indian Astronomy + The Yavana Exchange</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99" w:name="learning-objective-5"/>
    <w:p>
      <w:pPr>
        <w:pStyle w:val="Heading2"/>
      </w:pPr>
      <w:r>
        <w:t xml:space="preserve">Learning objective</w:t>
      </w:r>
    </w:p>
    <w:p>
      <w:pPr>
        <w:pStyle w:val="FirstParagraph"/>
      </w:pPr>
      <w:r>
        <w:t xml:space="preserve">Students articulate three specific Indian astronomical achievements AND the Greek-Indian intellectual exchange that complicates the</w:t>
      </w:r>
      <w:r>
        <w:t xml:space="preserve"> </w:t>
      </w:r>
      <w:r>
        <w:t xml:space="preserve">“purely Indian”</w:t>
      </w:r>
      <w:r>
        <w:t xml:space="preserve"> </w:t>
      </w:r>
      <w:r>
        <w:t xml:space="preserve">framing.</w:t>
      </w:r>
    </w:p>
    <w:bookmarkEnd w:id="99"/>
    <w:bookmarkStart w:id="100" w:name="materials-5"/>
    <w:p>
      <w:pPr>
        <w:pStyle w:val="Heading2"/>
      </w:pPr>
      <w:r>
        <w:t xml:space="preserve">Materials</w:t>
      </w:r>
    </w:p>
    <w:p>
      <w:pPr>
        <w:pStyle w:val="Compact"/>
        <w:numPr>
          <w:ilvl w:val="0"/>
          <w:numId w:val="1062"/>
        </w:numPr>
      </w:pPr>
      <w:r>
        <w:t xml:space="preserve">Printed handout: one verse from Aryabhaṭīya in translation</w:t>
      </w:r>
    </w:p>
    <w:p>
      <w:pPr>
        <w:pStyle w:val="Compact"/>
        <w:numPr>
          <w:ilvl w:val="0"/>
          <w:numId w:val="1062"/>
        </w:numPr>
      </w:pPr>
      <w:r>
        <w:t xml:space="preserve">Printed extract from Varāhamihira’s</w:t>
      </w:r>
      <w:r>
        <w:t xml:space="preserve"> </w:t>
      </w:r>
      <w:r>
        <w:rPr>
          <w:i/>
          <w:iCs/>
        </w:rPr>
        <w:t xml:space="preserve">Pañca-siddhāntikā</w:t>
      </w:r>
      <w:r>
        <w:t xml:space="preserve"> </w:t>
      </w:r>
      <w:r>
        <w:t xml:space="preserve">(in translation)</w:t>
      </w:r>
    </w:p>
    <w:bookmarkEnd w:id="100"/>
    <w:bookmarkStart w:id="105" w:name="flow-5"/>
    <w:p>
      <w:pPr>
        <w:pStyle w:val="Heading2"/>
      </w:pPr>
      <w:r>
        <w:t xml:space="preserve">Flow</w:t>
      </w:r>
    </w:p>
    <w:bookmarkStart w:id="101" w:name="warm-up-5-min-4"/>
    <w:p>
      <w:pPr>
        <w:pStyle w:val="Heading3"/>
      </w:pPr>
      <w:r>
        <w:t xml:space="preserve">Warm-up (5 min)</w:t>
      </w:r>
    </w:p>
    <w:p>
      <w:pPr>
        <w:pStyle w:val="FirstParagraph"/>
      </w:pPr>
      <w:r>
        <w:t xml:space="preserve">Recall: who was Aryabhata? When did he live?</w:t>
      </w:r>
    </w:p>
    <w:bookmarkEnd w:id="101"/>
    <w:bookmarkStart w:id="102" w:name="core-25-min-3"/>
    <w:p>
      <w:pPr>
        <w:pStyle w:val="Heading3"/>
      </w:pPr>
      <w:r>
        <w:t xml:space="preserve">Core (25 min)</w:t>
      </w:r>
    </w:p>
    <w:p>
      <w:pPr>
        <w:pStyle w:val="Compact"/>
        <w:numPr>
          <w:ilvl w:val="0"/>
          <w:numId w:val="1063"/>
        </w:numPr>
      </w:pPr>
      <w:r>
        <w:rPr>
          <w:b/>
          <w:bCs/>
        </w:rPr>
        <w:t xml:space="preserve">Aryabhata (~476–550 CE).</w:t>
      </w:r>
      <w:r>
        <w:t xml:space="preserve"> </w:t>
      </w:r>
      <w:r>
        <w:rPr>
          <w:i/>
          <w:iCs/>
        </w:rPr>
        <w:t xml:space="preserve">Aryabhaṭīya</w:t>
      </w:r>
      <w:r>
        <w:t xml:space="preserve"> </w:t>
      </w:r>
      <w:r>
        <w:t xml:space="preserve">(499 CE).</w:t>
      </w:r>
    </w:p>
    <w:p>
      <w:pPr>
        <w:pStyle w:val="Compact"/>
        <w:numPr>
          <w:ilvl w:val="1"/>
          <w:numId w:val="1064"/>
        </w:numPr>
      </w:pPr>
      <w:r>
        <w:t xml:space="preserve">Earth rotates on its axis.</w:t>
      </w:r>
    </w:p>
    <w:p>
      <w:pPr>
        <w:pStyle w:val="Compact"/>
        <w:numPr>
          <w:ilvl w:val="1"/>
          <w:numId w:val="1064"/>
        </w:numPr>
      </w:pPr>
      <w:r>
        <w:t xml:space="preserve">Approximated π to 4 decimals.</w:t>
      </w:r>
    </w:p>
    <w:p>
      <w:pPr>
        <w:pStyle w:val="Compact"/>
        <w:numPr>
          <w:ilvl w:val="1"/>
          <w:numId w:val="1064"/>
        </w:numPr>
      </w:pPr>
      <w:r>
        <w:t xml:space="preserve">Computed planetary periods.</w:t>
      </w:r>
    </w:p>
    <w:p>
      <w:pPr>
        <w:pStyle w:val="Compact"/>
        <w:numPr>
          <w:ilvl w:val="1"/>
          <w:numId w:val="1064"/>
        </w:numPr>
      </w:pPr>
      <w:r>
        <w:t xml:space="preserve">Did NOT propose heliocentrism.</w:t>
      </w:r>
    </w:p>
    <w:p>
      <w:pPr>
        <w:pStyle w:val="Compact"/>
        <w:numPr>
          <w:ilvl w:val="0"/>
          <w:numId w:val="1063"/>
        </w:numPr>
      </w:pPr>
      <w:r>
        <w:rPr>
          <w:b/>
          <w:bCs/>
        </w:rPr>
        <w:t xml:space="preserve">Sūrya-siddhānta (early CE).</w:t>
      </w:r>
      <w:r>
        <w:t xml:space="preserve"> </w:t>
      </w:r>
      <w:r>
        <w:t xml:space="preserve">Comprehensive astronomical text.</w:t>
      </w:r>
    </w:p>
    <w:p>
      <w:pPr>
        <w:pStyle w:val="Compact"/>
        <w:numPr>
          <w:ilvl w:val="1"/>
          <w:numId w:val="1065"/>
        </w:numPr>
      </w:pPr>
      <w:r>
        <w:t xml:space="preserve">Earth’s circumference computed within ~1% of modern value.</w:t>
      </w:r>
    </w:p>
    <w:p>
      <w:pPr>
        <w:pStyle w:val="Compact"/>
        <w:numPr>
          <w:ilvl w:val="1"/>
          <w:numId w:val="1065"/>
        </w:numPr>
      </w:pPr>
      <w:r>
        <w:t xml:space="preserve">Detailed eclipse predictions.</w:t>
      </w:r>
    </w:p>
    <w:p>
      <w:pPr>
        <w:pStyle w:val="Compact"/>
        <w:numPr>
          <w:ilvl w:val="0"/>
          <w:numId w:val="1063"/>
        </w:numPr>
      </w:pPr>
      <w:r>
        <w:rPr>
          <w:b/>
          <w:bCs/>
        </w:rPr>
        <w:t xml:space="preserve">Varāhamihira (~6th c. CE).</w:t>
      </w:r>
      <w:r>
        <w:t xml:space="preserve"> </w:t>
      </w:r>
      <w:r>
        <w:rPr>
          <w:i/>
          <w:iCs/>
        </w:rPr>
        <w:t xml:space="preserve">Pañca-siddhāntikā.</w:t>
      </w:r>
    </w:p>
    <w:p>
      <w:pPr>
        <w:pStyle w:val="Compact"/>
        <w:numPr>
          <w:ilvl w:val="1"/>
          <w:numId w:val="1066"/>
        </w:numPr>
      </w:pPr>
      <w:r>
        <w:rPr>
          <w:b/>
          <w:bCs/>
        </w:rPr>
        <w:t xml:space="preserve">Compares 5 different astronomical systems</w:t>
      </w:r>
      <w:r>
        <w:t xml:space="preserve"> </w:t>
      </w:r>
      <w:r>
        <w:t xml:space="preserve">— including a</w:t>
      </w:r>
      <w:r>
        <w:t xml:space="preserve"> </w:t>
      </w:r>
      <w:r>
        <w:t xml:space="preserve">“Romaka”</w:t>
      </w:r>
      <w:r>
        <w:t xml:space="preserve"> </w:t>
      </w:r>
      <w:r>
        <w:t xml:space="preserve">(Greek-derived) system and a</w:t>
      </w:r>
      <w:r>
        <w:t xml:space="preserve"> </w:t>
      </w:r>
      <w:r>
        <w:t xml:space="preserve">“Pauliśa”</w:t>
      </w:r>
      <w:r>
        <w:t xml:space="preserve"> </w:t>
      </w:r>
      <w:r>
        <w:t xml:space="preserve">system possibly derived from Greek astronomer Paul of Alexandria.</w:t>
      </w:r>
    </w:p>
    <w:p>
      <w:pPr>
        <w:pStyle w:val="Compact"/>
        <w:numPr>
          <w:ilvl w:val="1"/>
          <w:numId w:val="1066"/>
        </w:numPr>
      </w:pPr>
      <w:r>
        <w:rPr>
          <w:b/>
          <w:bCs/>
        </w:rPr>
        <w:t xml:space="preserve">This is huge.</w:t>
      </w:r>
      <w:r>
        <w:t xml:space="preserve"> </w:t>
      </w:r>
      <w:r>
        <w:t xml:space="preserve">It documents that 6th-c. Indian astronomers were actively reading and engaging Greek astronomical work.</w:t>
      </w:r>
    </w:p>
    <w:p>
      <w:pPr>
        <w:pStyle w:val="Compact"/>
        <w:numPr>
          <w:ilvl w:val="0"/>
          <w:numId w:val="1063"/>
        </w:numPr>
      </w:pPr>
      <w:r>
        <w:rPr>
          <w:b/>
          <w:bCs/>
        </w:rPr>
        <w:t xml:space="preserve">The Yavana question.</w:t>
      </w:r>
    </w:p>
    <w:p>
      <w:pPr>
        <w:pStyle w:val="Compact"/>
        <w:numPr>
          <w:ilvl w:val="1"/>
          <w:numId w:val="1067"/>
        </w:numPr>
      </w:pPr>
      <w:r>
        <w:rPr>
          <w:i/>
          <w:iCs/>
        </w:rPr>
        <w:t xml:space="preserve">Yavana</w:t>
      </w:r>
      <w:r>
        <w:t xml:space="preserve"> </w:t>
      </w:r>
      <w:r>
        <w:t xml:space="preserve">=</w:t>
      </w:r>
      <w:r>
        <w:t xml:space="preserve"> </w:t>
      </w:r>
      <w:r>
        <w:t xml:space="preserve">“Greek”</w:t>
      </w:r>
      <w:r>
        <w:t xml:space="preserve"> </w:t>
      </w:r>
      <w:r>
        <w:t xml:space="preserve">in Sanskrit. The Indo-Greek kingdoms (2nd c. BCE – 1st c. CE) created sustained cultural-intellectual exchange.</w:t>
      </w:r>
    </w:p>
    <w:p>
      <w:pPr>
        <w:pStyle w:val="Compact"/>
        <w:numPr>
          <w:ilvl w:val="1"/>
          <w:numId w:val="1067"/>
        </w:numPr>
      </w:pPr>
      <w:r>
        <w:t xml:space="preserve">Greek astronomical methods influenced Indian astronomy.</w:t>
      </w:r>
    </w:p>
    <w:p>
      <w:pPr>
        <w:pStyle w:val="Compact"/>
        <w:numPr>
          <w:ilvl w:val="1"/>
          <w:numId w:val="1067"/>
        </w:numPr>
      </w:pPr>
      <w:r>
        <w:t xml:space="preserve">Indian astronomical methods (Hindu numerals, trigonometric tables) influenced Arab and via Arab, European astronomy.</w:t>
      </w:r>
    </w:p>
    <w:p>
      <w:pPr>
        <w:pStyle w:val="Compact"/>
        <w:numPr>
          <w:ilvl w:val="1"/>
          <w:numId w:val="1067"/>
        </w:numPr>
      </w:pPr>
      <w:r>
        <w:t xml:space="preserve">The</w:t>
      </w:r>
      <w:r>
        <w:t xml:space="preserve"> </w:t>
      </w:r>
      <w:r>
        <w:t xml:space="preserve">“pure Indian”</w:t>
      </w:r>
      <w:r>
        <w:t xml:space="preserve"> </w:t>
      </w:r>
      <w:r>
        <w:t xml:space="preserve">framing of IKS doesn’t survive contact with this evidence. The honest framing: Indian intellectual tradition is</w:t>
      </w:r>
      <w:r>
        <w:t xml:space="preserve"> </w:t>
      </w:r>
      <w:r>
        <w:rPr>
          <w:i/>
          <w:iCs/>
        </w:rPr>
        <w:t xml:space="preserve">partly indigenous, partly cosmopolitan</w:t>
      </w:r>
      <w:r>
        <w:t xml:space="preserve">, in dynamic exchange.</w:t>
      </w:r>
    </w:p>
    <w:bookmarkEnd w:id="102"/>
    <w:bookmarkStart w:id="103" w:name="discussion-10-min-3"/>
    <w:p>
      <w:pPr>
        <w:pStyle w:val="Heading3"/>
      </w:pPr>
      <w:r>
        <w:t xml:space="preserve">Discussion (10 min)</w:t>
      </w:r>
    </w:p>
    <w:p>
      <w:pPr>
        <w:pStyle w:val="Compact"/>
        <w:numPr>
          <w:ilvl w:val="0"/>
          <w:numId w:val="1068"/>
        </w:numPr>
      </w:pPr>
      <w:r>
        <w:rPr>
          <w:i/>
          <w:iCs/>
        </w:rPr>
        <w:t xml:space="preserve">“Does the Yavana exchange weaken the case for celebrating Indian astronomical achievements?”</w:t>
      </w:r>
    </w:p>
    <w:p>
      <w:pPr>
        <w:pStyle w:val="Compact"/>
        <w:numPr>
          <w:ilvl w:val="0"/>
          <w:numId w:val="1068"/>
        </w:numPr>
      </w:pPr>
      <w:r>
        <w:t xml:space="preserve">The honest answer: no.</w:t>
      </w:r>
      <w:r>
        <w:t xml:space="preserve"> </w:t>
      </w:r>
      <w:r>
        <w:rPr>
          <w:i/>
          <w:iCs/>
        </w:rPr>
        <w:t xml:space="preserve">Synthesis</w:t>
      </w:r>
      <w:r>
        <w:t xml:space="preserve"> </w:t>
      </w:r>
      <w:r>
        <w:t xml:space="preserve">is also an achievement. Indian astronomers absorbed Greek methods AND developed their own (e.g. sine instead of chord, Hindu numerals).</w:t>
      </w:r>
    </w:p>
    <w:bookmarkEnd w:id="103"/>
    <w:bookmarkStart w:id="104" w:name="wrap-up-5-min-4"/>
    <w:p>
      <w:pPr>
        <w:pStyle w:val="Heading3"/>
      </w:pPr>
      <w:r>
        <w:t xml:space="preserve">Wrap-up (5 min)</w:t>
      </w:r>
    </w:p>
    <w:p>
      <w:pPr>
        <w:pStyle w:val="Compact"/>
        <w:numPr>
          <w:ilvl w:val="0"/>
          <w:numId w:val="1069"/>
        </w:numPr>
      </w:pPr>
      <w:r>
        <w:t xml:space="preserve">Preview Day 7:</w:t>
      </w:r>
      <w:r>
        <w:t xml:space="preserve"> </w:t>
      </w:r>
      <w:r>
        <w:rPr>
          <w:i/>
          <w:iCs/>
        </w:rPr>
        <w:t xml:space="preserve">“Tomorrow — the contemporary policy debate. NEP §4.6.”</w:t>
      </w:r>
    </w:p>
    <w:bookmarkEnd w:id="104"/>
    <w:bookmarkEnd w:id="105"/>
    <w:bookmarkStart w:id="106" w:name="differentiation-6"/>
    <w:p>
      <w:pPr>
        <w:pStyle w:val="Heading2"/>
      </w:pPr>
      <w:r>
        <w:t xml:space="preserve">Differentiation</w:t>
      </w:r>
    </w:p>
    <w:p>
      <w:pPr>
        <w:pStyle w:val="Compact"/>
        <w:numPr>
          <w:ilvl w:val="0"/>
          <w:numId w:val="1070"/>
        </w:numPr>
      </w:pPr>
      <w:r>
        <w:rPr>
          <w:b/>
          <w:bCs/>
        </w:rPr>
        <w:t xml:space="preserve">Tier up:</w:t>
      </w:r>
      <w:r>
        <w:t xml:space="preserve"> </w:t>
      </w:r>
      <w:r>
        <w:t xml:space="preserve">Read Pingree, D. (1996).</w:t>
      </w:r>
      <w:r>
        <w:t xml:space="preserve"> </w:t>
      </w:r>
      <w:r>
        <w:t xml:space="preserve">“Astronomy in India”</w:t>
      </w:r>
      <w:r>
        <w:t xml:space="preserve"> </w:t>
      </w:r>
      <w:r>
        <w:t xml:space="preserve">in</w:t>
      </w:r>
      <w:r>
        <w:t xml:space="preserve"> </w:t>
      </w:r>
      <w:r>
        <w:rPr>
          <w:i/>
          <w:iCs/>
        </w:rPr>
        <w:t xml:space="preserve">Astronomy Before the Telescope</w:t>
      </w:r>
      <w:r>
        <w:t xml:space="preserve">.</w:t>
      </w:r>
    </w:p>
    <w:p>
      <w:pPr>
        <w:pStyle w:val="Compact"/>
        <w:numPr>
          <w:ilvl w:val="0"/>
          <w:numId w:val="1070"/>
        </w:numPr>
      </w:pPr>
      <w:r>
        <w:rPr>
          <w:b/>
          <w:bCs/>
        </w:rPr>
        <w:t xml:space="preserve">Tier down:</w:t>
      </w:r>
      <w:r>
        <w:t xml:space="preserve"> </w:t>
      </w:r>
      <w:r>
        <w:t xml:space="preserve">Focus on the three achievements; the Yavana question is the depth layer.</w:t>
      </w:r>
    </w:p>
    <w:bookmarkEnd w:id="106"/>
    <w:bookmarkStart w:id="107" w:name="teacher-notes-4"/>
    <w:p>
      <w:pPr>
        <w:pStyle w:val="Heading2"/>
      </w:pPr>
      <w:r>
        <w:t xml:space="preserve">Teacher notes</w:t>
      </w:r>
    </w:p>
    <w:p>
      <w:pPr>
        <w:pStyle w:val="Compact"/>
        <w:numPr>
          <w:ilvl w:val="0"/>
          <w:numId w:val="1071"/>
        </w:numPr>
      </w:pPr>
      <w:r>
        <w:t xml:space="preserve">The Yavana evidence is well-documented. Don’t shy from it. Honest history shows the Indian tradition as participant in a wider scholarly world.</w:t>
      </w:r>
    </w:p>
    <w:bookmarkEnd w:id="107"/>
    <w:bookmarkStart w:id="108" w:name="citations-used-4"/>
    <w:p>
      <w:pPr>
        <w:pStyle w:val="Heading2"/>
      </w:pPr>
      <w:r>
        <w:t xml:space="preserve">Citation(s) used</w:t>
      </w:r>
    </w:p>
    <w:p>
      <w:pPr>
        <w:pStyle w:val="Compact"/>
        <w:numPr>
          <w:ilvl w:val="0"/>
          <w:numId w:val="1072"/>
        </w:numPr>
      </w:pPr>
      <w:r>
        <w:t xml:space="preserve">Aryabhata,</w:t>
      </w:r>
      <w:r>
        <w:t xml:space="preserve"> </w:t>
      </w:r>
      <w:r>
        <w:rPr>
          <w:i/>
          <w:iCs/>
        </w:rPr>
        <w:t xml:space="preserve">Aryabhaṭīya</w:t>
      </w:r>
      <w:r>
        <w:t xml:space="preserve"> </w:t>
      </w:r>
      <w:r>
        <w:t xml:space="preserve">(499 CE) — Clark (1930).</w:t>
      </w:r>
    </w:p>
    <w:p>
      <w:pPr>
        <w:pStyle w:val="Compact"/>
        <w:numPr>
          <w:ilvl w:val="0"/>
          <w:numId w:val="1072"/>
        </w:numPr>
      </w:pPr>
      <w:r>
        <w:t xml:space="preserve">Varāhamihira,</w:t>
      </w:r>
      <w:r>
        <w:t xml:space="preserve"> </w:t>
      </w:r>
      <w:r>
        <w:rPr>
          <w:i/>
          <w:iCs/>
        </w:rPr>
        <w:t xml:space="preserve">Pañca-siddhāntikā</w:t>
      </w:r>
      <w:r>
        <w:t xml:space="preserve"> </w:t>
      </w:r>
      <w:r>
        <w:t xml:space="preserve">— Neugebauer &amp; Pingree (1971).</w:t>
      </w:r>
    </w:p>
    <w:p>
      <w:pPr>
        <w:pStyle w:val="Compact"/>
        <w:numPr>
          <w:ilvl w:val="0"/>
          <w:numId w:val="1072"/>
        </w:numPr>
      </w:pPr>
      <w:r>
        <w:t xml:space="preserve">Pingree (1996).</w:t>
      </w:r>
    </w:p>
    <w:bookmarkEnd w:id="108"/>
    <w:bookmarkEnd w:id="109"/>
    <w:bookmarkStart w:id="121" w:name="Xf2735e3aad561654f960dc8e91f9fe0736f10ad"/>
    <w:p>
      <w:pPr>
        <w:pStyle w:val="Heading1"/>
      </w:pPr>
      <w:r>
        <w:t xml:space="preserve">Day 7 — The Policy Debate: Should IKS Be Integrated into Mainstream Education?</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110" w:name="learning-objective-6"/>
    <w:p>
      <w:pPr>
        <w:pStyle w:val="Heading2"/>
      </w:pPr>
      <w:r>
        <w:t xml:space="preserve">Learning objective</w:t>
      </w:r>
    </w:p>
    <w:p>
      <w:pPr>
        <w:pStyle w:val="FirstParagraph"/>
      </w:pPr>
      <w:r>
        <w:t xml:space="preserve">Students articulate and defend a position on NEP 2020 §4.6 (IKS integration) with citation and counter-argument.</w:t>
      </w:r>
    </w:p>
    <w:bookmarkEnd w:id="110"/>
    <w:bookmarkStart w:id="111" w:name="materials-6"/>
    <w:p>
      <w:pPr>
        <w:pStyle w:val="Heading2"/>
      </w:pPr>
      <w:r>
        <w:t xml:space="preserve">Materials</w:t>
      </w:r>
    </w:p>
    <w:p>
      <w:pPr>
        <w:pStyle w:val="Compact"/>
        <w:numPr>
          <w:ilvl w:val="0"/>
          <w:numId w:val="1073"/>
        </w:numPr>
      </w:pPr>
      <w:r>
        <w:t xml:space="preserve">NEP 2020 §4.6 printed extract</w:t>
      </w:r>
    </w:p>
    <w:p>
      <w:pPr>
        <w:pStyle w:val="Compact"/>
        <w:numPr>
          <w:ilvl w:val="0"/>
          <w:numId w:val="1073"/>
        </w:numPr>
      </w:pPr>
      <w:r>
        <w:t xml:space="preserve">Whiteboard</w:t>
      </w:r>
    </w:p>
    <w:bookmarkEnd w:id="111"/>
    <w:bookmarkStart w:id="117" w:name="flow-6"/>
    <w:p>
      <w:pPr>
        <w:pStyle w:val="Heading2"/>
      </w:pPr>
      <w:r>
        <w:t xml:space="preserve">Flow</w:t>
      </w:r>
    </w:p>
    <w:bookmarkStart w:id="112" w:name="warm-up-3-min"/>
    <w:p>
      <w:pPr>
        <w:pStyle w:val="Heading3"/>
      </w:pPr>
      <w:r>
        <w:t xml:space="preserve">Warm-up (3 min)</w:t>
      </w:r>
    </w:p>
    <w:p>
      <w:pPr>
        <w:pStyle w:val="FirstParagraph"/>
      </w:pPr>
      <w:r>
        <w:t xml:space="preserve">Brief framing: today is structured debate. Three positions on the table.</w:t>
      </w:r>
    </w:p>
    <w:bookmarkEnd w:id="112"/>
    <w:bookmarkStart w:id="113" w:name="three-positions-5-min"/>
    <w:p>
      <w:pPr>
        <w:pStyle w:val="Heading3"/>
      </w:pPr>
      <w:r>
        <w:t xml:space="preserve">Three positions (5 min)</w:t>
      </w:r>
    </w:p>
    <w:tbl>
      <w:tblPr>
        <w:tblStyle w:val="Table"/>
        <w:tblW w:type="pct" w:w="5000"/>
        <w:tblLayout w:type="fixed"/>
        <w:tblLook w:firstRow="1" w:lastRow="0" w:firstColumn="0" w:lastColumn="0" w:noHBand="0" w:noVBand="0" w:val="0020"/>
      </w:tblPr>
      <w:tblGrid>
        <w:gridCol w:w="1389"/>
        <w:gridCol w:w="2223"/>
        <w:gridCol w:w="4307"/>
      </w:tblGrid>
      <w:tr>
        <w:trPr>
          <w:tblHeader w:val="on"/>
        </w:trPr>
        <w:tc>
          <w:tcPr/>
          <w:p>
            <w:pPr>
              <w:pStyle w:val="Compact"/>
            </w:pPr>
            <w:r>
              <w:t xml:space="preserve">Position</w:t>
            </w:r>
          </w:p>
        </w:tc>
        <w:tc>
          <w:tcPr/>
          <w:p>
            <w:pPr>
              <w:pStyle w:val="Compact"/>
            </w:pPr>
            <w:r>
              <w:t xml:space="preserve">One-line claim</w:t>
            </w:r>
          </w:p>
        </w:tc>
        <w:tc>
          <w:tcPr/>
          <w:p>
            <w:pPr>
              <w:pStyle w:val="Compact"/>
            </w:pPr>
            <w:r>
              <w:t xml:space="preserve">Scholarly defender (typical)</w:t>
            </w:r>
          </w:p>
        </w:tc>
      </w:tr>
      <w:tr>
        <w:tc>
          <w:tcPr/>
          <w:p>
            <w:pPr>
              <w:pStyle w:val="Compact"/>
            </w:pPr>
            <w:r>
              <w:rPr>
                <w:b/>
                <w:bCs/>
              </w:rPr>
              <w:t xml:space="preserve">A — Integration</w:t>
            </w:r>
          </w:p>
        </w:tc>
        <w:tc>
          <w:tcPr/>
          <w:p>
            <w:pPr>
              <w:pStyle w:val="Compact"/>
            </w:pPr>
            <w:r>
              <w:t xml:space="preserve">IKS should be taught alongside modern science in mainstream curriculum.</w:t>
            </w:r>
          </w:p>
        </w:tc>
        <w:tc>
          <w:tcPr/>
          <w:p>
            <w:pPr>
              <w:pStyle w:val="Compact"/>
            </w:pPr>
            <w:r>
              <w:t xml:space="preserve">Kapil Kapoor; some NEP authors</w:t>
            </w:r>
          </w:p>
        </w:tc>
      </w:tr>
      <w:tr>
        <w:tc>
          <w:tcPr/>
          <w:p>
            <w:pPr>
              <w:pStyle w:val="Compact"/>
            </w:pPr>
            <w:r>
              <w:rPr>
                <w:b/>
                <w:bCs/>
              </w:rPr>
              <w:t xml:space="preserve">B — Separation</w:t>
            </w:r>
          </w:p>
        </w:tc>
        <w:tc>
          <w:tcPr/>
          <w:p>
            <w:pPr>
              <w:pStyle w:val="Compact"/>
            </w:pPr>
            <w:r>
              <w:t xml:space="preserve">IKS belongs in humanities/history class; modern science class should focus on the scientific method.</w:t>
            </w:r>
          </w:p>
        </w:tc>
        <w:tc>
          <w:tcPr/>
          <w:p>
            <w:pPr>
              <w:pStyle w:val="Compact"/>
            </w:pPr>
            <w:r>
              <w:t xml:space="preserve">Romila Thapar; Ramachandra Guha (broadly)</w:t>
            </w:r>
          </w:p>
        </w:tc>
      </w:tr>
      <w:tr>
        <w:tc>
          <w:tcPr/>
          <w:p>
            <w:pPr>
              <w:pStyle w:val="Compact"/>
            </w:pPr>
            <w:r>
              <w:rPr>
                <w:b/>
                <w:bCs/>
              </w:rPr>
              <w:t xml:space="preserve">C — Qualified integration</w:t>
            </w:r>
          </w:p>
        </w:tc>
        <w:tc>
          <w:tcPr/>
          <w:p>
            <w:pPr>
              <w:pStyle w:val="Compact"/>
            </w:pPr>
            <w:r>
              <w:t xml:space="preserve">Historical context yes; equivalent scientific validity no.</w:t>
            </w:r>
          </w:p>
        </w:tc>
        <w:tc>
          <w:tcPr/>
          <w:p>
            <w:pPr>
              <w:pStyle w:val="Compact"/>
            </w:pPr>
            <w:r>
              <w:t xml:space="preserve">Manjul Bhargava–style</w:t>
            </w:r>
            <w:r>
              <w:t xml:space="preserve"> </w:t>
            </w:r>
            <w:r>
              <w:t xml:space="preserve">“math is universal”</w:t>
            </w:r>
          </w:p>
        </w:tc>
      </w:tr>
    </w:tbl>
    <w:bookmarkEnd w:id="113"/>
    <w:bookmarkStart w:id="114" w:name="debate-25-min"/>
    <w:p>
      <w:pPr>
        <w:pStyle w:val="Heading3"/>
      </w:pPr>
      <w:r>
        <w:t xml:space="preserve">Debate (25 min)</w:t>
      </w:r>
    </w:p>
    <w:p>
      <w:pPr>
        <w:pStyle w:val="Compact"/>
        <w:numPr>
          <w:ilvl w:val="0"/>
          <w:numId w:val="1074"/>
        </w:numPr>
      </w:pPr>
      <w:r>
        <w:t xml:space="preserve">5 min: groups by position (self-select; balance).</w:t>
      </w:r>
    </w:p>
    <w:p>
      <w:pPr>
        <w:pStyle w:val="Compact"/>
        <w:numPr>
          <w:ilvl w:val="0"/>
          <w:numId w:val="1074"/>
        </w:numPr>
      </w:pPr>
      <w:r>
        <w:t xml:space="preserve">8 min: group prep — 2 strongest arguments + 1 steel-manned counter to each of the other two.</w:t>
      </w:r>
    </w:p>
    <w:p>
      <w:pPr>
        <w:pStyle w:val="Compact"/>
        <w:numPr>
          <w:ilvl w:val="0"/>
          <w:numId w:val="1074"/>
        </w:numPr>
      </w:pPr>
      <w:r>
        <w:t xml:space="preserve">10 min: structured debate (3 min per group + 1 min cross).</w:t>
      </w:r>
    </w:p>
    <w:p>
      <w:pPr>
        <w:pStyle w:val="Compact"/>
        <w:numPr>
          <w:ilvl w:val="0"/>
          <w:numId w:val="1074"/>
        </w:numPr>
      </w:pPr>
      <w:r>
        <w:t xml:space="preserve">2 min: closing.</w:t>
      </w:r>
    </w:p>
    <w:bookmarkEnd w:id="114"/>
    <w:bookmarkStart w:id="115" w:name="oral-assessment-during"/>
    <w:p>
      <w:pPr>
        <w:pStyle w:val="Heading3"/>
      </w:pPr>
      <w:r>
        <w:t xml:space="preserve">Oral assessment (during)</w:t>
      </w:r>
    </w:p>
    <w:p>
      <w:pPr>
        <w:pStyle w:val="FirstParagraph"/>
      </w:pPr>
      <w:r>
        <w:t xml:space="preserve">Teacher scores 5 random students on: position clarity, evidence use, counter-argument steel-manning, listening.</w:t>
      </w:r>
    </w:p>
    <w:bookmarkEnd w:id="115"/>
    <w:bookmarkStart w:id="116" w:name="wrap-up-12-min"/>
    <w:p>
      <w:pPr>
        <w:pStyle w:val="Heading3"/>
      </w:pPr>
      <w:r>
        <w:t xml:space="preserve">Wrap-up (12 min)</w:t>
      </w:r>
    </w:p>
    <w:p>
      <w:pPr>
        <w:pStyle w:val="Compact"/>
        <w:numPr>
          <w:ilvl w:val="0"/>
          <w:numId w:val="1075"/>
        </w:numPr>
      </w:pPr>
      <w:r>
        <w:t xml:space="preserve">3 students share if their view shifted.</w:t>
      </w:r>
    </w:p>
    <w:p>
      <w:pPr>
        <w:pStyle w:val="Compact"/>
        <w:numPr>
          <w:ilvl w:val="0"/>
          <w:numId w:val="1075"/>
        </w:numPr>
      </w:pPr>
      <w:r>
        <w:rPr>
          <w:i/>
          <w:iCs/>
        </w:rPr>
        <w:t xml:space="preserve">“You don’t have to commit tonight. Your paper position can be different from your debate position. That’s intellectually honest.”</w:t>
      </w:r>
    </w:p>
    <w:bookmarkEnd w:id="116"/>
    <w:bookmarkEnd w:id="117"/>
    <w:bookmarkStart w:id="118" w:name="differentiation-7"/>
    <w:p>
      <w:pPr>
        <w:pStyle w:val="Heading2"/>
      </w:pPr>
      <w:r>
        <w:t xml:space="preserve">Differentiation</w:t>
      </w:r>
    </w:p>
    <w:p>
      <w:pPr>
        <w:pStyle w:val="Compact"/>
        <w:numPr>
          <w:ilvl w:val="0"/>
          <w:numId w:val="1076"/>
        </w:numPr>
      </w:pPr>
      <w:r>
        <w:rPr>
          <w:b/>
          <w:bCs/>
        </w:rPr>
        <w:t xml:space="preserve">Tier up:</w:t>
      </w:r>
      <w:r>
        <w:t xml:space="preserve"> </w:t>
      </w:r>
      <w:r>
        <w:t xml:space="preserve">Take a position you DON’T hold. Hardest form of argument.</w:t>
      </w:r>
    </w:p>
    <w:p>
      <w:pPr>
        <w:pStyle w:val="Compact"/>
        <w:numPr>
          <w:ilvl w:val="0"/>
          <w:numId w:val="1076"/>
        </w:numPr>
      </w:pPr>
      <w:r>
        <w:rPr>
          <w:b/>
          <w:bCs/>
        </w:rPr>
        <w:t xml:space="preserve">Tier down:</w:t>
      </w:r>
      <w:r>
        <w:t xml:space="preserve"> </w:t>
      </w:r>
      <w:r>
        <w:t xml:space="preserve">Use Day 5 reading response as your script.</w:t>
      </w:r>
    </w:p>
    <w:bookmarkEnd w:id="118"/>
    <w:bookmarkStart w:id="119" w:name="teacher-notes-5"/>
    <w:p>
      <w:pPr>
        <w:pStyle w:val="Heading2"/>
      </w:pPr>
      <w:r>
        <w:t xml:space="preserve">Teacher notes</w:t>
      </w:r>
    </w:p>
    <w:p>
      <w:pPr>
        <w:pStyle w:val="Compact"/>
        <w:numPr>
          <w:ilvl w:val="0"/>
          <w:numId w:val="1077"/>
        </w:numPr>
      </w:pPr>
      <w:r>
        <w:t xml:space="preserve">This is the most politically charged session. Honour the discomfort.</w:t>
      </w:r>
    </w:p>
    <w:p>
      <w:pPr>
        <w:pStyle w:val="Compact"/>
        <w:numPr>
          <w:ilvl w:val="0"/>
          <w:numId w:val="1077"/>
        </w:numPr>
      </w:pPr>
      <w:r>
        <w:t xml:space="preserve">The honest framing: each position has a strongest version. The skill is articulating all three.</w:t>
      </w:r>
    </w:p>
    <w:bookmarkEnd w:id="119"/>
    <w:bookmarkStart w:id="120" w:name="citations-used-5"/>
    <w:p>
      <w:pPr>
        <w:pStyle w:val="Heading2"/>
      </w:pPr>
      <w:r>
        <w:t xml:space="preserve">Citation(s) used</w:t>
      </w:r>
    </w:p>
    <w:p>
      <w:pPr>
        <w:pStyle w:val="Compact"/>
        <w:numPr>
          <w:ilvl w:val="0"/>
          <w:numId w:val="1078"/>
        </w:numPr>
      </w:pPr>
      <w:r>
        <w:t xml:space="preserve">NEP 2020 §4.6.</w:t>
      </w:r>
    </w:p>
    <w:p>
      <w:pPr>
        <w:pStyle w:val="Compact"/>
        <w:numPr>
          <w:ilvl w:val="0"/>
          <w:numId w:val="1078"/>
        </w:numPr>
      </w:pPr>
      <w:r>
        <w:t xml:space="preserve">Thapar (2014).</w:t>
      </w:r>
    </w:p>
    <w:p>
      <w:pPr>
        <w:pStyle w:val="Compact"/>
        <w:numPr>
          <w:ilvl w:val="0"/>
          <w:numId w:val="1078"/>
        </w:numPr>
      </w:pPr>
      <w:r>
        <w:t xml:space="preserve">Various Kapil Kapoor writings.</w:t>
      </w:r>
    </w:p>
    <w:bookmarkEnd w:id="120"/>
    <w:bookmarkEnd w:id="121"/>
    <w:bookmarkStart w:id="127" w:name="X1e66dcf72bd735ce2669f829b0489313841cd7f"/>
    <w:p>
      <w:pPr>
        <w:pStyle w:val="Heading1"/>
      </w:pPr>
      <w:r>
        <w:t xml:space="preserve">Day 8 — Project Session 1: Outline + Counter-Argument</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122" w:name="learning-objective-7"/>
    <w:p>
      <w:pPr>
        <w:pStyle w:val="Heading2"/>
      </w:pPr>
      <w:r>
        <w:t xml:space="preserve">Learning objective</w:t>
      </w:r>
    </w:p>
    <w:p>
      <w:pPr>
        <w:pStyle w:val="FirstParagraph"/>
      </w:pPr>
      <w:r>
        <w:t xml:space="preserve">Students refine thesis, complete outline, identify the strongest counter-argument.</w:t>
      </w:r>
    </w:p>
    <w:bookmarkEnd w:id="122"/>
    <w:bookmarkStart w:id="125" w:name="flow-7"/>
    <w:p>
      <w:pPr>
        <w:pStyle w:val="Heading2"/>
      </w:pPr>
      <w:r>
        <w:t xml:space="preserve">Flow</w:t>
      </w:r>
    </w:p>
    <w:bookmarkStart w:id="123" w:name="sprints-40-min"/>
    <w:p>
      <w:pPr>
        <w:pStyle w:val="Heading3"/>
      </w:pPr>
      <w:r>
        <w:t xml:space="preserve">Sprints (40 min)</w:t>
      </w:r>
    </w:p>
    <w:p>
      <w:pPr>
        <w:pStyle w:val="Compact"/>
        <w:numPr>
          <w:ilvl w:val="0"/>
          <w:numId w:val="1079"/>
        </w:numPr>
      </w:pPr>
      <w:r>
        <w:t xml:space="preserve">10 min: refine thesis + outline</w:t>
      </w:r>
    </w:p>
    <w:p>
      <w:pPr>
        <w:pStyle w:val="Compact"/>
        <w:numPr>
          <w:ilvl w:val="0"/>
          <w:numId w:val="1079"/>
        </w:numPr>
      </w:pPr>
      <w:r>
        <w:t xml:space="preserve">15 min: buddy critique — get the strongest counter-argument</w:t>
      </w:r>
    </w:p>
    <w:p>
      <w:pPr>
        <w:pStyle w:val="Compact"/>
        <w:numPr>
          <w:ilvl w:val="0"/>
          <w:numId w:val="1079"/>
        </w:numPr>
      </w:pPr>
      <w:r>
        <w:t xml:space="preserve">15 min: incorporate, draft introduction</w:t>
      </w:r>
    </w:p>
    <w:bookmarkEnd w:id="123"/>
    <w:bookmarkStart w:id="124" w:name="wrap-up-5-min-5"/>
    <w:p>
      <w:pPr>
        <w:pStyle w:val="Heading3"/>
      </w:pPr>
      <w:r>
        <w:t xml:space="preserve">Wrap-up (5 min)</w:t>
      </w:r>
    </w:p>
    <w:p>
      <w:pPr>
        <w:pStyle w:val="Compact"/>
        <w:numPr>
          <w:ilvl w:val="0"/>
          <w:numId w:val="1080"/>
        </w:numPr>
      </w:pPr>
      <w:r>
        <w:t xml:space="preserve">Outline submitted.</w:t>
      </w:r>
    </w:p>
    <w:bookmarkEnd w:id="124"/>
    <w:bookmarkEnd w:id="125"/>
    <w:bookmarkStart w:id="126" w:name="homework-1"/>
    <w:p>
      <w:pPr>
        <w:pStyle w:val="Heading2"/>
      </w:pPr>
      <w:r>
        <w:t xml:space="preserve">Homework</w:t>
      </w:r>
    </w:p>
    <w:p>
      <w:pPr>
        <w:pStyle w:val="Compact"/>
        <w:numPr>
          <w:ilvl w:val="0"/>
          <w:numId w:val="1081"/>
        </w:numPr>
      </w:pPr>
      <w:r>
        <w:t xml:space="preserve">Draft 1.5–2 pages tonight.</w:t>
      </w:r>
    </w:p>
    <w:bookmarkEnd w:id="126"/>
    <w:bookmarkEnd w:id="127"/>
    <w:bookmarkStart w:id="132" w:name="day-9-project-session-2-draft"/>
    <w:p>
      <w:pPr>
        <w:pStyle w:val="Heading1"/>
      </w:pPr>
      <w:r>
        <w:t xml:space="preserve">Day 9 — Project Session 2: Draft</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130" w:name="flow-8"/>
    <w:p>
      <w:pPr>
        <w:pStyle w:val="Heading2"/>
      </w:pPr>
      <w:r>
        <w:t xml:space="preserve">Flow</w:t>
      </w:r>
    </w:p>
    <w:bookmarkStart w:id="128" w:name="sprints-40-min-1"/>
    <w:p>
      <w:pPr>
        <w:pStyle w:val="Heading3"/>
      </w:pPr>
      <w:r>
        <w:t xml:space="preserve">Sprints (40 min)</w:t>
      </w:r>
    </w:p>
    <w:p>
      <w:pPr>
        <w:pStyle w:val="Compact"/>
        <w:numPr>
          <w:ilvl w:val="0"/>
          <w:numId w:val="1082"/>
        </w:numPr>
      </w:pPr>
      <w:r>
        <w:t xml:space="preserve">20 min: silent drafting</w:t>
      </w:r>
    </w:p>
    <w:p>
      <w:pPr>
        <w:pStyle w:val="Compact"/>
        <w:numPr>
          <w:ilvl w:val="0"/>
          <w:numId w:val="1082"/>
        </w:numPr>
      </w:pPr>
      <w:r>
        <w:t xml:space="preserve">15 min: buddy read + give one structural feedback</w:t>
      </w:r>
    </w:p>
    <w:p>
      <w:pPr>
        <w:pStyle w:val="Compact"/>
        <w:numPr>
          <w:ilvl w:val="0"/>
          <w:numId w:val="1082"/>
        </w:numPr>
      </w:pPr>
      <w:r>
        <w:t xml:space="preserve">5 min: revise</w:t>
      </w:r>
    </w:p>
    <w:bookmarkEnd w:id="128"/>
    <w:bookmarkStart w:id="129" w:name="wrap-up-5-min-6"/>
    <w:p>
      <w:pPr>
        <w:pStyle w:val="Heading3"/>
      </w:pPr>
      <w:r>
        <w:t xml:space="preserve">Wrap-up (5 min)</w:t>
      </w:r>
    </w:p>
    <w:p>
      <w:pPr>
        <w:pStyle w:val="Compact"/>
        <w:numPr>
          <w:ilvl w:val="0"/>
          <w:numId w:val="1083"/>
        </w:numPr>
      </w:pPr>
      <w:r>
        <w:t xml:space="preserve">Submit polished draft of intro + 1 body section.</w:t>
      </w:r>
    </w:p>
    <w:bookmarkEnd w:id="129"/>
    <w:bookmarkEnd w:id="130"/>
    <w:bookmarkStart w:id="131" w:name="homework-2"/>
    <w:p>
      <w:pPr>
        <w:pStyle w:val="Heading2"/>
      </w:pPr>
      <w:r>
        <w:t xml:space="preserve">Homework</w:t>
      </w:r>
    </w:p>
    <w:p>
      <w:pPr>
        <w:pStyle w:val="Compact"/>
        <w:numPr>
          <w:ilvl w:val="0"/>
          <w:numId w:val="1084"/>
        </w:numPr>
      </w:pPr>
      <w:r>
        <w:t xml:space="preserve">Complete the paper at home tonight.</w:t>
      </w:r>
    </w:p>
    <w:bookmarkEnd w:id="131"/>
    <w:bookmarkEnd w:id="132"/>
    <w:bookmarkStart w:id="137" w:name="day-10-summative-paper-submission"/>
    <w:p>
      <w:pPr>
        <w:pStyle w:val="Heading1"/>
      </w:pPr>
      <w:r>
        <w:t xml:space="preserve">Day 10 — Summative + Paper Submission</w:t>
      </w:r>
    </w:p>
    <w:p>
      <w:pPr>
        <w:pStyle w:val="FirstParagraph"/>
      </w:pPr>
      <w:r>
        <w:rPr>
          <w:b/>
          <w:bCs/>
        </w:rPr>
        <w:t xml:space="preserve">Module:</w:t>
      </w:r>
      <w:r>
        <w:t xml:space="preserve"> </w:t>
      </w:r>
      <w:r>
        <w:t xml:space="preserve">What is IKS? (Senior) ·</w:t>
      </w:r>
      <w:r>
        <w:t xml:space="preserve"> </w:t>
      </w:r>
      <w:r>
        <w:rPr>
          <w:b/>
          <w:bCs/>
        </w:rPr>
        <w:t xml:space="preserve">Time:</w:t>
      </w:r>
      <w:r>
        <w:t xml:space="preserve"> </w:t>
      </w:r>
      <w:r>
        <w:t xml:space="preserve">45 min</w:t>
      </w:r>
    </w:p>
    <w:bookmarkStart w:id="135" w:name="flow-9"/>
    <w:p>
      <w:pPr>
        <w:pStyle w:val="Heading2"/>
      </w:pPr>
      <w:r>
        <w:t xml:space="preserve">Flow</w:t>
      </w:r>
    </w:p>
    <w:bookmarkStart w:id="133" w:name="quiz-35-min"/>
    <w:p>
      <w:pPr>
        <w:pStyle w:val="Heading3"/>
      </w:pPr>
      <w:r>
        <w:t xml:space="preserve">Quiz (35 min)</w:t>
      </w:r>
    </w:p>
    <w:p>
      <w:pPr>
        <w:pStyle w:val="FirstParagraph"/>
      </w:pPr>
      <w:r>
        <w:t xml:space="preserve">35 marks.</w:t>
      </w:r>
    </w:p>
    <w:bookmarkEnd w:id="133"/>
    <w:bookmarkStart w:id="134" w:name="submission-10-min"/>
    <w:p>
      <w:pPr>
        <w:pStyle w:val="Heading3"/>
      </w:pPr>
      <w:r>
        <w:t xml:space="preserve">Submission (10 min)</w:t>
      </w:r>
    </w:p>
    <w:p>
      <w:pPr>
        <w:pStyle w:val="Compact"/>
        <w:numPr>
          <w:ilvl w:val="0"/>
          <w:numId w:val="1085"/>
        </w:numPr>
      </w:pPr>
      <w:r>
        <w:t xml:space="preserve">Hand in paper. Teacher spot-checks.</w:t>
      </w:r>
    </w:p>
    <w:p>
      <w:pPr>
        <w:pStyle w:val="Compact"/>
        <w:numPr>
          <w:ilvl w:val="0"/>
          <w:numId w:val="1085"/>
        </w:numPr>
      </w:pPr>
      <w:r>
        <w:t xml:space="preserve">Reflection slip.</w:t>
      </w:r>
    </w:p>
    <w:bookmarkEnd w:id="134"/>
    <w:bookmarkEnd w:id="135"/>
    <w:bookmarkStart w:id="136" w:name="homework-3"/>
    <w:p>
      <w:pPr>
        <w:pStyle w:val="Heading2"/>
      </w:pPr>
      <w:r>
        <w:t xml:space="preserve">Homework</w:t>
      </w:r>
    </w:p>
    <w:p>
      <w:pPr>
        <w:pStyle w:val="Compact"/>
        <w:numPr>
          <w:ilvl w:val="0"/>
          <w:numId w:val="1086"/>
        </w:numPr>
      </w:pPr>
      <w:r>
        <w:t xml:space="preserve">None.</w:t>
      </w:r>
    </w:p>
    <w:bookmarkEnd w:id="136"/>
    <w:bookmarkEnd w:id="137"/>
    <w:bookmarkStart w:id="142" w:name="module-1-senior-formative-quizzes"/>
    <w:p>
      <w:pPr>
        <w:pStyle w:val="Heading1"/>
      </w:pPr>
      <w:r>
        <w:t xml:space="preserve">Module 1 (Senior) — Formative Quizzes</w:t>
      </w:r>
    </w:p>
    <w:bookmarkStart w:id="139" w:name="part-a-day-3-8-min"/>
    <w:p>
      <w:pPr>
        <w:pStyle w:val="Heading2"/>
      </w:pPr>
      <w:r>
        <w:t xml:space="preserve">Part A — Day 3 (8 min)</w:t>
      </w:r>
    </w:p>
    <w:p>
      <w:pPr>
        <w:pStyle w:val="Compact"/>
        <w:numPr>
          <w:ilvl w:val="0"/>
          <w:numId w:val="1087"/>
        </w:numPr>
      </w:pPr>
    </w:p>
    <w:p>
      <w:pPr>
        <w:pStyle w:val="Compact"/>
        <w:numPr>
          <w:ilvl w:val="1"/>
          <w:numId w:val="1088"/>
        </w:numPr>
      </w:pPr>
      <w:r>
        <w:t xml:space="preserve">When did the term</w:t>
      </w:r>
      <w:r>
        <w:t xml:space="preserve"> </w:t>
      </w:r>
      <w:r>
        <w:t xml:space="preserve">“IKS”</w:t>
      </w:r>
      <w:r>
        <w:t xml:space="preserve"> </w:t>
      </w:r>
      <w:r>
        <w:t xml:space="preserve">gain currency as a unified category?</w:t>
      </w:r>
    </w:p>
    <w:p>
      <w:pPr>
        <w:pStyle w:val="Compact"/>
        <w:numPr>
          <w:ilvl w:val="0"/>
          <w:numId w:val="1087"/>
        </w:numPr>
      </w:pPr>
    </w:p>
    <w:p>
      <w:pPr>
        <w:pStyle w:val="Compact"/>
        <w:numPr>
          <w:ilvl w:val="1"/>
          <w:numId w:val="1089"/>
        </w:numPr>
      </w:pPr>
      <w:r>
        <w:t xml:space="preserve">Name the 6 darśanas.</w:t>
      </w:r>
    </w:p>
    <w:p>
      <w:pPr>
        <w:pStyle w:val="Compact"/>
        <w:numPr>
          <w:ilvl w:val="0"/>
          <w:numId w:val="1087"/>
        </w:numPr>
      </w:pPr>
    </w:p>
    <w:p>
      <w:pPr>
        <w:pStyle w:val="Compact"/>
        <w:numPr>
          <w:ilvl w:val="1"/>
          <w:numId w:val="1090"/>
        </w:numPr>
      </w:pPr>
      <w:r>
        <w:t xml:space="preserve">Which darśana provides the metaphysics underlying Yoga?</w:t>
      </w:r>
    </w:p>
    <w:p>
      <w:pPr>
        <w:pStyle w:val="Compact"/>
        <w:numPr>
          <w:ilvl w:val="0"/>
          <w:numId w:val="1087"/>
        </w:numPr>
      </w:pPr>
    </w:p>
    <w:p>
      <w:pPr>
        <w:pStyle w:val="Compact"/>
        <w:numPr>
          <w:ilvl w:val="1"/>
          <w:numId w:val="1091"/>
        </w:numPr>
      </w:pPr>
      <w:r>
        <w:t xml:space="preserve">What distinguishes</w:t>
      </w:r>
      <w:r>
        <w:t xml:space="preserve"> </w:t>
      </w:r>
      <w:r>
        <w:rPr>
          <w:i/>
          <w:iCs/>
        </w:rPr>
        <w:t xml:space="preserve">āstika</w:t>
      </w:r>
      <w:r>
        <w:t xml:space="preserve"> </w:t>
      </w:r>
      <w:r>
        <w:t xml:space="preserve">from</w:t>
      </w:r>
      <w:r>
        <w:t xml:space="preserve"> </w:t>
      </w:r>
      <w:r>
        <w:rPr>
          <w:i/>
          <w:iCs/>
        </w:rPr>
        <w:t xml:space="preserve">nāstika</w:t>
      </w:r>
      <w:r>
        <w:t xml:space="preserve"> </w:t>
      </w:r>
      <w:r>
        <w:t xml:space="preserve">schools?</w:t>
      </w:r>
    </w:p>
    <w:p>
      <w:pPr>
        <w:pStyle w:val="Compact"/>
        <w:numPr>
          <w:ilvl w:val="0"/>
          <w:numId w:val="1087"/>
        </w:numPr>
      </w:pPr>
    </w:p>
    <w:p>
      <w:pPr>
        <w:pStyle w:val="Compact"/>
        <w:numPr>
          <w:ilvl w:val="1"/>
          <w:numId w:val="1092"/>
        </w:numPr>
      </w:pPr>
      <w:r>
        <w:t xml:space="preserve">Name two Indian intellectual traditions excluded from a narrow</w:t>
      </w:r>
      <w:r>
        <w:t xml:space="preserve"> </w:t>
      </w:r>
      <w:r>
        <w:t xml:space="preserve">“Brahmanical IKS”</w:t>
      </w:r>
      <w:r>
        <w:t xml:space="preserve"> </w:t>
      </w:r>
      <w:r>
        <w:t xml:space="preserve">definition.</w:t>
      </w:r>
    </w:p>
    <w:bookmarkStart w:id="138" w:name="key"/>
    <w:p>
      <w:pPr>
        <w:pStyle w:val="Heading3"/>
      </w:pPr>
      <w:r>
        <w:t xml:space="preserve">Key</w:t>
      </w:r>
    </w:p>
    <w:p>
      <w:pPr>
        <w:pStyle w:val="Compact"/>
        <w:numPr>
          <w:ilvl w:val="0"/>
          <w:numId w:val="1093"/>
        </w:numPr>
      </w:pPr>
      <w:r>
        <w:t xml:space="preserve">Post-2000; codified by NEP 2020. 2. Nyāya, Vaiśeṣika, Sāṅkhya, Yoga, Mīmāṁsā, Vedānta. 3. Sāṅkhya. 4. Acceptance vs non-acceptance of Vedic authority. 5. Buddhism, Jainism (or Cārvāka).</w:t>
      </w:r>
    </w:p>
    <w:p>
      <w:r>
        <w:pict>
          <v:rect style="width:0;height:1.5pt" o:hralign="center" o:hrstd="t" o:hr="t"/>
        </w:pict>
      </w:r>
    </w:p>
    <w:bookmarkEnd w:id="138"/>
    <w:bookmarkEnd w:id="139"/>
    <w:bookmarkStart w:id="141" w:name="part-b-day-5-15-min-8-q"/>
    <w:p>
      <w:pPr>
        <w:pStyle w:val="Heading2"/>
      </w:pPr>
      <w:r>
        <w:t xml:space="preserve">Part B — Day 5 (15 min, 8 Q)</w:t>
      </w:r>
    </w:p>
    <w:p>
      <w:pPr>
        <w:pStyle w:val="Compact"/>
        <w:numPr>
          <w:ilvl w:val="0"/>
          <w:numId w:val="1094"/>
        </w:numPr>
      </w:pPr>
    </w:p>
    <w:p>
      <w:pPr>
        <w:pStyle w:val="Compact"/>
        <w:numPr>
          <w:ilvl w:val="1"/>
          <w:numId w:val="1095"/>
        </w:numPr>
      </w:pPr>
      <w:r>
        <w:t xml:space="preserve">Translate word-by-word:</w:t>
      </w:r>
      <w:r>
        <w:t xml:space="preserve"> </w:t>
      </w:r>
      <w:r>
        <w:rPr>
          <w:i/>
          <w:iCs/>
        </w:rPr>
        <w:t xml:space="preserve">agnim īḷe purohitam</w:t>
      </w:r>
      <w:r>
        <w:t xml:space="preserve"> </w:t>
      </w:r>
      <w:r>
        <w:t xml:space="preserve">(Ṛg 1.1 opening).</w:t>
      </w:r>
    </w:p>
    <w:p>
      <w:pPr>
        <w:pStyle w:val="Compact"/>
        <w:numPr>
          <w:ilvl w:val="0"/>
          <w:numId w:val="1094"/>
        </w:numPr>
      </w:pPr>
    </w:p>
    <w:p>
      <w:pPr>
        <w:pStyle w:val="Compact"/>
        <w:numPr>
          <w:ilvl w:val="1"/>
          <w:numId w:val="1096"/>
        </w:numPr>
      </w:pPr>
      <w:r>
        <w:t xml:space="preserve">What does the Īśa Upaniṣad opening verse say about ownership?</w:t>
      </w:r>
    </w:p>
    <w:p>
      <w:pPr>
        <w:pStyle w:val="Compact"/>
        <w:numPr>
          <w:ilvl w:val="0"/>
          <w:numId w:val="1094"/>
        </w:numPr>
      </w:pPr>
    </w:p>
    <w:p>
      <w:pPr>
        <w:pStyle w:val="Compact"/>
        <w:numPr>
          <w:ilvl w:val="1"/>
          <w:numId w:val="1097"/>
        </w:numPr>
      </w:pPr>
      <w:r>
        <w:t xml:space="preserve">The Bakhshali manuscript dates from approximately when?</w:t>
      </w:r>
    </w:p>
    <w:p>
      <w:pPr>
        <w:pStyle w:val="Compact"/>
        <w:numPr>
          <w:ilvl w:val="0"/>
          <w:numId w:val="1094"/>
        </w:numPr>
      </w:pPr>
    </w:p>
    <w:p>
      <w:pPr>
        <w:pStyle w:val="Compact"/>
        <w:numPr>
          <w:ilvl w:val="1"/>
          <w:numId w:val="1098"/>
        </w:numPr>
      </w:pPr>
      <w:r>
        <w:t xml:space="preserve">Who computed an infinite series for π in the 14th c. CE in Kerala?</w:t>
      </w:r>
    </w:p>
    <w:p>
      <w:pPr>
        <w:pStyle w:val="Compact"/>
        <w:numPr>
          <w:ilvl w:val="0"/>
          <w:numId w:val="1094"/>
        </w:numPr>
      </w:pPr>
    </w:p>
    <w:p>
      <w:pPr>
        <w:pStyle w:val="Compact"/>
        <w:numPr>
          <w:ilvl w:val="1"/>
          <w:numId w:val="1099"/>
        </w:numPr>
      </w:pPr>
      <w:r>
        <w:t xml:space="preserve">What did Aryabhata propose about the earth?</w:t>
      </w:r>
    </w:p>
    <w:p>
      <w:pPr>
        <w:pStyle w:val="Compact"/>
        <w:numPr>
          <w:ilvl w:val="0"/>
          <w:numId w:val="1094"/>
        </w:numPr>
      </w:pPr>
    </w:p>
    <w:p>
      <w:pPr>
        <w:pStyle w:val="Compact"/>
        <w:numPr>
          <w:ilvl w:val="1"/>
          <w:numId w:val="1100"/>
        </w:numPr>
      </w:pPr>
      <w:r>
        <w:t xml:space="preserve">What did he NOT propose?</w:t>
      </w:r>
    </w:p>
    <w:p>
      <w:pPr>
        <w:pStyle w:val="Compact"/>
        <w:numPr>
          <w:ilvl w:val="0"/>
          <w:numId w:val="1094"/>
        </w:numPr>
      </w:pPr>
    </w:p>
    <w:p>
      <w:pPr>
        <w:pStyle w:val="Compact"/>
        <w:numPr>
          <w:ilvl w:val="1"/>
          <w:numId w:val="1101"/>
        </w:numPr>
      </w:pPr>
      <w:r>
        <w:t xml:space="preserve">The Yavana exchange in astronomy — what does it show about</w:t>
      </w:r>
      <w:r>
        <w:t xml:space="preserve"> </w:t>
      </w:r>
      <w:r>
        <w:t xml:space="preserve">“pure Indian”</w:t>
      </w:r>
      <w:r>
        <w:t xml:space="preserve"> </w:t>
      </w:r>
      <w:r>
        <w:t xml:space="preserve">framings?</w:t>
      </w:r>
    </w:p>
    <w:p>
      <w:pPr>
        <w:pStyle w:val="Compact"/>
        <w:numPr>
          <w:ilvl w:val="0"/>
          <w:numId w:val="1094"/>
        </w:numPr>
      </w:pPr>
    </w:p>
    <w:p>
      <w:pPr>
        <w:pStyle w:val="Compact"/>
        <w:numPr>
          <w:ilvl w:val="1"/>
          <w:numId w:val="1102"/>
        </w:numPr>
      </w:pPr>
      <w:r>
        <w:t xml:space="preserve">Briefly state the three positions on the NEP IKS integration debate.</w:t>
      </w:r>
    </w:p>
    <w:bookmarkStart w:id="140" w:name="key-1"/>
    <w:p>
      <w:pPr>
        <w:pStyle w:val="Heading3"/>
      </w:pPr>
      <w:r>
        <w:t xml:space="preserve">Key</w:t>
      </w:r>
    </w:p>
    <w:p>
      <w:pPr>
        <w:pStyle w:val="Compact"/>
        <w:numPr>
          <w:ilvl w:val="0"/>
          <w:numId w:val="1103"/>
        </w:numPr>
      </w:pPr>
      <w:r>
        <w:t xml:space="preserve">agnim (Agni, acc.) īḷe (I praise) purohitam (household priest). 2. Do not covet what is not yours; whatever moves in this world is enveloped by the Lord. 3. ~7th c. CE. 4. Mādhava of Saṅgamagrāma. 5. The earth rotates on its axis. 6. Heliocentrism (sun-centred). 7. Indian astronomers actively absorbed Greek methods (Varāhamihira’s Pañca-siddhāntikā compares 5 systems including Greek-derived).</w:t>
      </w:r>
      <w:r>
        <w:t xml:space="preserve"> </w:t>
      </w:r>
      <w:r>
        <w:t xml:space="preserve">“Pure Indian”</w:t>
      </w:r>
      <w:r>
        <w:t xml:space="preserve"> </w:t>
      </w:r>
      <w:r>
        <w:t xml:space="preserve">overstates; the tradition was cosmopolitan. 8. (A) Integration — IKS in mainstream science class. (B) Separation — IKS in humanities/history. (C) Qualified integration — historical context yes, equivalent validity no.</w:t>
      </w:r>
    </w:p>
    <w:bookmarkEnd w:id="140"/>
    <w:bookmarkEnd w:id="141"/>
    <w:bookmarkEnd w:id="142"/>
    <w:bookmarkStart w:id="150" w:name="module-1-senior-summative-quiz"/>
    <w:p>
      <w:pPr>
        <w:pStyle w:val="Heading1"/>
      </w:pPr>
      <w:r>
        <w:t xml:space="preserve">Module 1 (Senior) — Summative Quiz</w:t>
      </w:r>
    </w:p>
    <w:p>
      <w:pPr>
        <w:pStyle w:val="FirstParagraph"/>
      </w:pPr>
      <w:r>
        <w:rPr>
          <w:b/>
          <w:bCs/>
        </w:rPr>
        <w:t xml:space="preserve">Time:</w:t>
      </w:r>
      <w:r>
        <w:t xml:space="preserve"> </w:t>
      </w:r>
      <w:r>
        <w:t xml:space="preserve">35 min ·</w:t>
      </w:r>
      <w:r>
        <w:t xml:space="preserve"> </w:t>
      </w:r>
      <w:r>
        <w:rPr>
          <w:b/>
          <w:bCs/>
        </w:rPr>
        <w:t xml:space="preserve">Marks:</w:t>
      </w:r>
      <w:r>
        <w:t xml:space="preserve"> </w:t>
      </w:r>
      <w:r>
        <w:t xml:space="preserve">35 ·</w:t>
      </w:r>
      <w:r>
        <w:t xml:space="preserve"> </w:t>
      </w:r>
      <w:r>
        <w:rPr>
          <w:b/>
          <w:bCs/>
        </w:rPr>
        <w:t xml:space="preserve">Closed-book</w:t>
      </w:r>
    </w:p>
    <w:bookmarkStart w:id="143" w:name="a-multiple-choice-5-1-5"/>
    <w:p>
      <w:pPr>
        <w:pStyle w:val="Heading2"/>
      </w:pPr>
      <w:r>
        <w:t xml:space="preserve">A — Multiple choice (5 × 1 = 5)</w:t>
      </w:r>
    </w:p>
    <w:p>
      <w:pPr>
        <w:pStyle w:val="Compact"/>
        <w:numPr>
          <w:ilvl w:val="0"/>
          <w:numId w:val="1104"/>
        </w:numPr>
      </w:pPr>
      <w:r>
        <w:t xml:space="preserve">The label</w:t>
      </w:r>
      <w:r>
        <w:t xml:space="preserve"> </w:t>
      </w:r>
      <w:r>
        <w:t xml:space="preserve">“IKS”</w:t>
      </w:r>
      <w:r>
        <w:t xml:space="preserve"> </w:t>
      </w:r>
      <w:r>
        <w:t xml:space="preserve">as a unified category gained traction:</w:t>
      </w:r>
    </w:p>
    <w:p>
      <w:pPr>
        <w:pStyle w:val="Compact"/>
        <w:numPr>
          <w:ilvl w:val="1"/>
          <w:numId w:val="1105"/>
        </w:numPr>
      </w:pPr>
      <w:r>
        <w:t xml:space="preserve">~1947 b) ~1970s c) Post-2000 d) Always existed</w:t>
      </w:r>
    </w:p>
    <w:p>
      <w:pPr>
        <w:pStyle w:val="Compact"/>
        <w:numPr>
          <w:ilvl w:val="0"/>
          <w:numId w:val="1104"/>
        </w:numPr>
      </w:pPr>
      <w:r>
        <w:t xml:space="preserve">Which darśana focuses on logic and epistemology?</w:t>
      </w:r>
    </w:p>
    <w:p>
      <w:pPr>
        <w:pStyle w:val="Compact"/>
        <w:numPr>
          <w:ilvl w:val="1"/>
          <w:numId w:val="1106"/>
        </w:numPr>
      </w:pPr>
      <w:r>
        <w:t xml:space="preserve">Sāṅkhya b) Nyāya c) Yoga d) Vedānta</w:t>
      </w:r>
    </w:p>
    <w:p>
      <w:pPr>
        <w:pStyle w:val="Compact"/>
        <w:numPr>
          <w:ilvl w:val="0"/>
          <w:numId w:val="1104"/>
        </w:numPr>
      </w:pPr>
      <w:r>
        <w:t xml:space="preserve">The</w:t>
      </w:r>
      <w:r>
        <w:t xml:space="preserve"> </w:t>
      </w:r>
      <w:r>
        <w:rPr>
          <w:i/>
          <w:iCs/>
        </w:rPr>
        <w:t xml:space="preserve">Aṣṭādhyāyī</w:t>
      </w:r>
      <w:r>
        <w:t xml:space="preserve"> </w:t>
      </w:r>
      <w:r>
        <w:t xml:space="preserve">(~4th c. BCE) was written by:</w:t>
      </w:r>
    </w:p>
    <w:p>
      <w:pPr>
        <w:pStyle w:val="Compact"/>
        <w:numPr>
          <w:ilvl w:val="1"/>
          <w:numId w:val="1107"/>
        </w:numPr>
      </w:pPr>
      <w:r>
        <w:t xml:space="preserve">Patañjali b) Pāṇini c) Bhāskara d) Mādhava</w:t>
      </w:r>
    </w:p>
    <w:p>
      <w:pPr>
        <w:pStyle w:val="Compact"/>
        <w:numPr>
          <w:ilvl w:val="0"/>
          <w:numId w:val="1104"/>
        </w:numPr>
      </w:pPr>
      <w:r>
        <w:t xml:space="preserve">Mādhava’s infinite series for π was developed approximately:</w:t>
      </w:r>
    </w:p>
    <w:p>
      <w:pPr>
        <w:pStyle w:val="Compact"/>
        <w:numPr>
          <w:ilvl w:val="1"/>
          <w:numId w:val="1108"/>
        </w:numPr>
      </w:pPr>
      <w:r>
        <w:t xml:space="preserve">2nd c. BCE b) 500 CE c) 14th c. CE d) 17th c. CE</w:t>
      </w:r>
    </w:p>
    <w:p>
      <w:pPr>
        <w:pStyle w:val="Compact"/>
        <w:numPr>
          <w:ilvl w:val="0"/>
          <w:numId w:val="1104"/>
        </w:numPr>
      </w:pPr>
      <w:r>
        <w:t xml:space="preserve">The Yavana exchange refers to:</w:t>
      </w:r>
    </w:p>
    <w:p>
      <w:pPr>
        <w:pStyle w:val="Compact"/>
        <w:numPr>
          <w:ilvl w:val="1"/>
          <w:numId w:val="1109"/>
        </w:numPr>
      </w:pPr>
      <w:r>
        <w:t xml:space="preserve">Sanskrit-Tamil literary exchange b) Indo-Greek scholarly exchange</w:t>
      </w:r>
    </w:p>
    <w:p>
      <w:pPr>
        <w:pStyle w:val="Compact"/>
        <w:numPr>
          <w:ilvl w:val="1"/>
          <w:numId w:val="1109"/>
        </w:numPr>
      </w:pPr>
      <w:r>
        <w:t xml:space="preserve">Arab-Indian medical exchange d) Chinese-Indian Buddhist exchange</w:t>
      </w:r>
    </w:p>
    <w:bookmarkEnd w:id="143"/>
    <w:bookmarkStart w:id="144" w:name="b-primary-source-4"/>
    <w:p>
      <w:pPr>
        <w:pStyle w:val="Heading2"/>
      </w:pPr>
      <w:r>
        <w:t xml:space="preserve">B — Primary source (4)</w:t>
      </w:r>
    </w:p>
    <w:p>
      <w:pPr>
        <w:pStyle w:val="Compact"/>
        <w:numPr>
          <w:ilvl w:val="0"/>
          <w:numId w:val="1110"/>
        </w:numPr>
      </w:pPr>
    </w:p>
    <w:p>
      <w:pPr>
        <w:pStyle w:val="Compact"/>
        <w:numPr>
          <w:ilvl w:val="1"/>
          <w:numId w:val="1111"/>
        </w:numPr>
      </w:pPr>
      <w:r>
        <w:t xml:space="preserve">Translate and briefly discuss:</w:t>
      </w:r>
      <w:r>
        <w:t xml:space="preserve"> </w:t>
      </w:r>
      <w:r>
        <w:rPr>
          <w:i/>
          <w:iCs/>
        </w:rPr>
        <w:t xml:space="preserve">īśā vāsyam idaṁ sarvaṁ yat kiñca jagatyāṁ jagat</w:t>
      </w:r>
      <w:r>
        <w:t xml:space="preserve">.</w:t>
      </w:r>
    </w:p>
    <w:bookmarkEnd w:id="144"/>
    <w:bookmarkStart w:id="145" w:name="c-canonical-structure-5"/>
    <w:p>
      <w:pPr>
        <w:pStyle w:val="Heading2"/>
      </w:pPr>
      <w:r>
        <w:t xml:space="preserve">C — Canonical structure (5)</w:t>
      </w:r>
    </w:p>
    <w:p>
      <w:pPr>
        <w:pStyle w:val="Compact"/>
        <w:numPr>
          <w:ilvl w:val="0"/>
          <w:numId w:val="1112"/>
        </w:numPr>
      </w:pPr>
      <w:r>
        <w:t xml:space="preserve">Name the 4 Vedas, 4 layers, 6 Vedangas, 4 Upavedas, 6 darśanas. (One per line; full marks if all correct.)</w:t>
      </w:r>
    </w:p>
    <w:bookmarkEnd w:id="145"/>
    <w:bookmarkStart w:id="146" w:name="d-specific-contributions-6"/>
    <w:p>
      <w:pPr>
        <w:pStyle w:val="Heading2"/>
      </w:pPr>
      <w:r>
        <w:t xml:space="preserve">D — Specific contributions (6)</w:t>
      </w:r>
    </w:p>
    <w:p>
      <w:pPr>
        <w:pStyle w:val="Compact"/>
        <w:numPr>
          <w:ilvl w:val="0"/>
          <w:numId w:val="1113"/>
        </w:numPr>
      </w:pPr>
    </w:p>
    <w:p>
      <w:pPr>
        <w:pStyle w:val="Compact"/>
        <w:numPr>
          <w:ilvl w:val="1"/>
          <w:numId w:val="1114"/>
        </w:numPr>
      </w:pPr>
      <w:r>
        <w:t xml:space="preserve">Bakhshali manuscript: date and significance.</w:t>
      </w:r>
    </w:p>
    <w:p>
      <w:pPr>
        <w:pStyle w:val="Compact"/>
        <w:numPr>
          <w:ilvl w:val="0"/>
          <w:numId w:val="1113"/>
        </w:numPr>
      </w:pPr>
    </w:p>
    <w:p>
      <w:pPr>
        <w:pStyle w:val="Compact"/>
        <w:numPr>
          <w:ilvl w:val="1"/>
          <w:numId w:val="1115"/>
        </w:numPr>
      </w:pPr>
      <w:r>
        <w:t xml:space="preserve">Aryabhata’s earth-rotation claim: what it does and does not establish.</w:t>
      </w:r>
    </w:p>
    <w:p>
      <w:pPr>
        <w:pStyle w:val="Compact"/>
        <w:numPr>
          <w:ilvl w:val="0"/>
          <w:numId w:val="1113"/>
        </w:numPr>
      </w:pPr>
    </w:p>
    <w:p>
      <w:pPr>
        <w:pStyle w:val="Compact"/>
        <w:numPr>
          <w:ilvl w:val="1"/>
          <w:numId w:val="1116"/>
        </w:numPr>
      </w:pPr>
      <w:r>
        <w:t xml:space="preserve">Madhava-Leibniz attribution debate: why does it matter?</w:t>
      </w:r>
    </w:p>
    <w:bookmarkEnd w:id="146"/>
    <w:bookmarkStart w:id="147" w:name="e-policy-3"/>
    <w:p>
      <w:pPr>
        <w:pStyle w:val="Heading2"/>
      </w:pPr>
      <w:r>
        <w:t xml:space="preserve">E — Policy (3)</w:t>
      </w:r>
    </w:p>
    <w:p>
      <w:pPr>
        <w:pStyle w:val="Compact"/>
        <w:numPr>
          <w:ilvl w:val="0"/>
          <w:numId w:val="1117"/>
        </w:numPr>
      </w:pPr>
    </w:p>
    <w:p>
      <w:pPr>
        <w:pStyle w:val="Compact"/>
        <w:numPr>
          <w:ilvl w:val="1"/>
          <w:numId w:val="1118"/>
        </w:numPr>
      </w:pPr>
      <w:r>
        <w:t xml:space="preserve">State the three positions on IKS integration into mainstream education, with their typical scholarly defenders.</w:t>
      </w:r>
    </w:p>
    <w:bookmarkEnd w:id="147"/>
    <w:bookmarkStart w:id="149" w:name="f-open-argument-12"/>
    <w:p>
      <w:pPr>
        <w:pStyle w:val="Heading2"/>
      </w:pPr>
      <w:r>
        <w:t xml:space="preserve">F — Open argument (12)</w:t>
      </w:r>
    </w:p>
    <w:p>
      <w:pPr>
        <w:pStyle w:val="Compact"/>
        <w:numPr>
          <w:ilvl w:val="0"/>
          <w:numId w:val="1119"/>
        </w:numPr>
      </w:pPr>
    </w:p>
    <w:p>
      <w:pPr>
        <w:pStyle w:val="Compact"/>
        <w:numPr>
          <w:ilvl w:val="1"/>
          <w:numId w:val="1120"/>
        </w:numPr>
      </w:pPr>
      <w:r>
        <w:t xml:space="preserve">In 1.5–2 pages, argue your position on the following:</w:t>
      </w:r>
    </w:p>
    <w:p>
      <w:pPr>
        <w:pStyle w:val="BlockText"/>
      </w:pPr>
      <w:r>
        <w:t xml:space="preserve">“The Indian intellectual tradition is best honoured by being described accurately, including its limits, rather than by uncritical celebration.”</w:t>
      </w:r>
    </w:p>
    <w:p>
      <w:pPr>
        <w:pStyle w:val="FirstParagraph"/>
      </w:pPr>
      <w:r>
        <w:t xml:space="preserve">Required: clear thesis, ≥1 source citation, steel-manned counter-argument.</w:t>
      </w:r>
    </w:p>
    <w:bookmarkStart w:id="148" w:name="key-selected"/>
    <w:p>
      <w:pPr>
        <w:pStyle w:val="Heading3"/>
      </w:pPr>
      <w:r>
        <w:t xml:space="preserve">Key (selected)</w:t>
      </w:r>
    </w:p>
    <w:p>
      <w:pPr>
        <w:pStyle w:val="FirstParagraph"/>
      </w:pPr>
      <w:r>
        <w:t xml:space="preserve">1c. 2b. 3b. 4c. 5b. 6.</w:t>
      </w:r>
      <w:r>
        <w:t xml:space="preserve"> </w:t>
      </w:r>
      <w:r>
        <w:t xml:space="preserve">“Whatever moves in this moving world is enveloped by the Lord. Enjoy what has been abandoned. Do not covet anyone’s wealth.”</w:t>
      </w:r>
      <w:r>
        <w:t xml:space="preserve"> </w:t>
      </w:r>
      <w:r>
        <w:t xml:space="preserve">— A move from ritual to ethical/metaphysical reflection. 8. ~7th c. CE; earliest known use of zero as a number. 9. Establishes that earth rotates on its axis (correct, ~1000 years before European thinkers on this specific point). Does not establish heliocentrism (Copernicus, 1500s). 10. Shows real Indian achievement; shows Western citation conservatism; modern corrective is in progress.</w:t>
      </w:r>
    </w:p>
    <w:p>
      <w:pPr>
        <w:pStyle w:val="BodyText"/>
      </w:pPr>
      <w:r>
        <w:t xml:space="preserve">Total: 35.</w:t>
      </w:r>
    </w:p>
    <w:bookmarkEnd w:id="148"/>
    <w:bookmarkEnd w:id="149"/>
    <w:bookmarkEnd w:id="150"/>
    <w:bookmarkStart w:id="151" w:name="writing-prompts-module-1-senior"/>
    <w:p>
      <w:pPr>
        <w:pStyle w:val="Heading1"/>
      </w:pPr>
      <w:r>
        <w:t xml:space="preserve">Writing Prompts — Module 1 (Senior)</w:t>
      </w:r>
    </w:p>
    <w:p>
      <w:pPr>
        <w:pStyle w:val="Compact"/>
        <w:numPr>
          <w:ilvl w:val="0"/>
          <w:numId w:val="1121"/>
        </w:numPr>
      </w:pPr>
      <w:r>
        <w:rPr>
          <w:b/>
          <w:bCs/>
        </w:rPr>
        <w:t xml:space="preserve">(Day 1, reflection)</w:t>
      </w:r>
      <w:r>
        <w:t xml:space="preserve"> </w:t>
      </w:r>
      <w:r>
        <w:t xml:space="preserve">Is</w:t>
      </w:r>
      <w:r>
        <w:t xml:space="preserve"> </w:t>
      </w:r>
      <w:r>
        <w:t xml:space="preserve">“IKS”</w:t>
      </w:r>
      <w:r>
        <w:t xml:space="preserve"> </w:t>
      </w:r>
      <w:r>
        <w:t xml:space="preserve">a coherent category, a useful label, or a political construction? Defend in 1 page.</w:t>
      </w:r>
    </w:p>
    <w:p>
      <w:pPr>
        <w:pStyle w:val="Compact"/>
        <w:numPr>
          <w:ilvl w:val="0"/>
          <w:numId w:val="1121"/>
        </w:numPr>
      </w:pPr>
      <w:r>
        <w:rPr>
          <w:b/>
          <w:bCs/>
        </w:rPr>
        <w:t xml:space="preserve">(Day 2)</w:t>
      </w:r>
      <w:r>
        <w:t xml:space="preserve"> </w:t>
      </w:r>
      <w:r>
        <w:t xml:space="preserve">After reading Ṛg 1.1 + Īśa Upaniṣad — how would you describe the</w:t>
      </w:r>
      <w:r>
        <w:t xml:space="preserve"> </w:t>
      </w:r>
      <w:r>
        <w:rPr>
          <w:i/>
          <w:iCs/>
        </w:rPr>
        <w:t xml:space="preserve">intellectual</w:t>
      </w:r>
      <w:r>
        <w:t xml:space="preserve"> </w:t>
      </w:r>
      <w:r>
        <w:t xml:space="preserve">shift between the two textual layers? 1 page.</w:t>
      </w:r>
    </w:p>
    <w:p>
      <w:pPr>
        <w:pStyle w:val="Compact"/>
        <w:numPr>
          <w:ilvl w:val="0"/>
          <w:numId w:val="1121"/>
        </w:numPr>
      </w:pPr>
      <w:r>
        <w:rPr>
          <w:b/>
          <w:bCs/>
        </w:rPr>
        <w:t xml:space="preserve">(Day 4)</w:t>
      </w:r>
      <w:r>
        <w:t xml:space="preserve"> </w:t>
      </w:r>
      <w:r>
        <w:t xml:space="preserve">Argue: the Madhava-Leibniz attribution debate matters more for what it tells us about citation conventions than for mathematical priority. 1 page.</w:t>
      </w:r>
    </w:p>
    <w:p>
      <w:pPr>
        <w:pStyle w:val="Compact"/>
        <w:numPr>
          <w:ilvl w:val="0"/>
          <w:numId w:val="1121"/>
        </w:numPr>
      </w:pPr>
      <w:r>
        <w:rPr>
          <w:b/>
          <w:bCs/>
        </w:rPr>
        <w:t xml:space="preserve">(Day 6)</w:t>
      </w:r>
      <w:r>
        <w:t xml:space="preserve"> </w:t>
      </w:r>
      <w:r>
        <w:t xml:space="preserve">Defend or refute:</w:t>
      </w:r>
      <w:r>
        <w:t xml:space="preserve"> </w:t>
      </w:r>
      <w:r>
        <w:t xml:space="preserve">“The Yavana exchange weakens the case for</w:t>
      </w:r>
      <w:r>
        <w:t xml:space="preserve"> </w:t>
      </w:r>
      <w:r>
        <w:t xml:space="preserve">‘purely Indian’</w:t>
      </w:r>
      <w:r>
        <w:t xml:space="preserve"> </w:t>
      </w:r>
      <w:r>
        <w:t xml:space="preserve">achievements in astronomy.”</w:t>
      </w:r>
      <w:r>
        <w:t xml:space="preserve"> </w:t>
      </w:r>
      <w:r>
        <w:t xml:space="preserve">1 page.</w:t>
      </w:r>
    </w:p>
    <w:p>
      <w:pPr>
        <w:pStyle w:val="Compact"/>
        <w:numPr>
          <w:ilvl w:val="0"/>
          <w:numId w:val="1121"/>
        </w:numPr>
      </w:pPr>
      <w:r>
        <w:rPr>
          <w:b/>
          <w:bCs/>
        </w:rPr>
        <w:t xml:space="preserve">(Day 7, paper potential)</w:t>
      </w:r>
      <w:r>
        <w:t xml:space="preserve"> </w:t>
      </w:r>
      <w:r>
        <w:t xml:space="preserve">Argue your position on NEP §4.6 IKS integration. Steel-man the opposing positions. 2 pages.</w:t>
      </w:r>
    </w:p>
    <w:p>
      <w:pPr>
        <w:pStyle w:val="Compact"/>
        <w:numPr>
          <w:ilvl w:val="0"/>
          <w:numId w:val="1121"/>
        </w:numPr>
      </w:pPr>
      <w:r>
        <w:rPr>
          <w:b/>
          <w:bCs/>
        </w:rPr>
        <w:t xml:space="preserve">(Cross-disciplinary)</w:t>
      </w:r>
      <w:r>
        <w:t xml:space="preserve"> </w:t>
      </w:r>
      <w:r>
        <w:t xml:space="preserve">Pick one Upaveda. Argue what its contemporary equivalent looks like in modern academic disciplines. 1 page.</w:t>
      </w:r>
    </w:p>
    <w:p>
      <w:pPr>
        <w:pStyle w:val="Compact"/>
        <w:numPr>
          <w:ilvl w:val="0"/>
          <w:numId w:val="1121"/>
        </w:numPr>
      </w:pPr>
      <w:r>
        <w:rPr>
          <w:b/>
          <w:bCs/>
        </w:rPr>
        <w:t xml:space="preserve">(Stretch)</w:t>
      </w:r>
      <w:r>
        <w:t xml:space="preserve"> </w:t>
      </w:r>
      <w:r>
        <w:t xml:space="preserve">Read the first chapter of Pollock’s</w:t>
      </w:r>
      <w:r>
        <w:t xml:space="preserve"> </w:t>
      </w:r>
      <w:r>
        <w:rPr>
          <w:i/>
          <w:iCs/>
        </w:rPr>
        <w:t xml:space="preserve">Language of the Gods</w:t>
      </w:r>
      <w:r>
        <w:t xml:space="preserve">. Engage his thesis. 2 pages.</w:t>
      </w:r>
    </w:p>
    <w:bookmarkEnd w:id="151"/>
    <w:bookmarkStart w:id="152" w:name="homework-module-1-senior"/>
    <w:p>
      <w:pPr>
        <w:pStyle w:val="Heading1"/>
      </w:pPr>
      <w:r>
        <w:t xml:space="preserve">Homework — Module 1 (Senior)</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pPr>
            <w:r>
              <w:t xml:space="preserve">Day</w:t>
            </w:r>
          </w:p>
        </w:tc>
        <w:tc>
          <w:tcPr/>
          <w:p>
            <w:pPr>
              <w:pStyle w:val="Compact"/>
            </w:pPr>
            <w:r>
              <w:t xml:space="preserve">Task</w:t>
            </w:r>
          </w:p>
        </w:tc>
        <w:tc>
          <w:tcPr/>
          <w:p>
            <w:pPr>
              <w:pStyle w:val="Compact"/>
            </w:pPr>
            <w:r>
              <w:t xml:space="preserve">Time</w:t>
            </w:r>
          </w:p>
        </w:tc>
      </w:tr>
      <w:tr>
        <w:tc>
          <w:tcPr/>
          <w:p>
            <w:pPr>
              <w:pStyle w:val="Compact"/>
            </w:pPr>
            <w:r>
              <w:t xml:space="preserve">1→2</w:t>
            </w:r>
          </w:p>
        </w:tc>
        <w:tc>
          <w:tcPr/>
          <w:p>
            <w:pPr>
              <w:pStyle w:val="Compact"/>
            </w:pPr>
            <w:r>
              <w:t xml:space="preserve">Read NEP §4.6. Note 2 ambiguities.</w:t>
            </w:r>
          </w:p>
        </w:tc>
        <w:tc>
          <w:tcPr/>
          <w:p>
            <w:pPr>
              <w:pStyle w:val="Compact"/>
            </w:pPr>
            <w:r>
              <w:t xml:space="preserve">30 min</w:t>
            </w:r>
          </w:p>
        </w:tc>
      </w:tr>
      <w:tr>
        <w:tc>
          <w:tcPr/>
          <w:p>
            <w:pPr>
              <w:pStyle w:val="Compact"/>
            </w:pPr>
            <w:r>
              <w:t xml:space="preserve">2→3</w:t>
            </w:r>
          </w:p>
        </w:tc>
        <w:tc>
          <w:tcPr/>
          <w:p>
            <w:pPr>
              <w:pStyle w:val="Compact"/>
            </w:pPr>
            <w:r>
              <w:t xml:space="preserve">Read 5 more verses of Īśa Upaniṣad in translation.</w:t>
            </w:r>
          </w:p>
        </w:tc>
        <w:tc>
          <w:tcPr/>
          <w:p>
            <w:pPr>
              <w:pStyle w:val="Compact"/>
            </w:pPr>
            <w:r>
              <w:t xml:space="preserve">30 min</w:t>
            </w:r>
          </w:p>
        </w:tc>
      </w:tr>
      <w:tr>
        <w:tc>
          <w:tcPr/>
          <w:p>
            <w:pPr>
              <w:pStyle w:val="Compact"/>
            </w:pPr>
            <w:r>
              <w:t xml:space="preserve">3→4</w:t>
            </w:r>
          </w:p>
        </w:tc>
        <w:tc>
          <w:tcPr/>
          <w:p>
            <w:pPr>
              <w:pStyle w:val="Compact"/>
            </w:pPr>
            <w:r>
              <w:t xml:space="preserve">Read brief intro to one darśana (your choice).</w:t>
            </w:r>
          </w:p>
        </w:tc>
        <w:tc>
          <w:tcPr/>
          <w:p>
            <w:pPr>
              <w:pStyle w:val="Compact"/>
            </w:pPr>
            <w:r>
              <w:t xml:space="preserve">30 min</w:t>
            </w:r>
          </w:p>
        </w:tc>
      </w:tr>
      <w:tr>
        <w:tc>
          <w:tcPr/>
          <w:p>
            <w:pPr>
              <w:pStyle w:val="Compact"/>
            </w:pPr>
            <w:r>
              <w:t xml:space="preserve">4→5</w:t>
            </w:r>
          </w:p>
        </w:tc>
        <w:tc>
          <w:tcPr/>
          <w:p>
            <w:pPr>
              <w:pStyle w:val="Compact"/>
            </w:pPr>
            <w:r>
              <w:t xml:space="preserve">Compute 100 terms of Madhava’s π series; how close?</w:t>
            </w:r>
          </w:p>
        </w:tc>
        <w:tc>
          <w:tcPr/>
          <w:p>
            <w:pPr>
              <w:pStyle w:val="Compact"/>
            </w:pPr>
            <w:r>
              <w:t xml:space="preserve">20 min</w:t>
            </w:r>
          </w:p>
        </w:tc>
      </w:tr>
      <w:tr>
        <w:tc>
          <w:tcPr/>
          <w:p>
            <w:pPr>
              <w:pStyle w:val="Compact"/>
            </w:pPr>
            <w:r>
              <w:t xml:space="preserve">5→6</w:t>
            </w:r>
          </w:p>
        </w:tc>
        <w:tc>
          <w:tcPr/>
          <w:p>
            <w:pPr>
              <w:pStyle w:val="Compact"/>
            </w:pPr>
            <w:r>
              <w:t xml:space="preserve">Submit paper plan: thesis + 3 sources.</w:t>
            </w:r>
          </w:p>
        </w:tc>
        <w:tc>
          <w:tcPr/>
          <w:p>
            <w:pPr>
              <w:pStyle w:val="Compact"/>
            </w:pPr>
            <w:r>
              <w:t xml:space="preserve">30 min</w:t>
            </w:r>
          </w:p>
        </w:tc>
      </w:tr>
      <w:tr>
        <w:tc>
          <w:tcPr/>
          <w:p>
            <w:pPr>
              <w:pStyle w:val="Compact"/>
            </w:pPr>
            <w:r>
              <w:t xml:space="preserve">6→7</w:t>
            </w:r>
          </w:p>
        </w:tc>
        <w:tc>
          <w:tcPr/>
          <w:p>
            <w:pPr>
              <w:pStyle w:val="Compact"/>
            </w:pPr>
            <w:r>
              <w:t xml:space="preserve">Choose debate position; prepare 3-min argument + 1 steel-manned counter.</w:t>
            </w:r>
          </w:p>
        </w:tc>
        <w:tc>
          <w:tcPr/>
          <w:p>
            <w:pPr>
              <w:pStyle w:val="Compact"/>
            </w:pPr>
            <w:r>
              <w:t xml:space="preserve">45 min</w:t>
            </w:r>
          </w:p>
        </w:tc>
      </w:tr>
      <w:tr>
        <w:tc>
          <w:tcPr/>
          <w:p>
            <w:pPr>
              <w:pStyle w:val="Compact"/>
            </w:pPr>
            <w:r>
              <w:t xml:space="preserve">7→8</w:t>
            </w:r>
          </w:p>
        </w:tc>
        <w:tc>
          <w:tcPr/>
          <w:p>
            <w:pPr>
              <w:pStyle w:val="Compact"/>
            </w:pPr>
            <w:r>
              <w:t xml:space="preserve">Draft 1 page of paper.</w:t>
            </w:r>
          </w:p>
        </w:tc>
        <w:tc>
          <w:tcPr/>
          <w:p>
            <w:pPr>
              <w:pStyle w:val="Compact"/>
            </w:pPr>
            <w:r>
              <w:t xml:space="preserve">60 min</w:t>
            </w:r>
          </w:p>
        </w:tc>
      </w:tr>
      <w:tr>
        <w:tc>
          <w:tcPr/>
          <w:p>
            <w:pPr>
              <w:pStyle w:val="Compact"/>
            </w:pPr>
            <w:r>
              <w:t xml:space="preserve">8→9</w:t>
            </w:r>
          </w:p>
        </w:tc>
        <w:tc>
          <w:tcPr/>
          <w:p>
            <w:pPr>
              <w:pStyle w:val="Compact"/>
            </w:pPr>
            <w:r>
              <w:t xml:space="preserve">Continue drafting (2+ pages by tomorrow).</w:t>
            </w:r>
          </w:p>
        </w:tc>
        <w:tc>
          <w:tcPr/>
          <w:p>
            <w:pPr>
              <w:pStyle w:val="Compact"/>
            </w:pPr>
            <w:r>
              <w:t xml:space="preserve">60 min</w:t>
            </w:r>
          </w:p>
        </w:tc>
      </w:tr>
      <w:tr>
        <w:tc>
          <w:tcPr/>
          <w:p>
            <w:pPr>
              <w:pStyle w:val="Compact"/>
            </w:pPr>
            <w:r>
              <w:t xml:space="preserve">9→10</w:t>
            </w:r>
          </w:p>
        </w:tc>
        <w:tc>
          <w:tcPr/>
          <w:p>
            <w:pPr>
              <w:pStyle w:val="Compact"/>
            </w:pPr>
            <w:r>
              <w:t xml:space="preserve">Complete and proofread.</w:t>
            </w:r>
          </w:p>
        </w:tc>
        <w:tc>
          <w:tcPr/>
          <w:p>
            <w:pPr>
              <w:pStyle w:val="Compact"/>
            </w:pPr>
            <w:r>
              <w:t xml:space="preserve">60 min</w:t>
            </w:r>
          </w:p>
        </w:tc>
      </w:tr>
    </w:tbl>
    <w:bookmarkEnd w:id="152"/>
    <w:bookmarkStart w:id="160" w:name="activity-01-primary-source-reading"/>
    <w:p>
      <w:pPr>
        <w:pStyle w:val="Heading1"/>
      </w:pPr>
      <w:r>
        <w:t xml:space="preserve">Activity 01 — Primary Source Reading</w:t>
      </w:r>
    </w:p>
    <w:p>
      <w:pPr>
        <w:pStyle w:val="FirstParagraph"/>
      </w:pPr>
      <w:r>
        <w:rPr>
          <w:b/>
          <w:bCs/>
        </w:rPr>
        <w:t xml:space="preserve">Module:</w:t>
      </w:r>
      <w:r>
        <w:t xml:space="preserve"> </w:t>
      </w:r>
      <w:r>
        <w:t xml:space="preserve">What is IKS? (Senior) ·</w:t>
      </w:r>
      <w:r>
        <w:t xml:space="preserve"> </w:t>
      </w:r>
      <w:r>
        <w:rPr>
          <w:b/>
          <w:bCs/>
        </w:rPr>
        <w:t xml:space="preserve">Day:</w:t>
      </w:r>
      <w:r>
        <w:t xml:space="preserve"> </w:t>
      </w:r>
      <w:r>
        <w:t xml:space="preserve">2 ·</w:t>
      </w:r>
      <w:r>
        <w:t xml:space="preserve"> </w:t>
      </w:r>
      <w:r>
        <w:rPr>
          <w:b/>
          <w:bCs/>
        </w:rPr>
        <w:t xml:space="preserve">Time:</w:t>
      </w:r>
      <w:r>
        <w:t xml:space="preserve"> </w:t>
      </w:r>
      <w:r>
        <w:t xml:space="preserve">30 min within Day 2</w:t>
      </w:r>
    </w:p>
    <w:bookmarkStart w:id="153" w:name="goal"/>
    <w:p>
      <w:pPr>
        <w:pStyle w:val="Heading2"/>
      </w:pPr>
      <w:r>
        <w:t xml:space="preserve">Goal</w:t>
      </w:r>
    </w:p>
    <w:p>
      <w:pPr>
        <w:pStyle w:val="FirstParagraph"/>
      </w:pPr>
      <w:r>
        <w:t xml:space="preserve">Students read Ṛg Veda 1.1 and Īśa Upaniṣad opening in IAST with word-by-word gloss.</w:t>
      </w:r>
    </w:p>
    <w:bookmarkEnd w:id="153"/>
    <w:bookmarkStart w:id="154" w:name="materials-7"/>
    <w:p>
      <w:pPr>
        <w:pStyle w:val="Heading2"/>
      </w:pPr>
      <w:r>
        <w:t xml:space="preserve">Materials</w:t>
      </w:r>
    </w:p>
    <w:p>
      <w:pPr>
        <w:pStyle w:val="Compact"/>
        <w:numPr>
          <w:ilvl w:val="0"/>
          <w:numId w:val="1122"/>
        </w:numPr>
      </w:pPr>
      <w:r>
        <w:t xml:space="preserve">Printed handout (provided)</w:t>
      </w:r>
    </w:p>
    <w:bookmarkEnd w:id="154"/>
    <w:bookmarkStart w:id="158" w:name="instructions"/>
    <w:p>
      <w:pPr>
        <w:pStyle w:val="Heading2"/>
      </w:pPr>
      <w:r>
        <w:t xml:space="preserve">Instructions</w:t>
      </w:r>
    </w:p>
    <w:bookmarkStart w:id="155" w:name="part-1-ṛg-veda-1.1-12-min"/>
    <w:p>
      <w:pPr>
        <w:pStyle w:val="Heading3"/>
      </w:pPr>
      <w:r>
        <w:t xml:space="preserve">Part 1: Ṛg Veda 1.1 (12 min)</w:t>
      </w:r>
    </w:p>
    <w:p>
      <w:pPr>
        <w:pStyle w:val="FirstParagraph"/>
      </w:pPr>
      <w:r>
        <w:t xml:space="preserve">Read silently. Then aloud (don’t worry about perfect pronunciation).</w:t>
      </w:r>
    </w:p>
    <w:p>
      <w:pPr>
        <w:pStyle w:val="BodyText"/>
      </w:pPr>
      <w:r>
        <w:t xml:space="preserve">Word-by-word with partner — match Sanskrit to gloss.</w:t>
      </w:r>
    </w:p>
    <w:p>
      <w:pPr>
        <w:pStyle w:val="BodyText"/>
      </w:pPr>
      <w:r>
        <w:t xml:space="preserve">Answer: What is the speaker doing? What is the social context (priest, sacrifice)?</w:t>
      </w:r>
    </w:p>
    <w:bookmarkEnd w:id="155"/>
    <w:bookmarkStart w:id="156" w:name="part-2-īśa-upaniṣad-opening-12-min"/>
    <w:p>
      <w:pPr>
        <w:pStyle w:val="Heading3"/>
      </w:pPr>
      <w:r>
        <w:t xml:space="preserve">Part 2: Īśa Upaniṣad opening (12 min)</w:t>
      </w:r>
    </w:p>
    <w:p>
      <w:pPr>
        <w:pStyle w:val="FirstParagraph"/>
      </w:pPr>
      <w:r>
        <w:t xml:space="preserve">Same process. Read silently → aloud → word-by-word.</w:t>
      </w:r>
    </w:p>
    <w:p>
      <w:pPr>
        <w:pStyle w:val="BodyText"/>
      </w:pPr>
      <w:r>
        <w:t xml:space="preserve">Answer: How is the tone different from Ṛg 1.1? What philosophical move does the verse make?</w:t>
      </w:r>
    </w:p>
    <w:bookmarkEnd w:id="156"/>
    <w:bookmarkStart w:id="157" w:name="discussion-6-min"/>
    <w:p>
      <w:pPr>
        <w:pStyle w:val="Heading3"/>
      </w:pPr>
      <w:r>
        <w:t xml:space="preserve">Discussion (6 min)</w:t>
      </w:r>
    </w:p>
    <w:p>
      <w:pPr>
        <w:pStyle w:val="FirstParagraph"/>
      </w:pPr>
      <w:r>
        <w:t xml:space="preserve">Pair share:</w:t>
      </w:r>
      <w:r>
        <w:t xml:space="preserve"> </w:t>
      </w:r>
      <w:r>
        <w:t xml:space="preserve">“What surprised me about reading these in IAST.”</w:t>
      </w:r>
    </w:p>
    <w:bookmarkEnd w:id="157"/>
    <w:bookmarkEnd w:id="158"/>
    <w:bookmarkStart w:id="159" w:name="differentiation-8"/>
    <w:p>
      <w:pPr>
        <w:pStyle w:val="Heading2"/>
      </w:pPr>
      <w:r>
        <w:t xml:space="preserve">Differentiation</w:t>
      </w:r>
    </w:p>
    <w:p>
      <w:pPr>
        <w:pStyle w:val="Compact"/>
        <w:numPr>
          <w:ilvl w:val="0"/>
          <w:numId w:val="1123"/>
        </w:numPr>
      </w:pPr>
      <w:r>
        <w:rPr>
          <w:b/>
          <w:bCs/>
        </w:rPr>
        <w:t xml:space="preserve">Tier up:</w:t>
      </w:r>
      <w:r>
        <w:t xml:space="preserve"> </w:t>
      </w:r>
      <w:r>
        <w:t xml:space="preserve">Read 5 more verses of Īśa Upaniṣad after class. Discuss tomorrow.</w:t>
      </w:r>
    </w:p>
    <w:p>
      <w:pPr>
        <w:pStyle w:val="Compact"/>
        <w:numPr>
          <w:ilvl w:val="0"/>
          <w:numId w:val="1123"/>
        </w:numPr>
      </w:pPr>
      <w:r>
        <w:rPr>
          <w:b/>
          <w:bCs/>
        </w:rPr>
        <w:t xml:space="preserve">Tier down:</w:t>
      </w:r>
      <w:r>
        <w:t xml:space="preserve"> </w:t>
      </w:r>
      <w:r>
        <w:t xml:space="preserve">Skip the IAST pronunciation; focus on the meaning.</w:t>
      </w:r>
    </w:p>
    <w:bookmarkEnd w:id="159"/>
    <w:bookmarkEnd w:id="160"/>
    <w:bookmarkStart w:id="167" w:name="project-brief-module-1-senior"/>
    <w:p>
      <w:pPr>
        <w:pStyle w:val="Heading1"/>
      </w:pPr>
      <w:r>
        <w:t xml:space="preserve">Project Brief — Module 1 (Senior)</w:t>
      </w:r>
    </w:p>
    <w:p>
      <w:pPr>
        <w:pStyle w:val="FirstParagraph"/>
      </w:pPr>
      <w:r>
        <w:rPr>
          <w:b/>
          <w:bCs/>
        </w:rPr>
        <w:t xml:space="preserve">Type:</w:t>
      </w:r>
      <w:r>
        <w:t xml:space="preserve"> </w:t>
      </w:r>
      <w:r>
        <w:t xml:space="preserve">5–6 page research paper ·</w:t>
      </w:r>
      <w:r>
        <w:t xml:space="preserve"> </w:t>
      </w:r>
      <w:r>
        <w:rPr>
          <w:b/>
          <w:bCs/>
        </w:rPr>
        <w:t xml:space="preserve">Marks:</w:t>
      </w:r>
      <w:r>
        <w:t xml:space="preserve"> </w:t>
      </w:r>
      <w:r>
        <w:t xml:space="preserve">65 ·</w:t>
      </w:r>
      <w:r>
        <w:t xml:space="preserve"> </w:t>
      </w:r>
      <w:r>
        <w:rPr>
          <w:b/>
          <w:bCs/>
        </w:rPr>
        <w:t xml:space="preserve">Due:</w:t>
      </w:r>
      <w:r>
        <w:t xml:space="preserve"> </w:t>
      </w:r>
      <w:r>
        <w:t xml:space="preserve">Day 10</w:t>
      </w:r>
    </w:p>
    <w:bookmarkStart w:id="161" w:name="topic-options"/>
    <w:p>
      <w:pPr>
        <w:pStyle w:val="Heading2"/>
      </w:pPr>
      <w:r>
        <w:t xml:space="preserve">Topic options</w:t>
      </w:r>
    </w:p>
    <w:p>
      <w:pPr>
        <w:pStyle w:val="FirstParagraph"/>
      </w:pPr>
      <w:r>
        <w:t xml:space="preserve">Choose one or propose:</w:t>
      </w:r>
    </w:p>
    <w:p>
      <w:pPr>
        <w:pStyle w:val="Compact"/>
        <w:numPr>
          <w:ilvl w:val="0"/>
          <w:numId w:val="1124"/>
        </w:numPr>
      </w:pPr>
      <w:r>
        <w:rPr>
          <w:b/>
          <w:bCs/>
        </w:rPr>
        <w:t xml:space="preserve">Pick ONE specific Indian intellectual achievement</w:t>
      </w:r>
      <w:r>
        <w:t xml:space="preserve"> </w:t>
      </w:r>
      <w:r>
        <w:t xml:space="preserve">(Mādhava’s series, Aryabhata’s rotation, Pāṇini’s grammar, Sushruta’s surgery, the Nyāya theory of pramāṇas, etc.). Articulate what it established, what it didn’t, and why it matters today.</w:t>
      </w:r>
    </w:p>
    <w:p>
      <w:pPr>
        <w:pStyle w:val="Compact"/>
        <w:numPr>
          <w:ilvl w:val="0"/>
          <w:numId w:val="1124"/>
        </w:numPr>
      </w:pPr>
      <w:r>
        <w:rPr>
          <w:b/>
          <w:bCs/>
        </w:rPr>
        <w:t xml:space="preserve">The policy question</w:t>
      </w:r>
      <w:r>
        <w:t xml:space="preserve"> </w:t>
      </w:r>
      <w:r>
        <w:t xml:space="preserve">— argue a position on NEP §4.6 IKS integration, steel-manning the other two positions.</w:t>
      </w:r>
    </w:p>
    <w:p>
      <w:pPr>
        <w:pStyle w:val="Compact"/>
        <w:numPr>
          <w:ilvl w:val="0"/>
          <w:numId w:val="1124"/>
        </w:numPr>
      </w:pPr>
      <w:r>
        <w:rPr>
          <w:b/>
          <w:bCs/>
        </w:rPr>
        <w:t xml:space="preserve">A comparative study</w:t>
      </w:r>
      <w:r>
        <w:t xml:space="preserve"> </w:t>
      </w:r>
      <w:r>
        <w:t xml:space="preserve">— pick a specific question (e.g. </w:t>
      </w:r>
      <w:r>
        <w:t xml:space="preserve">“the development of zero”</w:t>
      </w:r>
      <w:r>
        <w:t xml:space="preserve">) and compare the Indian, Greek, Chinese, and Arab traditions.</w:t>
      </w:r>
    </w:p>
    <w:p>
      <w:pPr>
        <w:pStyle w:val="Compact"/>
        <w:numPr>
          <w:ilvl w:val="0"/>
          <w:numId w:val="1124"/>
        </w:numPr>
      </w:pPr>
      <w:r>
        <w:rPr>
          <w:b/>
          <w:bCs/>
        </w:rPr>
        <w:t xml:space="preserve">The boundary question</w:t>
      </w:r>
      <w:r>
        <w:t xml:space="preserve"> </w:t>
      </w:r>
      <w:r>
        <w:t xml:space="preserve">— argue for a specific definition of</w:t>
      </w:r>
      <w:r>
        <w:t xml:space="preserve"> </w:t>
      </w:r>
      <w:r>
        <w:t xml:space="preserve">“IKS.”</w:t>
      </w:r>
      <w:r>
        <w:t xml:space="preserve"> </w:t>
      </w:r>
      <w:r>
        <w:t xml:space="preserve">Defend the boundary choice.</w:t>
      </w:r>
    </w:p>
    <w:bookmarkEnd w:id="161"/>
    <w:bookmarkStart w:id="162" w:name="required-elements"/>
    <w:p>
      <w:pPr>
        <w:pStyle w:val="Heading2"/>
      </w:pPr>
      <w:r>
        <w:t xml:space="preserve">Required elements</w:t>
      </w:r>
    </w:p>
    <w:p>
      <w:pPr>
        <w:pStyle w:val="Compact"/>
        <w:numPr>
          <w:ilvl w:val="0"/>
          <w:numId w:val="1125"/>
        </w:numPr>
      </w:pPr>
      <w:r>
        <w:t xml:space="preserve">Clear thesis in opening paragraph.</w:t>
      </w:r>
    </w:p>
    <w:p>
      <w:pPr>
        <w:pStyle w:val="Compact"/>
        <w:numPr>
          <w:ilvl w:val="0"/>
          <w:numId w:val="1125"/>
        </w:numPr>
      </w:pPr>
      <w:r>
        <w:t xml:space="preserve">≥1 primary source (verse, theorem, named text).</w:t>
      </w:r>
    </w:p>
    <w:p>
      <w:pPr>
        <w:pStyle w:val="Compact"/>
        <w:numPr>
          <w:ilvl w:val="0"/>
          <w:numId w:val="1125"/>
        </w:numPr>
      </w:pPr>
      <w:r>
        <w:t xml:space="preserve">≥1 scholarly secondary source (Plofker, Pollock, Wujastyk, Cardona, Olivelle, Matilal).</w:t>
      </w:r>
    </w:p>
    <w:p>
      <w:pPr>
        <w:pStyle w:val="Compact"/>
        <w:numPr>
          <w:ilvl w:val="0"/>
          <w:numId w:val="1125"/>
        </w:numPr>
      </w:pPr>
      <w:r>
        <w:t xml:space="preserve">≥1 comparative or policy source.</w:t>
      </w:r>
    </w:p>
    <w:p>
      <w:pPr>
        <w:pStyle w:val="Compact"/>
        <w:numPr>
          <w:ilvl w:val="0"/>
          <w:numId w:val="1125"/>
        </w:numPr>
      </w:pPr>
      <w:r>
        <w:t xml:space="preserve">A steel-manned counter-argument with response.</w:t>
      </w:r>
    </w:p>
    <w:p>
      <w:pPr>
        <w:pStyle w:val="Compact"/>
        <w:numPr>
          <w:ilvl w:val="0"/>
          <w:numId w:val="1125"/>
        </w:numPr>
      </w:pPr>
      <w:r>
        <w:t xml:space="preserve">Works-cited in MLA or Chicago.</w:t>
      </w:r>
    </w:p>
    <w:bookmarkEnd w:id="162"/>
    <w:bookmarkStart w:id="163" w:name="format"/>
    <w:p>
      <w:pPr>
        <w:pStyle w:val="Heading2"/>
      </w:pPr>
      <w:r>
        <w:t xml:space="preserve">Format</w:t>
      </w:r>
    </w:p>
    <w:p>
      <w:pPr>
        <w:pStyle w:val="Compact"/>
        <w:numPr>
          <w:ilvl w:val="0"/>
          <w:numId w:val="1126"/>
        </w:numPr>
      </w:pPr>
      <w:r>
        <w:t xml:space="preserve">5–6 pages, double-spaced, 12pt.</w:t>
      </w:r>
    </w:p>
    <w:p>
      <w:pPr>
        <w:pStyle w:val="Compact"/>
        <w:numPr>
          <w:ilvl w:val="0"/>
          <w:numId w:val="1126"/>
        </w:numPr>
      </w:pPr>
      <w:r>
        <w:t xml:space="preserve">Title page with name, class, thesis.</w:t>
      </w:r>
    </w:p>
    <w:bookmarkEnd w:id="163"/>
    <w:bookmarkStart w:id="164" w:name="schedule"/>
    <w:p>
      <w:pPr>
        <w:pStyle w:val="Heading2"/>
      </w:pPr>
      <w:r>
        <w:t xml:space="preserve">Schedule</w:t>
      </w:r>
    </w:p>
    <w:p>
      <w:pPr>
        <w:pStyle w:val="Compact"/>
        <w:numPr>
          <w:ilvl w:val="0"/>
          <w:numId w:val="1127"/>
        </w:numPr>
      </w:pPr>
      <w:r>
        <w:t xml:space="preserve">Day 7: topic chosen.</w:t>
      </w:r>
    </w:p>
    <w:p>
      <w:pPr>
        <w:pStyle w:val="Compact"/>
        <w:numPr>
          <w:ilvl w:val="0"/>
          <w:numId w:val="1127"/>
        </w:numPr>
      </w:pPr>
      <w:r>
        <w:t xml:space="preserve">Day 8: outline.</w:t>
      </w:r>
    </w:p>
    <w:p>
      <w:pPr>
        <w:pStyle w:val="Compact"/>
        <w:numPr>
          <w:ilvl w:val="0"/>
          <w:numId w:val="1127"/>
        </w:numPr>
      </w:pPr>
      <w:r>
        <w:t xml:space="preserve">Day 9: draft.</w:t>
      </w:r>
    </w:p>
    <w:p>
      <w:pPr>
        <w:pStyle w:val="Compact"/>
        <w:numPr>
          <w:ilvl w:val="0"/>
          <w:numId w:val="1127"/>
        </w:numPr>
      </w:pPr>
      <w:r>
        <w:t xml:space="preserve">Day 10: paper submitted.</w:t>
      </w:r>
    </w:p>
    <w:bookmarkEnd w:id="164"/>
    <w:bookmarkStart w:id="165" w:name="rubric"/>
    <w:p>
      <w:pPr>
        <w:pStyle w:val="Heading2"/>
      </w:pPr>
      <w:r>
        <w:t xml:space="preserve">Rubric</w:t>
      </w:r>
    </w:p>
    <w:p>
      <w:pPr>
        <w:pStyle w:val="FirstParagraph"/>
      </w:pPr>
      <w:r>
        <w:t xml:space="preserve">See</w:t>
      </w:r>
      <w:r>
        <w:t xml:space="preserve"> </w:t>
      </w:r>
      <w:r>
        <w:rPr>
          <w:rStyle w:val="VerbatimChar"/>
        </w:rPr>
        <w:t xml:space="preserve">rubric.md</w:t>
      </w:r>
      <w:r>
        <w:t xml:space="preserve">.</w:t>
      </w:r>
    </w:p>
    <w:bookmarkEnd w:id="165"/>
    <w:bookmarkStart w:id="166" w:name="self-reflection"/>
    <w:p>
      <w:pPr>
        <w:pStyle w:val="Heading2"/>
      </w:pPr>
      <w:r>
        <w:t xml:space="preserve">Self-reflection</w:t>
      </w:r>
    </w:p>
    <w:p>
      <w:pPr>
        <w:pStyle w:val="FirstParagraph"/>
      </w:pPr>
      <w:r>
        <w:t xml:space="preserve">In 4–5 sentences:</w:t>
      </w:r>
      <w:r>
        <w:t xml:space="preserve"> </w:t>
      </w:r>
      <w:r>
        <w:t xml:space="preserve">1. Topic + why.</w:t>
      </w:r>
      <w:r>
        <w:t xml:space="preserve"> </w:t>
      </w:r>
      <w:r>
        <w:t xml:space="preserve">2. Most challenging aspect.</w:t>
      </w:r>
      <w:r>
        <w:t xml:space="preserve"> </w:t>
      </w:r>
      <w:r>
        <w:t xml:space="preserve">3. What you’d research deeper with 3 more days.</w:t>
      </w:r>
    </w:p>
    <w:bookmarkEnd w:id="166"/>
    <w:bookmarkEnd w:id="167"/>
    <w:bookmarkStart w:id="169" w:name="paper-rubric-module-1-senior"/>
    <w:p>
      <w:pPr>
        <w:pStyle w:val="Heading1"/>
      </w:pPr>
      <w:r>
        <w:t xml:space="preserve">Paper Rubric — Module 1 (Senior)</w:t>
      </w:r>
    </w:p>
    <w:p>
      <w:pPr>
        <w:pStyle w:val="FirstParagraph"/>
      </w:pPr>
      <w:r>
        <w:rPr>
          <w:b/>
          <w:bCs/>
        </w:rPr>
        <w:t xml:space="preserve">Paper marks:</w:t>
      </w:r>
      <w:r>
        <w:t xml:space="preserve"> </w:t>
      </w:r>
      <w:r>
        <w:t xml:space="preserve">65 (+ summative 35 → 100 total).</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t xml:space="preserve">Thesis clarity</w:t>
            </w:r>
          </w:p>
        </w:tc>
        <w:tc>
          <w:tcPr/>
          <w:p>
            <w:pPr>
              <w:pStyle w:val="Compact"/>
            </w:pPr>
            <w:r>
              <w:t xml:space="preserve">Crystal-clear, specific</w:t>
            </w:r>
          </w:p>
        </w:tc>
        <w:tc>
          <w:tcPr/>
          <w:p>
            <w:pPr>
              <w:pStyle w:val="Compact"/>
            </w:pPr>
            <w:r>
              <w:t xml:space="preserve">Clear</w:t>
            </w:r>
          </w:p>
        </w:tc>
        <w:tc>
          <w:tcPr/>
          <w:p>
            <w:pPr>
              <w:pStyle w:val="Compact"/>
            </w:pPr>
            <w:r>
              <w:t xml:space="preserve">Vague</w:t>
            </w:r>
          </w:p>
        </w:tc>
        <w:tc>
          <w:tcPr/>
          <w:p>
            <w:pPr>
              <w:pStyle w:val="Compact"/>
            </w:pPr>
            <w:r>
              <w:t xml:space="preserve">None</w:t>
            </w:r>
          </w:p>
        </w:tc>
        <w:tc>
          <w:tcPr/>
          <w:p>
            <w:pPr>
              <w:pStyle w:val="Compact"/>
            </w:pPr>
            <w:r>
              <w:t xml:space="preserve">× 3</w:t>
            </w:r>
          </w:p>
        </w:tc>
      </w:tr>
      <w:tr>
        <w:tc>
          <w:tcPr/>
          <w:p>
            <w:pPr>
              <w:pStyle w:val="Compact"/>
            </w:pPr>
            <w:r>
              <w:t xml:space="preserve">Primary source</w:t>
            </w:r>
          </w:p>
        </w:tc>
        <w:tc>
          <w:tcPr/>
          <w:p>
            <w:pPr>
              <w:pStyle w:val="Compact"/>
            </w:pPr>
            <w:r>
              <w:t xml:space="preserve">Quoted in IAST + translation + interpreted</w:t>
            </w:r>
          </w:p>
        </w:tc>
        <w:tc>
          <w:tcPr/>
          <w:p>
            <w:pPr>
              <w:pStyle w:val="Compact"/>
            </w:pPr>
            <w:r>
              <w:t xml:space="preserve">Cited + interpreted</w:t>
            </w:r>
          </w:p>
        </w:tc>
        <w:tc>
          <w:tcPr/>
          <w:p>
            <w:pPr>
              <w:pStyle w:val="Compact"/>
            </w:pPr>
            <w:r>
              <w:t xml:space="preserve">Vague</w:t>
            </w:r>
          </w:p>
        </w:tc>
        <w:tc>
          <w:tcPr/>
          <w:p>
            <w:pPr>
              <w:pStyle w:val="Compact"/>
            </w:pPr>
            <w:r>
              <w:t xml:space="preserve">None</w:t>
            </w:r>
          </w:p>
        </w:tc>
        <w:tc>
          <w:tcPr/>
          <w:p>
            <w:pPr>
              <w:pStyle w:val="Compact"/>
            </w:pPr>
            <w:r>
              <w:t xml:space="preserve">× 2</w:t>
            </w:r>
          </w:p>
        </w:tc>
      </w:tr>
      <w:tr>
        <w:tc>
          <w:tcPr/>
          <w:p>
            <w:pPr>
              <w:pStyle w:val="Compact"/>
            </w:pPr>
            <w:r>
              <w:t xml:space="preserve">Scholarly source</w:t>
            </w:r>
          </w:p>
        </w:tc>
        <w:tc>
          <w:tcPr/>
          <w:p>
            <w:pPr>
              <w:pStyle w:val="Compact"/>
            </w:pPr>
            <w:r>
              <w:t xml:space="preserve">Substantive engagement</w:t>
            </w:r>
          </w:p>
        </w:tc>
        <w:tc>
          <w:tcPr/>
          <w:p>
            <w:pPr>
              <w:pStyle w:val="Compact"/>
            </w:pPr>
            <w:r>
              <w:t xml:space="preserve">Cited</w:t>
            </w:r>
          </w:p>
        </w:tc>
        <w:tc>
          <w:tcPr/>
          <w:p>
            <w:pPr>
              <w:pStyle w:val="Compact"/>
            </w:pPr>
            <w:r>
              <w:t xml:space="preserve">Vague</w:t>
            </w:r>
          </w:p>
        </w:tc>
        <w:tc>
          <w:tcPr/>
          <w:p>
            <w:pPr>
              <w:pStyle w:val="Compact"/>
            </w:pPr>
            <w:r>
              <w:t xml:space="preserve">None</w:t>
            </w:r>
          </w:p>
        </w:tc>
        <w:tc>
          <w:tcPr/>
          <w:p>
            <w:pPr>
              <w:pStyle w:val="Compact"/>
            </w:pPr>
            <w:r>
              <w:t xml:space="preserve">× 2</w:t>
            </w:r>
          </w:p>
        </w:tc>
      </w:tr>
      <w:tr>
        <w:tc>
          <w:tcPr/>
          <w:p>
            <w:pPr>
              <w:pStyle w:val="Compact"/>
            </w:pPr>
            <w:r>
              <w:t xml:space="preserve">Comparative / policy source</w:t>
            </w:r>
          </w:p>
        </w:tc>
        <w:tc>
          <w:tcPr/>
          <w:p>
            <w:pPr>
              <w:pStyle w:val="Compact"/>
            </w:pPr>
            <w:r>
              <w:t xml:space="preserve">Engaged substantively</w:t>
            </w:r>
          </w:p>
        </w:tc>
        <w:tc>
          <w:tcPr/>
          <w:p>
            <w:pPr>
              <w:pStyle w:val="Compact"/>
            </w:pPr>
            <w:r>
              <w:t xml:space="preserve">Cited</w:t>
            </w:r>
          </w:p>
        </w:tc>
        <w:tc>
          <w:tcPr/>
          <w:p>
            <w:pPr>
              <w:pStyle w:val="Compact"/>
            </w:pPr>
            <w:r>
              <w:t xml:space="preserve">Vague</w:t>
            </w:r>
          </w:p>
        </w:tc>
        <w:tc>
          <w:tcPr/>
          <w:p>
            <w:pPr>
              <w:pStyle w:val="Compact"/>
            </w:pPr>
            <w:r>
              <w:t xml:space="preserve">None</w:t>
            </w:r>
          </w:p>
        </w:tc>
        <w:tc>
          <w:tcPr/>
          <w:p>
            <w:pPr>
              <w:pStyle w:val="Compact"/>
            </w:pPr>
            <w:r>
              <w:t xml:space="preserve">× 2</w:t>
            </w:r>
          </w:p>
        </w:tc>
      </w:tr>
      <w:tr>
        <w:tc>
          <w:tcPr/>
          <w:p>
            <w:pPr>
              <w:pStyle w:val="Compact"/>
            </w:pPr>
            <w:r>
              <w:t xml:space="preserve">Counter-argument</w:t>
            </w:r>
          </w:p>
        </w:tc>
        <w:tc>
          <w:tcPr/>
          <w:p>
            <w:pPr>
              <w:pStyle w:val="Compact"/>
            </w:pPr>
            <w:r>
              <w:t xml:space="preserve">Steel-manned + reasoned response</w:t>
            </w:r>
          </w:p>
        </w:tc>
        <w:tc>
          <w:tcPr/>
          <w:p>
            <w:pPr>
              <w:pStyle w:val="Compact"/>
            </w:pPr>
            <w:r>
              <w:t xml:space="preserve">Counter present</w:t>
            </w:r>
          </w:p>
        </w:tc>
        <w:tc>
          <w:tcPr/>
          <w:p>
            <w:pPr>
              <w:pStyle w:val="Compact"/>
            </w:pPr>
            <w:r>
              <w:t xml:space="preserve">Acknowledged</w:t>
            </w:r>
          </w:p>
        </w:tc>
        <w:tc>
          <w:tcPr/>
          <w:p>
            <w:pPr>
              <w:pStyle w:val="Compact"/>
            </w:pPr>
            <w:r>
              <w:t xml:space="preserve">Strawmanned</w:t>
            </w:r>
          </w:p>
        </w:tc>
        <w:tc>
          <w:tcPr/>
          <w:p>
            <w:pPr>
              <w:pStyle w:val="Compact"/>
            </w:pPr>
            <w:r>
              <w:t xml:space="preserve">× 2</w:t>
            </w:r>
          </w:p>
        </w:tc>
      </w:tr>
      <w:tr>
        <w:tc>
          <w:tcPr/>
          <w:p>
            <w:pPr>
              <w:pStyle w:val="Compact"/>
            </w:pPr>
            <w:r>
              <w:t xml:space="preserve">Honest limitation</w:t>
            </w:r>
          </w:p>
        </w:tc>
        <w:tc>
          <w:tcPr/>
          <w:p>
            <w:pPr>
              <w:pStyle w:val="Compact"/>
            </w:pPr>
            <w:r>
              <w:t xml:space="preserve">Names what tradition did NOT do</w:t>
            </w:r>
          </w:p>
        </w:tc>
        <w:tc>
          <w:tcPr/>
          <w:p>
            <w:pPr>
              <w:pStyle w:val="Compact"/>
            </w:pPr>
            <w:r>
              <w:t xml:space="preserve">Mentions</w:t>
            </w:r>
          </w:p>
        </w:tc>
        <w:tc>
          <w:tcPr/>
          <w:p>
            <w:pPr>
              <w:pStyle w:val="Compact"/>
            </w:pPr>
            <w:r>
              <w:t xml:space="preserve">Briefly</w:t>
            </w:r>
          </w:p>
        </w:tc>
        <w:tc>
          <w:tcPr/>
          <w:p>
            <w:pPr>
              <w:pStyle w:val="Compact"/>
            </w:pPr>
            <w:r>
              <w:t xml:space="preserve">Triumphalist</w:t>
            </w:r>
          </w:p>
        </w:tc>
        <w:tc>
          <w:tcPr/>
          <w:p>
            <w:pPr>
              <w:pStyle w:val="Compact"/>
            </w:pPr>
            <w:r>
              <w:t xml:space="preserve">× 1</w:t>
            </w:r>
          </w:p>
        </w:tc>
      </w:tr>
      <w:tr>
        <w:tc>
          <w:tcPr/>
          <w:p>
            <w:pPr>
              <w:pStyle w:val="Compact"/>
            </w:pPr>
            <w:r>
              <w:t xml:space="preserve">Originality</w:t>
            </w:r>
          </w:p>
        </w:tc>
        <w:tc>
          <w:tcPr/>
          <w:p>
            <w:pPr>
              <w:pStyle w:val="Compact"/>
            </w:pPr>
            <w:r>
              <w:t xml:space="preserve">Original synthesis</w:t>
            </w:r>
          </w:p>
        </w:tc>
        <w:tc>
          <w:tcPr/>
          <w:p>
            <w:pPr>
              <w:pStyle w:val="Compact"/>
            </w:pPr>
            <w:r>
              <w:t xml:space="preserve">Independent thinking</w:t>
            </w:r>
          </w:p>
        </w:tc>
        <w:tc>
          <w:tcPr/>
          <w:p>
            <w:pPr>
              <w:pStyle w:val="Compact"/>
            </w:pPr>
            <w:r>
              <w:t xml:space="preserve">Mostly synthesis</w:t>
            </w:r>
          </w:p>
        </w:tc>
        <w:tc>
          <w:tcPr/>
          <w:p>
            <w:pPr>
              <w:pStyle w:val="Compact"/>
            </w:pPr>
            <w:r>
              <w:t xml:space="preserve">Copied</w:t>
            </w:r>
          </w:p>
        </w:tc>
        <w:tc>
          <w:tcPr/>
          <w:p>
            <w:pPr>
              <w:pStyle w:val="Compact"/>
            </w:pPr>
            <w:r>
              <w:t xml:space="preserve">× 1</w:t>
            </w:r>
          </w:p>
        </w:tc>
      </w:tr>
      <w:tr>
        <w:tc>
          <w:tcPr/>
          <w:p>
            <w:pPr>
              <w:pStyle w:val="Compact"/>
            </w:pPr>
            <w:r>
              <w:t xml:space="preserve">Prose / structure</w:t>
            </w:r>
          </w:p>
        </w:tc>
        <w:tc>
          <w:tcPr/>
          <w:p>
            <w:pPr>
              <w:pStyle w:val="Compact"/>
            </w:pPr>
            <w:r>
              <w:t xml:space="preserve">Polished</w:t>
            </w:r>
          </w:p>
        </w:tc>
        <w:tc>
          <w:tcPr/>
          <w:p>
            <w:pPr>
              <w:pStyle w:val="Compact"/>
            </w:pPr>
            <w:r>
              <w:t xml:space="preserve">Clear</w:t>
            </w:r>
          </w:p>
        </w:tc>
        <w:tc>
          <w:tcPr/>
          <w:p>
            <w:pPr>
              <w:pStyle w:val="Compact"/>
            </w:pPr>
            <w:r>
              <w:t xml:space="preserve">Issues</w:t>
            </w:r>
          </w:p>
        </w:tc>
        <w:tc>
          <w:tcPr/>
          <w:p>
            <w:pPr>
              <w:pStyle w:val="Compact"/>
            </w:pPr>
            <w:r>
              <w:t xml:space="preserve">Hard to follow</w:t>
            </w:r>
          </w:p>
        </w:tc>
        <w:tc>
          <w:tcPr/>
          <w:p>
            <w:pPr>
              <w:pStyle w:val="Compact"/>
            </w:pPr>
            <w:r>
              <w:t xml:space="preserve">× 1</w:t>
            </w:r>
          </w:p>
        </w:tc>
      </w:tr>
    </w:tbl>
    <w:p>
      <w:pPr>
        <w:pStyle w:val="BodyText"/>
      </w:pPr>
      <w:r>
        <w:t xml:space="preserve">Max raw: 56. Paper = (sum × weights) × 65/56.</w:t>
      </w:r>
    </w:p>
    <w:bookmarkStart w:id="168" w:name="deductions"/>
    <w:p>
      <w:pPr>
        <w:pStyle w:val="Heading2"/>
      </w:pPr>
      <w:r>
        <w:t xml:space="preserve">Deductions</w:t>
      </w:r>
    </w:p>
    <w:p>
      <w:pPr>
        <w:pStyle w:val="Compact"/>
        <w:numPr>
          <w:ilvl w:val="0"/>
          <w:numId w:val="1128"/>
        </w:numPr>
      </w:pPr>
      <w:r>
        <w:t xml:space="preserve">Outside 5–6 pages: −5</w:t>
      </w:r>
    </w:p>
    <w:p>
      <w:pPr>
        <w:pStyle w:val="Compact"/>
        <w:numPr>
          <w:ilvl w:val="0"/>
          <w:numId w:val="1128"/>
        </w:numPr>
      </w:pPr>
      <w:r>
        <w:t xml:space="preserve">Missing works-cited: −5</w:t>
      </w:r>
    </w:p>
    <w:p>
      <w:pPr>
        <w:pStyle w:val="Compact"/>
        <w:numPr>
          <w:ilvl w:val="0"/>
          <w:numId w:val="1128"/>
        </w:numPr>
      </w:pPr>
      <w:r>
        <w:t xml:space="preserve">No IAST diacritics where Sanskrit appears: −3</w:t>
      </w:r>
    </w:p>
    <w:bookmarkEnd w:id="168"/>
    <w:bookmarkEnd w:id="169"/>
    <w:bookmarkStart w:id="179" w:name="student-workbook-module-1-senior"/>
    <w:p>
      <w:pPr>
        <w:pStyle w:val="Heading1"/>
      </w:pPr>
      <w:r>
        <w:t xml:space="preserve">Student Workbook — Module 1 (Senior)</w:t>
      </w:r>
    </w:p>
    <w:p>
      <w:pPr>
        <w:pStyle w:val="FirstParagraph"/>
      </w:pPr>
      <w:r>
        <w:rPr>
          <w:b/>
          <w:bCs/>
        </w:rPr>
        <w:t xml:space="preserve">Name:</w:t>
      </w:r>
      <w:r>
        <w:t xml:space="preserve"> </w:t>
      </w:r>
      <w:r>
        <w:t xml:space="preserve">________________</w:t>
      </w:r>
      <w:r>
        <w:t xml:space="preserve"> </w:t>
      </w:r>
      <w:r>
        <w:rPr>
          <w:b/>
          <w:bCs/>
        </w:rPr>
        <w:t xml:space="preserve">Class:</w:t>
      </w:r>
      <w:r>
        <w:t xml:space="preserve"> </w:t>
      </w:r>
      <w:r>
        <w:t xml:space="preserve">______</w:t>
      </w:r>
    </w:p>
    <w:bookmarkStart w:id="170" w:name="day-1-the-term"/>
    <w:p>
      <w:pPr>
        <w:pStyle w:val="Heading2"/>
      </w:pPr>
      <w:r>
        <w:t xml:space="preserve">Day 1 — The Term</w:t>
      </w:r>
    </w:p>
    <w:p>
      <w:pPr>
        <w:pStyle w:val="FirstParagraph"/>
      </w:pPr>
      <w:r>
        <w:t xml:space="preserve">Which framing of</w:t>
      </w:r>
      <w:r>
        <w:t xml:space="preserve"> </w:t>
      </w:r>
      <w:r>
        <w:t xml:space="preserve">“IKS”</w:t>
      </w:r>
      <w:r>
        <w:t xml:space="preserve"> </w:t>
      </w:r>
      <w:r>
        <w:t xml:space="preserve">did I find most defensible? ________________</w:t>
      </w:r>
    </w:p>
    <w:p>
      <w:pPr>
        <w:pStyle w:val="BodyText"/>
      </w:pPr>
      <w:r>
        <w:t xml:space="preserve">Why: ___________________________________________________________________</w:t>
      </w:r>
    </w:p>
    <w:bookmarkEnd w:id="170"/>
    <w:bookmarkStart w:id="171" w:name="day-2-vedic-reading"/>
    <w:p>
      <w:pPr>
        <w:pStyle w:val="Heading2"/>
      </w:pPr>
      <w:r>
        <w:t xml:space="preserve">Day 2 — Vedic Reading</w:t>
      </w:r>
    </w:p>
    <w:p>
      <w:pPr>
        <w:pStyle w:val="FirstParagraph"/>
      </w:pPr>
      <w:r>
        <w:t xml:space="preserve">Ṛg 1.1 word-by-word notes:</w:t>
      </w:r>
      <w:r>
        <w:t xml:space="preserve"> </w:t>
      </w:r>
      <w:r>
        <w:t xml:space="preserve">___________________________________________________________________</w:t>
      </w:r>
    </w:p>
    <w:p>
      <w:pPr>
        <w:pStyle w:val="BodyText"/>
      </w:pPr>
      <w:r>
        <w:t xml:space="preserve">Īśa Upaniṣad notes:</w:t>
      </w:r>
      <w:r>
        <w:t xml:space="preserve"> </w:t>
      </w:r>
      <w:r>
        <w:t xml:space="preserve">___________________________________________________________________</w:t>
      </w:r>
    </w:p>
    <w:p>
      <w:pPr>
        <w:pStyle w:val="BodyText"/>
      </w:pPr>
      <w:r>
        <w:t xml:space="preserve">Tone difference: ___________________________________________________________________</w:t>
      </w:r>
    </w:p>
    <w:bookmarkEnd w:id="171"/>
    <w:bookmarkStart w:id="172" w:name="day-3-six-darśanas"/>
    <w:p>
      <w:pPr>
        <w:pStyle w:val="Heading2"/>
      </w:pPr>
      <w:r>
        <w:t xml:space="preserve">Day 3 — Six Darśanas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Darśana</w:t>
            </w:r>
          </w:p>
        </w:tc>
        <w:tc>
          <w:tcPr/>
          <w:p>
            <w:pPr>
              <w:pStyle w:val="Compact"/>
            </w:pPr>
            <w:r>
              <w:t xml:space="preserve">Central question</w:t>
            </w:r>
          </w:p>
        </w:tc>
      </w:tr>
      <w:tr>
        <w:tc>
          <w:tcPr/>
          <w:p>
            <w:pPr>
              <w:pStyle w:val="Compact"/>
            </w:pPr>
            <w:r>
              <w:t xml:space="preserve">Nyāya</w:t>
            </w:r>
          </w:p>
        </w:tc>
        <w:tc>
          <w:tcPr/>
          <w:p>
            <w:pPr>
              <w:pStyle w:val="Compact"/>
            </w:pPr>
            <w:r>
              <w:t xml:space="preserve">logic / epistemology</w:t>
            </w:r>
          </w:p>
        </w:tc>
      </w:tr>
      <w:tr>
        <w:tc>
          <w:tcPr/>
          <w:p>
            <w:pPr>
              <w:pStyle w:val="Compact"/>
            </w:pPr>
            <w:r>
              <w:t xml:space="preserve">Vaiśeṣika</w:t>
            </w:r>
          </w:p>
        </w:tc>
        <w:tc>
          <w:tcPr/>
          <w:p>
            <w:pPr>
              <w:pStyle w:val="Compact"/>
            </w:pPr>
            <w:r>
              <w:t xml:space="preserve">atomism / metaphysics</w:t>
            </w:r>
          </w:p>
        </w:tc>
      </w:tr>
      <w:tr>
        <w:tc>
          <w:tcPr/>
          <w:p>
            <w:pPr>
              <w:pStyle w:val="Compact"/>
            </w:pPr>
            <w:r>
              <w:t xml:space="preserve">Sāṅkhya</w:t>
            </w:r>
          </w:p>
        </w:tc>
        <w:tc>
          <w:tcPr/>
          <w:p>
            <w:pPr>
              <w:pStyle w:val="Compact"/>
            </w:pPr>
            <w:r>
              <w:t xml:space="preserve">cosmology</w:t>
            </w:r>
          </w:p>
        </w:tc>
      </w:tr>
      <w:tr>
        <w:tc>
          <w:tcPr/>
          <w:p>
            <w:pPr>
              <w:pStyle w:val="Compact"/>
            </w:pPr>
            <w:r>
              <w:t xml:space="preserve">Yoga</w:t>
            </w:r>
          </w:p>
        </w:tc>
        <w:tc>
          <w:tcPr/>
          <w:p>
            <w:pPr>
              <w:pStyle w:val="Compact"/>
            </w:pPr>
            <w:r>
              <w:t xml:space="preserve">practice (mind)</w:t>
            </w:r>
          </w:p>
        </w:tc>
      </w:tr>
      <w:tr>
        <w:tc>
          <w:tcPr/>
          <w:p>
            <w:pPr>
              <w:pStyle w:val="Compact"/>
            </w:pPr>
            <w:r>
              <w:t xml:space="preserve">Mīmāṁsā</w:t>
            </w:r>
          </w:p>
        </w:tc>
        <w:tc>
          <w:tcPr/>
          <w:p>
            <w:pPr>
              <w:pStyle w:val="Compact"/>
            </w:pPr>
            <w:r>
              <w:t xml:space="preserve">Vedic hermeneutics</w:t>
            </w:r>
          </w:p>
        </w:tc>
      </w:tr>
      <w:tr>
        <w:tc>
          <w:tcPr/>
          <w:p>
            <w:pPr>
              <w:pStyle w:val="Compact"/>
            </w:pPr>
            <w:r>
              <w:t xml:space="preserve">Vedānta</w:t>
            </w:r>
          </w:p>
        </w:tc>
        <w:tc>
          <w:tcPr/>
          <w:p>
            <w:pPr>
              <w:pStyle w:val="Compact"/>
            </w:pPr>
            <w:r>
              <w:t xml:space="preserve">ultimate metaphysics</w:t>
            </w:r>
          </w:p>
        </w:tc>
      </w:tr>
    </w:tbl>
    <w:bookmarkEnd w:id="172"/>
    <w:bookmarkStart w:id="173" w:name="day-4-mathematics"/>
    <w:p>
      <w:pPr>
        <w:pStyle w:val="Heading2"/>
      </w:pPr>
      <w:r>
        <w:t xml:space="preserve">Day 4 — Mathematics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Date</w:t>
            </w:r>
          </w:p>
        </w:tc>
        <w:tc>
          <w:tcPr/>
          <w:p>
            <w:pPr>
              <w:pStyle w:val="Compact"/>
            </w:pPr>
            <w:r>
              <w:t xml:space="preserve">Contribution</w:t>
            </w:r>
          </w:p>
        </w:tc>
      </w:tr>
      <w:tr>
        <w:tc>
          <w:tcPr/>
          <w:p>
            <w:pPr>
              <w:pStyle w:val="Compact"/>
            </w:pPr>
            <w:r>
              <w:t xml:space="preserve">Bakhshali</w:t>
            </w:r>
          </w:p>
        </w:tc>
        <w:tc>
          <w:tcPr/>
          <w:p>
            <w:pPr>
              <w:pStyle w:val="Compact"/>
            </w:pPr>
            <w:r>
              <w:t xml:space="preserve">~7th c. CE</w:t>
            </w:r>
          </w:p>
        </w:tc>
        <w:tc>
          <w:tcPr/>
          <w:p>
            <w:pPr>
              <w:pStyle w:val="Compact"/>
            </w:pPr>
          </w:p>
        </w:tc>
      </w:tr>
      <w:tr>
        <w:tc>
          <w:tcPr/>
          <w:p>
            <w:pPr>
              <w:pStyle w:val="Compact"/>
            </w:pPr>
            <w:r>
              <w:t xml:space="preserve">Bhāskara II</w:t>
            </w:r>
          </w:p>
        </w:tc>
        <w:tc>
          <w:tcPr/>
          <w:p>
            <w:pPr>
              <w:pStyle w:val="Compact"/>
            </w:pPr>
            <w:r>
              <w:t xml:space="preserve">1150 CE</w:t>
            </w:r>
          </w:p>
        </w:tc>
        <w:tc>
          <w:tcPr/>
          <w:p>
            <w:pPr>
              <w:pStyle w:val="Compact"/>
            </w:pPr>
          </w:p>
        </w:tc>
      </w:tr>
      <w:tr>
        <w:tc>
          <w:tcPr/>
          <w:p>
            <w:pPr>
              <w:pStyle w:val="Compact"/>
            </w:pPr>
            <w:r>
              <w:t xml:space="preserve">Mādhava</w:t>
            </w:r>
          </w:p>
        </w:tc>
        <w:tc>
          <w:tcPr/>
          <w:p>
            <w:pPr>
              <w:pStyle w:val="Compact"/>
            </w:pPr>
            <w:r>
              <w:t xml:space="preserve">~14th c. CE</w:t>
            </w:r>
          </w:p>
        </w:tc>
        <w:tc>
          <w:tcPr/>
          <w:p>
            <w:pPr>
              <w:pStyle w:val="Compact"/>
            </w:pPr>
          </w:p>
        </w:tc>
      </w:tr>
    </w:tbl>
    <w:bookmarkEnd w:id="173"/>
    <w:bookmarkStart w:id="174" w:name="day-5-quiz-score-___-15"/>
    <w:p>
      <w:pPr>
        <w:pStyle w:val="Heading2"/>
      </w:pPr>
      <w:r>
        <w:t xml:space="preserve">Day 5 — Quiz score: ___ / 15</w:t>
      </w:r>
    </w:p>
    <w:bookmarkEnd w:id="174"/>
    <w:bookmarkStart w:id="175" w:name="day-6-astronomy-yavana"/>
    <w:p>
      <w:pPr>
        <w:pStyle w:val="Heading2"/>
      </w:pPr>
      <w:r>
        <w:t xml:space="preserve">Day 6 — Astronomy + Yavana</w:t>
      </w:r>
    </w:p>
    <w:p>
      <w:pPr>
        <w:pStyle w:val="FirstParagraph"/>
      </w:pPr>
      <w:r>
        <w:t xml:space="preserve">Three contributions:</w:t>
      </w:r>
      <w:r>
        <w:t xml:space="preserve"> </w:t>
      </w:r>
      <w:r>
        <w:t xml:space="preserve">1. ___________________________________________________________________</w:t>
      </w:r>
      <w:r>
        <w:t xml:space="preserve"> </w:t>
      </w:r>
      <w:r>
        <w:t xml:space="preserve">2. ___________________________________________________________________</w:t>
      </w:r>
      <w:r>
        <w:t xml:space="preserve"> </w:t>
      </w:r>
      <w:r>
        <w:t xml:space="preserve">3. ___________________________________________________________________</w:t>
      </w:r>
    </w:p>
    <w:p>
      <w:pPr>
        <w:pStyle w:val="BodyText"/>
      </w:pPr>
      <w:r>
        <w:t xml:space="preserve">The Yavana evidence shows: ___________________________________________________________________</w:t>
      </w:r>
    </w:p>
    <w:bookmarkEnd w:id="175"/>
    <w:bookmarkStart w:id="176" w:name="day-7-debate"/>
    <w:p>
      <w:pPr>
        <w:pStyle w:val="Heading2"/>
      </w:pPr>
      <w:r>
        <w:t xml:space="preserve">Day 7 — Debate</w:t>
      </w:r>
    </w:p>
    <w:p>
      <w:pPr>
        <w:pStyle w:val="FirstParagraph"/>
      </w:pPr>
      <w:r>
        <w:t xml:space="preserve">My position: A / B / C</w:t>
      </w:r>
    </w:p>
    <w:p>
      <w:pPr>
        <w:pStyle w:val="BodyText"/>
      </w:pPr>
      <w:r>
        <w:t xml:space="preserve">Best argument: ___________________________________________________________________</w:t>
      </w:r>
    </w:p>
    <w:p>
      <w:pPr>
        <w:pStyle w:val="BodyText"/>
      </w:pPr>
      <w:r>
        <w:t xml:space="preserve">Counter I steel-manned: ___________________________________________________________________</w:t>
      </w:r>
    </w:p>
    <w:bookmarkEnd w:id="176"/>
    <w:bookmarkStart w:id="177" w:name="days-89-paper"/>
    <w:p>
      <w:pPr>
        <w:pStyle w:val="Heading2"/>
      </w:pPr>
      <w:r>
        <w:t xml:space="preserve">Days 8–9 — Paper</w:t>
      </w:r>
    </w:p>
    <w:p>
      <w:pPr>
        <w:pStyle w:val="FirstParagraph"/>
      </w:pPr>
      <w:r>
        <w:t xml:space="preserve">Working title: ___________________________________________________________________</w:t>
      </w:r>
    </w:p>
    <w:p>
      <w:pPr>
        <w:pStyle w:val="BodyText"/>
      </w:pPr>
      <w:r>
        <w:t xml:space="preserve">Thesis: ___________________________________________________________________</w:t>
      </w:r>
    </w:p>
    <w:p>
      <w:pPr>
        <w:pStyle w:val="BodyText"/>
      </w:pPr>
      <w:r>
        <w:t xml:space="preserve">Sources:</w:t>
      </w:r>
      <w:r>
        <w:t xml:space="preserve"> </w:t>
      </w:r>
      <w:r>
        <w:t xml:space="preserve">1. Primary: ___________________________________________________________________</w:t>
      </w:r>
      <w:r>
        <w:t xml:space="preserve"> </w:t>
      </w:r>
      <w:r>
        <w:t xml:space="preserve">2. Scholarly: ___________________________________________________________________</w:t>
      </w:r>
      <w:r>
        <w:t xml:space="preserve"> </w:t>
      </w:r>
      <w:r>
        <w:t xml:space="preserve">3. Comparative/policy: ___________________________________________________________________</w:t>
      </w:r>
    </w:p>
    <w:p>
      <w:pPr>
        <w:pStyle w:val="BodyText"/>
      </w:pPr>
      <w:r>
        <w:t xml:space="preserve">Counter-argument: ___________________________________________________________________</w:t>
      </w:r>
    </w:p>
    <w:bookmarkEnd w:id="177"/>
    <w:bookmarkStart w:id="178" w:name="day-10-reflection"/>
    <w:p>
      <w:pPr>
        <w:pStyle w:val="Heading2"/>
      </w:pPr>
      <w:r>
        <w:t xml:space="preserve">Day 10 — Reflection</w:t>
      </w:r>
    </w:p>
    <w:p>
      <w:pPr>
        <w:pStyle w:val="Compact"/>
        <w:numPr>
          <w:ilvl w:val="0"/>
          <w:numId w:val="1129"/>
        </w:numPr>
      </w:pPr>
      <w:r>
        <w:t xml:space="preserve">Topic + why: ___________________________________________________________________</w:t>
      </w:r>
    </w:p>
    <w:p>
      <w:pPr>
        <w:pStyle w:val="Compact"/>
        <w:numPr>
          <w:ilvl w:val="0"/>
          <w:numId w:val="1129"/>
        </w:numPr>
      </w:pPr>
      <w:r>
        <w:t xml:space="preserve">Hardest part: ___________________________________________________________________</w:t>
      </w:r>
    </w:p>
    <w:p>
      <w:pPr>
        <w:pStyle w:val="Compact"/>
        <w:numPr>
          <w:ilvl w:val="0"/>
          <w:numId w:val="1129"/>
        </w:numPr>
      </w:pPr>
      <w:r>
        <w:t xml:space="preserve">With 3 more days: ___________________________________________________________________</w:t>
      </w:r>
    </w:p>
    <w:bookmarkEnd w:id="178"/>
    <w:bookmarkEnd w:id="179"/>
    <w:bookmarkStart w:id="180" w:name="module-02-panchabhuta"/>
    <w:p>
      <w:pPr>
        <w:pStyle w:val="Heading1"/>
      </w:pPr>
      <w:r>
        <w:t xml:space="preserve">──── module-02-panchabhuta ────</w:t>
      </w:r>
    </w:p>
    <w:bookmarkEnd w:id="180"/>
    <w:bookmarkStart w:id="189" w:name="Xfb0392fb0d97e4eaa0e4ee513efb39ccd3d13da"/>
    <w:p>
      <w:pPr>
        <w:pStyle w:val="Heading1"/>
      </w:pPr>
      <w:r>
        <w:t xml:space="preserve">Module 2 — Pañcabhūta: Sāṅkhya Cosmology and Cross-Cultural Comparison</w:t>
      </w:r>
    </w:p>
    <w:p>
      <w:pPr>
        <w:pStyle w:val="FirstParagraph"/>
      </w:pPr>
      <w:r>
        <w:rPr>
          <w:b/>
          <w:bCs/>
        </w:rPr>
        <w:t xml:space="preserve">Age band:</w:t>
      </w:r>
      <w:r>
        <w:t xml:space="preserve"> </w:t>
      </w:r>
      <w:r>
        <w:t xml:space="preserve">Senior ·</w:t>
      </w:r>
      <w:r>
        <w:t xml:space="preserve"> </w:t>
      </w:r>
      <w:r>
        <w:rPr>
          <w:b/>
          <w:bCs/>
        </w:rPr>
        <w:t xml:space="preserve">Grades:</w:t>
      </w:r>
      <w:r>
        <w:t xml:space="preserve"> </w:t>
      </w:r>
      <w:r>
        <w:t xml:space="preserve">9–12 ·</w:t>
      </w:r>
      <w:r>
        <w:t xml:space="preserve"> </w:t>
      </w:r>
      <w:r>
        <w:rPr>
          <w:b/>
          <w:bCs/>
        </w:rPr>
        <w:t xml:space="preserve">Duration:</w:t>
      </w:r>
      <w:r>
        <w:t xml:space="preserve"> </w:t>
      </w:r>
      <w:r>
        <w:t xml:space="preserve">10 sessions × 45 min</w:t>
      </w:r>
    </w:p>
    <w:bookmarkStart w:id="181" w:name="learning-objectives-1"/>
    <w:p>
      <w:pPr>
        <w:pStyle w:val="Heading2"/>
      </w:pPr>
      <w:r>
        <w:t xml:space="preserve">Learning objectives</w:t>
      </w:r>
    </w:p>
    <w:p>
      <w:pPr>
        <w:pStyle w:val="FirstParagraph"/>
      </w:pPr>
      <w:r>
        <w:t xml:space="preserve">By the end of this module, students will be able to:</w:t>
      </w:r>
    </w:p>
    <w:p>
      <w:pPr>
        <w:pStyle w:val="Compact"/>
        <w:numPr>
          <w:ilvl w:val="0"/>
          <w:numId w:val="1130"/>
        </w:numPr>
      </w:pPr>
      <w:r>
        <w:rPr>
          <w:b/>
          <w:bCs/>
        </w:rPr>
        <w:t xml:space="preserve">Recall</w:t>
      </w:r>
      <w:r>
        <w:t xml:space="preserve"> </w:t>
      </w:r>
      <w:r>
        <w:t xml:space="preserve">the</w:t>
      </w:r>
      <w:r>
        <w:t xml:space="preserve"> </w:t>
      </w:r>
      <w:r>
        <w:rPr>
          <w:i/>
          <w:iCs/>
        </w:rPr>
        <w:t xml:space="preserve">pañca-mahābhūta</w:t>
      </w:r>
      <w:r>
        <w:t xml:space="preserve"> </w:t>
      </w:r>
      <w:r>
        <w:t xml:space="preserve">and locate them within the 25-</w:t>
      </w:r>
      <w:r>
        <w:rPr>
          <w:i/>
          <w:iCs/>
        </w:rPr>
        <w:t xml:space="preserve">tattva</w:t>
      </w:r>
      <w:r>
        <w:t xml:space="preserve"> </w:t>
      </w:r>
      <w:r>
        <w:t xml:space="preserve">enumeration of Sāṅkhya philosophy.</w:t>
      </w:r>
    </w:p>
    <w:p>
      <w:pPr>
        <w:pStyle w:val="Compact"/>
        <w:numPr>
          <w:ilvl w:val="0"/>
          <w:numId w:val="1130"/>
        </w:numPr>
      </w:pPr>
      <w:r>
        <w:rPr>
          <w:b/>
          <w:bCs/>
        </w:rPr>
        <w:t xml:space="preserve">Quote</w:t>
      </w:r>
      <w:r>
        <w:t xml:space="preserve"> </w:t>
      </w:r>
      <w:r>
        <w:t xml:space="preserve">at least one primary-source verse (in IAST with translation) on the cosmological emergence of the elements.</w:t>
      </w:r>
    </w:p>
    <w:p>
      <w:pPr>
        <w:pStyle w:val="Compact"/>
        <w:numPr>
          <w:ilvl w:val="0"/>
          <w:numId w:val="1130"/>
        </w:numPr>
      </w:pPr>
      <w:r>
        <w:rPr>
          <w:b/>
          <w:bCs/>
        </w:rPr>
        <w:t xml:space="preserve">Compare and contrast</w:t>
      </w:r>
      <w:r>
        <w:t xml:space="preserve"> </w:t>
      </w:r>
      <w:r>
        <w:t xml:space="preserve">the Sāṅkhya five-element scheme with (a) Empedocles’ four elements, (b) Aristotle’s</w:t>
      </w:r>
      <w:r>
        <w:t xml:space="preserve"> </w:t>
      </w:r>
      <w:r>
        <w:rPr>
          <w:i/>
          <w:iCs/>
        </w:rPr>
        <w:t xml:space="preserve">quintessence</w:t>
      </w:r>
      <w:r>
        <w:t xml:space="preserve">, and (c) the modern atomic/molecular framework — articulating what each captures that the others do not.</w:t>
      </w:r>
    </w:p>
    <w:p>
      <w:pPr>
        <w:pStyle w:val="Compact"/>
        <w:numPr>
          <w:ilvl w:val="0"/>
          <w:numId w:val="1130"/>
        </w:numPr>
      </w:pPr>
      <w:r>
        <w:rPr>
          <w:b/>
          <w:bCs/>
        </w:rPr>
        <w:t xml:space="preserve">Analyse</w:t>
      </w:r>
      <w:r>
        <w:t xml:space="preserve"> </w:t>
      </w:r>
      <w:r>
        <w:t xml:space="preserve">the relationship between</w:t>
      </w:r>
      <w:r>
        <w:t xml:space="preserve"> </w:t>
      </w:r>
      <w:r>
        <w:rPr>
          <w:i/>
          <w:iCs/>
        </w:rPr>
        <w:t xml:space="preserve">bhūta</w:t>
      </w:r>
      <w:r>
        <w:t xml:space="preserve"> </w:t>
      </w:r>
      <w:r>
        <w:t xml:space="preserve">and</w:t>
      </w:r>
      <w:r>
        <w:t xml:space="preserve"> </w:t>
      </w:r>
      <w:r>
        <w:rPr>
          <w:i/>
          <w:iCs/>
        </w:rPr>
        <w:t xml:space="preserve">tanmātra</w:t>
      </w:r>
      <w:r>
        <w:t xml:space="preserve"> </w:t>
      </w:r>
      <w:r>
        <w:t xml:space="preserve">using the quality-count rule, and explain why the framework is internally consistent independent of modern science.</w:t>
      </w:r>
    </w:p>
    <w:p>
      <w:pPr>
        <w:pStyle w:val="Compact"/>
        <w:numPr>
          <w:ilvl w:val="0"/>
          <w:numId w:val="1130"/>
        </w:numPr>
      </w:pPr>
      <w:r>
        <w:rPr>
          <w:b/>
          <w:bCs/>
        </w:rPr>
        <w:t xml:space="preserve">Construct</w:t>
      </w:r>
      <w:r>
        <w:t xml:space="preserve"> </w:t>
      </w:r>
      <w:r>
        <w:t xml:space="preserve">an original argument (essay or research paper) on whether classical Indian intellectual frameworks should be taught alongside modern science in school — citing primary sources, secondary scholarship, and at least one counter-argument.</w:t>
      </w:r>
    </w:p>
    <w:bookmarkEnd w:id="181"/>
    <w:bookmarkStart w:id="182" w:name="nep-2020-alignment-1"/>
    <w:p>
      <w:pPr>
        <w:pStyle w:val="Heading2"/>
      </w:pPr>
      <w:r>
        <w:t xml:space="preserve">NEP 2020 alignment</w:t>
      </w:r>
    </w:p>
    <w:p>
      <w:pPr>
        <w:pStyle w:val="Compact"/>
        <w:numPr>
          <w:ilvl w:val="0"/>
          <w:numId w:val="1131"/>
        </w:numPr>
      </w:pPr>
      <w:r>
        <w:rPr>
          <w:b/>
          <w:bCs/>
        </w:rPr>
        <w:t xml:space="preserve">§4.6</w:t>
      </w:r>
      <w:r>
        <w:t xml:space="preserve"> </w:t>
      </w:r>
      <w:r>
        <w:t xml:space="preserve">— Integration of IKS into mainstream education.</w:t>
      </w:r>
    </w:p>
    <w:p>
      <w:pPr>
        <w:pStyle w:val="Compact"/>
        <w:numPr>
          <w:ilvl w:val="0"/>
          <w:numId w:val="1131"/>
        </w:numPr>
      </w:pPr>
      <w:r>
        <w:rPr>
          <w:b/>
          <w:bCs/>
        </w:rPr>
        <w:t xml:space="preserve">§11.8</w:t>
      </w:r>
      <w:r>
        <w:t xml:space="preserve"> </w:t>
      </w:r>
      <w:r>
        <w:t xml:space="preserve">— Multidisciplinary linkage (philosophy + science + history).</w:t>
      </w:r>
    </w:p>
    <w:p>
      <w:pPr>
        <w:pStyle w:val="Compact"/>
        <w:numPr>
          <w:ilvl w:val="0"/>
          <w:numId w:val="1131"/>
        </w:numPr>
      </w:pPr>
      <w:r>
        <w:rPr>
          <w:b/>
          <w:bCs/>
        </w:rPr>
        <w:t xml:space="preserve">§4.23</w:t>
      </w:r>
      <w:r>
        <w:t xml:space="preserve"> </w:t>
      </w:r>
      <w:r>
        <w:t xml:space="preserve">— Inquiry-based and experiential learning.</w:t>
      </w:r>
    </w:p>
    <w:p>
      <w:pPr>
        <w:pStyle w:val="Compact"/>
        <w:numPr>
          <w:ilvl w:val="0"/>
          <w:numId w:val="1131"/>
        </w:numPr>
      </w:pPr>
      <w:r>
        <w:rPr>
          <w:b/>
          <w:bCs/>
        </w:rPr>
        <w:t xml:space="preserve">§22</w:t>
      </w:r>
      <w:r>
        <w:t xml:space="preserve"> </w:t>
      </w:r>
      <w:r>
        <w:t xml:space="preserve">— Indian languages, arts, and culture in the school curriculum.</w:t>
      </w:r>
    </w:p>
    <w:bookmarkEnd w:id="182"/>
    <w:bookmarkStart w:id="183" w:name="prerequisites-1"/>
    <w:p>
      <w:pPr>
        <w:pStyle w:val="Heading2"/>
      </w:pPr>
      <w:r>
        <w:t xml:space="preserve">Prerequisites</w:t>
      </w:r>
    </w:p>
    <w:p>
      <w:pPr>
        <w:pStyle w:val="Compact"/>
        <w:numPr>
          <w:ilvl w:val="0"/>
          <w:numId w:val="1132"/>
        </w:numPr>
      </w:pPr>
      <w:r>
        <w:t xml:space="preserve">Familiarity with Middle-band Module 2 content (the five elements at conceptual level).</w:t>
      </w:r>
    </w:p>
    <w:p>
      <w:pPr>
        <w:pStyle w:val="Compact"/>
        <w:numPr>
          <w:ilvl w:val="0"/>
          <w:numId w:val="1132"/>
        </w:numPr>
      </w:pPr>
      <w:r>
        <w:t xml:space="preserve">Comfort reading short Sanskrit verses with provided transliteration and translation.</w:t>
      </w:r>
    </w:p>
    <w:p>
      <w:pPr>
        <w:pStyle w:val="Compact"/>
        <w:numPr>
          <w:ilvl w:val="0"/>
          <w:numId w:val="1132"/>
        </w:numPr>
      </w:pPr>
      <w:r>
        <w:t xml:space="preserve">Basic familiarity with the periodic table and states of matter.</w:t>
      </w:r>
    </w:p>
    <w:p>
      <w:pPr>
        <w:pStyle w:val="Compact"/>
        <w:numPr>
          <w:ilvl w:val="0"/>
          <w:numId w:val="1132"/>
        </w:numPr>
      </w:pPr>
      <w:r>
        <w:t xml:space="preserve">Ability to write a structured 1–2 page argumentative essay.</w:t>
      </w:r>
    </w:p>
    <w:bookmarkEnd w:id="183"/>
    <w:bookmarkStart w:id="184" w:name="key-vocabulary"/>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 </w:t>
      </w:r>
      <w:r>
        <w:t xml:space="preserve">for base entries. Senior-band additions:</w:t>
      </w:r>
    </w:p>
    <w:p>
      <w:pPr>
        <w:pStyle w:val="Compact"/>
        <w:numPr>
          <w:ilvl w:val="0"/>
          <w:numId w:val="1133"/>
        </w:numPr>
      </w:pPr>
      <w:r>
        <w:rPr>
          <w:i/>
          <w:iCs/>
        </w:rPr>
        <w:t xml:space="preserve">tattva</w:t>
      </w:r>
      <w:r>
        <w:t xml:space="preserve"> </w:t>
      </w:r>
      <w:r>
        <w:t xml:space="preserve">—</w:t>
      </w:r>
      <w:r>
        <w:t xml:space="preserve"> </w:t>
      </w:r>
      <w:r>
        <w:t xml:space="preserve">“thatness, principle.”</w:t>
      </w:r>
      <w:r>
        <w:t xml:space="preserve"> </w:t>
      </w:r>
      <w:r>
        <w:t xml:space="preserve">The 24 (or 25) principles of Sāṅkhya philosophy. The</w:t>
      </w:r>
      <w:r>
        <w:t xml:space="preserve"> </w:t>
      </w:r>
      <w:r>
        <w:rPr>
          <w:i/>
          <w:iCs/>
        </w:rPr>
        <w:t xml:space="preserve">bhūtas</w:t>
      </w:r>
      <w:r>
        <w:t xml:space="preserve"> </w:t>
      </w:r>
      <w:r>
        <w:t xml:space="preserve">are the last five.</w:t>
      </w:r>
    </w:p>
    <w:p>
      <w:pPr>
        <w:pStyle w:val="Compact"/>
        <w:numPr>
          <w:ilvl w:val="0"/>
          <w:numId w:val="1133"/>
        </w:numPr>
      </w:pPr>
      <w:r>
        <w:rPr>
          <w:i/>
          <w:iCs/>
        </w:rPr>
        <w:t xml:space="preserve">prakṛti</w:t>
      </w:r>
      <w:r>
        <w:t xml:space="preserve"> </w:t>
      </w:r>
      <w:r>
        <w:t xml:space="preserve">—</w:t>
      </w:r>
      <w:r>
        <w:t xml:space="preserve"> </w:t>
      </w:r>
      <w:r>
        <w:t xml:space="preserve">“nature, primordial matter.”</w:t>
      </w:r>
    </w:p>
    <w:p>
      <w:pPr>
        <w:pStyle w:val="Compact"/>
        <w:numPr>
          <w:ilvl w:val="0"/>
          <w:numId w:val="1133"/>
        </w:numPr>
      </w:pPr>
      <w:r>
        <w:rPr>
          <w:i/>
          <w:iCs/>
        </w:rPr>
        <w:t xml:space="preserve">puruṣa</w:t>
      </w:r>
      <w:r>
        <w:t xml:space="preserve"> </w:t>
      </w:r>
      <w:r>
        <w:t xml:space="preserve">—</w:t>
      </w:r>
      <w:r>
        <w:t xml:space="preserve"> </w:t>
      </w:r>
      <w:r>
        <w:t xml:space="preserve">“person, consciousness.”</w:t>
      </w:r>
    </w:p>
    <w:p>
      <w:pPr>
        <w:pStyle w:val="Compact"/>
        <w:numPr>
          <w:ilvl w:val="0"/>
          <w:numId w:val="1133"/>
        </w:numPr>
      </w:pPr>
      <w:r>
        <w:rPr>
          <w:i/>
          <w:iCs/>
        </w:rPr>
        <w:t xml:space="preserve">guṇa</w:t>
      </w:r>
      <w:r>
        <w:t xml:space="preserve"> </w:t>
      </w:r>
      <w:r>
        <w:t xml:space="preserve">(Sāṅkhya sense) —</w:t>
      </w:r>
      <w:r>
        <w:t xml:space="preserve"> </w:t>
      </w:r>
      <w:r>
        <w:rPr>
          <w:i/>
          <w:iCs/>
        </w:rPr>
        <w:t xml:space="preserve">sattva, rajas, tamas</w:t>
      </w:r>
      <w:r>
        <w:t xml:space="preserve"> </w:t>
      </w:r>
      <w:r>
        <w:t xml:space="preserve">— the three constituent qualities of</w:t>
      </w:r>
      <w:r>
        <w:t xml:space="preserve"> </w:t>
      </w:r>
      <w:r>
        <w:rPr>
          <w:i/>
          <w:iCs/>
        </w:rPr>
        <w:t xml:space="preserve">prakṛti</w:t>
      </w:r>
      <w:r>
        <w:t xml:space="preserve">.</w:t>
      </w:r>
    </w:p>
    <w:p>
      <w:pPr>
        <w:pStyle w:val="Compact"/>
        <w:numPr>
          <w:ilvl w:val="0"/>
          <w:numId w:val="1133"/>
        </w:numPr>
      </w:pPr>
      <w:r>
        <w:rPr>
          <w:i/>
          <w:iCs/>
        </w:rPr>
        <w:t xml:space="preserve">avyakta</w:t>
      </w:r>
      <w:r>
        <w:t xml:space="preserve"> </w:t>
      </w:r>
      <w:r>
        <w:t xml:space="preserve">/</w:t>
      </w:r>
      <w:r>
        <w:t xml:space="preserve"> </w:t>
      </w:r>
      <w:r>
        <w:rPr>
          <w:i/>
          <w:iCs/>
        </w:rPr>
        <w:t xml:space="preserve">vyakta</w:t>
      </w:r>
      <w:r>
        <w:t xml:space="preserve"> </w:t>
      </w:r>
      <w:r>
        <w:t xml:space="preserve">— unmanifest / manifest.</w:t>
      </w:r>
    </w:p>
    <w:bookmarkEnd w:id="184"/>
    <w:bookmarkStart w:id="185" w:name="materials-checklist-1"/>
    <w:p>
      <w:pPr>
        <w:pStyle w:val="Heading2"/>
      </w:pPr>
      <w:r>
        <w:t xml:space="preserve">Materials checklist</w:t>
      </w:r>
    </w:p>
    <w:p>
      <w:pPr>
        <w:pStyle w:val="Compact"/>
        <w:numPr>
          <w:ilvl w:val="0"/>
          <w:numId w:val="1134"/>
        </w:numPr>
      </w:pPr>
      <w:r>
        <w:t xml:space="preserve">Printed primary-source extracts: SB 2.10.3, 3.5.36, 3.26.36, 3.26.44, 3.26.50 in IAST + translation (from cache)</w:t>
      </w:r>
    </w:p>
    <w:p>
      <w:pPr>
        <w:pStyle w:val="Compact"/>
        <w:numPr>
          <w:ilvl w:val="0"/>
          <w:numId w:val="1134"/>
        </w:numPr>
      </w:pPr>
      <w:r>
        <w:t xml:space="preserve">Reading: short extract from Larson,</w:t>
      </w:r>
      <w:r>
        <w:t xml:space="preserve"> </w:t>
      </w:r>
      <w:r>
        <w:rPr>
          <w:i/>
          <w:iCs/>
        </w:rPr>
        <w:t xml:space="preserve">Classical Sāṁkhya</w:t>
      </w:r>
      <w:r>
        <w:t xml:space="preserve"> </w:t>
      </w:r>
      <w:r>
        <w:t xml:space="preserve">(1979) — teacher-prepared synopsis</w:t>
      </w:r>
    </w:p>
    <w:p>
      <w:pPr>
        <w:pStyle w:val="Compact"/>
        <w:numPr>
          <w:ilvl w:val="0"/>
          <w:numId w:val="1134"/>
        </w:numPr>
      </w:pPr>
      <w:r>
        <w:t xml:space="preserve">Reading: short extract from Plofker,</w:t>
      </w:r>
      <w:r>
        <w:t xml:space="preserve"> </w:t>
      </w:r>
      <w:r>
        <w:rPr>
          <w:i/>
          <w:iCs/>
        </w:rPr>
        <w:t xml:space="preserve">Mathematics in India</w:t>
      </w:r>
      <w:r>
        <w:t xml:space="preserve"> </w:t>
      </w:r>
      <w:r>
        <w:t xml:space="preserve">(2009) — historical context</w:t>
      </w:r>
    </w:p>
    <w:p>
      <w:pPr>
        <w:pStyle w:val="Compact"/>
        <w:numPr>
          <w:ilvl w:val="0"/>
          <w:numId w:val="1134"/>
        </w:numPr>
      </w:pPr>
      <w:r>
        <w:t xml:space="preserve">Optional reading: extract from Aristotle’s</w:t>
      </w:r>
      <w:r>
        <w:t xml:space="preserve"> </w:t>
      </w:r>
      <w:r>
        <w:rPr>
          <w:i/>
          <w:iCs/>
        </w:rPr>
        <w:t xml:space="preserve">On Generation and Corruption</w:t>
      </w:r>
    </w:p>
    <w:bookmarkEnd w:id="185"/>
    <w:bookmarkStart w:id="186" w:name="day-by-day-overview-1"/>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Hook: A Persistent Question</w:t>
            </w:r>
          </w:p>
        </w:tc>
        <w:tc>
          <w:tcPr/>
          <w:p>
            <w:pPr>
              <w:pStyle w:val="Compact"/>
            </w:pPr>
            <w:r>
              <w:t xml:space="preserve">What does it mean to</w:t>
            </w:r>
            <w:r>
              <w:t xml:space="preserve"> </w:t>
            </w:r>
            <w:r>
              <w:t xml:space="preserve">“categorise matter”</w:t>
            </w:r>
            <w:r>
              <w:t xml:space="preserve">?</w:t>
            </w:r>
          </w:p>
        </w:tc>
        <w:tc>
          <w:tcPr/>
          <w:p>
            <w:pPr>
              <w:pStyle w:val="Compact"/>
            </w:pPr>
            <w:r>
              <w:t xml:space="preserve">Discussion</w:t>
            </w:r>
          </w:p>
        </w:tc>
      </w:tr>
      <w:tr>
        <w:tc>
          <w:tcPr/>
          <w:p>
            <w:pPr>
              <w:pStyle w:val="Compact"/>
            </w:pPr>
            <w:r>
              <w:t xml:space="preserve">2</w:t>
            </w:r>
          </w:p>
        </w:tc>
        <w:tc>
          <w:tcPr/>
          <w:p>
            <w:pPr>
              <w:pStyle w:val="Compact"/>
            </w:pPr>
            <w:r>
              <w:t xml:space="preserve">The Sāṅkhya Tattva Ladder</w:t>
            </w:r>
          </w:p>
        </w:tc>
        <w:tc>
          <w:tcPr/>
          <w:p>
            <w:pPr>
              <w:pStyle w:val="Compact"/>
            </w:pPr>
            <w:r>
              <w:t xml:space="preserve">The 25 principles in context</w:t>
            </w:r>
          </w:p>
        </w:tc>
        <w:tc>
          <w:tcPr/>
          <w:p>
            <w:pPr>
              <w:pStyle w:val="Compact"/>
            </w:pPr>
            <w:r>
              <w:t xml:space="preserve">Diagram quiz</w:t>
            </w:r>
          </w:p>
        </w:tc>
      </w:tr>
      <w:tr>
        <w:tc>
          <w:tcPr/>
          <w:p>
            <w:pPr>
              <w:pStyle w:val="Compact"/>
            </w:pPr>
            <w:r>
              <w:t xml:space="preserve">3</w:t>
            </w:r>
          </w:p>
        </w:tc>
        <w:tc>
          <w:tcPr/>
          <w:p>
            <w:pPr>
              <w:pStyle w:val="Compact"/>
            </w:pPr>
            <w:r>
              <w:t xml:space="preserve">Quality-Count Rule and the Tanmātras</w:t>
            </w:r>
          </w:p>
        </w:tc>
        <w:tc>
          <w:tcPr/>
          <w:p>
            <w:pPr>
              <w:pStyle w:val="Compact"/>
            </w:pPr>
            <w:r>
              <w:t xml:space="preserve">Internal consistency of the framework</w:t>
            </w:r>
          </w:p>
        </w:tc>
        <w:tc>
          <w:tcPr/>
          <w:p>
            <w:pPr>
              <w:pStyle w:val="Compact"/>
            </w:pPr>
            <w:r>
              <w:t xml:space="preserve">Concept check</w:t>
            </w:r>
          </w:p>
        </w:tc>
      </w:tr>
      <w:tr>
        <w:tc>
          <w:tcPr/>
          <w:p>
            <w:pPr>
              <w:pStyle w:val="Compact"/>
            </w:pPr>
            <w:r>
              <w:t xml:space="preserve">4</w:t>
            </w:r>
          </w:p>
        </w:tc>
        <w:tc>
          <w:tcPr/>
          <w:p>
            <w:pPr>
              <w:pStyle w:val="Compact"/>
            </w:pPr>
            <w:r>
              <w:t xml:space="preserve">Empedocles, Aristotle, and the Greek Four</w:t>
            </w:r>
          </w:p>
        </w:tc>
        <w:tc>
          <w:tcPr/>
          <w:p>
            <w:pPr>
              <w:pStyle w:val="Compact"/>
            </w:pPr>
            <w:r>
              <w:t xml:space="preserve">Cross-cultural comparison</w:t>
            </w:r>
          </w:p>
        </w:tc>
        <w:tc>
          <w:tcPr/>
          <w:p>
            <w:pPr>
              <w:pStyle w:val="Compact"/>
            </w:pPr>
            <w:r>
              <w:t xml:space="preserve">Comparison essay (in-class draft)</w:t>
            </w:r>
          </w:p>
        </w:tc>
      </w:tr>
      <w:tr>
        <w:tc>
          <w:tcPr/>
          <w:p>
            <w:pPr>
              <w:pStyle w:val="Compact"/>
            </w:pPr>
            <w:r>
              <w:t xml:space="preserve">5</w:t>
            </w:r>
          </w:p>
        </w:tc>
        <w:tc>
          <w:tcPr/>
          <w:p>
            <w:pPr>
              <w:pStyle w:val="Compact"/>
            </w:pPr>
            <w:r>
              <w:t xml:space="preserve">Mid-module Check: Primary Source Reading</w:t>
            </w:r>
          </w:p>
        </w:tc>
        <w:tc>
          <w:tcPr/>
          <w:p>
            <w:pPr>
              <w:pStyle w:val="Compact"/>
            </w:pPr>
            <w:r>
              <w:t xml:space="preserve">Read SB 3.26.36 in IAST</w:t>
            </w:r>
          </w:p>
        </w:tc>
        <w:tc>
          <w:tcPr/>
          <w:p>
            <w:pPr>
              <w:pStyle w:val="Compact"/>
            </w:pPr>
            <w:r>
              <w:t xml:space="preserve">Formative</w:t>
            </w:r>
          </w:p>
        </w:tc>
      </w:tr>
      <w:tr>
        <w:tc>
          <w:tcPr/>
          <w:p>
            <w:pPr>
              <w:pStyle w:val="Compact"/>
            </w:pPr>
            <w:r>
              <w:t xml:space="preserve">6</w:t>
            </w:r>
          </w:p>
        </w:tc>
        <w:tc>
          <w:tcPr/>
          <w:p>
            <w:pPr>
              <w:pStyle w:val="Compact"/>
            </w:pPr>
            <w:r>
              <w:t xml:space="preserve">The Modern Lens: Atoms, Fields, States</w:t>
            </w:r>
          </w:p>
        </w:tc>
        <w:tc>
          <w:tcPr/>
          <w:p>
            <w:pPr>
              <w:pStyle w:val="Compact"/>
            </w:pPr>
            <w:r>
              <w:t xml:space="preserve">What modern science added and dropped</w:t>
            </w:r>
          </w:p>
        </w:tc>
        <w:tc>
          <w:tcPr/>
          <w:p>
            <w:pPr>
              <w:pStyle w:val="Compact"/>
            </w:pPr>
            <w:r>
              <w:t xml:space="preserve">Reflection essay</w:t>
            </w:r>
          </w:p>
        </w:tc>
      </w:tr>
      <w:tr>
        <w:tc>
          <w:tcPr/>
          <w:p>
            <w:pPr>
              <w:pStyle w:val="Compact"/>
            </w:pPr>
            <w:r>
              <w:t xml:space="preserve">7</w:t>
            </w:r>
          </w:p>
        </w:tc>
        <w:tc>
          <w:tcPr/>
          <w:p>
            <w:pPr>
              <w:pStyle w:val="Compact"/>
            </w:pPr>
            <w:r>
              <w:t xml:space="preserve">Discussion: Should IKS be in Science Class?</w:t>
            </w:r>
          </w:p>
        </w:tc>
        <w:tc>
          <w:tcPr/>
          <w:p>
            <w:pPr>
              <w:pStyle w:val="Compact"/>
            </w:pPr>
            <w:r>
              <w:t xml:space="preserve">Multi-perspective debate</w:t>
            </w:r>
          </w:p>
        </w:tc>
        <w:tc>
          <w:tcPr/>
          <w:p>
            <w:pPr>
              <w:pStyle w:val="Compact"/>
            </w:pPr>
            <w:r>
              <w:t xml:space="preserve">Group oral assessment</w:t>
            </w:r>
          </w:p>
        </w:tc>
      </w:tr>
      <w:tr>
        <w:tc>
          <w:tcPr/>
          <w:p>
            <w:pPr>
              <w:pStyle w:val="Compact"/>
            </w:pPr>
            <w:r>
              <w:t xml:space="preserve">8</w:t>
            </w:r>
          </w:p>
        </w:tc>
        <w:tc>
          <w:tcPr/>
          <w:p>
            <w:pPr>
              <w:pStyle w:val="Compact"/>
            </w:pPr>
            <w:r>
              <w:t xml:space="preserve">Project Session 1: Research Begins</w:t>
            </w:r>
          </w:p>
        </w:tc>
        <w:tc>
          <w:tcPr/>
          <w:p>
            <w:pPr>
              <w:pStyle w:val="Compact"/>
            </w:pPr>
            <w:r>
              <w:t xml:space="preserve">Choose paper topic + outline</w:t>
            </w:r>
          </w:p>
        </w:tc>
        <w:tc>
          <w:tcPr/>
          <w:p>
            <w:pPr>
              <w:pStyle w:val="Compact"/>
            </w:pPr>
            <w:r>
              <w:t xml:space="preserve">Project draft</w:t>
            </w:r>
          </w:p>
        </w:tc>
      </w:tr>
      <w:tr>
        <w:tc>
          <w:tcPr/>
          <w:p>
            <w:pPr>
              <w:pStyle w:val="Compact"/>
            </w:pPr>
            <w:r>
              <w:t xml:space="preserve">9</w:t>
            </w:r>
          </w:p>
        </w:tc>
        <w:tc>
          <w:tcPr/>
          <w:p>
            <w:pPr>
              <w:pStyle w:val="Compact"/>
            </w:pPr>
            <w:r>
              <w:t xml:space="preserve">Project Session 2: Argument Building</w:t>
            </w:r>
          </w:p>
        </w:tc>
        <w:tc>
          <w:tcPr/>
          <w:p>
            <w:pPr>
              <w:pStyle w:val="Compact"/>
            </w:pPr>
            <w:r>
              <w:t xml:space="preserve">Develop counter-arguments</w:t>
            </w:r>
          </w:p>
        </w:tc>
        <w:tc>
          <w:tcPr/>
          <w:p>
            <w:pPr>
              <w:pStyle w:val="Compact"/>
            </w:pPr>
            <w:r>
              <w:t xml:space="preserve">Project draft</w:t>
            </w:r>
          </w:p>
        </w:tc>
      </w:tr>
      <w:tr>
        <w:tc>
          <w:tcPr/>
          <w:p>
            <w:pPr>
              <w:pStyle w:val="Compact"/>
            </w:pPr>
            <w:r>
              <w:t xml:space="preserve">10</w:t>
            </w:r>
          </w:p>
        </w:tc>
        <w:tc>
          <w:tcPr/>
          <w:p>
            <w:pPr>
              <w:pStyle w:val="Compact"/>
            </w:pPr>
            <w:r>
              <w:t xml:space="preserve">Final Assessment + Paper Submission</w:t>
            </w:r>
          </w:p>
        </w:tc>
        <w:tc>
          <w:tcPr/>
          <w:p>
            <w:pPr>
              <w:pStyle w:val="Compact"/>
            </w:pPr>
            <w:r>
              <w:t xml:space="preserve">Summative quiz + 5-page paper</w:t>
            </w:r>
          </w:p>
        </w:tc>
        <w:tc>
          <w:tcPr/>
          <w:p>
            <w:pPr>
              <w:pStyle w:val="Compact"/>
            </w:pPr>
            <w:r>
              <w:t xml:space="preserve">Summative + project</w:t>
            </w:r>
          </w:p>
        </w:tc>
      </w:tr>
    </w:tbl>
    <w:bookmarkEnd w:id="186"/>
    <w:bookmarkStart w:id="187" w:name="citation-sources-used"/>
    <w:p>
      <w:pPr>
        <w:pStyle w:val="Heading2"/>
      </w:pPr>
      <w:r>
        <w:t xml:space="preserve">Citation sources used</w:t>
      </w:r>
    </w:p>
    <w:p>
      <w:pPr>
        <w:pStyle w:val="Compact"/>
        <w:numPr>
          <w:ilvl w:val="0"/>
          <w:numId w:val="1135"/>
        </w:numPr>
      </w:pPr>
      <w:r>
        <w:t xml:space="preserve">vidya-karana RAG caches (</w:t>
      </w:r>
      <w:r>
        <w:rPr>
          <w:rStyle w:val="VerbatimChar"/>
        </w:rPr>
        <w:t xml:space="preserve">.rag-cache/</w:t>
      </w:r>
      <w:r>
        <w:t xml:space="preserve">): SB 2.10.3, 3.5.36, 3.26.36, 3.26.44, 3.26.50, and supporting Bhāgavatam canto 4 / 6 / 11 chunks</w:t>
      </w:r>
    </w:p>
    <w:p>
      <w:pPr>
        <w:pStyle w:val="Compact"/>
        <w:numPr>
          <w:ilvl w:val="0"/>
          <w:numId w:val="1135"/>
        </w:numPr>
      </w:pPr>
      <w:r>
        <w:t xml:space="preserve">Additional sources in</w:t>
      </w:r>
      <w:r>
        <w:t xml:space="preserve"> </w:t>
      </w:r>
      <w:r>
        <w:rPr>
          <w:rStyle w:val="VerbatimChar"/>
        </w:rPr>
        <w:t xml:space="preserve">sources.md</w:t>
      </w:r>
      <w:r>
        <w:t xml:space="preserve"> </w:t>
      </w:r>
      <w:r>
        <w:t xml:space="preserve">including Larson (1979), Plofker (2009), Aristotle.</w:t>
      </w:r>
    </w:p>
    <w:bookmarkEnd w:id="187"/>
    <w:bookmarkStart w:id="188" w:name="project-brief-one-line-teaser"/>
    <w:p>
      <w:pPr>
        <w:pStyle w:val="Heading2"/>
      </w:pPr>
      <w:r>
        <w:t xml:space="preserve">Project brief (one-line teaser)</w:t>
      </w:r>
    </w:p>
    <w:p>
      <w:pPr>
        <w:pStyle w:val="BlockText"/>
      </w:pPr>
      <w:r>
        <w:t xml:space="preserve">A 5-page argumentative paper:</w:t>
      </w:r>
      <w:r>
        <w:t xml:space="preserve"> </w:t>
      </w:r>
      <w:r>
        <w:t xml:space="preserve">“Should classical Indian intellectual frameworks be taught alongside modern science in school?”</w:t>
      </w:r>
      <w:r>
        <w:t xml:space="preserve"> </w:t>
      </w:r>
      <w:r>
        <w:t xml:space="preserve">Citations required from at least 3 distinct source categories. See</w:t>
      </w:r>
      <w:r>
        <w:t xml:space="preserve"> </w:t>
      </w:r>
      <w:r>
        <w:rPr>
          <w:rStyle w:val="VerbatimChar"/>
        </w:rPr>
        <w:t xml:space="preserve">assessments/project-brief.md</w:t>
      </w:r>
      <w:r>
        <w:t xml:space="preserve">.</w:t>
      </w:r>
    </w:p>
    <w:bookmarkEnd w:id="188"/>
    <w:bookmarkEnd w:id="189"/>
    <w:bookmarkStart w:id="193" w:name="module-2-senior-10-day-lesson-plan"/>
    <w:p>
      <w:pPr>
        <w:pStyle w:val="Heading1"/>
      </w:pPr>
      <w:r>
        <w:t xml:space="preserve">Module 2 (Senior) — 10-Day Lesson Plan</w:t>
      </w:r>
    </w:p>
    <w:bookmarkStart w:id="190" w:name="at-a-glance"/>
    <w:p>
      <w:pPr>
        <w:pStyle w:val="Heading2"/>
      </w:pPr>
      <w:r>
        <w:t xml:space="preserve">At a glance</w:t>
      </w:r>
    </w:p>
    <w:tbl>
      <w:tblPr>
        <w:tblStyle w:val="Table"/>
        <w:tblW w:type="pct" w:w="5000"/>
        <w:tblLayout w:type="fixed"/>
        <w:tblLook w:firstRow="1" w:lastRow="0" w:firstColumn="0" w:lastColumn="0" w:noHBand="0" w:noVBand="0" w:val="0020"/>
      </w:tblPr>
      <w:tblGrid>
        <w:gridCol w:w="1414"/>
        <w:gridCol w:w="2545"/>
        <w:gridCol w:w="1697"/>
        <w:gridCol w:w="2262"/>
      </w:tblGrid>
      <w:tr>
        <w:trPr>
          <w:tblHeader w:val="on"/>
        </w:trPr>
        <w:tc>
          <w:tcPr/>
          <w:p>
            <w:pPr>
              <w:pStyle w:val="Compact"/>
            </w:pPr>
            <w:r>
              <w:t xml:space="preserve">Day</w:t>
            </w:r>
          </w:p>
        </w:tc>
        <w:tc>
          <w:tcPr/>
          <w:p>
            <w:pPr>
              <w:pStyle w:val="Compact"/>
            </w:pPr>
            <w:r>
              <w:t xml:space="preserve">Session</w:t>
            </w:r>
          </w:p>
        </w:tc>
        <w:tc>
          <w:tcPr/>
          <w:p>
            <w:pPr>
              <w:pStyle w:val="Compact"/>
            </w:pPr>
            <w:r>
              <w:t xml:space="preserve">File</w:t>
            </w:r>
          </w:p>
        </w:tc>
        <w:tc>
          <w:tcPr/>
          <w:p>
            <w:pPr>
              <w:pStyle w:val="Compact"/>
            </w:pPr>
            <w:r>
              <w:t xml:space="preserve">Output</w:t>
            </w:r>
          </w:p>
        </w:tc>
      </w:tr>
      <w:tr>
        <w:tc>
          <w:tcPr/>
          <w:p>
            <w:pPr>
              <w:pStyle w:val="Compact"/>
            </w:pPr>
            <w:r>
              <w:t xml:space="preserve">1</w:t>
            </w:r>
          </w:p>
        </w:tc>
        <w:tc>
          <w:tcPr/>
          <w:p>
            <w:pPr>
              <w:pStyle w:val="Compact"/>
            </w:pPr>
            <w:r>
              <w:t xml:space="preserve">Hook: A Persistent Question</w:t>
            </w:r>
          </w:p>
        </w:tc>
        <w:tc>
          <w:tcPr/>
          <w:p>
            <w:pPr>
              <w:pStyle w:val="Compact"/>
            </w:pPr>
            <w:r>
              <w:rPr>
                <w:rStyle w:val="VerbatimChar"/>
              </w:rPr>
              <w:t xml:space="preserve">days/day-01-hook.md</w:t>
            </w:r>
          </w:p>
        </w:tc>
        <w:tc>
          <w:tcPr/>
          <w:p>
            <w:pPr>
              <w:pStyle w:val="Compact"/>
            </w:pPr>
            <w:r>
              <w:t xml:space="preserve">Opening discussion</w:t>
            </w:r>
          </w:p>
        </w:tc>
      </w:tr>
      <w:tr>
        <w:tc>
          <w:tcPr/>
          <w:p>
            <w:pPr>
              <w:pStyle w:val="Compact"/>
            </w:pPr>
            <w:r>
              <w:t xml:space="preserve">2</w:t>
            </w:r>
          </w:p>
        </w:tc>
        <w:tc>
          <w:tcPr/>
          <w:p>
            <w:pPr>
              <w:pStyle w:val="Compact"/>
            </w:pPr>
            <w:r>
              <w:t xml:space="preserve">The Sāṅkhya Tattva Ladder</w:t>
            </w:r>
          </w:p>
        </w:tc>
        <w:tc>
          <w:tcPr/>
          <w:p>
            <w:pPr>
              <w:pStyle w:val="Compact"/>
            </w:pPr>
            <w:r>
              <w:rPr>
                <w:rStyle w:val="VerbatimChar"/>
              </w:rPr>
              <w:t xml:space="preserve">days/day-02-tattvas.md</w:t>
            </w:r>
          </w:p>
        </w:tc>
        <w:tc>
          <w:tcPr/>
          <w:p>
            <w:pPr>
              <w:pStyle w:val="Compact"/>
            </w:pPr>
            <w:r>
              <w:t xml:space="preserve">Diagram of 25 tattvas</w:t>
            </w:r>
          </w:p>
        </w:tc>
      </w:tr>
      <w:tr>
        <w:tc>
          <w:tcPr/>
          <w:p>
            <w:pPr>
              <w:pStyle w:val="Compact"/>
            </w:pPr>
            <w:r>
              <w:t xml:space="preserve">3</w:t>
            </w:r>
          </w:p>
        </w:tc>
        <w:tc>
          <w:tcPr/>
          <w:p>
            <w:pPr>
              <w:pStyle w:val="Compact"/>
            </w:pPr>
            <w:r>
              <w:t xml:space="preserve">Quality-Count + Tanmātras</w:t>
            </w:r>
          </w:p>
        </w:tc>
        <w:tc>
          <w:tcPr/>
          <w:p>
            <w:pPr>
              <w:pStyle w:val="Compact"/>
            </w:pPr>
            <w:r>
              <w:rPr>
                <w:rStyle w:val="VerbatimChar"/>
              </w:rPr>
              <w:t xml:space="preserve">days/day-03-tanmatras.md</w:t>
            </w:r>
          </w:p>
        </w:tc>
        <w:tc>
          <w:tcPr/>
          <w:p>
            <w:pPr>
              <w:pStyle w:val="Compact"/>
            </w:pPr>
            <w:r>
              <w:t xml:space="preserve">Concept check</w:t>
            </w:r>
          </w:p>
        </w:tc>
      </w:tr>
      <w:tr>
        <w:tc>
          <w:tcPr/>
          <w:p>
            <w:pPr>
              <w:pStyle w:val="Compact"/>
            </w:pPr>
            <w:r>
              <w:t xml:space="preserve">4</w:t>
            </w:r>
          </w:p>
        </w:tc>
        <w:tc>
          <w:tcPr/>
          <w:p>
            <w:pPr>
              <w:pStyle w:val="Compact"/>
            </w:pPr>
            <w:r>
              <w:t xml:space="preserve">Empedocles, Aristotle, and the Greek Four</w:t>
            </w:r>
          </w:p>
        </w:tc>
        <w:tc>
          <w:tcPr/>
          <w:p>
            <w:pPr>
              <w:pStyle w:val="Compact"/>
            </w:pPr>
            <w:r>
              <w:rPr>
                <w:rStyle w:val="VerbatimChar"/>
              </w:rPr>
              <w:t xml:space="preserve">days/day-04-greek-comparison.md</w:t>
            </w:r>
          </w:p>
        </w:tc>
        <w:tc>
          <w:tcPr/>
          <w:p>
            <w:pPr>
              <w:pStyle w:val="Compact"/>
            </w:pPr>
            <w:r>
              <w:t xml:space="preserve">Comparison essay draft</w:t>
            </w:r>
          </w:p>
        </w:tc>
      </w:tr>
      <w:tr>
        <w:tc>
          <w:tcPr/>
          <w:p>
            <w:pPr>
              <w:pStyle w:val="Compact"/>
            </w:pPr>
            <w:r>
              <w:t xml:space="preserve">5</w:t>
            </w:r>
          </w:p>
        </w:tc>
        <w:tc>
          <w:tcPr/>
          <w:p>
            <w:pPr>
              <w:pStyle w:val="Compact"/>
            </w:pPr>
            <w:r>
              <w:t xml:space="preserve">Primary Source Reading</w:t>
            </w:r>
          </w:p>
        </w:tc>
        <w:tc>
          <w:tcPr/>
          <w:p>
            <w:pPr>
              <w:pStyle w:val="Compact"/>
            </w:pPr>
            <w:r>
              <w:rPr>
                <w:rStyle w:val="VerbatimChar"/>
              </w:rPr>
              <w:t xml:space="preserve">days/day-05-primary-source.md</w:t>
            </w:r>
          </w:p>
        </w:tc>
        <w:tc>
          <w:tcPr/>
          <w:p>
            <w:pPr>
              <w:pStyle w:val="Compact"/>
            </w:pPr>
            <w:r>
              <w:t xml:space="preserve">Formative quiz</w:t>
            </w:r>
          </w:p>
        </w:tc>
      </w:tr>
      <w:tr>
        <w:tc>
          <w:tcPr/>
          <w:p>
            <w:pPr>
              <w:pStyle w:val="Compact"/>
            </w:pPr>
            <w:r>
              <w:t xml:space="preserve">6</w:t>
            </w:r>
          </w:p>
        </w:tc>
        <w:tc>
          <w:tcPr/>
          <w:p>
            <w:pPr>
              <w:pStyle w:val="Compact"/>
            </w:pPr>
            <w:r>
              <w:t xml:space="preserve">The Modern Lens</w:t>
            </w:r>
          </w:p>
        </w:tc>
        <w:tc>
          <w:tcPr/>
          <w:p>
            <w:pPr>
              <w:pStyle w:val="Compact"/>
            </w:pPr>
            <w:r>
              <w:rPr>
                <w:rStyle w:val="VerbatimChar"/>
              </w:rPr>
              <w:t xml:space="preserve">days/day-06-modern.md</w:t>
            </w:r>
          </w:p>
        </w:tc>
        <w:tc>
          <w:tcPr/>
          <w:p>
            <w:pPr>
              <w:pStyle w:val="Compact"/>
            </w:pPr>
            <w:r>
              <w:t xml:space="preserve">Reflection</w:t>
            </w:r>
          </w:p>
        </w:tc>
      </w:tr>
      <w:tr>
        <w:tc>
          <w:tcPr/>
          <w:p>
            <w:pPr>
              <w:pStyle w:val="Compact"/>
            </w:pPr>
            <w:r>
              <w:t xml:space="preserve">7</w:t>
            </w:r>
          </w:p>
        </w:tc>
        <w:tc>
          <w:tcPr/>
          <w:p>
            <w:pPr>
              <w:pStyle w:val="Compact"/>
            </w:pPr>
            <w:r>
              <w:t xml:space="preserve">Discussion: IKS in Science Class</w:t>
            </w:r>
          </w:p>
        </w:tc>
        <w:tc>
          <w:tcPr/>
          <w:p>
            <w:pPr>
              <w:pStyle w:val="Compact"/>
            </w:pPr>
            <w:r>
              <w:rPr>
                <w:rStyle w:val="VerbatimChar"/>
              </w:rPr>
              <w:t xml:space="preserve">days/day-07-discussion.md</w:t>
            </w:r>
          </w:p>
        </w:tc>
        <w:tc>
          <w:tcPr/>
          <w:p>
            <w:pPr>
              <w:pStyle w:val="Compact"/>
            </w:pPr>
            <w:r>
              <w:t xml:space="preserve">Oral assessment</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c>
          <w:tcPr/>
          <w:p>
            <w:pPr>
              <w:pStyle w:val="Compact"/>
            </w:pPr>
            <w:r>
              <w:t xml:space="preserve">Paper outline</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c>
          <w:tcPr/>
          <w:p>
            <w:pPr>
              <w:pStyle w:val="Compact"/>
            </w:pPr>
            <w:r>
              <w:t xml:space="preserve">Paper draft</w:t>
            </w:r>
          </w:p>
        </w:tc>
      </w:tr>
      <w:tr>
        <w:tc>
          <w:tcPr/>
          <w:p>
            <w:pPr>
              <w:pStyle w:val="Compact"/>
            </w:pPr>
            <w:r>
              <w:t xml:space="preserve">10</w:t>
            </w:r>
          </w:p>
        </w:tc>
        <w:tc>
          <w:tcPr/>
          <w:p>
            <w:pPr>
              <w:pStyle w:val="Compact"/>
            </w:pPr>
            <w:r>
              <w:t xml:space="preserve">Final Assessment</w:t>
            </w:r>
          </w:p>
        </w:tc>
        <w:tc>
          <w:tcPr/>
          <w:p>
            <w:pPr>
              <w:pStyle w:val="Compact"/>
            </w:pPr>
            <w:r>
              <w:rPr>
                <w:rStyle w:val="VerbatimChar"/>
              </w:rPr>
              <w:t xml:space="preserve">days/day-10-final-assessment.md</w:t>
            </w:r>
          </w:p>
        </w:tc>
        <w:tc>
          <w:tcPr/>
          <w:p>
            <w:pPr>
              <w:pStyle w:val="Compact"/>
            </w:pPr>
            <w:r>
              <w:t xml:space="preserve">Summative + paper</w:t>
            </w:r>
          </w:p>
        </w:tc>
      </w:tr>
    </w:tbl>
    <w:bookmarkEnd w:id="190"/>
    <w:bookmarkStart w:id="191" w:name="pacing-notes"/>
    <w:p>
      <w:pPr>
        <w:pStyle w:val="Heading2"/>
      </w:pPr>
      <w:r>
        <w:t xml:space="preserve">Pacing notes</w:t>
      </w:r>
    </w:p>
    <w:p>
      <w:pPr>
        <w:pStyle w:val="Compact"/>
        <w:numPr>
          <w:ilvl w:val="0"/>
          <w:numId w:val="1136"/>
        </w:numPr>
      </w:pPr>
      <w:r>
        <w:t xml:space="preserve">This is a reading-and-writing heavy module. Build in time for</w:t>
      </w:r>
      <w:r>
        <w:t xml:space="preserve"> </w:t>
      </w:r>
      <w:r>
        <w:rPr>
          <w:i/>
          <w:iCs/>
        </w:rPr>
        <w:t xml:space="preserve">quiet reading</w:t>
      </w:r>
      <w:r>
        <w:t xml:space="preserve"> </w:t>
      </w:r>
      <w:r>
        <w:t xml:space="preserve">and</w:t>
      </w:r>
      <w:r>
        <w:t xml:space="preserve"> </w:t>
      </w:r>
      <w:r>
        <w:rPr>
          <w:i/>
          <w:iCs/>
        </w:rPr>
        <w:t xml:space="preserve">quiet drafting</w:t>
      </w:r>
      <w:r>
        <w:t xml:space="preserve">.</w:t>
      </w:r>
    </w:p>
    <w:p>
      <w:pPr>
        <w:pStyle w:val="Compact"/>
        <w:numPr>
          <w:ilvl w:val="0"/>
          <w:numId w:val="1136"/>
        </w:numPr>
      </w:pPr>
      <w:r>
        <w:t xml:space="preserve">The Day 5 primary-source reading is the most demanding session — students read a Sanskrit verse with transliteration and grapple with the meaning. Schedule it when energy is highest.</w:t>
      </w:r>
    </w:p>
    <w:p>
      <w:pPr>
        <w:pStyle w:val="Compact"/>
        <w:numPr>
          <w:ilvl w:val="0"/>
          <w:numId w:val="1136"/>
        </w:numPr>
      </w:pPr>
      <w:r>
        <w:t xml:space="preserve">Day 7 debate can run long. Cap at 35 min.</w:t>
      </w:r>
    </w:p>
    <w:p>
      <w:pPr>
        <w:pStyle w:val="Compact"/>
        <w:numPr>
          <w:ilvl w:val="0"/>
          <w:numId w:val="1136"/>
        </w:numPr>
      </w:pPr>
      <w:r>
        <w:t xml:space="preserve">Paper drafts (Day 9): students should leave class with at least 2 pages drafted.</w:t>
      </w:r>
    </w:p>
    <w:bookmarkEnd w:id="191"/>
    <w:bookmarkStart w:id="192" w:name="what-students-leave-with-1"/>
    <w:p>
      <w:pPr>
        <w:pStyle w:val="Heading2"/>
      </w:pPr>
      <w:r>
        <w:t xml:space="preserve">What students leave with</w:t>
      </w:r>
    </w:p>
    <w:p>
      <w:pPr>
        <w:pStyle w:val="Compact"/>
        <w:numPr>
          <w:ilvl w:val="0"/>
          <w:numId w:val="1137"/>
        </w:numPr>
      </w:pPr>
      <w:r>
        <w:t xml:space="preserve">Working vocabulary for Sāṅkhya philosophy (tattva, prakṛti, puruṣa, guṇa).</w:t>
      </w:r>
    </w:p>
    <w:p>
      <w:pPr>
        <w:pStyle w:val="Compact"/>
        <w:numPr>
          <w:ilvl w:val="0"/>
          <w:numId w:val="1137"/>
        </w:numPr>
      </w:pPr>
      <w:r>
        <w:t xml:space="preserve">Ability to read a short Sanskrit verse with translation and discuss it.</w:t>
      </w:r>
    </w:p>
    <w:p>
      <w:pPr>
        <w:pStyle w:val="Compact"/>
        <w:numPr>
          <w:ilvl w:val="0"/>
          <w:numId w:val="1137"/>
        </w:numPr>
      </w:pPr>
      <w:r>
        <w:t xml:space="preserve">Comparative analytical writing.</w:t>
      </w:r>
    </w:p>
    <w:p>
      <w:pPr>
        <w:pStyle w:val="Compact"/>
        <w:numPr>
          <w:ilvl w:val="0"/>
          <w:numId w:val="1137"/>
        </w:numPr>
      </w:pPr>
      <w:r>
        <w:t xml:space="preserve">One original argumentative paper.</w:t>
      </w:r>
    </w:p>
    <w:p>
      <w:pPr>
        <w:pStyle w:val="Compact"/>
        <w:numPr>
          <w:ilvl w:val="0"/>
          <w:numId w:val="1137"/>
        </w:numPr>
      </w:pPr>
      <w:r>
        <w:t xml:space="preserve">The habit of holding multiple frameworks simultaneously without collapsing them into one another.</w:t>
      </w:r>
    </w:p>
    <w:bookmarkEnd w:id="192"/>
    <w:bookmarkEnd w:id="193"/>
    <w:bookmarkStart w:id="202" w:name="X854da8f95bc5abc8f728eaedb8acc3d39a60e06"/>
    <w:p>
      <w:pPr>
        <w:pStyle w:val="Heading1"/>
      </w:pPr>
      <w:r>
        <w:t xml:space="preserve">Teacher Notes — Module 2 Panchabhūta (Senior)</w:t>
      </w:r>
    </w:p>
    <w:bookmarkStart w:id="194" w:name="posture-1"/>
    <w:p>
      <w:pPr>
        <w:pStyle w:val="Heading2"/>
      </w:pPr>
      <w:r>
        <w:t xml:space="preserve">Posture</w:t>
      </w:r>
    </w:p>
    <w:p>
      <w:pPr>
        <w:pStyle w:val="FirstParagraph"/>
      </w:pPr>
      <w:r>
        <w:t xml:space="preserve">At Senior band, students can hold complexity. Don’t oversimplify. The Sāṅkhya enumeration of 25</w:t>
      </w:r>
      <w:r>
        <w:t xml:space="preserve"> </w:t>
      </w:r>
      <w:r>
        <w:rPr>
          <w:i/>
          <w:iCs/>
        </w:rPr>
        <w:t xml:space="preserve">tattvas</w:t>
      </w:r>
      <w:r>
        <w:t xml:space="preserve"> </w:t>
      </w:r>
      <w:r>
        <w:t xml:space="preserve">is genuinely sophisticated — students at this age can grasp it as a careful philosophical achievement, comparable to Aristotle’s</w:t>
      </w:r>
      <w:r>
        <w:t xml:space="preserve"> </w:t>
      </w:r>
      <w:r>
        <w:rPr>
          <w:i/>
          <w:iCs/>
        </w:rPr>
        <w:t xml:space="preserve">Metaphysics</w:t>
      </w:r>
      <w:r>
        <w:t xml:space="preserve"> </w:t>
      </w:r>
      <w:r>
        <w:t xml:space="preserve">or Spinoza’s</w:t>
      </w:r>
      <w:r>
        <w:t xml:space="preserve"> </w:t>
      </w:r>
      <w:r>
        <w:rPr>
          <w:i/>
          <w:iCs/>
        </w:rPr>
        <w:t xml:space="preserve">Ethics</w:t>
      </w:r>
      <w:r>
        <w:t xml:space="preserve">.</w:t>
      </w:r>
    </w:p>
    <w:p>
      <w:pPr>
        <w:pStyle w:val="BodyText"/>
      </w:pPr>
      <w:r>
        <w:t xml:space="preserve">The honest framing:</w:t>
      </w:r>
      <w:r>
        <w:t xml:space="preserve"> </w:t>
      </w:r>
      <w:r>
        <w:rPr>
          <w:b/>
          <w:bCs/>
        </w:rPr>
        <w:t xml:space="preserve">the Sāṅkhya scheme is not</w:t>
      </w:r>
      <w:r>
        <w:rPr>
          <w:b/>
          <w:bCs/>
        </w:rPr>
        <w:t xml:space="preserve"> </w:t>
      </w:r>
      <w:r>
        <w:rPr>
          <w:b/>
          <w:bCs/>
        </w:rPr>
        <w:t xml:space="preserve">“early science.”</w:t>
      </w:r>
      <w:r>
        <w:rPr>
          <w:b/>
          <w:bCs/>
        </w:rPr>
        <w:t xml:space="preserve"> </w:t>
      </w:r>
      <w:r>
        <w:rPr>
          <w:b/>
          <w:bCs/>
        </w:rPr>
        <w:t xml:space="preserve">It is metaphysics — a theory about the structure of reality, of which the five gross elements are the last and most concrete layer.</w:t>
      </w:r>
      <w:r>
        <w:t xml:space="preserve"> </w:t>
      </w:r>
      <w:r>
        <w:t xml:space="preserve">Whether that theory is</w:t>
      </w:r>
      <w:r>
        <w:t xml:space="preserve"> </w:t>
      </w:r>
      <w:r>
        <w:t xml:space="preserve">“true”</w:t>
      </w:r>
      <w:r>
        <w:t xml:space="preserve"> </w:t>
      </w:r>
      <w:r>
        <w:t xml:space="preserve">in any modern sense is a separate question; whether it is</w:t>
      </w:r>
      <w:r>
        <w:t xml:space="preserve"> </w:t>
      </w:r>
      <w:r>
        <w:rPr>
          <w:i/>
          <w:iCs/>
        </w:rPr>
        <w:t xml:space="preserve">internally consistent and historically influential</w:t>
      </w:r>
      <w:r>
        <w:t xml:space="preserve"> </w:t>
      </w:r>
      <w:r>
        <w:t xml:space="preserve">is not in dispute.</w:t>
      </w:r>
    </w:p>
    <w:bookmarkEnd w:id="194"/>
    <w:bookmarkStart w:id="195" w:name="common-misconceptions-at-this-band"/>
    <w:p>
      <w:pPr>
        <w:pStyle w:val="Heading2"/>
      </w:pPr>
      <w:r>
        <w:t xml:space="preserve">Common misconceptions at this band</w:t>
      </w:r>
    </w:p>
    <w:p>
      <w:pPr>
        <w:pStyle w:val="Compact"/>
        <w:numPr>
          <w:ilvl w:val="0"/>
          <w:numId w:val="1138"/>
        </w:numPr>
      </w:pPr>
      <w:r>
        <w:rPr>
          <w:b/>
          <w:bCs/>
        </w:rPr>
        <w:t xml:space="preserve">“Sāṅkhya is just five elements.”</w:t>
      </w:r>
      <w:r>
        <w:t xml:space="preserve"> </w:t>
      </w:r>
      <w:r>
        <w:t xml:space="preserve">No — it is 25 tattvas. The five bhūtas are the last layer (#21–25), preceded by the five tanmātras (#16–20), the eleven indriyas (#5–15), the three antaḥkaraṇa (#2–4), and prakṛti/puruṣa at the foundation. The full enumeration matters for understanding the</w:t>
      </w:r>
      <w:r>
        <w:t xml:space="preserve"> </w:t>
      </w:r>
      <w:r>
        <w:rPr>
          <w:i/>
          <w:iCs/>
        </w:rPr>
        <w:t xml:space="preserve">bhūta-tanmātra</w:t>
      </w:r>
      <w:r>
        <w:t xml:space="preserve"> </w:t>
      </w:r>
      <w:r>
        <w:t xml:space="preserve">mapping.</w:t>
      </w:r>
    </w:p>
    <w:p>
      <w:pPr>
        <w:pStyle w:val="Compact"/>
        <w:numPr>
          <w:ilvl w:val="0"/>
          <w:numId w:val="1138"/>
        </w:numPr>
      </w:pPr>
      <w:r>
        <w:rPr>
          <w:b/>
          <w:bCs/>
        </w:rPr>
        <w:t xml:space="preserve">“Sāṅkhya is religious / Vedic.”</w:t>
      </w:r>
      <w:r>
        <w:t xml:space="preserve"> </w:t>
      </w:r>
      <w:r>
        <w:t xml:space="preserve">Sāṅkhya is one of the six</w:t>
      </w:r>
      <w:r>
        <w:t xml:space="preserve"> </w:t>
      </w:r>
      <w:r>
        <w:rPr>
          <w:i/>
          <w:iCs/>
        </w:rPr>
        <w:t xml:space="preserve">darśanas</w:t>
      </w:r>
      <w:r>
        <w:t xml:space="preserve"> </w:t>
      </w:r>
      <w:r>
        <w:t xml:space="preserve">(philosophical systems) of classical Hindu thought, but it is the</w:t>
      </w:r>
      <w:r>
        <w:t xml:space="preserve"> </w:t>
      </w:r>
      <w:r>
        <w:rPr>
          <w:i/>
          <w:iCs/>
        </w:rPr>
        <w:t xml:space="preserve">most</w:t>
      </w:r>
      <w:r>
        <w:t xml:space="preserve"> </w:t>
      </w:r>
      <w:r>
        <w:t xml:space="preserve">explicitly non-theistic of them (it does not require a creator God; Yoga as a parallel system adds a theistic dimension). Treat it as philosophy with religious adjacencies, not as religion.</w:t>
      </w:r>
    </w:p>
    <w:p>
      <w:pPr>
        <w:pStyle w:val="Compact"/>
        <w:numPr>
          <w:ilvl w:val="0"/>
          <w:numId w:val="1138"/>
        </w:numPr>
      </w:pPr>
      <w:r>
        <w:rPr>
          <w:b/>
          <w:bCs/>
        </w:rPr>
        <w:t xml:space="preserve">“Empedocles and Sāṅkhya are basically the same.”</w:t>
      </w:r>
      <w:r>
        <w:t xml:space="preserve"> </w:t>
      </w:r>
      <w:r>
        <w:t xml:space="preserve">Superficially yes (four elements roughly map). Crucially different:</w:t>
      </w:r>
    </w:p>
    <w:p>
      <w:pPr>
        <w:pStyle w:val="Compact"/>
        <w:numPr>
          <w:ilvl w:val="1"/>
          <w:numId w:val="1139"/>
        </w:numPr>
      </w:pPr>
      <w:r>
        <w:t xml:space="preserve">Empedocles: four elements + two forces (Love, Strife) drive combination/separation.</w:t>
      </w:r>
    </w:p>
    <w:p>
      <w:pPr>
        <w:pStyle w:val="Compact"/>
        <w:numPr>
          <w:ilvl w:val="1"/>
          <w:numId w:val="1139"/>
        </w:numPr>
      </w:pPr>
      <w:r>
        <w:t xml:space="preserve">Sāṅkhya: five elements emerge from a single root (prakṛti) via the unfolding of three</w:t>
      </w:r>
      <w:r>
        <w:t xml:space="preserve"> </w:t>
      </w:r>
      <w:r>
        <w:rPr>
          <w:i/>
          <w:iCs/>
        </w:rPr>
        <w:t xml:space="preserve">guṇas</w:t>
      </w:r>
      <w:r>
        <w:t xml:space="preserve"> </w:t>
      </w:r>
      <w:r>
        <w:t xml:space="preserve">(sattva, rajas, tamas); each bhūta is paired with a tanmātra (perceptual quality).</w:t>
      </w:r>
    </w:p>
    <w:p>
      <w:pPr>
        <w:pStyle w:val="Compact"/>
        <w:numPr>
          <w:ilvl w:val="0"/>
          <w:numId w:val="1138"/>
        </w:numPr>
      </w:pPr>
      <w:r>
        <w:rPr>
          <w:b/>
          <w:bCs/>
        </w:rPr>
        <w:t xml:space="preserve">“Aristotle’s</w:t>
      </w:r>
      <w:r>
        <w:rPr>
          <w:b/>
          <w:bCs/>
        </w:rPr>
        <w:t xml:space="preserve"> </w:t>
      </w:r>
      <w:r>
        <w:rPr>
          <w:b/>
          <w:bCs/>
          <w:i/>
          <w:iCs/>
        </w:rPr>
        <w:t xml:space="preserve">quintessence</w:t>
      </w:r>
      <w:r>
        <w:rPr>
          <w:b/>
          <w:bCs/>
        </w:rPr>
        <w:t xml:space="preserve"> </w:t>
      </w:r>
      <w:r>
        <w:rPr>
          <w:b/>
          <w:bCs/>
        </w:rPr>
        <w:t xml:space="preserve">is the same as</w:t>
      </w:r>
      <w:r>
        <w:rPr>
          <w:b/>
          <w:bCs/>
        </w:rPr>
        <w:t xml:space="preserve"> </w:t>
      </w:r>
      <w:r>
        <w:rPr>
          <w:b/>
          <w:bCs/>
          <w:i/>
          <w:iCs/>
        </w:rPr>
        <w:t xml:space="preserve">ākāśa</w:t>
      </w:r>
      <w:r>
        <w:rPr>
          <w:b/>
          <w:bCs/>
        </w:rPr>
        <w:t xml:space="preserve">.”</w:t>
      </w:r>
      <w:r>
        <w:t xml:space="preserve"> </w:t>
      </w:r>
      <w:r>
        <w:t xml:space="preserve">Critical difference: Aristotle’s fifth element was the substance of the</w:t>
      </w:r>
      <w:r>
        <w:t xml:space="preserve"> </w:t>
      </w:r>
      <w:r>
        <w:rPr>
          <w:i/>
          <w:iCs/>
        </w:rPr>
        <w:t xml:space="preserve">celestial spheres</w:t>
      </w:r>
      <w:r>
        <w:t xml:space="preserve"> </w:t>
      </w:r>
      <w:r>
        <w:t xml:space="preserve">— heavenly, incorruptible.</w:t>
      </w:r>
      <w:r>
        <w:t xml:space="preserve"> </w:t>
      </w:r>
      <w:r>
        <w:rPr>
          <w:i/>
          <w:iCs/>
        </w:rPr>
        <w:t xml:space="preserve">Ākāśa</w:t>
      </w:r>
      <w:r>
        <w:t xml:space="preserve"> </w:t>
      </w:r>
      <w:r>
        <w:t xml:space="preserve">in Sāṅkhya is the universal medium of space-with-sound-as-property — terrestrial, not preserved for the heavens.</w:t>
      </w:r>
    </w:p>
    <w:bookmarkEnd w:id="195"/>
    <w:bookmarkStart w:id="196" w:name="on-reading-primary-sources"/>
    <w:p>
      <w:pPr>
        <w:pStyle w:val="Heading2"/>
      </w:pPr>
      <w:r>
        <w:t xml:space="preserve">On reading primary sources</w:t>
      </w:r>
    </w:p>
    <w:p>
      <w:pPr>
        <w:pStyle w:val="Compact"/>
        <w:numPr>
          <w:ilvl w:val="0"/>
          <w:numId w:val="1140"/>
        </w:numPr>
      </w:pPr>
      <w:r>
        <w:t xml:space="preserve">Day 5 requires students to actually</w:t>
      </w:r>
      <w:r>
        <w:t xml:space="preserve"> </w:t>
      </w:r>
      <w:r>
        <w:rPr>
          <w:i/>
          <w:iCs/>
        </w:rPr>
        <w:t xml:space="preserve">read</w:t>
      </w:r>
      <w:r>
        <w:t xml:space="preserve"> </w:t>
      </w:r>
      <w:r>
        <w:t xml:space="preserve">a Sanskrit verse in IAST. Most won’t have done this before. Schedule it deliberately.</w:t>
      </w:r>
    </w:p>
    <w:p>
      <w:pPr>
        <w:pStyle w:val="Compact"/>
        <w:numPr>
          <w:ilvl w:val="0"/>
          <w:numId w:val="1140"/>
        </w:numPr>
      </w:pPr>
      <w:r>
        <w:t xml:space="preserve">Don’t ask for pronunciation perfection. Ask for</w:t>
      </w:r>
      <w:r>
        <w:t xml:space="preserve"> </w:t>
      </w:r>
      <w:r>
        <w:rPr>
          <w:i/>
          <w:iCs/>
        </w:rPr>
        <w:t xml:space="preserve">engagement with the meaning</w:t>
      </w:r>
      <w:r>
        <w:t xml:space="preserve">.</w:t>
      </w:r>
    </w:p>
    <w:p>
      <w:pPr>
        <w:pStyle w:val="Compact"/>
        <w:numPr>
          <w:ilvl w:val="0"/>
          <w:numId w:val="1140"/>
        </w:numPr>
      </w:pPr>
      <w:r>
        <w:t xml:space="preserve">Have transliteration AND word-by-word gloss AND continuous translation available. The point is to show</w:t>
      </w:r>
      <w:r>
        <w:t xml:space="preserve"> </w:t>
      </w:r>
      <w:r>
        <w:rPr>
          <w:i/>
          <w:iCs/>
        </w:rPr>
        <w:t xml:space="preserve">what reading the source feels like</w:t>
      </w:r>
      <w:r>
        <w:t xml:space="preserve">, not to teach Sanskrit.</w:t>
      </w:r>
    </w:p>
    <w:bookmarkEnd w:id="196"/>
    <w:bookmarkStart w:id="197" w:name="differentiation-hints"/>
    <w:p>
      <w:pPr>
        <w:pStyle w:val="Heading2"/>
      </w:pPr>
      <w:r>
        <w:t xml:space="preserve">Differentiation hints</w:t>
      </w:r>
    </w:p>
    <w:p>
      <w:pPr>
        <w:pStyle w:val="Compact"/>
        <w:numPr>
          <w:ilvl w:val="0"/>
          <w:numId w:val="1141"/>
        </w:numPr>
      </w:pPr>
      <w:r>
        <w:rPr>
          <w:b/>
          <w:bCs/>
        </w:rPr>
        <w:t xml:space="preserve">Tier up:</w:t>
      </w:r>
      <w:r>
        <w:t xml:space="preserve"> </w:t>
      </w:r>
      <w:r>
        <w:t xml:space="preserve">Senior students with prior philosophy interest can read the Sāṅkhya Kārikā ’s first 6 verses (in translation) and present them to the class.</w:t>
      </w:r>
    </w:p>
    <w:p>
      <w:pPr>
        <w:pStyle w:val="Compact"/>
        <w:numPr>
          <w:ilvl w:val="0"/>
          <w:numId w:val="1141"/>
        </w:numPr>
      </w:pPr>
      <w:r>
        <w:rPr>
          <w:b/>
          <w:bCs/>
        </w:rPr>
        <w:t xml:space="preserve">Tier down:</w:t>
      </w:r>
      <w:r>
        <w:t xml:space="preserve"> </w:t>
      </w:r>
      <w:r>
        <w:t xml:space="preserve">Students less ready for primary-source reading can focus on the comparative essay (Days 4–6) and use translated paraphrase rather than IAST.</w:t>
      </w:r>
    </w:p>
    <w:bookmarkEnd w:id="197"/>
    <w:bookmarkStart w:id="198" w:name="sensitivity-notes"/>
    <w:p>
      <w:pPr>
        <w:pStyle w:val="Heading2"/>
      </w:pPr>
      <w:r>
        <w:t xml:space="preserve">Sensitivity notes</w:t>
      </w:r>
    </w:p>
    <w:p>
      <w:pPr>
        <w:pStyle w:val="Compact"/>
        <w:numPr>
          <w:ilvl w:val="0"/>
          <w:numId w:val="1142"/>
        </w:numPr>
      </w:pPr>
      <w:r>
        <w:t xml:space="preserve">The Day 7 discussion (</w:t>
      </w:r>
      <w:r>
        <w:t xml:space="preserve">“Should IKS be in science class?”</w:t>
      </w:r>
      <w:r>
        <w:t xml:space="preserve">) will surface strong opinions. Some students will see this as an obvious yes (cultural pride). Some will see it as an obvious no (modernist science). The teacher’s role:</w:t>
      </w:r>
      <w:r>
        <w:t xml:space="preserve"> </w:t>
      </w:r>
      <w:r>
        <w:rPr>
          <w:i/>
          <w:iCs/>
        </w:rPr>
        <w:t xml:space="preserve">make sure both positions are heard and defended on their best terms</w:t>
      </w:r>
      <w:r>
        <w:t xml:space="preserve">.</w:t>
      </w:r>
    </w:p>
    <w:p>
      <w:pPr>
        <w:pStyle w:val="Compact"/>
        <w:numPr>
          <w:ilvl w:val="0"/>
          <w:numId w:val="1142"/>
        </w:numPr>
      </w:pPr>
      <w:r>
        <w:t xml:space="preserve">Senior students from minority/non-Hindu backgrounds may feel the question is loaded. Acknowledge this; frame as a public-policy question, not a faith question.</w:t>
      </w:r>
    </w:p>
    <w:bookmarkEnd w:id="198"/>
    <w:bookmarkStart w:id="199" w:name="project-oversight"/>
    <w:p>
      <w:pPr>
        <w:pStyle w:val="Heading2"/>
      </w:pPr>
      <w:r>
        <w:t xml:space="preserve">Project oversight</w:t>
      </w:r>
    </w:p>
    <w:p>
      <w:pPr>
        <w:pStyle w:val="Compact"/>
        <w:numPr>
          <w:ilvl w:val="0"/>
          <w:numId w:val="1143"/>
        </w:numPr>
      </w:pPr>
      <w:r>
        <w:t xml:space="preserve">The paper is the major output. 5 pages is</w:t>
      </w:r>
      <w:r>
        <w:t xml:space="preserve"> </w:t>
      </w:r>
      <w:r>
        <w:rPr>
          <w:i/>
          <w:iCs/>
        </w:rPr>
        <w:t xml:space="preserve">not</w:t>
      </w:r>
      <w:r>
        <w:t xml:space="preserve"> </w:t>
      </w:r>
      <w:r>
        <w:t xml:space="preserve">a short paper at Senior band — it requires real research time.</w:t>
      </w:r>
    </w:p>
    <w:p>
      <w:pPr>
        <w:pStyle w:val="Compact"/>
        <w:numPr>
          <w:ilvl w:val="0"/>
          <w:numId w:val="1143"/>
        </w:numPr>
      </w:pPr>
      <w:r>
        <w:t xml:space="preserve">Confirm topics by Day 7. Discourage topics that are too broad (</w:t>
      </w:r>
      <w:r>
        <w:t xml:space="preserve">“Indian science is great”</w:t>
      </w:r>
      <w:r>
        <w:t xml:space="preserve">) in favour of focused ones (</w:t>
      </w:r>
      <w:r>
        <w:t xml:space="preserve">“Should Class 9 Science include the Sāṅkhya tanmātra mapping when teaching the five senses?”</w:t>
      </w:r>
      <w:r>
        <w:t xml:space="preserve">).</w:t>
      </w:r>
    </w:p>
    <w:p>
      <w:pPr>
        <w:pStyle w:val="Compact"/>
        <w:numPr>
          <w:ilvl w:val="0"/>
          <w:numId w:val="1143"/>
        </w:numPr>
      </w:pPr>
      <w:r>
        <w:t xml:space="preserve">Day 9 draft: every student should leave with at least 2 pages and a clear thesis statement.</w:t>
      </w:r>
    </w:p>
    <w:bookmarkEnd w:id="199"/>
    <w:bookmarkStart w:id="200" w:name="grading"/>
    <w:p>
      <w:pPr>
        <w:pStyle w:val="Heading2"/>
      </w:pPr>
      <w:r>
        <w:t xml:space="preserve">Grading</w:t>
      </w:r>
    </w:p>
    <w:p>
      <w:pPr>
        <w:pStyle w:val="Compact"/>
        <w:numPr>
          <w:ilvl w:val="0"/>
          <w:numId w:val="1144"/>
        </w:numPr>
      </w:pPr>
      <w:r>
        <w:t xml:space="preserve">Quiz: standard rubric.</w:t>
      </w:r>
    </w:p>
    <w:p>
      <w:pPr>
        <w:pStyle w:val="Compact"/>
        <w:numPr>
          <w:ilvl w:val="0"/>
          <w:numId w:val="1144"/>
        </w:numPr>
      </w:pPr>
      <w:r>
        <w:t xml:space="preserve">Paper: see</w:t>
      </w:r>
      <w:r>
        <w:t xml:space="preserve"> </w:t>
      </w:r>
      <w:r>
        <w:rPr>
          <w:rStyle w:val="VerbatimChar"/>
        </w:rPr>
        <w:t xml:space="preserve">assessments/rubric.md</w:t>
      </w:r>
      <w:r>
        <w:t xml:space="preserve"> </w:t>
      </w:r>
      <w:r>
        <w:t xml:space="preserve">— heavy weight on</w:t>
      </w:r>
      <w:r>
        <w:t xml:space="preserve"> </w:t>
      </w:r>
      <w:r>
        <w:rPr>
          <w:i/>
          <w:iCs/>
        </w:rPr>
        <w:t xml:space="preserve">quality of argument</w:t>
      </w:r>
      <w:r>
        <w:t xml:space="preserve"> </w:t>
      </w:r>
      <w:r>
        <w:t xml:space="preserve">and</w:t>
      </w:r>
      <w:r>
        <w:t xml:space="preserve"> </w:t>
      </w:r>
      <w:r>
        <w:rPr>
          <w:i/>
          <w:iCs/>
        </w:rPr>
        <w:t xml:space="preserve">fair representation of counter-arguments</w:t>
      </w:r>
      <w:r>
        <w:t xml:space="preserve">.</w:t>
      </w:r>
    </w:p>
    <w:bookmarkEnd w:id="200"/>
    <w:bookmarkStart w:id="201" w:name="if-you-only-have-6-days-1"/>
    <w:p>
      <w:pPr>
        <w:pStyle w:val="Heading2"/>
      </w:pPr>
      <w:r>
        <w:t xml:space="preserve">If you only have 6 days</w:t>
      </w:r>
    </w:p>
    <w:p>
      <w:pPr>
        <w:pStyle w:val="Compact"/>
        <w:numPr>
          <w:ilvl w:val="0"/>
          <w:numId w:val="1145"/>
        </w:numPr>
      </w:pPr>
      <w:r>
        <w:t xml:space="preserve">Day 1: Hook + tattva ladder</w:t>
      </w:r>
    </w:p>
    <w:p>
      <w:pPr>
        <w:pStyle w:val="Compact"/>
        <w:numPr>
          <w:ilvl w:val="0"/>
          <w:numId w:val="1145"/>
        </w:numPr>
      </w:pPr>
      <w:r>
        <w:t xml:space="preserve">Day 2: Tanmātras + Greek comparison</w:t>
      </w:r>
    </w:p>
    <w:p>
      <w:pPr>
        <w:pStyle w:val="Compact"/>
        <w:numPr>
          <w:ilvl w:val="0"/>
          <w:numId w:val="1145"/>
        </w:numPr>
      </w:pPr>
      <w:r>
        <w:t xml:space="preserve">Day 3: Primary source reading</w:t>
      </w:r>
    </w:p>
    <w:p>
      <w:pPr>
        <w:pStyle w:val="Compact"/>
        <w:numPr>
          <w:ilvl w:val="0"/>
          <w:numId w:val="1145"/>
        </w:numPr>
      </w:pPr>
      <w:r>
        <w:t xml:space="preserve">Day 4: Modern lens + discussion</w:t>
      </w:r>
    </w:p>
    <w:p>
      <w:pPr>
        <w:pStyle w:val="Compact"/>
        <w:numPr>
          <w:ilvl w:val="0"/>
          <w:numId w:val="1145"/>
        </w:numPr>
      </w:pPr>
      <w:r>
        <w:t xml:space="preserve">Day 5: Paper drafting</w:t>
      </w:r>
    </w:p>
    <w:p>
      <w:pPr>
        <w:pStyle w:val="Compact"/>
        <w:numPr>
          <w:ilvl w:val="0"/>
          <w:numId w:val="1145"/>
        </w:numPr>
      </w:pPr>
      <w:r>
        <w:t xml:space="preserve">Day 6: Paper submission + brief quiz</w:t>
      </w:r>
    </w:p>
    <w:bookmarkEnd w:id="201"/>
    <w:bookmarkEnd w:id="202"/>
    <w:bookmarkStart w:id="209" w:name="sources-module-2-panchabhūta-senior"/>
    <w:p>
      <w:pPr>
        <w:pStyle w:val="Heading1"/>
      </w:pPr>
      <w:r>
        <w:t xml:space="preserve">Sources — Module 2 Panchabhūta (Senior)</w:t>
      </w:r>
    </w:p>
    <w:p>
      <w:pPr>
        <w:pStyle w:val="FirstParagraph"/>
      </w:pPr>
      <w:r>
        <w:t xml:space="preserve">At Senior band, ALL citations must be verifiable and properly formatted. Students cite in their paper.</w:t>
      </w:r>
    </w:p>
    <w:bookmarkStart w:id="203" w:name="primary-scriptural-sources"/>
    <w:p>
      <w:pPr>
        <w:pStyle w:val="Heading2"/>
      </w:pPr>
      <w:r>
        <w:t xml:space="preserve">Primary scriptural sources</w:t>
      </w:r>
    </w:p>
    <w:tbl>
      <w:tblPr>
        <w:tblStyle w:val="Table"/>
        <w:tblW w:type="pct" w:w="5000"/>
        <w:tblLayout w:type="fixed"/>
        <w:tblLook w:firstRow="1" w:lastRow="0" w:firstColumn="0" w:lastColumn="0" w:noHBand="0" w:noVBand="0" w:val="0020"/>
      </w:tblPr>
      <w:tblGrid>
        <w:gridCol w:w="1760"/>
        <w:gridCol w:w="1584"/>
        <w:gridCol w:w="4576"/>
      </w:tblGrid>
      <w:tr>
        <w:trPr>
          <w:tblHeader w:val="on"/>
        </w:trPr>
        <w:tc>
          <w:tcPr/>
          <w:p>
            <w:pPr>
              <w:pStyle w:val="Compact"/>
            </w:pPr>
            <w:r>
              <w:t xml:space="preserve">Citation</w:t>
            </w:r>
          </w:p>
        </w:tc>
        <w:tc>
          <w:tcPr/>
          <w:p>
            <w:pPr>
              <w:pStyle w:val="Compact"/>
            </w:pPr>
            <w:r>
              <w:t xml:space="preserve">Used in</w:t>
            </w:r>
          </w:p>
        </w:tc>
        <w:tc>
          <w:tcPr/>
          <w:p>
            <w:pPr>
              <w:pStyle w:val="Compact"/>
            </w:pPr>
            <w:r>
              <w:t xml:space="preserve">Anchor verse / passage</w:t>
            </w:r>
          </w:p>
        </w:tc>
      </w:tr>
      <w:tr>
        <w:tc>
          <w:tcPr/>
          <w:p>
            <w:pPr>
              <w:pStyle w:val="Compact"/>
            </w:pPr>
            <w:r>
              <w:rPr>
                <w:b/>
                <w:bCs/>
              </w:rPr>
              <w:t xml:space="preserve">SB 2.10.3</w:t>
            </w:r>
          </w:p>
        </w:tc>
        <w:tc>
          <w:tcPr/>
          <w:p>
            <w:pPr>
              <w:pStyle w:val="Compact"/>
            </w:pPr>
            <w:r>
              <w:t xml:space="preserve">Day 1, 5</w:t>
            </w:r>
          </w:p>
        </w:tc>
        <w:tc>
          <w:tcPr/>
          <w:p>
            <w:pPr>
              <w:pStyle w:val="Compact"/>
            </w:pPr>
            <w:r>
              <w:rPr>
                <w:i/>
                <w:iCs/>
              </w:rPr>
              <w:t xml:space="preserve">bhūta-mātrendṛya-dhiyāṁ janma sarga udāhṛtaḥ …</w:t>
            </w:r>
            <w:r>
              <w:t xml:space="preserve"> </w:t>
            </w:r>
            <w:r>
              <w:t xml:space="preserve">— defines</w:t>
            </w:r>
            <w:r>
              <w:t xml:space="preserve"> </w:t>
            </w:r>
            <w:r>
              <w:rPr>
                <w:i/>
                <w:iCs/>
              </w:rPr>
              <w:t xml:space="preserve">sarga</w:t>
            </w:r>
            <w:r>
              <w:t xml:space="preserve"> </w:t>
            </w:r>
            <w:r>
              <w:t xml:space="preserve">and enumerates the five gross elements. Direct verse in cache.</w:t>
            </w:r>
          </w:p>
        </w:tc>
      </w:tr>
      <w:tr>
        <w:tc>
          <w:tcPr/>
          <w:p>
            <w:pPr>
              <w:pStyle w:val="Compact"/>
            </w:pPr>
            <w:r>
              <w:rPr>
                <w:b/>
                <w:bCs/>
              </w:rPr>
              <w:t xml:space="preserve">SB 3.5.36</w:t>
            </w:r>
          </w:p>
        </w:tc>
        <w:tc>
          <w:tcPr/>
          <w:p>
            <w:pPr>
              <w:pStyle w:val="Compact"/>
            </w:pPr>
            <w:r>
              <w:t xml:space="preserve">Day 2, 3</w:t>
            </w:r>
          </w:p>
        </w:tc>
        <w:tc>
          <w:tcPr/>
          <w:p>
            <w:pPr>
              <w:pStyle w:val="Compact"/>
            </w:pPr>
            <w:r>
              <w:rPr>
                <w:i/>
                <w:iCs/>
              </w:rPr>
              <w:t xml:space="preserve">mahīṁ gandha-guṇām ādhāt kālamāyāṁśa-yogataḥ</w:t>
            </w:r>
            <w:r>
              <w:t xml:space="preserve"> </w:t>
            </w:r>
            <w:r>
              <w:t xml:space="preserve">— earth element acquiring smell as its distinguishing quality.</w:t>
            </w:r>
          </w:p>
        </w:tc>
      </w:tr>
      <w:tr>
        <w:tc>
          <w:tcPr/>
          <w:p>
            <w:pPr>
              <w:pStyle w:val="Compact"/>
            </w:pPr>
            <w:r>
              <w:rPr>
                <w:b/>
                <w:bCs/>
              </w:rPr>
              <w:t xml:space="preserve">SB 3.26.36</w:t>
            </w:r>
          </w:p>
        </w:tc>
        <w:tc>
          <w:tcPr/>
          <w:p>
            <w:pPr>
              <w:pStyle w:val="Compact"/>
            </w:pPr>
            <w:r>
              <w:t xml:space="preserve">Day 5 primary source reading</w:t>
            </w:r>
          </w:p>
        </w:tc>
        <w:tc>
          <w:tcPr/>
          <w:p>
            <w:pPr>
              <w:pStyle w:val="Compact"/>
            </w:pPr>
            <w:r>
              <w:rPr>
                <w:i/>
                <w:iCs/>
              </w:rPr>
              <w:t xml:space="preserve">mṛdutvaṁ kaṭhinatvaṁ ca śaityam uṣṇatvam eva ca / etat sparśasya sparśatvaṁ tanmātratvaṁ nabhasvataḥ</w:t>
            </w:r>
            <w:r>
              <w:t xml:space="preserve"> </w:t>
            </w:r>
            <w:r>
              <w:t xml:space="preserve">— tanmātra of touch (air).</w:t>
            </w:r>
          </w:p>
        </w:tc>
      </w:tr>
      <w:tr>
        <w:tc>
          <w:tcPr/>
          <w:p>
            <w:pPr>
              <w:pStyle w:val="Compact"/>
            </w:pPr>
            <w:r>
              <w:rPr>
                <w:b/>
                <w:bCs/>
              </w:rPr>
              <w:t xml:space="preserve">SB 3.26.44</w:t>
            </w:r>
          </w:p>
        </w:tc>
        <w:tc>
          <w:tcPr/>
          <w:p>
            <w:pPr>
              <w:pStyle w:val="Compact"/>
            </w:pPr>
            <w:r>
              <w:t xml:space="preserve">Day 3</w:t>
            </w:r>
          </w:p>
        </w:tc>
        <w:tc>
          <w:tcPr/>
          <w:p>
            <w:pPr>
              <w:pStyle w:val="Compact"/>
            </w:pPr>
            <w:r>
              <w:rPr>
                <w:i/>
                <w:iCs/>
              </w:rPr>
              <w:t xml:space="preserve">rasa-mātrād vikurvāṇād ambhaso daiva-coditāt gandha-mātram abhūt</w:t>
            </w:r>
            <w:r>
              <w:t xml:space="preserve"> </w:t>
            </w:r>
            <w:r>
              <w:t xml:space="preserve">— taste transforming into smell; water giving rise to earth.</w:t>
            </w:r>
          </w:p>
        </w:tc>
      </w:tr>
      <w:tr>
        <w:tc>
          <w:tcPr/>
          <w:p>
            <w:pPr>
              <w:pStyle w:val="Compact"/>
            </w:pPr>
            <w:r>
              <w:rPr>
                <w:b/>
                <w:bCs/>
              </w:rPr>
              <w:t xml:space="preserve">SB 3.26.50</w:t>
            </w:r>
            <w:r>
              <w:t xml:space="preserve"> </w:t>
            </w:r>
            <w:r>
              <w:t xml:space="preserve">(paraphrase)</w:t>
            </w:r>
          </w:p>
        </w:tc>
        <w:tc>
          <w:tcPr/>
          <w:p>
            <w:pPr>
              <w:pStyle w:val="Compact"/>
            </w:pPr>
            <w:r>
              <w:t xml:space="preserve">Day 2 quality-count</w:t>
            </w:r>
          </w:p>
        </w:tc>
        <w:tc>
          <w:tcPr/>
          <w:p>
            <w:pPr>
              <w:pStyle w:val="Compact"/>
            </w:pPr>
            <w:r>
              <w:t xml:space="preserve">“Earth has five qualities, water four, fire three, air two, sky one.”</w:t>
            </w:r>
          </w:p>
        </w:tc>
      </w:tr>
    </w:tbl>
    <w:p>
      <w:pPr>
        <w:pStyle w:val="BodyText"/>
      </w:pPr>
      <w:r>
        <w:t xml:space="preserve">All in vidya-karana RAG cache</w:t>
      </w:r>
      <w:r>
        <w:t xml:space="preserve"> </w:t>
      </w:r>
      <w:r>
        <w:rPr>
          <w:rStyle w:val="VerbatimChar"/>
        </w:rPr>
        <w:t xml:space="preserve">.rag-cache/</w:t>
      </w:r>
      <w:r>
        <w:t xml:space="preserve">. Use the IAST + word-by-word gloss + continuous translation provided.</w:t>
      </w:r>
    </w:p>
    <w:bookmarkEnd w:id="203"/>
    <w:bookmarkStart w:id="204" w:name="secondary-scholarly-sources"/>
    <w:p>
      <w:pPr>
        <w:pStyle w:val="Heading2"/>
      </w:pPr>
      <w:r>
        <w:t xml:space="preserve">Secondary scholarly sources</w:t>
      </w:r>
    </w:p>
    <w:p>
      <w:pPr>
        <w:pStyle w:val="Compact"/>
        <w:numPr>
          <w:ilvl w:val="0"/>
          <w:numId w:val="1146"/>
        </w:numPr>
      </w:pPr>
      <w:r>
        <w:rPr>
          <w:b/>
          <w:bCs/>
        </w:rPr>
        <w:t xml:space="preserve">Larson, G. J. (1979).</w:t>
      </w:r>
      <w:r>
        <w:t xml:space="preserve"> </w:t>
      </w:r>
      <w:r>
        <w:rPr>
          <w:i/>
          <w:iCs/>
        </w:rPr>
        <w:t xml:space="preserve">Classical Sāṁkhya: An Interpretation of its History and Meaning</w:t>
      </w:r>
      <w:r>
        <w:t xml:space="preserve">. Motilal Banarsidass.</w:t>
      </w:r>
      <w:r>
        <w:t xml:space="preserve"> </w:t>
      </w:r>
      <w:r>
        <w:rPr>
          <w:b/>
          <w:bCs/>
        </w:rPr>
        <w:t xml:space="preserve">The standard reference on Sāṅkhya tattva enumeration.</w:t>
      </w:r>
      <w:r>
        <w:t xml:space="preserve"> </w:t>
      </w:r>
      <w:r>
        <w:t xml:space="preserve">Use for the 25-tattva ladder on Day 2.</w:t>
      </w:r>
    </w:p>
    <w:p>
      <w:pPr>
        <w:pStyle w:val="Compact"/>
        <w:numPr>
          <w:ilvl w:val="0"/>
          <w:numId w:val="1146"/>
        </w:numPr>
      </w:pPr>
      <w:r>
        <w:rPr>
          <w:b/>
          <w:bCs/>
        </w:rPr>
        <w:t xml:space="preserve">Plofker, K. (2009).</w:t>
      </w:r>
      <w:r>
        <w:t xml:space="preserve"> </w:t>
      </w:r>
      <w:r>
        <w:rPr>
          <w:i/>
          <w:iCs/>
        </w:rPr>
        <w:t xml:space="preserve">Mathematics in India</w:t>
      </w:r>
      <w:r>
        <w:t xml:space="preserve">. Princeton University Press.</w:t>
      </w:r>
      <w:r>
        <w:t xml:space="preserve"> </w:t>
      </w:r>
      <w:r>
        <w:rPr>
          <w:b/>
          <w:bCs/>
        </w:rPr>
        <w:t xml:space="preserve">Historical context</w:t>
      </w:r>
      <w:r>
        <w:t xml:space="preserve"> </w:t>
      </w:r>
      <w:r>
        <w:t xml:space="preserve">of classical Indian intellectual frameworks; useful for situating Sāṅkhya in time.</w:t>
      </w:r>
    </w:p>
    <w:p>
      <w:pPr>
        <w:pStyle w:val="Compact"/>
        <w:numPr>
          <w:ilvl w:val="0"/>
          <w:numId w:val="1146"/>
        </w:numPr>
      </w:pPr>
      <w:r>
        <w:rPr>
          <w:b/>
          <w:bCs/>
        </w:rPr>
        <w:t xml:space="preserve">Bryant, E. F. (2009).</w:t>
      </w:r>
      <w:r>
        <w:t xml:space="preserve"> </w:t>
      </w:r>
      <w:r>
        <w:rPr>
          <w:i/>
          <w:iCs/>
        </w:rPr>
        <w:t xml:space="preserve">The Yoga Sūtras of Patañjali</w:t>
      </w:r>
      <w:r>
        <w:t xml:space="preserve">. North Point Press. — Modern annotated translation of Patañjali; useful for connecting Sāṅkhya and Yoga.</w:t>
      </w:r>
    </w:p>
    <w:bookmarkEnd w:id="204"/>
    <w:bookmarkStart w:id="205" w:name="comparative-sources-day-4"/>
    <w:p>
      <w:pPr>
        <w:pStyle w:val="Heading2"/>
      </w:pPr>
      <w:r>
        <w:t xml:space="preserve">Comparative sources (Day 4)</w:t>
      </w:r>
    </w:p>
    <w:p>
      <w:pPr>
        <w:pStyle w:val="Compact"/>
        <w:numPr>
          <w:ilvl w:val="0"/>
          <w:numId w:val="1147"/>
        </w:numPr>
      </w:pPr>
      <w:r>
        <w:rPr>
          <w:b/>
          <w:bCs/>
        </w:rPr>
        <w:t xml:space="preserve">Empedocles</w:t>
      </w:r>
      <w:r>
        <w:t xml:space="preserve"> </w:t>
      </w:r>
      <w:r>
        <w:t xml:space="preserve">(c. 490–430 BCE) — Fragments on the four roots: earth, water, fire, air. English translations available in Kirk, Raven &amp; Schofield,</w:t>
      </w:r>
      <w:r>
        <w:t xml:space="preserve"> </w:t>
      </w:r>
      <w:r>
        <w:rPr>
          <w:i/>
          <w:iCs/>
        </w:rPr>
        <w:t xml:space="preserve">The Presocratic Philosophers</w:t>
      </w:r>
      <w:r>
        <w:t xml:space="preserve"> </w:t>
      </w:r>
      <w:r>
        <w:t xml:space="preserve">(2nd ed., Cambridge 1983).</w:t>
      </w:r>
    </w:p>
    <w:p>
      <w:pPr>
        <w:pStyle w:val="Compact"/>
        <w:numPr>
          <w:ilvl w:val="0"/>
          <w:numId w:val="1147"/>
        </w:numPr>
      </w:pPr>
      <w:r>
        <w:rPr>
          <w:b/>
          <w:bCs/>
        </w:rPr>
        <w:t xml:space="preserve">Aristotle</w:t>
      </w:r>
      <w:r>
        <w:t xml:space="preserve"> </w:t>
      </w:r>
      <w:r>
        <w:t xml:space="preserve">(c. 4th century BCE) —</w:t>
      </w:r>
      <w:r>
        <w:t xml:space="preserve"> </w:t>
      </w:r>
      <w:r>
        <w:rPr>
          <w:i/>
          <w:iCs/>
        </w:rPr>
        <w:t xml:space="preserve">On Generation and Corruption</w:t>
      </w:r>
      <w:r>
        <w:t xml:space="preserve">, Book II. Discussion of the four sublunary elements + the celestial</w:t>
      </w:r>
      <w:r>
        <w:t xml:space="preserve"> </w:t>
      </w:r>
      <w:r>
        <w:rPr>
          <w:i/>
          <w:iCs/>
        </w:rPr>
        <w:t xml:space="preserve">aither</w:t>
      </w:r>
      <w:r>
        <w:t xml:space="preserve"> </w:t>
      </w:r>
      <w:r>
        <w:t xml:space="preserve">(quintessence).</w:t>
      </w:r>
    </w:p>
    <w:p>
      <w:pPr>
        <w:pStyle w:val="FirstParagraph"/>
      </w:pPr>
      <w:r>
        <w:t xml:space="preserve">For both Empedocles and Aristotle, free English translations are available via the Perseus Project (perseus.tufts.edu) and the Internet Classics Archive.</w:t>
      </w:r>
    </w:p>
    <w:bookmarkEnd w:id="205"/>
    <w:bookmarkStart w:id="206" w:name="modern-science-context"/>
    <w:p>
      <w:pPr>
        <w:pStyle w:val="Heading2"/>
      </w:pPr>
      <w:r>
        <w:t xml:space="preserve">Modern science context</w:t>
      </w:r>
    </w:p>
    <w:p>
      <w:pPr>
        <w:pStyle w:val="Compact"/>
        <w:numPr>
          <w:ilvl w:val="0"/>
          <w:numId w:val="1148"/>
        </w:numPr>
      </w:pPr>
      <w:r>
        <w:t xml:space="preserve">NCERT Class 11 Chemistry, Chapters 1–3 (atomic structure, classification of elements).</w:t>
      </w:r>
    </w:p>
    <w:p>
      <w:pPr>
        <w:pStyle w:val="Compact"/>
        <w:numPr>
          <w:ilvl w:val="0"/>
          <w:numId w:val="1148"/>
        </w:numPr>
      </w:pPr>
      <w:r>
        <w:t xml:space="preserve">For plasma and Bose-Einstein condensate as states of matter beyond the classical four: any modern physics survey text.</w:t>
      </w:r>
    </w:p>
    <w:bookmarkEnd w:id="206"/>
    <w:bookmarkStart w:id="207" w:name="citation-style-for-student-papers"/>
    <w:p>
      <w:pPr>
        <w:pStyle w:val="Heading2"/>
      </w:pPr>
      <w:r>
        <w:t xml:space="preserve">Citation style for student papers</w:t>
      </w:r>
    </w:p>
    <w:p>
      <w:pPr>
        <w:pStyle w:val="Compact"/>
        <w:numPr>
          <w:ilvl w:val="0"/>
          <w:numId w:val="1149"/>
        </w:numPr>
      </w:pPr>
      <w:r>
        <w:t xml:space="preserve">For scripture:</w:t>
      </w:r>
      <w:r>
        <w:t xml:space="preserve"> </w:t>
      </w:r>
      <w:r>
        <w:rPr>
          <w:rStyle w:val="VerbatimChar"/>
        </w:rPr>
        <w:t xml:space="preserve">(SB 3.26.36)</w:t>
      </w:r>
      <w:r>
        <w:t xml:space="preserve"> </w:t>
      </w:r>
      <w:r>
        <w:t xml:space="preserve">inline; full reference in works cited as</w:t>
      </w:r>
      <w:r>
        <w:t xml:space="preserve"> </w:t>
      </w:r>
      <w:r>
        <w:rPr>
          <w:rStyle w:val="VerbatimChar"/>
        </w:rPr>
        <w:t xml:space="preserve">Bhāgavata Purāṇa, Canto 3, Chapter 26, Verse 36. Translation: A. C. Bhaktivedanta Swami Prabhupada (1972).</w:t>
      </w:r>
    </w:p>
    <w:p>
      <w:pPr>
        <w:pStyle w:val="Compact"/>
        <w:numPr>
          <w:ilvl w:val="0"/>
          <w:numId w:val="1149"/>
        </w:numPr>
      </w:pPr>
      <w:r>
        <w:t xml:space="preserve">For scholarly works: standard MLA or Chicago. State chosen style on title page.</w:t>
      </w:r>
    </w:p>
    <w:p>
      <w:pPr>
        <w:pStyle w:val="Compact"/>
        <w:numPr>
          <w:ilvl w:val="0"/>
          <w:numId w:val="1149"/>
        </w:numPr>
      </w:pPr>
      <w:r>
        <w:t xml:space="preserve">For comparative source:</w:t>
      </w:r>
      <w:r>
        <w:t xml:space="preserve"> </w:t>
      </w:r>
      <w:r>
        <w:rPr>
          <w:rStyle w:val="VerbatimChar"/>
        </w:rPr>
        <w:t xml:space="preserve">(Empedocles, fragment B17)</w:t>
      </w:r>
      <w:r>
        <w:t xml:space="preserve"> </w:t>
      </w:r>
      <w:r>
        <w:t xml:space="preserve">or</w:t>
      </w:r>
      <w:r>
        <w:t xml:space="preserve"> </w:t>
      </w:r>
      <w:r>
        <w:rPr>
          <w:rStyle w:val="VerbatimChar"/>
        </w:rPr>
        <w:t xml:space="preserve">(Aristotle, GC II.3)</w:t>
      </w:r>
      <w:r>
        <w:t xml:space="preserve">.</w:t>
      </w:r>
    </w:p>
    <w:p>
      <w:pPr>
        <w:pStyle w:val="Compact"/>
        <w:numPr>
          <w:ilvl w:val="0"/>
          <w:numId w:val="1149"/>
        </w:numPr>
      </w:pPr>
      <w:r>
        <w:t xml:space="preserve">No fabricated citations. The teacher will check at random.</w:t>
      </w:r>
    </w:p>
    <w:bookmarkEnd w:id="207"/>
    <w:bookmarkStart w:id="208" w:name="X2de408ed3b19507d491a949bdfae17e041b124d"/>
    <w:p>
      <w:pPr>
        <w:pStyle w:val="Heading2"/>
      </w:pPr>
      <w:r>
        <w:t xml:space="preserve">What to tell students about the source mix</w:t>
      </w:r>
    </w:p>
    <w:p>
      <w:pPr>
        <w:pStyle w:val="FirstParagraph"/>
      </w:pPr>
      <w:r>
        <w:t xml:space="preserve">Three different</w:t>
      </w:r>
      <w:r>
        <w:t xml:space="preserve"> </w:t>
      </w:r>
      <w:r>
        <w:rPr>
          <w:i/>
          <w:iCs/>
        </w:rPr>
        <w:t xml:space="preserve">kinds</w:t>
      </w:r>
      <w:r>
        <w:t xml:space="preserve"> </w:t>
      </w:r>
      <w:r>
        <w:t xml:space="preserve">of source are used in this module:</w:t>
      </w:r>
      <w:r>
        <w:t xml:space="preserve"> </w:t>
      </w:r>
      <w:r>
        <w:t xml:space="preserve">1.</w:t>
      </w:r>
      <w:r>
        <w:t xml:space="preserve"> </w:t>
      </w:r>
      <w:r>
        <w:rPr>
          <w:b/>
          <w:bCs/>
        </w:rPr>
        <w:t xml:space="preserve">Primary scriptural</w:t>
      </w:r>
      <w:r>
        <w:t xml:space="preserve"> </w:t>
      </w:r>
      <w:r>
        <w:t xml:space="preserve">(verses themselves) — facts about what the tradition says.</w:t>
      </w:r>
      <w:r>
        <w:t xml:space="preserve"> </w:t>
      </w:r>
      <w:r>
        <w:t xml:space="preserve">2.</w:t>
      </w:r>
      <w:r>
        <w:t xml:space="preserve"> </w:t>
      </w:r>
      <w:r>
        <w:rPr>
          <w:b/>
          <w:bCs/>
        </w:rPr>
        <w:t xml:space="preserve">Secondary scholarly</w:t>
      </w:r>
      <w:r>
        <w:t xml:space="preserve"> </w:t>
      </w:r>
      <w:r>
        <w:t xml:space="preserve">(Larson, Plofker, Bryant) — academic interpretation and historical context.</w:t>
      </w:r>
      <w:r>
        <w:t xml:space="preserve"> </w:t>
      </w:r>
      <w:r>
        <w:t xml:space="preserve">3.</w:t>
      </w:r>
      <w:r>
        <w:t xml:space="preserve"> </w:t>
      </w:r>
      <w:r>
        <w:rPr>
          <w:b/>
          <w:bCs/>
        </w:rPr>
        <w:t xml:space="preserve">Comparative</w:t>
      </w:r>
      <w:r>
        <w:t xml:space="preserve"> </w:t>
      </w:r>
      <w:r>
        <w:t xml:space="preserve">(Empedocles, Aristotle, modern science) — cross-cultural and cross-period comparison.</w:t>
      </w:r>
    </w:p>
    <w:p>
      <w:pPr>
        <w:pStyle w:val="BodyText"/>
      </w:pPr>
      <w:r>
        <w:t xml:space="preserve">A strong paper cites all three. A weak paper cites only one type and presents it as the whole picture.</w:t>
      </w:r>
    </w:p>
    <w:bookmarkEnd w:id="208"/>
    <w:bookmarkEnd w:id="209"/>
    <w:bookmarkStart w:id="218" w:name="parent-guide-module-2-pañcabhūta-senior"/>
    <w:p>
      <w:pPr>
        <w:pStyle w:val="Heading1"/>
      </w:pPr>
      <w:r>
        <w:t xml:space="preserve">Parent Guide — Module 2: Pañcabhūta (Senior)</w:t>
      </w:r>
    </w:p>
    <w:p>
      <w:pPr>
        <w:pStyle w:val="FirstParagraph"/>
      </w:pPr>
      <w:r>
        <w:rPr>
          <w:b/>
          <w:bCs/>
        </w:rPr>
        <w:t xml:space="preserve">Your student’s age:</w:t>
      </w:r>
      <w:r>
        <w:t xml:space="preserve"> </w:t>
      </w:r>
      <w:r>
        <w:t xml:space="preserve">Senior (Grades 9–12) ·</w:t>
      </w:r>
      <w:r>
        <w:t xml:space="preserve"> </w:t>
      </w:r>
      <w:r>
        <w:rPr>
          <w:b/>
          <w:bCs/>
        </w:rPr>
        <w:t xml:space="preserve">Module length:</w:t>
      </w:r>
      <w:r>
        <w:t xml:space="preserve"> </w:t>
      </w:r>
      <w:r>
        <w:t xml:space="preserve">10 sessions × 45 min</w:t>
      </w:r>
    </w:p>
    <w:bookmarkStart w:id="210" w:name="what-your-student-is-learning-1"/>
    <w:p>
      <w:pPr>
        <w:pStyle w:val="Heading2"/>
      </w:pPr>
      <w:r>
        <w:t xml:space="preserve">What your student is learning</w:t>
      </w:r>
    </w:p>
    <w:p>
      <w:pPr>
        <w:pStyle w:val="FirstParagraph"/>
      </w:pPr>
      <w:r>
        <w:t xml:space="preserve">This is a comparative-philosophy module at undergraduate-introductory level:</w:t>
      </w:r>
      <w:r>
        <w:t xml:space="preserve"> </w:t>
      </w:r>
      <w:r>
        <w:t xml:space="preserve">-</w:t>
      </w:r>
      <w:r>
        <w:t xml:space="preserve"> </w:t>
      </w:r>
      <w:r>
        <w:rPr>
          <w:b/>
          <w:bCs/>
        </w:rPr>
        <w:t xml:space="preserve">The full 25-tattva enumeration</w:t>
      </w:r>
      <w:r>
        <w:t xml:space="preserve"> </w:t>
      </w:r>
      <w:r>
        <w:t xml:space="preserve">of Sāṅkhya philosophy (not just 5 elements).</w:t>
      </w:r>
      <w:r>
        <w:t xml:space="preserve"> </w:t>
      </w:r>
      <w:r>
        <w:t xml:space="preserve">-</w:t>
      </w:r>
      <w:r>
        <w:t xml:space="preserve"> </w:t>
      </w:r>
      <w:r>
        <w:rPr>
          <w:b/>
          <w:bCs/>
        </w:rPr>
        <w:t xml:space="preserve">Primary-source reading</w:t>
      </w:r>
      <w:r>
        <w:t xml:space="preserve"> </w:t>
      </w:r>
      <w:r>
        <w:t xml:space="preserve">— at least one Sanskrit verse (SB 3.26.36) in IAST with word-by-word gloss.</w:t>
      </w:r>
      <w:r>
        <w:t xml:space="preserve"> </w:t>
      </w:r>
      <w:r>
        <w:t xml:space="preserve">-</w:t>
      </w:r>
      <w:r>
        <w:t xml:space="preserve"> </w:t>
      </w:r>
      <w:r>
        <w:rPr>
          <w:b/>
          <w:bCs/>
        </w:rPr>
        <w:t xml:space="preserve">Cross-cultural comparison</w:t>
      </w:r>
      <w:r>
        <w:t xml:space="preserve"> </w:t>
      </w:r>
      <w:r>
        <w:t xml:space="preserve">— Sāṅkhya vs. Empedocles vs. Aristotle vs. modern science.</w:t>
      </w:r>
      <w:r>
        <w:t xml:space="preserve"> </w:t>
      </w:r>
      <w:r>
        <w:t xml:space="preserve">-</w:t>
      </w:r>
      <w:r>
        <w:t xml:space="preserve"> </w:t>
      </w:r>
      <w:r>
        <w:rPr>
          <w:b/>
          <w:bCs/>
        </w:rPr>
        <w:t xml:space="preserve">A 5-page argumentative paper</w:t>
      </w:r>
      <w:r>
        <w:t xml:space="preserve"> </w:t>
      </w:r>
      <w:r>
        <w:t xml:space="preserve">with cited primary, secondary, and comparative sources.</w:t>
      </w:r>
    </w:p>
    <w:bookmarkEnd w:id="210"/>
    <w:bookmarkStart w:id="211" w:name="whats-at-stake-1"/>
    <w:p>
      <w:pPr>
        <w:pStyle w:val="Heading2"/>
      </w:pPr>
      <w:r>
        <w:t xml:space="preserve">What’s at stake</w:t>
      </w:r>
    </w:p>
    <w:p>
      <w:pPr>
        <w:pStyle w:val="FirstParagraph"/>
      </w:pPr>
      <w:r>
        <w:t xml:space="preserve">Your student will engage these honest questions:</w:t>
      </w:r>
      <w:r>
        <w:t xml:space="preserve"> </w:t>
      </w:r>
      <w:r>
        <w:t xml:space="preserve">- Is the Sāṅkhya framework</w:t>
      </w:r>
      <w:r>
        <w:t xml:space="preserve"> </w:t>
      </w:r>
      <w:r>
        <w:t xml:space="preserve">“outdated”</w:t>
      </w:r>
      <w:r>
        <w:t xml:space="preserve"> </w:t>
      </w:r>
      <w:r>
        <w:t xml:space="preserve">by modern science, or addressing different questions?</w:t>
      </w:r>
      <w:r>
        <w:t xml:space="preserve"> </w:t>
      </w:r>
      <w:r>
        <w:t xml:space="preserve">- Does Sāṅkhya’s inclusion of consciousness (puruṣa, the 25th tattva) anticipate the</w:t>
      </w:r>
      <w:r>
        <w:t xml:space="preserve"> </w:t>
      </w:r>
      <w:r>
        <w:t xml:space="preserve">“hard problem”</w:t>
      </w:r>
      <w:r>
        <w:t xml:space="preserve"> </w:t>
      </w:r>
      <w:r>
        <w:t xml:space="preserve">of modern philosophy of mind?</w:t>
      </w:r>
      <w:r>
        <w:t xml:space="preserve"> </w:t>
      </w:r>
      <w:r>
        <w:t xml:space="preserve">- Should classical Indian intellectual frameworks be integrated into mainstream science class? (The Day 7 structured debate.)</w:t>
      </w:r>
    </w:p>
    <w:bookmarkEnd w:id="211"/>
    <w:bookmarkStart w:id="212" w:name="paper-expectations"/>
    <w:p>
      <w:pPr>
        <w:pStyle w:val="Heading2"/>
      </w:pPr>
      <w:r>
        <w:t xml:space="preserve">Paper expectations</w:t>
      </w:r>
    </w:p>
    <w:p>
      <w:pPr>
        <w:pStyle w:val="FirstParagraph"/>
      </w:pPr>
      <w:r>
        <w:t xml:space="preserve">5–6 pages, double-spaced. Required:</w:t>
      </w:r>
      <w:r>
        <w:t xml:space="preserve"> </w:t>
      </w:r>
      <w:r>
        <w:t xml:space="preserve">- Clear thesis in opening paragraph.</w:t>
      </w:r>
      <w:r>
        <w:t xml:space="preserve"> </w:t>
      </w:r>
      <w:r>
        <w:t xml:space="preserve">- At least one verse from primary scripture (IAST + translation).</w:t>
      </w:r>
      <w:r>
        <w:t xml:space="preserve"> </w:t>
      </w:r>
      <w:r>
        <w:t xml:space="preserve">- At least one secondary scholarly source (Larson, Plofker, Bryant).</w:t>
      </w:r>
      <w:r>
        <w:t xml:space="preserve"> </w:t>
      </w:r>
      <w:r>
        <w:t xml:space="preserve">- At least one comparative or modern source (Empedocles, Aristotle, NCERT chemistry).</w:t>
      </w:r>
      <w:r>
        <w:t xml:space="preserve"> </w:t>
      </w:r>
      <w:r>
        <w:t xml:space="preserve">- One steel-manned counter-argument with reasoned response.</w:t>
      </w:r>
      <w:r>
        <w:t xml:space="preserve"> </w:t>
      </w:r>
      <w:r>
        <w:t xml:space="preserve">- Works-cited in MLA or Chicago format.</w:t>
      </w:r>
    </w:p>
    <w:p>
      <w:pPr>
        <w:pStyle w:val="BodyText"/>
      </w:pPr>
      <w:r>
        <w:t xml:space="preserve">Plagiarism is taken seriously — invented citations score 0 on multiple criteria.</w:t>
      </w:r>
    </w:p>
    <w:bookmarkEnd w:id="212"/>
    <w:bookmarkStart w:id="213" w:name="how-to-help-1"/>
    <w:p>
      <w:pPr>
        <w:pStyle w:val="Heading2"/>
      </w:pPr>
      <w:r>
        <w:t xml:space="preserve">How to help</w:t>
      </w:r>
    </w:p>
    <w:p>
      <w:pPr>
        <w:pStyle w:val="FirstParagraph"/>
      </w:pPr>
      <w:r>
        <w:rPr>
          <w:b/>
          <w:bCs/>
        </w:rPr>
        <w:t xml:space="preserve">Helpful:</w:t>
      </w:r>
      <w:r>
        <w:t xml:space="preserve"> </w:t>
      </w:r>
      <w:r>
        <w:t xml:space="preserve">- Be a thinking partner. Listen to their thesis. Push back gently.</w:t>
      </w:r>
      <w:r>
        <w:t xml:space="preserve"> </w:t>
      </w:r>
      <w:r>
        <w:rPr>
          <w:i/>
          <w:iCs/>
        </w:rPr>
        <w:t xml:space="preserve">“What’s the strongest counter-argument someone could make?”</w:t>
      </w:r>
      <w:r>
        <w:t xml:space="preserve"> </w:t>
      </w:r>
      <w:r>
        <w:t xml:space="preserve">- Read their draft and circle the parts that aren’t clear. Don’t rewrite.</w:t>
      </w:r>
      <w:r>
        <w:t xml:space="preserve"> </w:t>
      </w:r>
      <w:r>
        <w:t xml:space="preserve">- For the Day 7 debate: ask them to defend a position they DON’T hold. (This is the hardest form of argument.)</w:t>
      </w:r>
    </w:p>
    <w:p>
      <w:pPr>
        <w:pStyle w:val="BodyText"/>
      </w:pPr>
      <w:r>
        <w:rPr>
          <w:b/>
          <w:bCs/>
        </w:rPr>
        <w:t xml:space="preserve">Not helpful:</w:t>
      </w:r>
      <w:r>
        <w:t xml:space="preserve"> </w:t>
      </w:r>
      <w:r>
        <w:t xml:space="preserve">- Writing portions of the paper for them.</w:t>
      </w:r>
      <w:r>
        <w:t xml:space="preserve"> </w:t>
      </w:r>
      <w:r>
        <w:t xml:space="preserve">- Insisting on a</w:t>
      </w:r>
      <w:r>
        <w:t xml:space="preserve"> </w:t>
      </w:r>
      <w:r>
        <w:t xml:space="preserve">“correct”</w:t>
      </w:r>
      <w:r>
        <w:t xml:space="preserve"> </w:t>
      </w:r>
      <w:r>
        <w:t xml:space="preserve">position on the Day 7 debate. The discipline is in articulating any position fairly, not in reaching the right answer.</w:t>
      </w:r>
      <w:r>
        <w:t xml:space="preserve"> </w:t>
      </w:r>
      <w:r>
        <w:t xml:space="preserve">- Avoiding the historical / cultural sensitivities. Talk about them honestly.</w:t>
      </w:r>
    </w:p>
    <w:bookmarkEnd w:id="213"/>
    <w:bookmarkStart w:id="214" w:name="on-the-politics"/>
    <w:p>
      <w:pPr>
        <w:pStyle w:val="Heading2"/>
      </w:pPr>
      <w:r>
        <w:t xml:space="preserve">On the politics</w:t>
      </w:r>
    </w:p>
    <w:p>
      <w:pPr>
        <w:pStyle w:val="FirstParagraph"/>
      </w:pPr>
      <w:r>
        <w:t xml:space="preserve">This module touches on contested terrain. Some families have strong views on whether IKS belongs in science class. The classroom frame:</w:t>
      </w:r>
      <w:r>
        <w:t xml:space="preserve"> </w:t>
      </w:r>
      <w:r>
        <w:t xml:space="preserve">- Both positions (</w:t>
      </w:r>
      <w:r>
        <w:t xml:space="preserve">“yes”</w:t>
      </w:r>
      <w:r>
        <w:t xml:space="preserve"> </w:t>
      </w:r>
      <w:r>
        <w:t xml:space="preserve">and</w:t>
      </w:r>
      <w:r>
        <w:t xml:space="preserve"> </w:t>
      </w:r>
      <w:r>
        <w:t xml:space="preserve">“no”</w:t>
      </w:r>
      <w:r>
        <w:t xml:space="preserve">) can be defended.</w:t>
      </w:r>
      <w:r>
        <w:t xml:space="preserve"> </w:t>
      </w:r>
      <w:r>
        <w:t xml:space="preserve">- The skill is articulating each position on its best terms.</w:t>
      </w:r>
      <w:r>
        <w:t xml:space="preserve"> </w:t>
      </w:r>
      <w:r>
        <w:t xml:space="preserve">- Your student will form their own view through engagement, not by being told.</w:t>
      </w:r>
    </w:p>
    <w:p>
      <w:pPr>
        <w:pStyle w:val="BodyText"/>
      </w:pPr>
      <w:r>
        <w:t xml:space="preserve">You may disagree with their conclusions. That’s healthy. Disagree by</w:t>
      </w:r>
      <w:r>
        <w:t xml:space="preserve"> </w:t>
      </w:r>
      <w:r>
        <w:rPr>
          <w:i/>
          <w:iCs/>
        </w:rPr>
        <w:t xml:space="preserve">defending your view</w:t>
      </w:r>
      <w:r>
        <w:t xml:space="preserve">, not by dismissing theirs.</w:t>
      </w:r>
    </w:p>
    <w:bookmarkEnd w:id="214"/>
    <w:bookmarkStart w:id="215" w:name="assessment"/>
    <w:p>
      <w:pPr>
        <w:pStyle w:val="Heading2"/>
      </w:pPr>
      <w:r>
        <w:t xml:space="preserve">Assessment</w:t>
      </w:r>
    </w:p>
    <w:p>
      <w:pPr>
        <w:pStyle w:val="Compact"/>
        <w:numPr>
          <w:ilvl w:val="0"/>
          <w:numId w:val="1150"/>
        </w:numPr>
      </w:pPr>
      <w:r>
        <w:t xml:space="preserve">Summative quiz: 35 marks.</w:t>
      </w:r>
    </w:p>
    <w:p>
      <w:pPr>
        <w:pStyle w:val="Compact"/>
        <w:numPr>
          <w:ilvl w:val="0"/>
          <w:numId w:val="1150"/>
        </w:numPr>
      </w:pPr>
      <w:r>
        <w:t xml:space="preserve">Paper: 65 marks (heavy weight on counter-argument quality and source diversity).</w:t>
      </w:r>
    </w:p>
    <w:p>
      <w:pPr>
        <w:pStyle w:val="Compact"/>
        <w:numPr>
          <w:ilvl w:val="0"/>
          <w:numId w:val="1150"/>
        </w:numPr>
      </w:pPr>
      <w:r>
        <w:t xml:space="preserve">Total: 100 marks.</w:t>
      </w:r>
    </w:p>
    <w:p>
      <w:pPr>
        <w:pStyle w:val="FirstParagraph"/>
      </w:pPr>
      <w:r>
        <w:t xml:space="preserve">Grading bands: Distinction (85+), Merit (70+), Pass (55+), Resit (&lt;55).</w:t>
      </w:r>
    </w:p>
    <w:bookmarkEnd w:id="215"/>
    <w:bookmarkStart w:id="216" w:name="what-success-looks-like-1"/>
    <w:p>
      <w:pPr>
        <w:pStyle w:val="Heading2"/>
      </w:pPr>
      <w:r>
        <w:t xml:space="preserve">What success looks like</w:t>
      </w:r>
    </w:p>
    <w:p>
      <w:pPr>
        <w:pStyle w:val="FirstParagraph"/>
      </w:pPr>
      <w:r>
        <w:t xml:space="preserve">By end of module, your student can:</w:t>
      </w:r>
      <w:r>
        <w:t xml:space="preserve"> </w:t>
      </w:r>
      <w:r>
        <w:t xml:space="preserve">- Read a Sanskrit verse with translation and discuss it.</w:t>
      </w:r>
      <w:r>
        <w:t xml:space="preserve"> </w:t>
      </w:r>
      <w:r>
        <w:t xml:space="preserve">- Compare Sāṅkhya and Aristotle’s element schemes structurally, with one specific point each captures that the other doesn’t.</w:t>
      </w:r>
      <w:r>
        <w:t xml:space="preserve"> </w:t>
      </w:r>
      <w:r>
        <w:t xml:space="preserve">- Write a research paper that holds multiple frameworks simultaneously without collapsing them.</w:t>
      </w:r>
      <w:r>
        <w:t xml:space="preserve"> </w:t>
      </w:r>
      <w:r>
        <w:t xml:space="preserve">- Disagree with a peer’s position without strawmanning it.</w:t>
      </w:r>
    </w:p>
    <w:bookmarkEnd w:id="216"/>
    <w:bookmarkStart w:id="217" w:name="want-to-go-further-1"/>
    <w:p>
      <w:pPr>
        <w:pStyle w:val="Heading2"/>
      </w:pPr>
      <w:r>
        <w:t xml:space="preserve">Want to go further?</w:t>
      </w:r>
    </w:p>
    <w:p>
      <w:pPr>
        <w:pStyle w:val="FirstParagraph"/>
      </w:pPr>
      <w:r>
        <w:t xml:space="preserve">After this module, suggested reading:</w:t>
      </w:r>
      <w:r>
        <w:t xml:space="preserve"> </w:t>
      </w:r>
      <w:r>
        <w:t xml:space="preserve">- Larson, G. J. (1979).</w:t>
      </w:r>
      <w:r>
        <w:t xml:space="preserve"> </w:t>
      </w:r>
      <w:r>
        <w:rPr>
          <w:i/>
          <w:iCs/>
        </w:rPr>
        <w:t xml:space="preserve">Classical Sāṁkhya: An Interpretation of its History and Meaning</w:t>
      </w:r>
      <w:r>
        <w:t xml:space="preserve">.</w:t>
      </w:r>
      <w:r>
        <w:t xml:space="preserve"> </w:t>
      </w:r>
      <w:r>
        <w:t xml:space="preserve">- Plofker, K. (2009).</w:t>
      </w:r>
      <w:r>
        <w:t xml:space="preserve"> </w:t>
      </w:r>
      <w:r>
        <w:rPr>
          <w:i/>
          <w:iCs/>
        </w:rPr>
        <w:t xml:space="preserve">Mathematics in India</w:t>
      </w:r>
      <w:r>
        <w:t xml:space="preserve">.</w:t>
      </w:r>
      <w:r>
        <w:t xml:space="preserve"> </w:t>
      </w:r>
      <w:r>
        <w:t xml:space="preserve">- Bryant, E. F. (2009).</w:t>
      </w:r>
      <w:r>
        <w:t xml:space="preserve"> </w:t>
      </w:r>
      <w:r>
        <w:rPr>
          <w:i/>
          <w:iCs/>
        </w:rPr>
        <w:t xml:space="preserve">The Yoga Sūtras of Patañjali</w:t>
      </w:r>
      <w:r>
        <w:t xml:space="preserve">.</w:t>
      </w:r>
    </w:p>
    <w:p>
      <w:pPr>
        <w:pStyle w:val="BodyText"/>
      </w:pPr>
      <w:r>
        <w:t xml:space="preserve">All available in major academic libraries.</w:t>
      </w:r>
    </w:p>
    <w:bookmarkEnd w:id="217"/>
    <w:bookmarkEnd w:id="218"/>
    <w:bookmarkStart w:id="229" w:name="day-1-hook-a-persistent-question"/>
    <w:p>
      <w:pPr>
        <w:pStyle w:val="Heading1"/>
      </w:pPr>
      <w:r>
        <w:t xml:space="preserve">Day 1 — Hook: A Persistent Question</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219" w:name="learning-objective-8"/>
    <w:p>
      <w:pPr>
        <w:pStyle w:val="Heading2"/>
      </w:pPr>
      <w:r>
        <w:t xml:space="preserve">Learning objective</w:t>
      </w:r>
    </w:p>
    <w:p>
      <w:pPr>
        <w:pStyle w:val="FirstParagraph"/>
      </w:pPr>
      <w:r>
        <w:t xml:space="preserve">Students articulate what</w:t>
      </w:r>
      <w:r>
        <w:t xml:space="preserve"> </w:t>
      </w:r>
      <w:r>
        <w:t xml:space="preserve">“categorising matter”</w:t>
      </w:r>
      <w:r>
        <w:t xml:space="preserve"> </w:t>
      </w:r>
      <w:r>
        <w:t xml:space="preserve">means and identify three distinct historical frameworks for doing it.</w:t>
      </w:r>
    </w:p>
    <w:bookmarkEnd w:id="219"/>
    <w:bookmarkStart w:id="220" w:name="materials-8"/>
    <w:p>
      <w:pPr>
        <w:pStyle w:val="Heading2"/>
      </w:pPr>
      <w:r>
        <w:t xml:space="preserve">Materials</w:t>
      </w:r>
    </w:p>
    <w:p>
      <w:pPr>
        <w:pStyle w:val="Compact"/>
        <w:numPr>
          <w:ilvl w:val="0"/>
          <w:numId w:val="1151"/>
        </w:numPr>
      </w:pPr>
      <w:r>
        <w:t xml:space="preserve">Whiteboard</w:t>
      </w:r>
    </w:p>
    <w:p>
      <w:pPr>
        <w:pStyle w:val="Compact"/>
        <w:numPr>
          <w:ilvl w:val="0"/>
          <w:numId w:val="1151"/>
        </w:numPr>
      </w:pPr>
      <w:r>
        <w:t xml:space="preserve">Periodic table poster</w:t>
      </w:r>
    </w:p>
    <w:p>
      <w:pPr>
        <w:pStyle w:val="Compact"/>
        <w:numPr>
          <w:ilvl w:val="0"/>
          <w:numId w:val="1151"/>
        </w:numPr>
      </w:pPr>
      <w:r>
        <w:t xml:space="preserve">Printed copy of SB 2.10.3 with IAST + translation (from cache)</w:t>
      </w:r>
    </w:p>
    <w:bookmarkEnd w:id="220"/>
    <w:bookmarkStart w:id="225" w:name="flow-10"/>
    <w:p>
      <w:pPr>
        <w:pStyle w:val="Heading2"/>
      </w:pPr>
      <w:r>
        <w:t xml:space="preserve">Flow</w:t>
      </w:r>
    </w:p>
    <w:bookmarkStart w:id="221" w:name="warm-up-5-min-5"/>
    <w:p>
      <w:pPr>
        <w:pStyle w:val="Heading3"/>
      </w:pPr>
      <w:r>
        <w:t xml:space="preserve">Warm-up (5 min)</w:t>
      </w:r>
    </w:p>
    <w:p>
      <w:pPr>
        <w:pStyle w:val="FirstParagraph"/>
      </w:pPr>
      <w:r>
        <w:t xml:space="preserve">Opening provocation on board:</w:t>
      </w:r>
      <w:r>
        <w:t xml:space="preserve"> </w:t>
      </w:r>
      <w:r>
        <w:rPr>
          <w:i/>
          <w:iCs/>
        </w:rPr>
        <w:t xml:space="preserve">“Categories are not in nature. Categories are imposed on nature. Discuss.”</w:t>
      </w:r>
    </w:p>
    <w:p>
      <w:pPr>
        <w:pStyle w:val="BodyText"/>
      </w:pPr>
      <w:r>
        <w:t xml:space="preserve">Take 3 student responses.</w:t>
      </w:r>
    </w:p>
    <w:bookmarkEnd w:id="221"/>
    <w:bookmarkStart w:id="222" w:name="core-25-min-4"/>
    <w:p>
      <w:pPr>
        <w:pStyle w:val="Heading3"/>
      </w:pPr>
      <w:r>
        <w:t xml:space="preserve">Core (25 min)</w:t>
      </w:r>
    </w:p>
    <w:p>
      <w:pPr>
        <w:numPr>
          <w:ilvl w:val="0"/>
          <w:numId w:val="1152"/>
        </w:numPr>
      </w:pPr>
      <w:r>
        <w:rPr>
          <w:b/>
          <w:bCs/>
        </w:rPr>
        <w:t xml:space="preserve">Three frameworks, one question.</w:t>
      </w:r>
      <w:r>
        <w:t xml:space="preserve"> </w:t>
      </w:r>
      <w:r>
        <w:t xml:space="preserve">Write on board:</w:t>
      </w:r>
    </w:p>
    <w:tbl>
      <w:tblPr>
        <w:tblStyle w:val="Table"/>
        <w:tblW w:type="pct" w:w="5000"/>
        <w:jc w:val="left"/>
        <w:tblInd w:w="720" w:type="dxa"/>
        <w:tblLayout w:type="fixed"/>
        <w:tblLook w:firstRow="1" w:lastRow="0" w:firstColumn="0" w:lastColumn="0" w:noHBand="0" w:noVBand="0" w:val="0020"/>
      </w:tblPr>
      <w:tblGrid>
        <w:gridCol w:w="2124"/>
        <w:gridCol w:w="3477"/>
        <w:gridCol w:w="2318"/>
      </w:tblGrid>
      <w:tr>
        <w:trPr>
          <w:tblHeader w:val="on"/>
        </w:trPr>
        <w:tc>
          <w:tcPr/>
          <w:p>
            <w:pPr>
              <w:pStyle w:val="Compact"/>
            </w:pPr>
            <w:r>
              <w:t xml:space="preserve">Framework</w:t>
            </w:r>
          </w:p>
        </w:tc>
        <w:tc>
          <w:tcPr/>
          <w:p>
            <w:pPr>
              <w:pStyle w:val="Compact"/>
            </w:pPr>
            <w:r>
              <w:t xml:space="preserve">Approximate date</w:t>
            </w:r>
          </w:p>
        </w:tc>
        <w:tc>
          <w:tcPr/>
          <w:p>
            <w:pPr>
              <w:pStyle w:val="Compact"/>
            </w:pPr>
            <w:r>
              <w:t xml:space="preserve">Categories</w:t>
            </w:r>
          </w:p>
        </w:tc>
      </w:tr>
      <w:tr>
        <w:tc>
          <w:tcPr/>
          <w:p>
            <w:pPr>
              <w:pStyle w:val="Compact"/>
            </w:pPr>
            <w:r>
              <w:t xml:space="preserve">Greek (Empedocles, Aristotle)</w:t>
            </w:r>
          </w:p>
        </w:tc>
        <w:tc>
          <w:tcPr/>
          <w:p>
            <w:pPr>
              <w:pStyle w:val="Compact"/>
            </w:pPr>
            <w:r>
              <w:t xml:space="preserve">5th c. BCE → 4th c. BCE</w:t>
            </w:r>
          </w:p>
        </w:tc>
        <w:tc>
          <w:tcPr/>
          <w:p>
            <w:pPr>
              <w:pStyle w:val="Compact"/>
            </w:pPr>
            <w:r>
              <w:t xml:space="preserve">4 + 1 (quintessence)</w:t>
            </w:r>
          </w:p>
        </w:tc>
      </w:tr>
      <w:tr>
        <w:tc>
          <w:tcPr/>
          <w:p>
            <w:pPr>
              <w:pStyle w:val="Compact"/>
            </w:pPr>
            <w:r>
              <w:t xml:space="preserve">Sāṅkhya (India)</w:t>
            </w:r>
          </w:p>
        </w:tc>
        <w:tc>
          <w:tcPr/>
          <w:p>
            <w:pPr>
              <w:pStyle w:val="Compact"/>
            </w:pPr>
            <w:r>
              <w:t xml:space="preserve">likely pre-5th c. BCE, codified c. 4th c. CE</w:t>
            </w:r>
          </w:p>
        </w:tc>
        <w:tc>
          <w:tcPr/>
          <w:p>
            <w:pPr>
              <w:pStyle w:val="Compact"/>
            </w:pPr>
            <w:r>
              <w:t xml:space="preserve">25 tattvas (5 are bhūtas)</w:t>
            </w:r>
          </w:p>
        </w:tc>
      </w:tr>
      <w:tr>
        <w:tc>
          <w:tcPr/>
          <w:p>
            <w:pPr>
              <w:pStyle w:val="Compact"/>
            </w:pPr>
            <w:r>
              <w:t xml:space="preserve">Modern periodic table</w:t>
            </w:r>
          </w:p>
        </w:tc>
        <w:tc>
          <w:tcPr/>
          <w:p>
            <w:pPr>
              <w:pStyle w:val="Compact"/>
            </w:pPr>
            <w:r>
              <w:t xml:space="preserve">1869 (Mendeleev) → present</w:t>
            </w:r>
          </w:p>
        </w:tc>
        <w:tc>
          <w:tcPr/>
          <w:p>
            <w:pPr>
              <w:pStyle w:val="Compact"/>
            </w:pPr>
            <w:r>
              <w:t xml:space="preserve">118+ elements</w:t>
            </w:r>
          </w:p>
        </w:tc>
      </w:tr>
    </w:tbl>
    <w:p>
      <w:pPr>
        <w:numPr>
          <w:ilvl w:val="0"/>
          <w:numId w:val="1152"/>
        </w:numPr>
      </w:pPr>
      <w:r>
        <w:rPr>
          <w:b/>
          <w:bCs/>
        </w:rPr>
        <w:t xml:space="preserve">The persistent question:</w:t>
      </w:r>
      <w:r>
        <w:t xml:space="preserve"> </w:t>
      </w:r>
      <w:r>
        <w:rPr>
          <w:i/>
          <w:iCs/>
        </w:rPr>
        <w:t xml:space="preserve">“What categories of stuff (and not-stuff) does the world come in?”</w:t>
      </w:r>
      <w:r>
        <w:t xml:space="preserve"> </w:t>
      </w:r>
      <w:r>
        <w:t xml:space="preserve">Every culture’s natural philosophers tried to answer this. The answers differ because the methods differ and the questions are framed differently.</w:t>
      </w:r>
    </w:p>
    <w:p>
      <w:pPr>
        <w:numPr>
          <w:ilvl w:val="0"/>
          <w:numId w:val="1152"/>
        </w:numPr>
      </w:pPr>
      <w:r>
        <w:rPr>
          <w:b/>
          <w:bCs/>
        </w:rPr>
        <w:t xml:space="preserve">Today’s anchor verse — SB 2.10.3.</w:t>
      </w:r>
      <w:r>
        <w:t xml:space="preserve"> </w:t>
      </w:r>
      <w:r>
        <w:t xml:space="preserve">Read in IAST. Then translation:</w:t>
      </w:r>
      <w:r>
        <w:t xml:space="preserve"> </w:t>
      </w:r>
      <w:r>
        <w:t xml:space="preserve">&gt;</w:t>
      </w:r>
      <w:r>
        <w:t xml:space="preserve"> </w:t>
      </w:r>
      <w:r>
        <w:t xml:space="preserve">“</w:t>
      </w:r>
      <w:r>
        <w:rPr>
          <w:i/>
          <w:iCs/>
        </w:rPr>
        <w:t xml:space="preserve">bhūta-mātrendṛya-dhiyāṁ janma sarga udāhṛtaḥ …</w:t>
      </w:r>
      <w:r>
        <w:t xml:space="preserve">”</w:t>
      </w:r>
      <w:r>
        <w:t xml:space="preserve"> </w:t>
      </w:r>
      <w:r>
        <w:t xml:space="preserve">&gt;</w:t>
      </w:r>
      <w:r>
        <w:t xml:space="preserve"> </w:t>
      </w:r>
      <w:r>
        <w:t xml:space="preserve">“The manifestation of the gross elements, the senses, and the intellect is called creation (</w:t>
      </w:r>
      <w:r>
        <w:rPr>
          <w:i/>
          <w:iCs/>
        </w:rPr>
        <w:t xml:space="preserve">sarga</w:t>
      </w:r>
      <w:r>
        <w:t xml:space="preserve">).”</w:t>
      </w:r>
    </w:p>
    <w:p>
      <w:pPr>
        <w:numPr>
          <w:ilvl w:val="0"/>
          <w:numId w:val="1000"/>
        </w:numPr>
      </w:pPr>
      <w:r>
        <w:rPr>
          <w:b/>
          <w:bCs/>
        </w:rPr>
        <w:t xml:space="preserve">Note the move:</w:t>
      </w:r>
      <w:r>
        <w:t xml:space="preserve"> </w:t>
      </w:r>
      <w:r>
        <w:t xml:space="preserve">the Sāṅkhya verse names the bhūtas (elements), the indriyas (senses), and the dhī (intellect) as products of a single creation event. Modern science talks about atoms; Sāṅkhya talks about a unified scheme that includes the</w:t>
      </w:r>
      <w:r>
        <w:t xml:space="preserve"> </w:t>
      </w:r>
      <w:r>
        <w:rPr>
          <w:i/>
          <w:iCs/>
        </w:rPr>
        <w:t xml:space="preserve">perceiver</w:t>
      </w:r>
      <w:r>
        <w:t xml:space="preserve">. This is a real structural difference, not just terminology.</w:t>
      </w:r>
    </w:p>
    <w:bookmarkEnd w:id="222"/>
    <w:bookmarkStart w:id="223" w:name="discussion-10-min-4"/>
    <w:p>
      <w:pPr>
        <w:pStyle w:val="Heading3"/>
      </w:pPr>
      <w:r>
        <w:t xml:space="preserve">Discussion (10 min)</w:t>
      </w:r>
    </w:p>
    <w:p>
      <w:pPr>
        <w:pStyle w:val="FirstParagraph"/>
      </w:pPr>
      <w:r>
        <w:t xml:space="preserve">Open question:</w:t>
      </w:r>
      <w:r>
        <w:t xml:space="preserve"> </w:t>
      </w:r>
      <w:r>
        <w:rPr>
          <w:i/>
          <w:iCs/>
        </w:rPr>
        <w:t xml:space="preserve">“Is the modern periodic table</w:t>
      </w:r>
      <w:r>
        <w:rPr>
          <w:i/>
          <w:iCs/>
        </w:rPr>
        <w:t xml:space="preserve"> </w:t>
      </w:r>
      <w:r>
        <w:rPr>
          <w:i/>
          <w:iCs/>
        </w:rPr>
        <w:t xml:space="preserve">‘more correct’</w:t>
      </w:r>
      <w:r>
        <w:rPr>
          <w:i/>
          <w:iCs/>
        </w:rPr>
        <w:t xml:space="preserve"> </w:t>
      </w:r>
      <w:r>
        <w:rPr>
          <w:i/>
          <w:iCs/>
        </w:rPr>
        <w:t xml:space="preserve">than Empedocles’ four elements? More correct in what way?”</w:t>
      </w:r>
    </w:p>
    <w:p>
      <w:pPr>
        <w:pStyle w:val="Compact"/>
        <w:numPr>
          <w:ilvl w:val="0"/>
          <w:numId w:val="1153"/>
        </w:numPr>
      </w:pPr>
      <w:r>
        <w:t xml:space="preserve">Let students argue.</w:t>
      </w:r>
    </w:p>
    <w:p>
      <w:pPr>
        <w:pStyle w:val="Compact"/>
        <w:numPr>
          <w:ilvl w:val="0"/>
          <w:numId w:val="1153"/>
        </w:numPr>
      </w:pPr>
      <w:r>
        <w:t xml:space="preserve">Reinforce: a framework can be more</w:t>
      </w:r>
      <w:r>
        <w:t xml:space="preserve"> </w:t>
      </w:r>
      <w:r>
        <w:rPr>
          <w:i/>
          <w:iCs/>
        </w:rPr>
        <w:t xml:space="preserve">predictive</w:t>
      </w:r>
      <w:r>
        <w:t xml:space="preserve"> </w:t>
      </w:r>
      <w:r>
        <w:t xml:space="preserve">(chemistry, atomic structure) without being more</w:t>
      </w:r>
      <w:r>
        <w:t xml:space="preserve"> </w:t>
      </w:r>
      <w:r>
        <w:rPr>
          <w:i/>
          <w:iCs/>
        </w:rPr>
        <w:t xml:space="preserve">comprehensive</w:t>
      </w:r>
      <w:r>
        <w:t xml:space="preserve"> </w:t>
      </w:r>
      <w:r>
        <w:t xml:space="preserve">(the Sāṅkhya scheme includes consciousness; modern chemistry doesn’t claim to).</w:t>
      </w:r>
    </w:p>
    <w:bookmarkEnd w:id="223"/>
    <w:bookmarkStart w:id="224" w:name="wrap-up-5-min-7"/>
    <w:p>
      <w:pPr>
        <w:pStyle w:val="Heading3"/>
      </w:pPr>
      <w:r>
        <w:t xml:space="preserve">Wrap-up (5 min)</w:t>
      </w:r>
    </w:p>
    <w:p>
      <w:pPr>
        <w:pStyle w:val="Compact"/>
        <w:numPr>
          <w:ilvl w:val="0"/>
          <w:numId w:val="1154"/>
        </w:numPr>
      </w:pPr>
      <w:r>
        <w:t xml:space="preserve">Preview Day 2:</w:t>
      </w:r>
      <w:r>
        <w:t xml:space="preserve"> </w:t>
      </w:r>
      <w:r>
        <w:rPr>
          <w:i/>
          <w:iCs/>
        </w:rPr>
        <w:t xml:space="preserve">“Tomorrow we map out the full 25-tattva ladder of Sāṅkhya. The five elements are only the LAST five.”</w:t>
      </w:r>
    </w:p>
    <w:p>
      <w:pPr>
        <w:pStyle w:val="Compact"/>
        <w:numPr>
          <w:ilvl w:val="0"/>
          <w:numId w:val="1154"/>
        </w:numPr>
      </w:pPr>
      <w:r>
        <w:t xml:space="preserve">Homework: read the SB 2.10.3 cache entry in full. Note one question you have.</w:t>
      </w:r>
    </w:p>
    <w:bookmarkEnd w:id="224"/>
    <w:bookmarkEnd w:id="225"/>
    <w:bookmarkStart w:id="226" w:name="differentiation-9"/>
    <w:p>
      <w:pPr>
        <w:pStyle w:val="Heading2"/>
      </w:pPr>
      <w:r>
        <w:t xml:space="preserve">Differentiation</w:t>
      </w:r>
    </w:p>
    <w:p>
      <w:pPr>
        <w:pStyle w:val="Compact"/>
        <w:numPr>
          <w:ilvl w:val="0"/>
          <w:numId w:val="1155"/>
        </w:numPr>
      </w:pPr>
      <w:r>
        <w:rPr>
          <w:b/>
          <w:bCs/>
        </w:rPr>
        <w:t xml:space="preserve">Tier up:</w:t>
      </w:r>
      <w:r>
        <w:t xml:space="preserve"> </w:t>
      </w:r>
      <w:r>
        <w:t xml:space="preserve">Read Kirk, Raven &amp; Schofield’s intro on Empedocles. Be ready to present on Day 4.</w:t>
      </w:r>
    </w:p>
    <w:p>
      <w:pPr>
        <w:pStyle w:val="Compact"/>
        <w:numPr>
          <w:ilvl w:val="0"/>
          <w:numId w:val="1155"/>
        </w:numPr>
      </w:pPr>
      <w:r>
        <w:rPr>
          <w:b/>
          <w:bCs/>
        </w:rPr>
        <w:t xml:space="preserve">Tier down:</w:t>
      </w:r>
      <w:r>
        <w:t xml:space="preserve"> </w:t>
      </w:r>
      <w:r>
        <w:t xml:space="preserve">Stick to the framework-comparison; the primary-source reading deepens on Day 5.</w:t>
      </w:r>
    </w:p>
    <w:bookmarkEnd w:id="226"/>
    <w:bookmarkStart w:id="227" w:name="teacher-notes-6"/>
    <w:p>
      <w:pPr>
        <w:pStyle w:val="Heading2"/>
      </w:pPr>
      <w:r>
        <w:t xml:space="preserve">Teacher notes</w:t>
      </w:r>
    </w:p>
    <w:p>
      <w:pPr>
        <w:pStyle w:val="Compact"/>
        <w:numPr>
          <w:ilvl w:val="0"/>
          <w:numId w:val="1156"/>
        </w:numPr>
      </w:pPr>
      <w:r>
        <w:t xml:space="preserve">Don’t let</w:t>
      </w:r>
      <w:r>
        <w:t xml:space="preserve"> </w:t>
      </w:r>
      <w:r>
        <w:t xml:space="preserve">“modern science is just objectively right”</w:t>
      </w:r>
      <w:r>
        <w:t xml:space="preserve"> </w:t>
      </w:r>
      <w:r>
        <w:t xml:space="preserve">be the resting position. Push:</w:t>
      </w:r>
      <w:r>
        <w:t xml:space="preserve"> </w:t>
      </w:r>
      <w:r>
        <w:t xml:space="preserve">“what does objectively right</w:t>
      </w:r>
      <w:r>
        <w:t xml:space="preserve"> </w:t>
      </w:r>
      <w:r>
        <w:rPr>
          <w:i/>
          <w:iCs/>
        </w:rPr>
        <w:t xml:space="preserve">mean</w:t>
      </w:r>
      <w:r>
        <w:t xml:space="preserve">? Predictive accuracy? Comprehensiveness? Explanatory power?”</w:t>
      </w:r>
    </w:p>
    <w:p>
      <w:pPr>
        <w:pStyle w:val="Compact"/>
        <w:numPr>
          <w:ilvl w:val="0"/>
          <w:numId w:val="1156"/>
        </w:numPr>
      </w:pPr>
      <w:r>
        <w:t xml:space="preserve">This module is about</w:t>
      </w:r>
      <w:r>
        <w:t xml:space="preserve"> </w:t>
      </w:r>
      <w:r>
        <w:rPr>
          <w:i/>
          <w:iCs/>
        </w:rPr>
        <w:t xml:space="preserve">intellectual honesty across frameworks</w:t>
      </w:r>
      <w:r>
        <w:t xml:space="preserve">, not about advocacy for any one of them.</w:t>
      </w:r>
    </w:p>
    <w:bookmarkEnd w:id="227"/>
    <w:bookmarkStart w:id="228" w:name="citations-used-6"/>
    <w:p>
      <w:pPr>
        <w:pStyle w:val="Heading2"/>
      </w:pPr>
      <w:r>
        <w:t xml:space="preserve">Citation(s) used</w:t>
      </w:r>
    </w:p>
    <w:p>
      <w:pPr>
        <w:pStyle w:val="Compact"/>
        <w:numPr>
          <w:ilvl w:val="0"/>
          <w:numId w:val="1157"/>
        </w:numPr>
      </w:pPr>
      <w:r>
        <w:t xml:space="preserve">SB 2.10.3 — vidya-karana RAG cache</w:t>
      </w:r>
      <w:r>
        <w:t xml:space="preserve"> </w:t>
      </w:r>
      <w:r>
        <w:rPr>
          <w:rStyle w:val="VerbatimChar"/>
        </w:rPr>
        <w:t xml:space="preserve">day-01-hook.json#chunks[0]</w:t>
      </w:r>
    </w:p>
    <w:bookmarkEnd w:id="228"/>
    <w:bookmarkEnd w:id="229"/>
    <w:bookmarkStart w:id="240" w:name="day-2-the-sāṅkhya-tattva-ladder"/>
    <w:p>
      <w:pPr>
        <w:pStyle w:val="Heading1"/>
      </w:pPr>
      <w:r>
        <w:t xml:space="preserve">Day 2 — The Sāṅkhya Tattva Ladder</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230" w:name="learning-objective-9"/>
    <w:p>
      <w:pPr>
        <w:pStyle w:val="Heading2"/>
      </w:pPr>
      <w:r>
        <w:t xml:space="preserve">Learning objective</w:t>
      </w:r>
    </w:p>
    <w:p>
      <w:pPr>
        <w:pStyle w:val="FirstParagraph"/>
      </w:pPr>
      <w:r>
        <w:t xml:space="preserve">Students draw and label all 25 tattvas in the Sāṅkhya scheme, and locate the five bhūtas within the full enumeration.</w:t>
      </w:r>
    </w:p>
    <w:bookmarkEnd w:id="230"/>
    <w:bookmarkStart w:id="231" w:name="materials-9"/>
    <w:p>
      <w:pPr>
        <w:pStyle w:val="Heading2"/>
      </w:pPr>
      <w:r>
        <w:t xml:space="preserve">Materials</w:t>
      </w:r>
    </w:p>
    <w:p>
      <w:pPr>
        <w:pStyle w:val="Compact"/>
        <w:numPr>
          <w:ilvl w:val="0"/>
          <w:numId w:val="1158"/>
        </w:numPr>
      </w:pPr>
      <w:r>
        <w:t xml:space="preserve">Large whiteboard or pinboard</w:t>
      </w:r>
    </w:p>
    <w:p>
      <w:pPr>
        <w:pStyle w:val="Compact"/>
        <w:numPr>
          <w:ilvl w:val="0"/>
          <w:numId w:val="1158"/>
        </w:numPr>
      </w:pPr>
      <w:r>
        <w:t xml:space="preserve">A4 sheets for students</w:t>
      </w:r>
    </w:p>
    <w:p>
      <w:pPr>
        <w:pStyle w:val="Compact"/>
        <w:numPr>
          <w:ilvl w:val="0"/>
          <w:numId w:val="1158"/>
        </w:numPr>
      </w:pPr>
      <w:r>
        <w:t xml:space="preserve">Sources excerpt: Larson’s</w:t>
      </w:r>
      <w:r>
        <w:t xml:space="preserve"> </w:t>
      </w:r>
      <w:r>
        <w:rPr>
          <w:i/>
          <w:iCs/>
        </w:rPr>
        <w:t xml:space="preserve">Classical Sāṁkhya</w:t>
      </w:r>
      <w:r>
        <w:t xml:space="preserve"> </w:t>
      </w:r>
      <w:r>
        <w:t xml:space="preserve">summary (teacher-prepared, 1 page)</w:t>
      </w:r>
    </w:p>
    <w:bookmarkEnd w:id="231"/>
    <w:bookmarkStart w:id="236" w:name="flow-11"/>
    <w:p>
      <w:pPr>
        <w:pStyle w:val="Heading2"/>
      </w:pPr>
      <w:r>
        <w:t xml:space="preserve">Flow</w:t>
      </w:r>
    </w:p>
    <w:bookmarkStart w:id="232" w:name="warm-up-5-min-6"/>
    <w:p>
      <w:pPr>
        <w:pStyle w:val="Heading3"/>
      </w:pPr>
      <w:r>
        <w:t xml:space="preserve">Warm-up (5 min)</w:t>
      </w:r>
    </w:p>
    <w:p>
      <w:pPr>
        <w:pStyle w:val="Compact"/>
        <w:numPr>
          <w:ilvl w:val="0"/>
          <w:numId w:val="1159"/>
        </w:numPr>
      </w:pPr>
      <w:r>
        <w:t xml:space="preserve">2 students share their homework question from Day 1.</w:t>
      </w:r>
    </w:p>
    <w:p>
      <w:pPr>
        <w:pStyle w:val="Compact"/>
        <w:numPr>
          <w:ilvl w:val="0"/>
          <w:numId w:val="1159"/>
        </w:numPr>
      </w:pPr>
      <w:r>
        <w:t xml:space="preserve">Quick recap:</w:t>
      </w:r>
      <w:r>
        <w:t xml:space="preserve"> </w:t>
      </w:r>
      <w:r>
        <w:t xml:space="preserve">“Five elements emerge LAST in Sāṅkhya. Today we see what comes first.”</w:t>
      </w:r>
    </w:p>
    <w:bookmarkEnd w:id="232"/>
    <w:bookmarkStart w:id="233" w:name="core-25-min-5"/>
    <w:p>
      <w:pPr>
        <w:pStyle w:val="Heading3"/>
      </w:pPr>
      <w:r>
        <w:t xml:space="preserve">Core (25 min)</w:t>
      </w:r>
    </w:p>
    <w:p>
      <w:pPr>
        <w:numPr>
          <w:ilvl w:val="0"/>
          <w:numId w:val="1160"/>
        </w:numPr>
      </w:pPr>
      <w:r>
        <w:rPr>
          <w:b/>
          <w:bCs/>
        </w:rPr>
        <w:t xml:space="preserve">Build the ladder on the board, slowly:</w:t>
      </w:r>
    </w:p>
    <w:p>
      <w:pPr>
        <w:pStyle w:val="SourceCode"/>
        <w:numPr>
          <w:ilvl w:val="0"/>
          <w:numId w:val="1000"/>
        </w:numPr>
      </w:pPr>
      <w:r>
        <w:rPr>
          <w:rStyle w:val="VerbatimChar"/>
        </w:rPr>
        <w:t xml:space="preserve">25. puruṣa (consciousness, the witness)</w:t>
      </w:r>
      <w:r>
        <w:br/>
      </w:r>
      <w:r>
        <w:rPr>
          <w:rStyle w:val="VerbatimChar"/>
        </w:rPr>
        <w:t xml:space="preserve">24. prakṛti (primordial nature, unmanifest)</w:t>
      </w:r>
      <w:r>
        <w:br/>
      </w:r>
      <w:r>
        <w:rPr>
          <w:rStyle w:val="VerbatimChar"/>
        </w:rPr>
        <w:t xml:space="preserve">___________________________ (evolution begins)</w:t>
      </w:r>
      <w:r>
        <w:br/>
      </w:r>
      <w:r>
        <w:rPr>
          <w:rStyle w:val="VerbatimChar"/>
        </w:rPr>
        <w:t xml:space="preserve">23. buddhi / mahat (intellect)</w:t>
      </w:r>
      <w:r>
        <w:br/>
      </w:r>
      <w:r>
        <w:rPr>
          <w:rStyle w:val="VerbatimChar"/>
        </w:rPr>
        <w:t xml:space="preserve">22. ahaṅkāra (ego, sense of "I")</w:t>
      </w:r>
      <w:r>
        <w:br/>
      </w:r>
      <w:r>
        <w:rPr>
          <w:rStyle w:val="VerbatimChar"/>
        </w:rPr>
        <w:t xml:space="preserve">___________________________ (branch into three lines)</w:t>
      </w:r>
      <w:r>
        <w:br/>
      </w:r>
      <w:r>
        <w:br/>
      </w:r>
      <w:r>
        <w:rPr>
          <w:rStyle w:val="VerbatimChar"/>
        </w:rPr>
        <w:t xml:space="preserve">Mental:                    Sense organs:           Action organs:</w:t>
      </w:r>
      <w:r>
        <w:br/>
      </w:r>
      <w:r>
        <w:rPr>
          <w:rStyle w:val="VerbatimChar"/>
        </w:rPr>
        <w:t xml:space="preserve">21. manas (mind)           20. śrotra (ear)        15. vāk (speech)</w:t>
      </w:r>
      <w:r>
        <w:br/>
      </w:r>
      <w:r>
        <w:rPr>
          <w:rStyle w:val="VerbatimChar"/>
        </w:rPr>
        <w:t xml:space="preserve">                           19. tvac (skin)         14. pāṇi (hand)</w:t>
      </w:r>
      <w:r>
        <w:br/>
      </w:r>
      <w:r>
        <w:rPr>
          <w:rStyle w:val="VerbatimChar"/>
        </w:rPr>
        <w:t xml:space="preserve">                           18. cakṣus (eye)        13. pāda (foot)</w:t>
      </w:r>
      <w:r>
        <w:br/>
      </w:r>
      <w:r>
        <w:rPr>
          <w:rStyle w:val="VerbatimChar"/>
        </w:rPr>
        <w:t xml:space="preserve">                           17. rasanā (tongue)     12. pāyu (anus)</w:t>
      </w:r>
      <w:r>
        <w:br/>
      </w:r>
      <w:r>
        <w:rPr>
          <w:rStyle w:val="VerbatimChar"/>
        </w:rPr>
        <w:t xml:space="preserve">                           16. ghrāṇa (nose)       11. upastha (genitals)</w:t>
      </w:r>
      <w:r>
        <w:br/>
      </w:r>
      <w:r>
        <w:rPr>
          <w:rStyle w:val="VerbatimChar"/>
        </w:rPr>
        <w:t xml:space="preserve">___________________________</w:t>
      </w:r>
      <w:r>
        <w:br/>
      </w:r>
      <w:r>
        <w:rPr>
          <w:rStyle w:val="VerbatimChar"/>
        </w:rPr>
        <w:t xml:space="preserve">Tanmātras (subtle elements, 10–6):</w:t>
      </w:r>
      <w:r>
        <w:br/>
      </w:r>
      <w:r>
        <w:rPr>
          <w:rStyle w:val="VerbatimChar"/>
        </w:rPr>
        <w:t xml:space="preserve">10. śabda-tanmātra (sound)</w:t>
      </w:r>
      <w:r>
        <w:br/>
      </w:r>
      <w:r>
        <w:rPr>
          <w:rStyle w:val="VerbatimChar"/>
        </w:rPr>
        <w:t xml:space="preserve"> 9. sparśa-tanmātra (touch)</w:t>
      </w:r>
      <w:r>
        <w:br/>
      </w:r>
      <w:r>
        <w:rPr>
          <w:rStyle w:val="VerbatimChar"/>
        </w:rPr>
        <w:t xml:space="preserve"> 8. rūpa-tanmātra (form)</w:t>
      </w:r>
      <w:r>
        <w:br/>
      </w:r>
      <w:r>
        <w:rPr>
          <w:rStyle w:val="VerbatimChar"/>
        </w:rPr>
        <w:t xml:space="preserve"> 7. rasa-tanmātra (taste)</w:t>
      </w:r>
      <w:r>
        <w:br/>
      </w:r>
      <w:r>
        <w:rPr>
          <w:rStyle w:val="VerbatimChar"/>
        </w:rPr>
        <w:t xml:space="preserve"> 6. gandha-tanmātra (smell)</w:t>
      </w:r>
      <w:r>
        <w:br/>
      </w:r>
      <w:r>
        <w:rPr>
          <w:rStyle w:val="VerbatimChar"/>
        </w:rPr>
        <w:t xml:space="preserve">___________________________</w:t>
      </w:r>
      <w:r>
        <w:br/>
      </w:r>
      <w:r>
        <w:rPr>
          <w:rStyle w:val="VerbatimChar"/>
        </w:rPr>
        <w:t xml:space="preserve">Mahābhūtas (gross elements, 5–1):</w:t>
      </w:r>
      <w:r>
        <w:br/>
      </w:r>
      <w:r>
        <w:rPr>
          <w:rStyle w:val="VerbatimChar"/>
        </w:rPr>
        <w:t xml:space="preserve"> 5. ākāśa (space)</w:t>
      </w:r>
      <w:r>
        <w:br/>
      </w:r>
      <w:r>
        <w:rPr>
          <w:rStyle w:val="VerbatimChar"/>
        </w:rPr>
        <w:t xml:space="preserve"> 4. vāyu (air)</w:t>
      </w:r>
      <w:r>
        <w:br/>
      </w:r>
      <w:r>
        <w:rPr>
          <w:rStyle w:val="VerbatimChar"/>
        </w:rPr>
        <w:t xml:space="preserve"> 3. tejas (fire)</w:t>
      </w:r>
      <w:r>
        <w:br/>
      </w:r>
      <w:r>
        <w:rPr>
          <w:rStyle w:val="VerbatimChar"/>
        </w:rPr>
        <w:t xml:space="preserve"> 2. ap (water)</w:t>
      </w:r>
      <w:r>
        <w:br/>
      </w:r>
      <w:r>
        <w:rPr>
          <w:rStyle w:val="VerbatimChar"/>
        </w:rPr>
        <w:t xml:space="preserve"> 1. pṛthvī (earth)</w:t>
      </w:r>
    </w:p>
    <w:p>
      <w:pPr>
        <w:numPr>
          <w:ilvl w:val="0"/>
          <w:numId w:val="1000"/>
        </w:numPr>
      </w:pPr>
      <w:r>
        <w:rPr>
          <w:i/>
          <w:iCs/>
        </w:rPr>
        <w:t xml:space="preserve">(Numbering convention varies in different Sāṅkhya texts; here we count from the most concrete (1 = earth) up to the most abstract (24 = prakṛti) with puruṣa as the silent 25th. Other texts count from puruṣa down.)</w:t>
      </w:r>
    </w:p>
    <w:p>
      <w:pPr>
        <w:numPr>
          <w:ilvl w:val="0"/>
          <w:numId w:val="1160"/>
        </w:numPr>
      </w:pPr>
      <w:r>
        <w:rPr>
          <w:b/>
          <w:bCs/>
        </w:rPr>
        <w:t xml:space="preserve">The key structural insight:</w:t>
      </w:r>
    </w:p>
    <w:p>
      <w:pPr>
        <w:pStyle w:val="Compact"/>
        <w:numPr>
          <w:ilvl w:val="1"/>
          <w:numId w:val="1161"/>
        </w:numPr>
      </w:pPr>
      <w:r>
        <w:t xml:space="preserve">The five gross elements (</w:t>
      </w:r>
      <w:r>
        <w:rPr>
          <w:i/>
          <w:iCs/>
        </w:rPr>
        <w:t xml:space="preserve">mahābhūtas</w:t>
      </w:r>
      <w:r>
        <w:t xml:space="preserve">) are the LAST and most concrete layer.</w:t>
      </w:r>
    </w:p>
    <w:p>
      <w:pPr>
        <w:pStyle w:val="Compact"/>
        <w:numPr>
          <w:ilvl w:val="1"/>
          <w:numId w:val="1161"/>
        </w:numPr>
      </w:pPr>
      <w:r>
        <w:t xml:space="preserve">Each is paired with a</w:t>
      </w:r>
      <w:r>
        <w:t xml:space="preserve"> </w:t>
      </w:r>
      <w:r>
        <w:rPr>
          <w:i/>
          <w:iCs/>
        </w:rPr>
        <w:t xml:space="preserve">tanmātra</w:t>
      </w:r>
      <w:r>
        <w:t xml:space="preserve"> </w:t>
      </w:r>
      <w:r>
        <w:t xml:space="preserve">(subtle quality, the perceptual essence).</w:t>
      </w:r>
    </w:p>
    <w:p>
      <w:pPr>
        <w:pStyle w:val="Compact"/>
        <w:numPr>
          <w:ilvl w:val="1"/>
          <w:numId w:val="1161"/>
        </w:numPr>
      </w:pPr>
      <w:r>
        <w:t xml:space="preserve">Each tanmātra is what the corresponding sense-organ perceives.</w:t>
      </w:r>
    </w:p>
    <w:p>
      <w:pPr>
        <w:pStyle w:val="Compact"/>
        <w:numPr>
          <w:ilvl w:val="1"/>
          <w:numId w:val="1161"/>
        </w:numPr>
      </w:pPr>
      <w:r>
        <w:t xml:space="preserve">The whole scheme is internally consistent: the bhūtas, tanmātras, and indriyas line up in a tight one-to-one mapping.</w:t>
      </w:r>
    </w:p>
    <w:bookmarkEnd w:id="233"/>
    <w:bookmarkStart w:id="234" w:name="diagram-exercise-10-min"/>
    <w:p>
      <w:pPr>
        <w:pStyle w:val="Heading3"/>
      </w:pPr>
      <w:r>
        <w:t xml:space="preserve">Diagram exercise (10 min)</w:t>
      </w:r>
    </w:p>
    <w:p>
      <w:pPr>
        <w:pStyle w:val="FirstParagraph"/>
      </w:pPr>
      <w:r>
        <w:t xml:space="preserve">Students draw the 25-tattva ladder in their notebooks. Use colour to mark the five bhūtas distinctly.</w:t>
      </w:r>
    </w:p>
    <w:bookmarkEnd w:id="234"/>
    <w:bookmarkStart w:id="235" w:name="wrap-up-5-min-8"/>
    <w:p>
      <w:pPr>
        <w:pStyle w:val="Heading3"/>
      </w:pPr>
      <w:r>
        <w:t xml:space="preserve">Wrap-up (5 min)</w:t>
      </w:r>
    </w:p>
    <w:p>
      <w:pPr>
        <w:pStyle w:val="Compact"/>
        <w:numPr>
          <w:ilvl w:val="0"/>
          <w:numId w:val="1162"/>
        </w:numPr>
      </w:pPr>
      <w:r>
        <w:t xml:space="preserve">Quick check:</w:t>
      </w:r>
      <w:r>
        <w:t xml:space="preserve"> </w:t>
      </w:r>
      <w:r>
        <w:t xml:space="preserve">“Where do the five elements sit in the ladder?”</w:t>
      </w:r>
      <w:r>
        <w:t xml:space="preserve"> </w:t>
      </w:r>
      <w:r>
        <w:t xml:space="preserve">(At the bottom — the most concrete, most manifest layer.)</w:t>
      </w:r>
    </w:p>
    <w:p>
      <w:pPr>
        <w:pStyle w:val="Compact"/>
        <w:numPr>
          <w:ilvl w:val="0"/>
          <w:numId w:val="1162"/>
        </w:numPr>
      </w:pPr>
      <w:r>
        <w:t xml:space="preserve">Preview Day 3:</w:t>
      </w:r>
      <w:r>
        <w:t xml:space="preserve"> </w:t>
      </w:r>
      <w:r>
        <w:t xml:space="preserve">“Tomorrow — the</w:t>
      </w:r>
      <w:r>
        <w:t xml:space="preserve"> </w:t>
      </w:r>
      <w:r>
        <w:rPr>
          <w:i/>
          <w:iCs/>
        </w:rPr>
        <w:t xml:space="preserve">bhūta-tanmātra</w:t>
      </w:r>
      <w:r>
        <w:t xml:space="preserve"> </w:t>
      </w:r>
      <w:r>
        <w:t xml:space="preserve">pairing in detail, and why the quality-count rule follows.”</w:t>
      </w:r>
    </w:p>
    <w:bookmarkEnd w:id="235"/>
    <w:bookmarkEnd w:id="236"/>
    <w:bookmarkStart w:id="237" w:name="differentiation-10"/>
    <w:p>
      <w:pPr>
        <w:pStyle w:val="Heading2"/>
      </w:pPr>
      <w:r>
        <w:t xml:space="preserve">Differentiation</w:t>
      </w:r>
    </w:p>
    <w:p>
      <w:pPr>
        <w:pStyle w:val="Compact"/>
        <w:numPr>
          <w:ilvl w:val="0"/>
          <w:numId w:val="1163"/>
        </w:numPr>
      </w:pPr>
      <w:r>
        <w:rPr>
          <w:b/>
          <w:bCs/>
        </w:rPr>
        <w:t xml:space="preserve">Tier up:</w:t>
      </w:r>
      <w:r>
        <w:t xml:space="preserve"> </w:t>
      </w:r>
      <w:r>
        <w:t xml:space="preserve">Read the full first 22 verses of the Sāṅkhya Kārikā in translation. Note one verse you find puzzling.</w:t>
      </w:r>
    </w:p>
    <w:p>
      <w:pPr>
        <w:pStyle w:val="Compact"/>
        <w:numPr>
          <w:ilvl w:val="0"/>
          <w:numId w:val="1163"/>
        </w:numPr>
      </w:pPr>
      <w:r>
        <w:rPr>
          <w:b/>
          <w:bCs/>
        </w:rPr>
        <w:t xml:space="preserve">Tier down:</w:t>
      </w:r>
      <w:r>
        <w:t xml:space="preserve"> </w:t>
      </w:r>
      <w:r>
        <w:t xml:space="preserve">Focus on the bhūtas + tanmātras layer. The full ladder can be a reference.</w:t>
      </w:r>
    </w:p>
    <w:bookmarkEnd w:id="237"/>
    <w:bookmarkStart w:id="238" w:name="teacher-notes-7"/>
    <w:p>
      <w:pPr>
        <w:pStyle w:val="Heading2"/>
      </w:pPr>
      <w:r>
        <w:t xml:space="preserve">Teacher notes</w:t>
      </w:r>
    </w:p>
    <w:p>
      <w:pPr>
        <w:pStyle w:val="Compact"/>
        <w:numPr>
          <w:ilvl w:val="0"/>
          <w:numId w:val="1164"/>
        </w:numPr>
      </w:pPr>
      <w:r>
        <w:t xml:space="preserve">The 25-tattva count is the</w:t>
      </w:r>
      <w:r>
        <w:t xml:space="preserve"> </w:t>
      </w:r>
      <w:r>
        <w:rPr>
          <w:i/>
          <w:iCs/>
        </w:rPr>
        <w:t xml:space="preserve">classical Sāṅkhya</w:t>
      </w:r>
      <w:r>
        <w:t xml:space="preserve"> </w:t>
      </w:r>
      <w:r>
        <w:t xml:space="preserve">count (Īśvarakṛṣṇa’s</w:t>
      </w:r>
      <w:r>
        <w:t xml:space="preserve"> </w:t>
      </w:r>
      <w:r>
        <w:rPr>
          <w:i/>
          <w:iCs/>
        </w:rPr>
        <w:t xml:space="preserve">Sāṅkhya Kārikā</w:t>
      </w:r>
      <w:r>
        <w:t xml:space="preserve">, c. 4th c. CE). Different versions of Sāṅkhya count differently.</w:t>
      </w:r>
    </w:p>
    <w:p>
      <w:pPr>
        <w:pStyle w:val="Compact"/>
        <w:numPr>
          <w:ilvl w:val="0"/>
          <w:numId w:val="1164"/>
        </w:numPr>
      </w:pPr>
      <w:r>
        <w:t xml:space="preserve">Be honest about the</w:t>
      </w:r>
      <w:r>
        <w:t xml:space="preserve"> </w:t>
      </w:r>
      <w:r>
        <w:rPr>
          <w:i/>
          <w:iCs/>
        </w:rPr>
        <w:t xml:space="preserve">non-theistic</w:t>
      </w:r>
      <w:r>
        <w:t xml:space="preserve"> </w:t>
      </w:r>
      <w:r>
        <w:t xml:space="preserve">character of classical Sāṅkhya. It does NOT include a creator god as a tattva. The Yoga school (</w:t>
      </w:r>
      <w:r>
        <w:rPr>
          <w:i/>
          <w:iCs/>
        </w:rPr>
        <w:t xml:space="preserve">Yoga Sūtras</w:t>
      </w:r>
      <w:r>
        <w:t xml:space="preserve">) adds</w:t>
      </w:r>
      <w:r>
        <w:t xml:space="preserve"> </w:t>
      </w:r>
      <w:r>
        <w:rPr>
          <w:i/>
          <w:iCs/>
        </w:rPr>
        <w:t xml:space="preserve">Īśvara</w:t>
      </w:r>
      <w:r>
        <w:t xml:space="preserve"> </w:t>
      </w:r>
      <w:r>
        <w:t xml:space="preserve">as a separate principle; classical Sāṅkhya does not.</w:t>
      </w:r>
    </w:p>
    <w:bookmarkEnd w:id="238"/>
    <w:bookmarkStart w:id="239" w:name="citations-used-7"/>
    <w:p>
      <w:pPr>
        <w:pStyle w:val="Heading2"/>
      </w:pPr>
      <w:r>
        <w:t xml:space="preserve">Citation(s) used</w:t>
      </w:r>
    </w:p>
    <w:p>
      <w:pPr>
        <w:pStyle w:val="Compact"/>
        <w:numPr>
          <w:ilvl w:val="0"/>
          <w:numId w:val="1165"/>
        </w:numPr>
      </w:pPr>
      <w:r>
        <w:t xml:space="preserve">SB 3.5.36 — vidya-karana RAG cache</w:t>
      </w:r>
      <w:r>
        <w:t xml:space="preserve"> </w:t>
      </w:r>
      <w:r>
        <w:rPr>
          <w:rStyle w:val="VerbatimChar"/>
        </w:rPr>
        <w:t xml:space="preserve">day-02-creation.json#chunks[1]</w:t>
      </w:r>
    </w:p>
    <w:p>
      <w:pPr>
        <w:pStyle w:val="Compact"/>
        <w:numPr>
          <w:ilvl w:val="0"/>
          <w:numId w:val="1165"/>
        </w:numPr>
      </w:pPr>
      <w:r>
        <w:t xml:space="preserve">Larson,</w:t>
      </w:r>
      <w:r>
        <w:t xml:space="preserve"> </w:t>
      </w:r>
      <w:r>
        <w:rPr>
          <w:i/>
          <w:iCs/>
        </w:rPr>
        <w:t xml:space="preserve">Classical Sāṁkhya</w:t>
      </w:r>
      <w:r>
        <w:t xml:space="preserve"> </w:t>
      </w:r>
      <w:r>
        <w:t xml:space="preserve">(1979), chapters on tattva enumeration.</w:t>
      </w:r>
    </w:p>
    <w:bookmarkEnd w:id="239"/>
    <w:bookmarkEnd w:id="240"/>
    <w:bookmarkStart w:id="251" w:name="X8c43bee8d65a278d1d7bb70c7f401cbd6468115"/>
    <w:p>
      <w:pPr>
        <w:pStyle w:val="Heading1"/>
      </w:pPr>
      <w:r>
        <w:t xml:space="preserve">Day 3 — Quality-Count Rule and the Tanmātras</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241" w:name="learning-objective-10"/>
    <w:p>
      <w:pPr>
        <w:pStyle w:val="Heading2"/>
      </w:pPr>
      <w:r>
        <w:t xml:space="preserve">Learning objective</w:t>
      </w:r>
    </w:p>
    <w:p>
      <w:pPr>
        <w:pStyle w:val="FirstParagraph"/>
      </w:pPr>
      <w:r>
        <w:t xml:space="preserve">Students explain the</w:t>
      </w:r>
      <w:r>
        <w:t xml:space="preserve"> </w:t>
      </w:r>
      <w:r>
        <w:rPr>
          <w:i/>
          <w:iCs/>
        </w:rPr>
        <w:t xml:space="preserve">bhūta–tanmātra</w:t>
      </w:r>
      <w:r>
        <w:t xml:space="preserve"> </w:t>
      </w:r>
      <w:r>
        <w:t xml:space="preserve">pairing and prove the quality-count rule (1, 2, 3, 4, 5 for sky, air, fire, water, earth) is internally consistent given the emergence sequence.</w:t>
      </w:r>
    </w:p>
    <w:bookmarkEnd w:id="241"/>
    <w:bookmarkStart w:id="242" w:name="materials-10"/>
    <w:p>
      <w:pPr>
        <w:pStyle w:val="Heading2"/>
      </w:pPr>
      <w:r>
        <w:t xml:space="preserve">Materials</w:t>
      </w:r>
    </w:p>
    <w:p>
      <w:pPr>
        <w:pStyle w:val="Compact"/>
        <w:numPr>
          <w:ilvl w:val="0"/>
          <w:numId w:val="1166"/>
        </w:numPr>
      </w:pPr>
      <w:r>
        <w:t xml:space="preserve">Whiteboard</w:t>
      </w:r>
    </w:p>
    <w:p>
      <w:pPr>
        <w:pStyle w:val="Compact"/>
        <w:numPr>
          <w:ilvl w:val="0"/>
          <w:numId w:val="1166"/>
        </w:numPr>
      </w:pPr>
      <w:r>
        <w:t xml:space="preserve">Printed SB 3.26.36 + 3.26.44 (IAST + translation, from cache)</w:t>
      </w:r>
    </w:p>
    <w:bookmarkEnd w:id="242"/>
    <w:bookmarkStart w:id="247" w:name="flow-12"/>
    <w:p>
      <w:pPr>
        <w:pStyle w:val="Heading2"/>
      </w:pPr>
      <w:r>
        <w:t xml:space="preserve">Flow</w:t>
      </w:r>
    </w:p>
    <w:bookmarkStart w:id="243" w:name="warm-up-5-min-7"/>
    <w:p>
      <w:pPr>
        <w:pStyle w:val="Heading3"/>
      </w:pPr>
      <w:r>
        <w:t xml:space="preserve">Warm-up (5 min)</w:t>
      </w:r>
    </w:p>
    <w:p>
      <w:pPr>
        <w:pStyle w:val="Compact"/>
        <w:numPr>
          <w:ilvl w:val="0"/>
          <w:numId w:val="1167"/>
        </w:numPr>
      </w:pPr>
      <w:r>
        <w:t xml:space="preserve">Quick recall: enumeration of the five bhūtas with their tanmātras.</w:t>
      </w:r>
    </w:p>
    <w:bookmarkEnd w:id="243"/>
    <w:bookmarkStart w:id="244" w:name="core-25-min-6"/>
    <w:p>
      <w:pPr>
        <w:pStyle w:val="Heading3"/>
      </w:pPr>
      <w:r>
        <w:t xml:space="preserve">Core (25 min)</w:t>
      </w:r>
    </w:p>
    <w:p>
      <w:pPr>
        <w:numPr>
          <w:ilvl w:val="0"/>
          <w:numId w:val="1168"/>
        </w:numPr>
      </w:pPr>
      <w:r>
        <w:rPr>
          <w:b/>
          <w:bCs/>
        </w:rPr>
        <w:t xml:space="preserve">The quality-count rule</w:t>
      </w:r>
      <w:r>
        <w:t xml:space="preserve"> </w:t>
      </w:r>
      <w:r>
        <w:t xml:space="preserve">(write boxed):</w:t>
      </w:r>
    </w:p>
    <w:p>
      <w:pPr>
        <w:pStyle w:val="BlockText"/>
        <w:numPr>
          <w:ilvl w:val="0"/>
          <w:numId w:val="1000"/>
        </w:numPr>
      </w:pPr>
      <w:r>
        <w:t xml:space="preserve">Each element inherits all the qualities of the elements that emerged before it, AND adds one new quality of its own — the</w:t>
      </w:r>
      <w:r>
        <w:t xml:space="preserve"> </w:t>
      </w:r>
      <w:r>
        <w:rPr>
          <w:i/>
          <w:iCs/>
        </w:rPr>
        <w:t xml:space="preserve">tanmātra</w:t>
      </w:r>
      <w:r>
        <w:t xml:space="preserve"> </w:t>
      </w:r>
      <w:r>
        <w:t xml:space="preserve">associated with that element.</w:t>
      </w:r>
    </w:p>
    <w:tbl>
      <w:tblPr>
        <w:tblStyle w:val="Table"/>
        <w:tblW w:type="pct" w:w="5000"/>
        <w:jc w:val="left"/>
        <w:tblInd w:w="720" w:type="dxa"/>
        <w:tblLayout w:type="fixed"/>
        <w:tblLook w:firstRow="1" w:lastRow="0" w:firstColumn="0" w:lastColumn="0" w:noHBand="0" w:noVBand="0" w:val="0020"/>
      </w:tblPr>
      <w:tblGrid>
        <w:gridCol w:w="1697"/>
        <w:gridCol w:w="2074"/>
        <w:gridCol w:w="4148"/>
      </w:tblGrid>
      <w:tr>
        <w:trPr>
          <w:tblHeader w:val="on"/>
        </w:trPr>
        <w:tc>
          <w:tcPr/>
          <w:p>
            <w:pPr>
              <w:pStyle w:val="Compact"/>
            </w:pPr>
            <w:r>
              <w:t xml:space="preserve">Element</w:t>
            </w:r>
          </w:p>
        </w:tc>
        <w:tc>
          <w:tcPr/>
          <w:p>
            <w:pPr>
              <w:pStyle w:val="Compact"/>
            </w:pPr>
            <w:r>
              <w:t xml:space="preserve">Qualities</w:t>
            </w:r>
          </w:p>
        </w:tc>
        <w:tc>
          <w:tcPr/>
          <w:p>
            <w:pPr>
              <w:pStyle w:val="Compact"/>
            </w:pPr>
            <w:r>
              <w:t xml:space="preserve">Source-verse anchor</w:t>
            </w:r>
          </w:p>
        </w:tc>
      </w:tr>
      <w:tr>
        <w:tc>
          <w:tcPr/>
          <w:p>
            <w:pPr>
              <w:pStyle w:val="Compact"/>
            </w:pPr>
            <w:r>
              <w:t xml:space="preserve">ākāśa</w:t>
            </w:r>
          </w:p>
        </w:tc>
        <w:tc>
          <w:tcPr/>
          <w:p>
            <w:pPr>
              <w:pStyle w:val="Compact"/>
            </w:pPr>
            <w:r>
              <w:t xml:space="preserve">śabda</w:t>
            </w:r>
          </w:p>
        </w:tc>
        <w:tc>
          <w:tcPr/>
          <w:p>
            <w:pPr>
              <w:pStyle w:val="Compact"/>
            </w:pPr>
            <w:r>
              <w:t xml:space="preserve">SB 3.26 (qualities-of-space)</w:t>
            </w:r>
          </w:p>
        </w:tc>
      </w:tr>
      <w:tr>
        <w:tc>
          <w:tcPr/>
          <w:p>
            <w:pPr>
              <w:pStyle w:val="Compact"/>
            </w:pPr>
            <w:r>
              <w:t xml:space="preserve">vāyu</w:t>
            </w:r>
          </w:p>
        </w:tc>
        <w:tc>
          <w:tcPr/>
          <w:p>
            <w:pPr>
              <w:pStyle w:val="Compact"/>
            </w:pPr>
            <w:r>
              <w:t xml:space="preserve">śabda + sparśa</w:t>
            </w:r>
          </w:p>
        </w:tc>
        <w:tc>
          <w:tcPr/>
          <w:p>
            <w:pPr>
              <w:pStyle w:val="Compact"/>
            </w:pPr>
            <w:r>
              <w:t xml:space="preserve">SB 3.26.36 (directly quoted:</w:t>
            </w:r>
            <w:r>
              <w:t xml:space="preserve"> </w:t>
            </w:r>
            <w:r>
              <w:t xml:space="preserve">“softness, hardness, cold, heat — qualities of touch, tanmātra of air”</w:t>
            </w:r>
            <w:r>
              <w:t xml:space="preserve">)</w:t>
            </w:r>
          </w:p>
        </w:tc>
      </w:tr>
      <w:tr>
        <w:tc>
          <w:tcPr/>
          <w:p>
            <w:pPr>
              <w:pStyle w:val="Compact"/>
            </w:pPr>
            <w:r>
              <w:t xml:space="preserve">tejas</w:t>
            </w:r>
          </w:p>
        </w:tc>
        <w:tc>
          <w:tcPr/>
          <w:p>
            <w:pPr>
              <w:pStyle w:val="Compact"/>
            </w:pPr>
            <w:r>
              <w:t xml:space="preserve">śabda + sparśa + rūpa</w:t>
            </w:r>
          </w:p>
        </w:tc>
        <w:tc>
          <w:tcPr/>
          <w:p>
            <w:pPr>
              <w:pStyle w:val="Compact"/>
            </w:pPr>
            <w:r>
              <w:t xml:space="preserve">—</w:t>
            </w:r>
          </w:p>
        </w:tc>
      </w:tr>
      <w:tr>
        <w:tc>
          <w:tcPr/>
          <w:p>
            <w:pPr>
              <w:pStyle w:val="Compact"/>
            </w:pPr>
            <w:r>
              <w:t xml:space="preserve">ap</w:t>
            </w:r>
          </w:p>
        </w:tc>
        <w:tc>
          <w:tcPr/>
          <w:p>
            <w:pPr>
              <w:pStyle w:val="Compact"/>
            </w:pPr>
            <w:r>
              <w:t xml:space="preserve">śabda + sparśa + rūpa + rasa</w:t>
            </w:r>
          </w:p>
        </w:tc>
        <w:tc>
          <w:tcPr/>
          <w:p>
            <w:pPr>
              <w:pStyle w:val="Compact"/>
            </w:pPr>
            <w:r>
              <w:t xml:space="preserve">—</w:t>
            </w:r>
          </w:p>
        </w:tc>
      </w:tr>
      <w:tr>
        <w:tc>
          <w:tcPr/>
          <w:p>
            <w:pPr>
              <w:pStyle w:val="Compact"/>
            </w:pPr>
            <w:r>
              <w:t xml:space="preserve">pṛthvī</w:t>
            </w:r>
          </w:p>
        </w:tc>
        <w:tc>
          <w:tcPr/>
          <w:p>
            <w:pPr>
              <w:pStyle w:val="Compact"/>
            </w:pPr>
            <w:r>
              <w:t xml:space="preserve">śabda + sparśa + rūpa + rasa + gandha</w:t>
            </w:r>
          </w:p>
        </w:tc>
        <w:tc>
          <w:tcPr/>
          <w:p>
            <w:pPr>
              <w:pStyle w:val="Compact"/>
            </w:pPr>
            <w:r>
              <w:t xml:space="preserve">SB 3.26.44 (taste → smell as the last new quality)</w:t>
            </w:r>
          </w:p>
        </w:tc>
      </w:tr>
    </w:tbl>
    <w:p>
      <w:pPr>
        <w:numPr>
          <w:ilvl w:val="0"/>
          <w:numId w:val="1168"/>
        </w:numPr>
      </w:pPr>
      <w:r>
        <w:rPr>
          <w:b/>
          <w:bCs/>
        </w:rPr>
        <w:t xml:space="preserve">Internal consistency:</w:t>
      </w:r>
      <w:r>
        <w:t xml:space="preserve"> </w:t>
      </w:r>
      <w:r>
        <w:t xml:space="preserve">the scheme is</w:t>
      </w:r>
      <w:r>
        <w:t xml:space="preserve"> </w:t>
      </w:r>
      <w:r>
        <w:rPr>
          <w:i/>
          <w:iCs/>
        </w:rPr>
        <w:t xml:space="preserve">symmetric and complete</w:t>
      </w:r>
      <w:r>
        <w:t xml:space="preserve">:</w:t>
      </w:r>
    </w:p>
    <w:p>
      <w:pPr>
        <w:pStyle w:val="Compact"/>
        <w:numPr>
          <w:ilvl w:val="1"/>
          <w:numId w:val="1169"/>
        </w:numPr>
      </w:pPr>
      <w:r>
        <w:t xml:space="preserve">5 bhūtas, 5 tanmātras, 5 indriyas of perception.</w:t>
      </w:r>
    </w:p>
    <w:p>
      <w:pPr>
        <w:pStyle w:val="Compact"/>
        <w:numPr>
          <w:ilvl w:val="1"/>
          <w:numId w:val="1169"/>
        </w:numPr>
      </w:pPr>
      <w:r>
        <w:t xml:space="preserve">Each bhūta pairs with exactly one tanmātra.</w:t>
      </w:r>
    </w:p>
    <w:p>
      <w:pPr>
        <w:pStyle w:val="Compact"/>
        <w:numPr>
          <w:ilvl w:val="1"/>
          <w:numId w:val="1169"/>
        </w:numPr>
      </w:pPr>
      <w:r>
        <w:t xml:space="preserve">Each tanmātra is perceived by exactly one indriya.</w:t>
      </w:r>
    </w:p>
    <w:p>
      <w:pPr>
        <w:pStyle w:val="Compact"/>
        <w:numPr>
          <w:ilvl w:val="1"/>
          <w:numId w:val="1169"/>
        </w:numPr>
      </w:pPr>
      <w:r>
        <w:t xml:space="preserve">The quality count (1, 2, 3, 4, 5) is a</w:t>
      </w:r>
      <w:r>
        <w:t xml:space="preserve"> </w:t>
      </w:r>
      <w:r>
        <w:rPr>
          <w:i/>
          <w:iCs/>
        </w:rPr>
        <w:t xml:space="preserve">predicted consequence</w:t>
      </w:r>
      <w:r>
        <w:t xml:space="preserve"> </w:t>
      </w:r>
      <w:r>
        <w:t xml:space="preserve">of the emergence order — not an arbitrary stipulation.</w:t>
      </w:r>
    </w:p>
    <w:p>
      <w:pPr>
        <w:numPr>
          <w:ilvl w:val="0"/>
          <w:numId w:val="1168"/>
        </w:numPr>
      </w:pPr>
      <w:r>
        <w:rPr>
          <w:b/>
          <w:bCs/>
        </w:rPr>
        <w:t xml:space="preserve">Read SB 3.26.36 together</w:t>
      </w:r>
      <w:r>
        <w:t xml:space="preserve"> </w:t>
      </w:r>
      <w:r>
        <w:t xml:space="preserve">(in IAST):</w:t>
      </w:r>
      <w:r>
        <w:t xml:space="preserve"> </w:t>
      </w:r>
      <w:r>
        <w:t xml:space="preserve">&gt;</w:t>
      </w:r>
      <w:r>
        <w:t xml:space="preserve"> </w:t>
      </w:r>
      <w:r>
        <w:rPr>
          <w:i/>
          <w:iCs/>
        </w:rPr>
        <w:t xml:space="preserve">“mṛdutvaṁ kaṭhinatvaṁ ca śaityam uṣṇatvam eva ca / etat sparśasya sparśatvaṁ tanmātratvaṁ nabhasvataḥ”</w:t>
      </w:r>
      <w:r>
        <w:t xml:space="preserve"> </w:t>
      </w:r>
      <w:r>
        <w:t xml:space="preserve">&gt;</w:t>
      </w:r>
      <w:r>
        <w:t xml:space="preserve"> </w:t>
      </w:r>
      <w:r>
        <w:t xml:space="preserve">“Softness, hardness, cold, and heat — these are the qualities of touch (</w:t>
      </w:r>
      <w:r>
        <w:rPr>
          <w:i/>
          <w:iCs/>
        </w:rPr>
        <w:t xml:space="preserve">sparśa</w:t>
      </w:r>
      <w:r>
        <w:t xml:space="preserve">), the subtle attribute (</w:t>
      </w:r>
      <w:r>
        <w:rPr>
          <w:i/>
          <w:iCs/>
        </w:rPr>
        <w:t xml:space="preserve">tanmātra</w:t>
      </w:r>
      <w:r>
        <w:t xml:space="preserve">) of air (</w:t>
      </w:r>
      <w:r>
        <w:rPr>
          <w:i/>
          <w:iCs/>
        </w:rPr>
        <w:t xml:space="preserve">nabhasvat</w:t>
      </w:r>
      <w:r>
        <w:t xml:space="preserve">).”</w:t>
      </w:r>
    </w:p>
    <w:p>
      <w:pPr>
        <w:numPr>
          <w:ilvl w:val="1"/>
          <w:numId w:val="1170"/>
        </w:numPr>
      </w:pPr>
      <w:r>
        <w:t xml:space="preserve">Word-by-word with class:</w:t>
      </w:r>
      <w:r>
        <w:t xml:space="preserve"> </w:t>
      </w:r>
      <w:r>
        <w:rPr>
          <w:i/>
          <w:iCs/>
        </w:rPr>
        <w:t xml:space="preserve">mṛdutvam</w:t>
      </w:r>
      <w:r>
        <w:t xml:space="preserve"> </w:t>
      </w:r>
      <w:r>
        <w:t xml:space="preserve">= softness,</w:t>
      </w:r>
      <w:r>
        <w:t xml:space="preserve"> </w:t>
      </w:r>
      <w:r>
        <w:rPr>
          <w:i/>
          <w:iCs/>
        </w:rPr>
        <w:t xml:space="preserve">kaṭhinatvam</w:t>
      </w:r>
      <w:r>
        <w:t xml:space="preserve"> </w:t>
      </w:r>
      <w:r>
        <w:t xml:space="preserve">= hardness,</w:t>
      </w:r>
      <w:r>
        <w:t xml:space="preserve"> </w:t>
      </w:r>
      <w:r>
        <w:rPr>
          <w:i/>
          <w:iCs/>
        </w:rPr>
        <w:t xml:space="preserve">śaityam</w:t>
      </w:r>
      <w:r>
        <w:t xml:space="preserve"> </w:t>
      </w:r>
      <w:r>
        <w:t xml:space="preserve">= cold,</w:t>
      </w:r>
      <w:r>
        <w:t xml:space="preserve"> </w:t>
      </w:r>
      <w:r>
        <w:rPr>
          <w:i/>
          <w:iCs/>
        </w:rPr>
        <w:t xml:space="preserve">uṣṇatvam</w:t>
      </w:r>
      <w:r>
        <w:t xml:space="preserve"> </w:t>
      </w:r>
      <w:r>
        <w:t xml:space="preserve">= heat.</w:t>
      </w:r>
      <w:r>
        <w:t xml:space="preserve"> </w:t>
      </w:r>
      <w:r>
        <w:rPr>
          <w:i/>
          <w:iCs/>
        </w:rPr>
        <w:t xml:space="preserve">etat</w:t>
      </w:r>
      <w:r>
        <w:t xml:space="preserve"> </w:t>
      </w:r>
      <w:r>
        <w:t xml:space="preserve">= these.</w:t>
      </w:r>
      <w:r>
        <w:t xml:space="preserve"> </w:t>
      </w:r>
      <w:r>
        <w:rPr>
          <w:i/>
          <w:iCs/>
        </w:rPr>
        <w:t xml:space="preserve">sparśasya sparśatvam</w:t>
      </w:r>
      <w:r>
        <w:t xml:space="preserve"> </w:t>
      </w:r>
      <w:r>
        <w:t xml:space="preserve">= the touch-ness of touch.</w:t>
      </w:r>
      <w:r>
        <w:t xml:space="preserve"> </w:t>
      </w:r>
      <w:r>
        <w:rPr>
          <w:i/>
          <w:iCs/>
        </w:rPr>
        <w:t xml:space="preserve">tanmātratvam nabhasvataḥ</w:t>
      </w:r>
      <w:r>
        <w:t xml:space="preserve"> </w:t>
      </w:r>
      <w:r>
        <w:t xml:space="preserve">= the subtle-essence-ness of air.</w:t>
      </w:r>
    </w:p>
    <w:p>
      <w:pPr>
        <w:numPr>
          <w:ilvl w:val="1"/>
          <w:numId w:val="1170"/>
        </w:numPr>
      </w:pPr>
      <w:r>
        <w:t xml:space="preserve">Discussion: notice that</w:t>
      </w:r>
      <w:r>
        <w:t xml:space="preserve"> </w:t>
      </w:r>
      <w:r>
        <w:rPr>
          <w:i/>
          <w:iCs/>
        </w:rPr>
        <w:t xml:space="preserve">sparśa</w:t>
      </w:r>
      <w:r>
        <w:t xml:space="preserve"> </w:t>
      </w:r>
      <w:r>
        <w:t xml:space="preserve">(touch) here includes thermal sensations (cold, heat). This is broader than modern English</w:t>
      </w:r>
      <w:r>
        <w:t xml:space="preserve"> </w:t>
      </w:r>
      <w:r>
        <w:t xml:space="preserve">“touch”</w:t>
      </w:r>
      <w:r>
        <w:t xml:space="preserve"> </w:t>
      </w:r>
      <w:r>
        <w:t xml:space="preserve">(which usually means pressure/texture). The framework is more inclusive than we’d assume from a casual reading.</w:t>
      </w:r>
    </w:p>
    <w:bookmarkEnd w:id="244"/>
    <w:bookmarkStart w:id="245" w:name="concept-check-10-min"/>
    <w:p>
      <w:pPr>
        <w:pStyle w:val="Heading3"/>
      </w:pPr>
      <w:r>
        <w:t xml:space="preserve">Concept check (10 min)</w:t>
      </w:r>
    </w:p>
    <w:p>
      <w:pPr>
        <w:pStyle w:val="FirstParagraph"/>
      </w:pPr>
      <w:r>
        <w:t xml:space="preserve">Worksheet question (1 mark each):</w:t>
      </w:r>
      <w:r>
        <w:t xml:space="preserve"> </w:t>
      </w:r>
      <w:r>
        <w:t xml:space="preserve">- Why does</w:t>
      </w:r>
      <w:r>
        <w:t xml:space="preserve"> </w:t>
      </w:r>
      <w:r>
        <w:rPr>
          <w:i/>
          <w:iCs/>
        </w:rPr>
        <w:t xml:space="preserve">ākāśa</w:t>
      </w:r>
      <w:r>
        <w:t xml:space="preserve"> </w:t>
      </w:r>
      <w:r>
        <w:t xml:space="preserve">have only one quality?</w:t>
      </w:r>
      <w:r>
        <w:t xml:space="preserve"> </w:t>
      </w:r>
      <w:r>
        <w:t xml:space="preserve">- Why does</w:t>
      </w:r>
      <w:r>
        <w:t xml:space="preserve"> </w:t>
      </w:r>
      <w:r>
        <w:rPr>
          <w:i/>
          <w:iCs/>
        </w:rPr>
        <w:t xml:space="preserve">pṛthvī</w:t>
      </w:r>
      <w:r>
        <w:t xml:space="preserve"> </w:t>
      </w:r>
      <w:r>
        <w:t xml:space="preserve">have five?</w:t>
      </w:r>
      <w:r>
        <w:t xml:space="preserve"> </w:t>
      </w:r>
      <w:r>
        <w:t xml:space="preserve">- What does</w:t>
      </w:r>
      <w:r>
        <w:t xml:space="preserve"> </w:t>
      </w:r>
      <w:r>
        <w:rPr>
          <w:i/>
          <w:iCs/>
        </w:rPr>
        <w:t xml:space="preserve">sparśa</w:t>
      </w:r>
      <w:r>
        <w:t xml:space="preserve"> </w:t>
      </w:r>
      <w:r>
        <w:t xml:space="preserve">include that modern English</w:t>
      </w:r>
      <w:r>
        <w:t xml:space="preserve"> </w:t>
      </w:r>
      <w:r>
        <w:t xml:space="preserve">“touch”</w:t>
      </w:r>
      <w:r>
        <w:t xml:space="preserve"> </w:t>
      </w:r>
      <w:r>
        <w:t xml:space="preserve">doesn’t?</w:t>
      </w:r>
      <w:r>
        <w:t xml:space="preserve"> </w:t>
      </w:r>
      <w:r>
        <w:t xml:space="preserve">- Why is the bhūta-tanmātra mapping called</w:t>
      </w:r>
      <w:r>
        <w:t xml:space="preserve"> </w:t>
      </w:r>
      <w:r>
        <w:t xml:space="preserve">“one-to-one”</w:t>
      </w:r>
      <w:r>
        <w:t xml:space="preserve">?</w:t>
      </w:r>
      <w:r>
        <w:t xml:space="preserve"> </w:t>
      </w:r>
      <w:r>
        <w:t xml:space="preserve">- If a sixth element existed, how many qualities would it have, and what would they be? (Discussion question.)</w:t>
      </w:r>
    </w:p>
    <w:bookmarkEnd w:id="245"/>
    <w:bookmarkStart w:id="246" w:name="wrap-up-5-min-9"/>
    <w:p>
      <w:pPr>
        <w:pStyle w:val="Heading3"/>
      </w:pPr>
      <w:r>
        <w:t xml:space="preserve">Wrap-up (5 min)</w:t>
      </w:r>
    </w:p>
    <w:p>
      <w:pPr>
        <w:pStyle w:val="Compact"/>
        <w:numPr>
          <w:ilvl w:val="0"/>
          <w:numId w:val="1171"/>
        </w:numPr>
      </w:pPr>
      <w:r>
        <w:t xml:space="preserve">Preview Day 4:</w:t>
      </w:r>
      <w:r>
        <w:t xml:space="preserve"> </w:t>
      </w:r>
      <w:r>
        <w:rPr>
          <w:i/>
          <w:iCs/>
        </w:rPr>
        <w:t xml:space="preserve">“Tomorrow — Empedocles and Aristotle. Greek and Indian elemental schemes side by side.”</w:t>
      </w:r>
    </w:p>
    <w:bookmarkEnd w:id="246"/>
    <w:bookmarkEnd w:id="247"/>
    <w:bookmarkStart w:id="248" w:name="differentiation-11"/>
    <w:p>
      <w:pPr>
        <w:pStyle w:val="Heading2"/>
      </w:pPr>
      <w:r>
        <w:t xml:space="preserve">Differentiation</w:t>
      </w:r>
    </w:p>
    <w:p>
      <w:pPr>
        <w:pStyle w:val="Compact"/>
        <w:numPr>
          <w:ilvl w:val="0"/>
          <w:numId w:val="1172"/>
        </w:numPr>
      </w:pPr>
      <w:r>
        <w:rPr>
          <w:b/>
          <w:bCs/>
        </w:rPr>
        <w:t xml:space="preserve">Tier up:</w:t>
      </w:r>
      <w:r>
        <w:t xml:space="preserve"> </w:t>
      </w:r>
      <w:r>
        <w:t xml:space="preserve">Write a 1-page response to</w:t>
      </w:r>
      <w:r>
        <w:t xml:space="preserve"> </w:t>
      </w:r>
      <w:r>
        <w:t xml:space="preserve">“if a sixth element existed (e.g. </w:t>
      </w:r>
      <w:r>
        <w:t xml:space="preserve">‘information’</w:t>
      </w:r>
      <w:r>
        <w:t xml:space="preserve">), where would it sit and what would its tanmātra be?”</w:t>
      </w:r>
    </w:p>
    <w:p>
      <w:pPr>
        <w:pStyle w:val="Compact"/>
        <w:numPr>
          <w:ilvl w:val="0"/>
          <w:numId w:val="1172"/>
        </w:numPr>
      </w:pPr>
      <w:r>
        <w:rPr>
          <w:b/>
          <w:bCs/>
        </w:rPr>
        <w:t xml:space="preserve">Tier down:</w:t>
      </w:r>
      <w:r>
        <w:t xml:space="preserve"> </w:t>
      </w:r>
      <w:r>
        <w:t xml:space="preserve">Focus on the quality-count rule; the bhūta-tanmātra pairing alone is the core skill.</w:t>
      </w:r>
    </w:p>
    <w:bookmarkEnd w:id="248"/>
    <w:bookmarkStart w:id="249" w:name="teacher-notes-8"/>
    <w:p>
      <w:pPr>
        <w:pStyle w:val="Heading2"/>
      </w:pPr>
      <w:r>
        <w:t xml:space="preserve">Teacher notes</w:t>
      </w:r>
    </w:p>
    <w:p>
      <w:pPr>
        <w:pStyle w:val="Compact"/>
        <w:numPr>
          <w:ilvl w:val="0"/>
          <w:numId w:val="1173"/>
        </w:numPr>
      </w:pPr>
      <w:r>
        <w:t xml:space="preserve">The</w:t>
      </w:r>
      <w:r>
        <w:t xml:space="preserve"> </w:t>
      </w:r>
      <w:r>
        <w:rPr>
          <w:i/>
          <w:iCs/>
        </w:rPr>
        <w:t xml:space="preserve">internal consistency</w:t>
      </w:r>
      <w:r>
        <w:t xml:space="preserve"> </w:t>
      </w:r>
      <w:r>
        <w:t xml:space="preserve">point matters more than students realise. Many will assume</w:t>
      </w:r>
      <w:r>
        <w:t xml:space="preserve"> </w:t>
      </w:r>
      <w:r>
        <w:t xml:space="preserve">“old framework = primitive.”</w:t>
      </w:r>
      <w:r>
        <w:t xml:space="preserve"> </w:t>
      </w:r>
      <w:r>
        <w:t xml:space="preserve">The Sāṅkhya enumeration is</w:t>
      </w:r>
      <w:r>
        <w:t xml:space="preserve"> </w:t>
      </w:r>
      <w:r>
        <w:rPr>
          <w:i/>
          <w:iCs/>
        </w:rPr>
        <w:t xml:space="preserve">not</w:t>
      </w:r>
      <w:r>
        <w:t xml:space="preserve"> </w:t>
      </w:r>
      <w:r>
        <w:t xml:space="preserve">primitive — it’s tightly self-consistent in a way that the Greek four-element scheme isn’t.</w:t>
      </w:r>
    </w:p>
    <w:p>
      <w:pPr>
        <w:pStyle w:val="Compact"/>
        <w:numPr>
          <w:ilvl w:val="0"/>
          <w:numId w:val="1173"/>
        </w:numPr>
      </w:pPr>
      <w:r>
        <w:t xml:space="preserve">The Empedocles scheme (Day 4) has NO equivalent of the tanmātra-indriya symmetry. That asymmetry is one of the most interesting cross-cultural points in the module.</w:t>
      </w:r>
    </w:p>
    <w:bookmarkEnd w:id="249"/>
    <w:bookmarkStart w:id="250" w:name="citations-used-8"/>
    <w:p>
      <w:pPr>
        <w:pStyle w:val="Heading2"/>
      </w:pPr>
      <w:r>
        <w:t xml:space="preserve">Citation(s) used</w:t>
      </w:r>
    </w:p>
    <w:p>
      <w:pPr>
        <w:pStyle w:val="Compact"/>
        <w:numPr>
          <w:ilvl w:val="0"/>
          <w:numId w:val="1174"/>
        </w:numPr>
      </w:pPr>
      <w:r>
        <w:t xml:space="preserve">SB 3.26.36 — vidya-karana RAG cache</w:t>
      </w:r>
      <w:r>
        <w:t xml:space="preserve"> </w:t>
      </w:r>
      <w:r>
        <w:rPr>
          <w:rStyle w:val="VerbatimChar"/>
        </w:rPr>
        <w:t xml:space="preserve">day-03-qualities.json#chunks[3]</w:t>
      </w:r>
    </w:p>
    <w:p>
      <w:pPr>
        <w:pStyle w:val="Compact"/>
        <w:numPr>
          <w:ilvl w:val="0"/>
          <w:numId w:val="1174"/>
        </w:numPr>
      </w:pPr>
      <w:r>
        <w:t xml:space="preserve">SB 3.26.44 — vidya-karana RAG cache</w:t>
      </w:r>
      <w:r>
        <w:t xml:space="preserve"> </w:t>
      </w:r>
      <w:r>
        <w:rPr>
          <w:rStyle w:val="VerbatimChar"/>
        </w:rPr>
        <w:t xml:space="preserve">day-03-qualities.json#chunks[0]</w:t>
      </w:r>
    </w:p>
    <w:bookmarkEnd w:id="250"/>
    <w:bookmarkEnd w:id="251"/>
    <w:bookmarkStart w:id="262" w:name="X78a8b12a202c7fc352682bd0fb5ea38348bb939"/>
    <w:p>
      <w:pPr>
        <w:pStyle w:val="Heading1"/>
      </w:pPr>
      <w:r>
        <w:t xml:space="preserve">Day 4 — Empedocles, Aristotle, and the Greek Four</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252" w:name="learning-objective-11"/>
    <w:p>
      <w:pPr>
        <w:pStyle w:val="Heading2"/>
      </w:pPr>
      <w:r>
        <w:t xml:space="preserve">Learning objective</w:t>
      </w:r>
    </w:p>
    <w:p>
      <w:pPr>
        <w:pStyle w:val="FirstParagraph"/>
      </w:pPr>
      <w:r>
        <w:t xml:space="preserve">Students compare the Greek (Empedocles + Aristotle) four/five element scheme with Sāṅkhya, identifying at least three structural differences and one structural similarity.</w:t>
      </w:r>
    </w:p>
    <w:bookmarkEnd w:id="252"/>
    <w:bookmarkStart w:id="253" w:name="materials-11"/>
    <w:p>
      <w:pPr>
        <w:pStyle w:val="Heading2"/>
      </w:pPr>
      <w:r>
        <w:t xml:space="preserve">Materials</w:t>
      </w:r>
    </w:p>
    <w:p>
      <w:pPr>
        <w:pStyle w:val="Compact"/>
        <w:numPr>
          <w:ilvl w:val="0"/>
          <w:numId w:val="1175"/>
        </w:numPr>
      </w:pPr>
      <w:r>
        <w:t xml:space="preserve">Printed extracts:</w:t>
      </w:r>
    </w:p>
    <w:p>
      <w:pPr>
        <w:pStyle w:val="Compact"/>
        <w:numPr>
          <w:ilvl w:val="1"/>
          <w:numId w:val="1176"/>
        </w:numPr>
      </w:pPr>
      <w:r>
        <w:t xml:space="preserve">Empedocles fragments on the four roots (Kirk, Raven &amp; Schofield translation)</w:t>
      </w:r>
    </w:p>
    <w:p>
      <w:pPr>
        <w:pStyle w:val="Compact"/>
        <w:numPr>
          <w:ilvl w:val="1"/>
          <w:numId w:val="1176"/>
        </w:numPr>
      </w:pPr>
      <w:r>
        <w:t xml:space="preserve">Aristotle,</w:t>
      </w:r>
      <w:r>
        <w:t xml:space="preserve"> </w:t>
      </w:r>
      <w:r>
        <w:rPr>
          <w:i/>
          <w:iCs/>
        </w:rPr>
        <w:t xml:space="preserve">On Generation and Corruption</w:t>
      </w:r>
      <w:r>
        <w:t xml:space="preserve">, II.3 (on the four elements + aither)</w:t>
      </w:r>
    </w:p>
    <w:p>
      <w:pPr>
        <w:pStyle w:val="Compact"/>
        <w:numPr>
          <w:ilvl w:val="0"/>
          <w:numId w:val="1175"/>
        </w:numPr>
      </w:pPr>
      <w:r>
        <w:t xml:space="preserve">Whiteboard</w:t>
      </w:r>
    </w:p>
    <w:p>
      <w:pPr>
        <w:pStyle w:val="Compact"/>
        <w:numPr>
          <w:ilvl w:val="0"/>
          <w:numId w:val="1175"/>
        </w:numPr>
      </w:pPr>
      <w:r>
        <w:t xml:space="preserve">Side-by-side comparison worksheet (blank)</w:t>
      </w:r>
    </w:p>
    <w:bookmarkEnd w:id="253"/>
    <w:bookmarkStart w:id="258" w:name="flow-13"/>
    <w:p>
      <w:pPr>
        <w:pStyle w:val="Heading2"/>
      </w:pPr>
      <w:r>
        <w:t xml:space="preserve">Flow</w:t>
      </w:r>
    </w:p>
    <w:bookmarkStart w:id="254" w:name="warm-up-5-min-8"/>
    <w:p>
      <w:pPr>
        <w:pStyle w:val="Heading3"/>
      </w:pPr>
      <w:r>
        <w:t xml:space="preserve">Warm-up (5 min)</w:t>
      </w:r>
    </w:p>
    <w:p>
      <w:pPr>
        <w:pStyle w:val="Compact"/>
        <w:numPr>
          <w:ilvl w:val="0"/>
          <w:numId w:val="1177"/>
        </w:numPr>
      </w:pPr>
      <w:r>
        <w:t xml:space="preserve">Recall: the 5-bhūta + 5-tanmātra + 5-indriya structure of Sāṅkhya.</w:t>
      </w:r>
    </w:p>
    <w:bookmarkEnd w:id="254"/>
    <w:bookmarkStart w:id="255" w:name="core-25-min-7"/>
    <w:p>
      <w:pPr>
        <w:pStyle w:val="Heading3"/>
      </w:pPr>
      <w:r>
        <w:t xml:space="preserve">Core (25 min)</w:t>
      </w:r>
    </w:p>
    <w:p>
      <w:pPr>
        <w:numPr>
          <w:ilvl w:val="0"/>
          <w:numId w:val="1178"/>
        </w:numPr>
      </w:pPr>
      <w:r>
        <w:rPr>
          <w:b/>
          <w:bCs/>
        </w:rPr>
        <w:t xml:space="preserve">Empedocles in brief.</w:t>
      </w:r>
      <w:r>
        <w:t xml:space="preserve"> </w:t>
      </w:r>
      <w:r>
        <w:t xml:space="preserve">Read 1-paragraph paraphrase aloud:</w:t>
      </w:r>
      <w:r>
        <w:t xml:space="preserve"> </w:t>
      </w:r>
      <w:r>
        <w:t xml:space="preserve">&gt; Empedocles (c. 490–430 BCE) proposed four</w:t>
      </w:r>
      <w:r>
        <w:t xml:space="preserve"> </w:t>
      </w:r>
      <w:r>
        <w:t xml:space="preserve">“roots”</w:t>
      </w:r>
      <w:r>
        <w:t xml:space="preserve"> </w:t>
      </w:r>
      <w:r>
        <w:t xml:space="preserve">(</w:t>
      </w:r>
      <w:r>
        <w:rPr>
          <w:i/>
          <w:iCs/>
        </w:rPr>
        <w:t xml:space="preserve">rhizomata</w:t>
      </w:r>
      <w:r>
        <w:t xml:space="preserve">) — earth, water, air, fire. He added two forces — Love (</w:t>
      </w:r>
      <w:r>
        <w:rPr>
          <w:i/>
          <w:iCs/>
        </w:rPr>
        <w:t xml:space="preserve">philia</w:t>
      </w:r>
      <w:r>
        <w:t xml:space="preserve">) that brings them together and Strife (</w:t>
      </w:r>
      <w:r>
        <w:rPr>
          <w:i/>
          <w:iCs/>
        </w:rPr>
        <w:t xml:space="preserve">neikos</w:t>
      </w:r>
      <w:r>
        <w:t xml:space="preserve">) that separates them. The world is the cyclic combination/separation of the four under these forces.</w:t>
      </w:r>
    </w:p>
    <w:p>
      <w:pPr>
        <w:numPr>
          <w:ilvl w:val="0"/>
          <w:numId w:val="1178"/>
        </w:numPr>
      </w:pPr>
      <w:r>
        <w:rPr>
          <w:b/>
          <w:bCs/>
        </w:rPr>
        <w:t xml:space="preserve">Aristotle in brief:</w:t>
      </w:r>
      <w:r>
        <w:t xml:space="preserve"> </w:t>
      </w:r>
      <w:r>
        <w:t xml:space="preserve">&gt; Aristotle (4th c. BCE) inherited the four sublunary elements (earth, water, air, fire) but added a</w:t>
      </w:r>
      <w:r>
        <w:t xml:space="preserve"> </w:t>
      </w:r>
      <w:r>
        <w:rPr>
          <w:i/>
          <w:iCs/>
        </w:rPr>
        <w:t xml:space="preserve">fifth element</w:t>
      </w:r>
      <w:r>
        <w:t xml:space="preserve"> </w:t>
      </w:r>
      <w:r>
        <w:t xml:space="preserve">—</w:t>
      </w:r>
      <w:r>
        <w:t xml:space="preserve"> </w:t>
      </w:r>
      <w:r>
        <w:rPr>
          <w:i/>
          <w:iCs/>
        </w:rPr>
        <w:t xml:space="preserve">aither</w:t>
      </w:r>
      <w:r>
        <w:t xml:space="preserve"> </w:t>
      </w:r>
      <w:r>
        <w:t xml:space="preserve">(the</w:t>
      </w:r>
      <w:r>
        <w:t xml:space="preserve"> </w:t>
      </w:r>
      <w:r>
        <w:t xml:space="preserve">“quintessence”</w:t>
      </w:r>
      <w:r>
        <w:t xml:space="preserve">) — which is the substance of the heavenly spheres. The four are characterised by pairs of qualities: hot/cold and wet/dry.</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Aristotle’s qualities</w:t>
            </w:r>
          </w:p>
        </w:tc>
      </w:tr>
      <w:tr>
        <w:tc>
          <w:tcPr/>
          <w:p>
            <w:pPr>
              <w:pStyle w:val="Compact"/>
            </w:pPr>
            <w:r>
              <w:t xml:space="preserve">Fire</w:t>
            </w:r>
          </w:p>
        </w:tc>
        <w:tc>
          <w:tcPr/>
          <w:p>
            <w:pPr>
              <w:pStyle w:val="Compact"/>
            </w:pPr>
            <w:r>
              <w:t xml:space="preserve">hot + dry</w:t>
            </w:r>
          </w:p>
        </w:tc>
      </w:tr>
      <w:tr>
        <w:tc>
          <w:tcPr/>
          <w:p>
            <w:pPr>
              <w:pStyle w:val="Compact"/>
            </w:pPr>
            <w:r>
              <w:t xml:space="preserve">Air</w:t>
            </w:r>
          </w:p>
        </w:tc>
        <w:tc>
          <w:tcPr/>
          <w:p>
            <w:pPr>
              <w:pStyle w:val="Compact"/>
            </w:pPr>
            <w:r>
              <w:t xml:space="preserve">hot + wet</w:t>
            </w:r>
          </w:p>
        </w:tc>
      </w:tr>
      <w:tr>
        <w:tc>
          <w:tcPr/>
          <w:p>
            <w:pPr>
              <w:pStyle w:val="Compact"/>
            </w:pPr>
            <w:r>
              <w:t xml:space="preserve">Water</w:t>
            </w:r>
          </w:p>
        </w:tc>
        <w:tc>
          <w:tcPr/>
          <w:p>
            <w:pPr>
              <w:pStyle w:val="Compact"/>
            </w:pPr>
            <w:r>
              <w:t xml:space="preserve">cold + wet</w:t>
            </w:r>
          </w:p>
        </w:tc>
      </w:tr>
      <w:tr>
        <w:tc>
          <w:tcPr/>
          <w:p>
            <w:pPr>
              <w:pStyle w:val="Compact"/>
            </w:pPr>
            <w:r>
              <w:t xml:space="preserve">Earth</w:t>
            </w:r>
          </w:p>
        </w:tc>
        <w:tc>
          <w:tcPr/>
          <w:p>
            <w:pPr>
              <w:pStyle w:val="Compact"/>
            </w:pPr>
            <w:r>
              <w:t xml:space="preserve">cold + dry</w:t>
            </w:r>
          </w:p>
        </w:tc>
      </w:tr>
      <w:tr>
        <w:tc>
          <w:tcPr/>
          <w:p>
            <w:pPr>
              <w:pStyle w:val="Compact"/>
            </w:pPr>
            <w:r>
              <w:t xml:space="preserve">Aither</w:t>
            </w:r>
          </w:p>
        </w:tc>
        <w:tc>
          <w:tcPr/>
          <w:p>
            <w:pPr>
              <w:pStyle w:val="Compact"/>
            </w:pPr>
            <w:r>
              <w:t xml:space="preserve">none (incorruptible)</w:t>
            </w:r>
          </w:p>
        </w:tc>
      </w:tr>
    </w:tbl>
    <w:p>
      <w:pPr>
        <w:numPr>
          <w:ilvl w:val="0"/>
          <w:numId w:val="1178"/>
        </w:numPr>
      </w:pPr>
      <w:r>
        <w:rPr>
          <w:b/>
          <w:bCs/>
        </w:rPr>
        <w:t xml:space="preserve">Side-by-side comparison.</w:t>
      </w:r>
      <w:r>
        <w:t xml:space="preserve"> </w:t>
      </w:r>
      <w:r>
        <w:t xml:space="preserve">Build with class on the board:</w:t>
      </w:r>
    </w:p>
    <w:tbl>
      <w:tblPr>
        <w:tblStyle w:val="Table"/>
        <w:tblW w:type="pct" w:w="5000"/>
        <w:jc w:val="left"/>
        <w:tblInd w:w="720" w:type="dxa"/>
        <w:tblLayout w:type="fixed"/>
        <w:tblLook w:firstRow="1" w:lastRow="0" w:firstColumn="0" w:lastColumn="0" w:noHBand="0" w:noVBand="0" w:val="0020"/>
      </w:tblPr>
      <w:tblGrid>
        <w:gridCol w:w="448"/>
        <w:gridCol w:w="2390"/>
        <w:gridCol w:w="5080"/>
      </w:tblGrid>
      <w:tr>
        <w:trPr>
          <w:tblHeader w:val="on"/>
        </w:trPr>
        <w:tc>
          <w:tcPr/>
          <w:p>
            <w:pPr>
              <w:pStyle w:val="Compact"/>
            </w:pPr>
          </w:p>
        </w:tc>
        <w:tc>
          <w:tcPr/>
          <w:p>
            <w:pPr>
              <w:pStyle w:val="Compact"/>
            </w:pPr>
            <w:r>
              <w:t xml:space="preserve">Sāṅkhya (India)</w:t>
            </w:r>
          </w:p>
        </w:tc>
        <w:tc>
          <w:tcPr/>
          <w:p>
            <w:pPr>
              <w:pStyle w:val="Compact"/>
            </w:pPr>
            <w:r>
              <w:t xml:space="preserve">Empedocles + Aristotle (Greece)</w:t>
            </w:r>
          </w:p>
        </w:tc>
      </w:tr>
      <w:tr>
        <w:tc>
          <w:tcPr/>
          <w:p>
            <w:pPr>
              <w:pStyle w:val="Compact"/>
            </w:pPr>
            <w:r>
              <w:t xml:space="preserve">Number of elements</w:t>
            </w:r>
          </w:p>
        </w:tc>
        <w:tc>
          <w:tcPr/>
          <w:p>
            <w:pPr>
              <w:pStyle w:val="Compact"/>
            </w:pPr>
            <w:r>
              <w:t xml:space="preserve">5</w:t>
            </w:r>
          </w:p>
        </w:tc>
        <w:tc>
          <w:tcPr/>
          <w:p>
            <w:pPr>
              <w:pStyle w:val="Compact"/>
            </w:pPr>
            <w:r>
              <w:t xml:space="preserve">4 + 1 (quintessence)</w:t>
            </w:r>
          </w:p>
        </w:tc>
      </w:tr>
      <w:tr>
        <w:tc>
          <w:tcPr/>
          <w:p>
            <w:pPr>
              <w:pStyle w:val="Compact"/>
            </w:pPr>
            <w:r>
              <w:t xml:space="preserve">Origin</w:t>
            </w:r>
          </w:p>
        </w:tc>
        <w:tc>
          <w:tcPr/>
          <w:p>
            <w:pPr>
              <w:pStyle w:val="Compact"/>
            </w:pPr>
            <w:r>
              <w:t xml:space="preserve">Emerge sequentially from</w:t>
            </w:r>
            <w:r>
              <w:t xml:space="preserve"> </w:t>
            </w:r>
            <w:r>
              <w:rPr>
                <w:i/>
                <w:iCs/>
              </w:rPr>
              <w:t xml:space="preserve">prakṛti</w:t>
            </w:r>
          </w:p>
        </w:tc>
        <w:tc>
          <w:tcPr/>
          <w:p>
            <w:pPr>
              <w:pStyle w:val="Compact"/>
            </w:pPr>
            <w:r>
              <w:t xml:space="preserve">Eternal</w:t>
            </w:r>
            <w:r>
              <w:t xml:space="preserve"> </w:t>
            </w:r>
            <w:r>
              <w:t xml:space="preserve">“roots”</w:t>
            </w:r>
          </w:p>
        </w:tc>
      </w:tr>
      <w:tr>
        <w:tc>
          <w:tcPr/>
          <w:p>
            <w:pPr>
              <w:pStyle w:val="Compact"/>
            </w:pPr>
            <w:r>
              <w:t xml:space="preserve">What drives combination</w:t>
            </w:r>
          </w:p>
        </w:tc>
        <w:tc>
          <w:tcPr/>
          <w:p>
            <w:pPr>
              <w:pStyle w:val="Compact"/>
            </w:pPr>
            <w:r>
              <w:t xml:space="preserve">Three</w:t>
            </w:r>
            <w:r>
              <w:t xml:space="preserve"> </w:t>
            </w:r>
            <w:r>
              <w:rPr>
                <w:i/>
                <w:iCs/>
              </w:rPr>
              <w:t xml:space="preserve">guṇas</w:t>
            </w:r>
            <w:r>
              <w:t xml:space="preserve"> </w:t>
            </w:r>
            <w:r>
              <w:t xml:space="preserve">(sattva, rajas, tamas)</w:t>
            </w:r>
          </w:p>
        </w:tc>
        <w:tc>
          <w:tcPr/>
          <w:p>
            <w:pPr>
              <w:pStyle w:val="Compact"/>
            </w:pPr>
            <w:r>
              <w:t xml:space="preserve">Love and Strife (Empedocles); the natural motions toward</w:t>
            </w:r>
            <w:r>
              <w:t xml:space="preserve"> </w:t>
            </w:r>
            <w:r>
              <w:t xml:space="preserve">“proper place”</w:t>
            </w:r>
            <w:r>
              <w:t xml:space="preserve"> </w:t>
            </w:r>
            <w:r>
              <w:t xml:space="preserve">(Aristotle)</w:t>
            </w:r>
          </w:p>
        </w:tc>
      </w:tr>
      <w:tr>
        <w:tc>
          <w:tcPr/>
          <w:p>
            <w:pPr>
              <w:pStyle w:val="Compact"/>
            </w:pPr>
            <w:r>
              <w:t xml:space="preserve">Fifth element identity</w:t>
            </w:r>
          </w:p>
        </w:tc>
        <w:tc>
          <w:tcPr/>
          <w:p>
            <w:pPr>
              <w:pStyle w:val="Compact"/>
            </w:pPr>
            <w:r>
              <w:rPr>
                <w:i/>
                <w:iCs/>
              </w:rPr>
              <w:t xml:space="preserve">Ākāśa</w:t>
            </w:r>
            <w:r>
              <w:t xml:space="preserve"> </w:t>
            </w:r>
            <w:r>
              <w:t xml:space="preserve">— universal medium of space, present everywhere</w:t>
            </w:r>
          </w:p>
        </w:tc>
        <w:tc>
          <w:tcPr/>
          <w:p>
            <w:pPr>
              <w:pStyle w:val="Compact"/>
            </w:pPr>
            <w:r>
              <w:rPr>
                <w:i/>
                <w:iCs/>
              </w:rPr>
              <w:t xml:space="preserve">Aither</w:t>
            </w:r>
            <w:r>
              <w:t xml:space="preserve"> </w:t>
            </w:r>
            <w:r>
              <w:t xml:space="preserve">— celestial substance, only in the heavens</w:t>
            </w:r>
          </w:p>
        </w:tc>
      </w:tr>
      <w:tr>
        <w:tc>
          <w:tcPr/>
          <w:p>
            <w:pPr>
              <w:pStyle w:val="Compact"/>
            </w:pPr>
            <w:r>
              <w:t xml:space="preserve">Quality-count rule</w:t>
            </w:r>
          </w:p>
        </w:tc>
        <w:tc>
          <w:tcPr/>
          <w:p>
            <w:pPr>
              <w:pStyle w:val="Compact"/>
            </w:pPr>
            <w:r>
              <w:t xml:space="preserve">1, 2, 3, 4, 5 (predicted from emergence order)</w:t>
            </w:r>
          </w:p>
        </w:tc>
        <w:tc>
          <w:tcPr/>
          <w:p>
            <w:pPr>
              <w:pStyle w:val="Compact"/>
            </w:pPr>
            <w:r>
              <w:t xml:space="preserve">No equivalent — each element gets a pair of qualities (hot/cold + wet/dry)</w:t>
            </w:r>
          </w:p>
        </w:tc>
      </w:tr>
      <w:tr>
        <w:tc>
          <w:tcPr/>
          <w:p>
            <w:pPr>
              <w:pStyle w:val="Compact"/>
            </w:pPr>
            <w:r>
              <w:t xml:space="preserve">Perceptual mapping (tanmātra–indriya)</w:t>
            </w:r>
          </w:p>
        </w:tc>
        <w:tc>
          <w:tcPr/>
          <w:p>
            <w:pPr>
              <w:pStyle w:val="Compact"/>
            </w:pPr>
            <w:r>
              <w:t xml:space="preserve">Yes — explicit, symmetric, one-to-one</w:t>
            </w:r>
          </w:p>
        </w:tc>
        <w:tc>
          <w:tcPr/>
          <w:p>
            <w:pPr>
              <w:pStyle w:val="Compact"/>
            </w:pPr>
            <w:r>
              <w:t xml:space="preserve">No equivalent</w:t>
            </w:r>
          </w:p>
        </w:tc>
      </w:tr>
      <w:tr>
        <w:tc>
          <w:tcPr/>
          <w:p>
            <w:pPr>
              <w:pStyle w:val="Compact"/>
            </w:pPr>
            <w:r>
              <w:t xml:space="preserve">Includes consciousness in scheme</w:t>
            </w:r>
          </w:p>
        </w:tc>
        <w:tc>
          <w:tcPr/>
          <w:p>
            <w:pPr>
              <w:pStyle w:val="Compact"/>
            </w:pPr>
            <w:r>
              <w:t xml:space="preserve">Yes (puruṣa, 25th tattva)</w:t>
            </w:r>
          </w:p>
        </w:tc>
        <w:tc>
          <w:tcPr/>
          <w:p>
            <w:pPr>
              <w:pStyle w:val="Compact"/>
            </w:pPr>
            <w:r>
              <w:t xml:space="preserve">No</w:t>
            </w:r>
          </w:p>
        </w:tc>
      </w:tr>
    </w:tbl>
    <w:p>
      <w:pPr>
        <w:numPr>
          <w:ilvl w:val="0"/>
          <w:numId w:val="1178"/>
        </w:numPr>
      </w:pPr>
      <w:r>
        <w:rPr>
          <w:b/>
          <w:bCs/>
        </w:rPr>
        <w:t xml:space="preserve">Discuss the most interesting difference.</w:t>
      </w:r>
      <w:r>
        <w:t xml:space="preserve"> </w:t>
      </w:r>
      <w:r>
        <w:t xml:space="preserve">Open:</w:t>
      </w:r>
      <w:r>
        <w:t xml:space="preserve"> </w:t>
      </w:r>
      <w:r>
        <w:rPr>
          <w:i/>
          <w:iCs/>
        </w:rPr>
        <w:t xml:space="preserve">“Which of these structural differences feels most significant to you? Why?”</w:t>
      </w:r>
    </w:p>
    <w:bookmarkEnd w:id="255"/>
    <w:bookmarkStart w:id="256" w:name="activity-10-min"/>
    <w:p>
      <w:pPr>
        <w:pStyle w:val="Heading3"/>
      </w:pPr>
      <w:r>
        <w:t xml:space="preserve">Activity (10 min)</w:t>
      </w:r>
    </w:p>
    <w:p>
      <w:pPr>
        <w:pStyle w:val="FirstParagraph"/>
      </w:pPr>
      <w:r>
        <w:t xml:space="preserve">Begin in-class comparison essay draft:</w:t>
      </w:r>
      <w:r>
        <w:t xml:space="preserve"> </w:t>
      </w:r>
      <w:r>
        <w:t xml:space="preserve">- Pick ONE structural difference from the table.</w:t>
      </w:r>
      <w:r>
        <w:t xml:space="preserve"> </w:t>
      </w:r>
      <w:r>
        <w:t xml:space="preserve">- Write a 1-paragraph (5–7 sentence) analysis of why it matters.</w:t>
      </w:r>
      <w:r>
        <w:t xml:space="preserve"> </w:t>
      </w:r>
      <w:r>
        <w:t xml:space="preserve">- This is a draft for the longer Day 8–10 paper.</w:t>
      </w:r>
    </w:p>
    <w:bookmarkEnd w:id="256"/>
    <w:bookmarkStart w:id="257" w:name="wrap-up-5-min-10"/>
    <w:p>
      <w:pPr>
        <w:pStyle w:val="Heading3"/>
      </w:pPr>
      <w:r>
        <w:t xml:space="preserve">Wrap-up (5 min)</w:t>
      </w:r>
    </w:p>
    <w:p>
      <w:pPr>
        <w:pStyle w:val="Compact"/>
        <w:numPr>
          <w:ilvl w:val="0"/>
          <w:numId w:val="1179"/>
        </w:numPr>
      </w:pPr>
      <w:r>
        <w:t xml:space="preserve">Preview Day 5:</w:t>
      </w:r>
      <w:r>
        <w:t xml:space="preserve"> </w:t>
      </w:r>
      <w:r>
        <w:rPr>
          <w:i/>
          <w:iCs/>
        </w:rPr>
        <w:t xml:space="preserve">“Tomorrow — we read SB 3.26.36 closely in IAST, word by word.”</w:t>
      </w:r>
    </w:p>
    <w:bookmarkEnd w:id="257"/>
    <w:bookmarkEnd w:id="258"/>
    <w:bookmarkStart w:id="259" w:name="differentiation-12"/>
    <w:p>
      <w:pPr>
        <w:pStyle w:val="Heading2"/>
      </w:pPr>
      <w:r>
        <w:t xml:space="preserve">Differentiation</w:t>
      </w:r>
    </w:p>
    <w:p>
      <w:pPr>
        <w:pStyle w:val="Compact"/>
        <w:numPr>
          <w:ilvl w:val="0"/>
          <w:numId w:val="1180"/>
        </w:numPr>
      </w:pPr>
      <w:r>
        <w:rPr>
          <w:b/>
          <w:bCs/>
        </w:rPr>
        <w:t xml:space="preserve">Tier up:</w:t>
      </w:r>
      <w:r>
        <w:t xml:space="preserve"> </w:t>
      </w:r>
      <w:r>
        <w:t xml:space="preserve">Read Empedocles fragment B17 (on Love and Strife) in translation; write 1 paragraph on whether the</w:t>
      </w:r>
      <w:r>
        <w:t xml:space="preserve"> </w:t>
      </w:r>
      <w:r>
        <w:rPr>
          <w:i/>
          <w:iCs/>
        </w:rPr>
        <w:t xml:space="preserve">guṇa</w:t>
      </w:r>
      <w:r>
        <w:t xml:space="preserve"> </w:t>
      </w:r>
      <w:r>
        <w:t xml:space="preserve">doctrine in Sāṅkhya is structurally parallel.</w:t>
      </w:r>
    </w:p>
    <w:p>
      <w:pPr>
        <w:pStyle w:val="Compact"/>
        <w:numPr>
          <w:ilvl w:val="0"/>
          <w:numId w:val="1180"/>
        </w:numPr>
      </w:pPr>
      <w:r>
        <w:rPr>
          <w:b/>
          <w:bCs/>
        </w:rPr>
        <w:t xml:space="preserve">Tier down:</w:t>
      </w:r>
      <w:r>
        <w:t xml:space="preserve"> </w:t>
      </w:r>
      <w:r>
        <w:t xml:space="preserve">Focus on Aristotle alone; skip Empedocles for now.</w:t>
      </w:r>
    </w:p>
    <w:bookmarkEnd w:id="259"/>
    <w:bookmarkStart w:id="260" w:name="teacher-notes-9"/>
    <w:p>
      <w:pPr>
        <w:pStyle w:val="Heading2"/>
      </w:pPr>
      <w:r>
        <w:t xml:space="preserve">Teacher notes</w:t>
      </w:r>
    </w:p>
    <w:p>
      <w:pPr>
        <w:pStyle w:val="Compact"/>
        <w:numPr>
          <w:ilvl w:val="0"/>
          <w:numId w:val="1181"/>
        </w:numPr>
      </w:pPr>
      <w:r>
        <w:t xml:space="preserve">The asymmetry on perceptual mapping (Sāṅkhya YES, Greek NO) is the most distinctive cross-cultural point. Push students to notice it.</w:t>
      </w:r>
    </w:p>
    <w:p>
      <w:pPr>
        <w:pStyle w:val="Compact"/>
        <w:numPr>
          <w:ilvl w:val="0"/>
          <w:numId w:val="1181"/>
        </w:numPr>
      </w:pPr>
      <w:r>
        <w:t xml:space="preserve">Some students will be tempted to conclude</w:t>
      </w:r>
      <w:r>
        <w:t xml:space="preserve"> </w:t>
      </w:r>
      <w:r>
        <w:t xml:space="preserve">“Sāṅkhya is more sophisticated.”</w:t>
      </w:r>
      <w:r>
        <w:t xml:space="preserve"> </w:t>
      </w:r>
      <w:r>
        <w:t xml:space="preserve">Push back:</w:t>
      </w:r>
      <w:r>
        <w:t xml:space="preserve"> </w:t>
      </w:r>
      <w:r>
        <w:rPr>
          <w:i/>
          <w:iCs/>
        </w:rPr>
        <w:t xml:space="preserve">more sophisticated in what way?</w:t>
      </w:r>
      <w:r>
        <w:t xml:space="preserve"> </w:t>
      </w:r>
      <w:r>
        <w:t xml:space="preserve">(More internal symmetry, yes. More predictive of chemical behaviour, no.)</w:t>
      </w:r>
    </w:p>
    <w:bookmarkEnd w:id="260"/>
    <w:bookmarkStart w:id="261" w:name="citations-used-9"/>
    <w:p>
      <w:pPr>
        <w:pStyle w:val="Heading2"/>
      </w:pPr>
      <w:r>
        <w:t xml:space="preserve">Citation(s) used</w:t>
      </w:r>
    </w:p>
    <w:p>
      <w:pPr>
        <w:pStyle w:val="Compact"/>
        <w:numPr>
          <w:ilvl w:val="0"/>
          <w:numId w:val="1182"/>
        </w:numPr>
      </w:pPr>
      <w:r>
        <w:t xml:space="preserve">Kirk, G. S., Raven, J. E., &amp; Schofield, M. (1983).</w:t>
      </w:r>
      <w:r>
        <w:t xml:space="preserve"> </w:t>
      </w:r>
      <w:r>
        <w:rPr>
          <w:i/>
          <w:iCs/>
        </w:rPr>
        <w:t xml:space="preserve">The Presocratic Philosophers</w:t>
      </w:r>
      <w:r>
        <w:t xml:space="preserve"> </w:t>
      </w:r>
      <w:r>
        <w:t xml:space="preserve">(2nd ed.). Cambridge University Press. — Empedocles fragments.</w:t>
      </w:r>
    </w:p>
    <w:p>
      <w:pPr>
        <w:pStyle w:val="Compact"/>
        <w:numPr>
          <w:ilvl w:val="0"/>
          <w:numId w:val="1182"/>
        </w:numPr>
      </w:pPr>
      <w:r>
        <w:t xml:space="preserve">Aristotle,</w:t>
      </w:r>
      <w:r>
        <w:t xml:space="preserve"> </w:t>
      </w:r>
      <w:r>
        <w:rPr>
          <w:i/>
          <w:iCs/>
        </w:rPr>
        <w:t xml:space="preserve">On Generation and Corruption</w:t>
      </w:r>
      <w:r>
        <w:t xml:space="preserve">, II.3. (Any standard translation.)</w:t>
      </w:r>
    </w:p>
    <w:bookmarkEnd w:id="261"/>
    <w:bookmarkEnd w:id="262"/>
    <w:bookmarkStart w:id="273" w:name="Xf1436240834f9e1c8a8f6a3fb4f0e603a152c1e"/>
    <w:p>
      <w:pPr>
        <w:pStyle w:val="Heading1"/>
      </w:pPr>
      <w:r>
        <w:t xml:space="preserve">Day 5 — Primary Source Reading + Mid-Module Check</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263" w:name="learning-objective-12"/>
    <w:p>
      <w:pPr>
        <w:pStyle w:val="Heading2"/>
      </w:pPr>
      <w:r>
        <w:t xml:space="preserve">Learning objective</w:t>
      </w:r>
    </w:p>
    <w:p>
      <w:pPr>
        <w:pStyle w:val="FirstParagraph"/>
      </w:pPr>
      <w:r>
        <w:t xml:space="preserve">Students read SB 3.26.36 in IAST with word-by-word gloss and submit the formative quiz.</w:t>
      </w:r>
    </w:p>
    <w:bookmarkEnd w:id="263"/>
    <w:bookmarkStart w:id="264" w:name="materials-12"/>
    <w:p>
      <w:pPr>
        <w:pStyle w:val="Heading2"/>
      </w:pPr>
      <w:r>
        <w:t xml:space="preserve">Materials</w:t>
      </w:r>
    </w:p>
    <w:p>
      <w:pPr>
        <w:pStyle w:val="Compact"/>
        <w:numPr>
          <w:ilvl w:val="0"/>
          <w:numId w:val="1183"/>
        </w:numPr>
      </w:pPr>
      <w:r>
        <w:t xml:space="preserve">Printed handout: SB 3.26.36 in Devanāgarī, IAST, word-by-word gloss, continuous translation</w:t>
      </w:r>
    </w:p>
    <w:p>
      <w:pPr>
        <w:pStyle w:val="Compact"/>
        <w:numPr>
          <w:ilvl w:val="0"/>
          <w:numId w:val="1183"/>
        </w:numPr>
      </w:pPr>
      <w:r>
        <w:t xml:space="preserve">Formative quiz (</w:t>
      </w:r>
      <w:r>
        <w:rPr>
          <w:rStyle w:val="VerbatimChar"/>
        </w:rPr>
        <w:t xml:space="preserve">quizzes/formative.md</w:t>
      </w:r>
      <w:r>
        <w:t xml:space="preserve"> </w:t>
      </w:r>
      <w:r>
        <w:t xml:space="preserve">Part B)</w:t>
      </w:r>
    </w:p>
    <w:bookmarkEnd w:id="264"/>
    <w:bookmarkStart w:id="269" w:name="flow-14"/>
    <w:p>
      <w:pPr>
        <w:pStyle w:val="Heading2"/>
      </w:pPr>
      <w:r>
        <w:t xml:space="preserve">Flow</w:t>
      </w:r>
    </w:p>
    <w:bookmarkStart w:id="265" w:name="warm-up-5-min-9"/>
    <w:p>
      <w:pPr>
        <w:pStyle w:val="Heading3"/>
      </w:pPr>
      <w:r>
        <w:t xml:space="preserve">Warm-up (5 min)</w:t>
      </w:r>
    </w:p>
    <w:p>
      <w:pPr>
        <w:pStyle w:val="Compact"/>
        <w:numPr>
          <w:ilvl w:val="0"/>
          <w:numId w:val="1184"/>
        </w:numPr>
      </w:pPr>
      <w:r>
        <w:t xml:space="preserve">Hand out the printed verse. Quick recall: yesterday’s Greek comparison.</w:t>
      </w:r>
    </w:p>
    <w:bookmarkEnd w:id="265"/>
    <w:bookmarkStart w:id="266" w:name="reading-15-min"/>
    <w:p>
      <w:pPr>
        <w:pStyle w:val="Heading3"/>
      </w:pPr>
      <w:r>
        <w:t xml:space="preserve">Reading (15 min)</w:t>
      </w:r>
    </w:p>
    <w:p>
      <w:pPr>
        <w:numPr>
          <w:ilvl w:val="0"/>
          <w:numId w:val="1185"/>
        </w:numPr>
      </w:pPr>
      <w:r>
        <w:rPr>
          <w:b/>
          <w:bCs/>
        </w:rPr>
        <w:t xml:space="preserve">First read — sound.</w:t>
      </w:r>
      <w:r>
        <w:t xml:space="preserve"> </w:t>
      </w:r>
      <w:r>
        <w:t xml:space="preserve">Teacher reads the IAST aloud once. Students listen.</w:t>
      </w:r>
    </w:p>
    <w:p>
      <w:pPr>
        <w:pStyle w:val="BlockText"/>
        <w:numPr>
          <w:ilvl w:val="0"/>
          <w:numId w:val="1000"/>
        </w:numPr>
      </w:pPr>
      <w:r>
        <w:rPr>
          <w:i/>
          <w:iCs/>
        </w:rPr>
        <w:t xml:space="preserve">mṛdutvaṁ kaṭhinatvaṁ ca śaityam uṣṇatvam eva ca</w:t>
      </w:r>
      <w:r>
        <w:t xml:space="preserve"> </w:t>
      </w:r>
      <w:r>
        <w:rPr>
          <w:i/>
          <w:iCs/>
        </w:rPr>
        <w:t xml:space="preserve">etat sparśasya sparśatvaṁ tanmātratvaṁ nabhasvataḥ</w:t>
      </w:r>
    </w:p>
    <w:p>
      <w:pPr>
        <w:numPr>
          <w:ilvl w:val="0"/>
          <w:numId w:val="1185"/>
        </w:numPr>
      </w:pPr>
      <w:r>
        <w:rPr>
          <w:b/>
          <w:bCs/>
        </w:rPr>
        <w:t xml:space="preserve">Second read — meaning.</w:t>
      </w:r>
      <w:r>
        <w:t xml:space="preserve"> </w:t>
      </w:r>
      <w:r>
        <w:t xml:space="preserve">Students follow the word-by-word gloss: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Sanskrit</w:t>
            </w:r>
          </w:p>
        </w:tc>
        <w:tc>
          <w:tcPr/>
          <w:p>
            <w:pPr>
              <w:pStyle w:val="Compact"/>
            </w:pPr>
            <w:r>
              <w:t xml:space="preserve">Gloss</w:t>
            </w:r>
          </w:p>
        </w:tc>
      </w:tr>
      <w:tr>
        <w:tc>
          <w:tcPr/>
          <w:p>
            <w:pPr>
              <w:pStyle w:val="Compact"/>
            </w:pPr>
            <w:r>
              <w:t xml:space="preserve">mṛdutvam</w:t>
            </w:r>
          </w:p>
        </w:tc>
        <w:tc>
          <w:tcPr/>
          <w:p>
            <w:pPr>
              <w:pStyle w:val="Compact"/>
            </w:pPr>
            <w:r>
              <w:t xml:space="preserve">softness (nominative neuter)</w:t>
            </w:r>
          </w:p>
        </w:tc>
      </w:tr>
      <w:tr>
        <w:tc>
          <w:tcPr/>
          <w:p>
            <w:pPr>
              <w:pStyle w:val="Compact"/>
            </w:pPr>
            <w:r>
              <w:t xml:space="preserve">kaṭhinatvam</w:t>
            </w:r>
          </w:p>
        </w:tc>
        <w:tc>
          <w:tcPr/>
          <w:p>
            <w:pPr>
              <w:pStyle w:val="Compact"/>
            </w:pPr>
            <w:r>
              <w:t xml:space="preserve">hardness</w:t>
            </w:r>
          </w:p>
        </w:tc>
      </w:tr>
      <w:tr>
        <w:tc>
          <w:tcPr/>
          <w:p>
            <w:pPr>
              <w:pStyle w:val="Compact"/>
            </w:pPr>
            <w:r>
              <w:t xml:space="preserve">ca</w:t>
            </w:r>
          </w:p>
        </w:tc>
        <w:tc>
          <w:tcPr/>
          <w:p>
            <w:pPr>
              <w:pStyle w:val="Compact"/>
            </w:pPr>
            <w:r>
              <w:t xml:space="preserve">and</w:t>
            </w:r>
          </w:p>
        </w:tc>
      </w:tr>
      <w:tr>
        <w:tc>
          <w:tcPr/>
          <w:p>
            <w:pPr>
              <w:pStyle w:val="Compact"/>
            </w:pPr>
            <w:r>
              <w:t xml:space="preserve">śaityam</w:t>
            </w:r>
          </w:p>
        </w:tc>
        <w:tc>
          <w:tcPr/>
          <w:p>
            <w:pPr>
              <w:pStyle w:val="Compact"/>
            </w:pPr>
            <w:r>
              <w:t xml:space="preserve">cold</w:t>
            </w:r>
          </w:p>
        </w:tc>
      </w:tr>
      <w:tr>
        <w:tc>
          <w:tcPr/>
          <w:p>
            <w:pPr>
              <w:pStyle w:val="Compact"/>
            </w:pPr>
            <w:r>
              <w:t xml:space="preserve">uṣṇatvam</w:t>
            </w:r>
          </w:p>
        </w:tc>
        <w:tc>
          <w:tcPr/>
          <w:p>
            <w:pPr>
              <w:pStyle w:val="Compact"/>
            </w:pPr>
            <w:r>
              <w:t xml:space="preserve">heat</w:t>
            </w:r>
          </w:p>
        </w:tc>
      </w:tr>
      <w:tr>
        <w:tc>
          <w:tcPr/>
          <w:p>
            <w:pPr>
              <w:pStyle w:val="Compact"/>
            </w:pPr>
            <w:r>
              <w:t xml:space="preserve">eva ca</w:t>
            </w:r>
          </w:p>
        </w:tc>
        <w:tc>
          <w:tcPr/>
          <w:p>
            <w:pPr>
              <w:pStyle w:val="Compact"/>
            </w:pPr>
            <w:r>
              <w:t xml:space="preserve">as well</w:t>
            </w:r>
          </w:p>
        </w:tc>
      </w:tr>
      <w:tr>
        <w:tc>
          <w:tcPr/>
          <w:p>
            <w:pPr>
              <w:pStyle w:val="Compact"/>
            </w:pPr>
            <w:r>
              <w:t xml:space="preserve">etat</w:t>
            </w:r>
          </w:p>
        </w:tc>
        <w:tc>
          <w:tcPr/>
          <w:p>
            <w:pPr>
              <w:pStyle w:val="Compact"/>
            </w:pPr>
            <w:r>
              <w:t xml:space="preserve">these</w:t>
            </w:r>
          </w:p>
        </w:tc>
      </w:tr>
      <w:tr>
        <w:tc>
          <w:tcPr/>
          <w:p>
            <w:pPr>
              <w:pStyle w:val="Compact"/>
            </w:pPr>
            <w:r>
              <w:t xml:space="preserve">sparśasya</w:t>
            </w:r>
          </w:p>
        </w:tc>
        <w:tc>
          <w:tcPr/>
          <w:p>
            <w:pPr>
              <w:pStyle w:val="Compact"/>
            </w:pPr>
            <w:r>
              <w:t xml:space="preserve">of touch (genitive)</w:t>
            </w:r>
          </w:p>
        </w:tc>
      </w:tr>
      <w:tr>
        <w:tc>
          <w:tcPr/>
          <w:p>
            <w:pPr>
              <w:pStyle w:val="Compact"/>
            </w:pPr>
            <w:r>
              <w:t xml:space="preserve">sparśatvam</w:t>
            </w:r>
          </w:p>
        </w:tc>
        <w:tc>
          <w:tcPr/>
          <w:p>
            <w:pPr>
              <w:pStyle w:val="Compact"/>
            </w:pPr>
            <w:r>
              <w:t xml:space="preserve">the touch-ness (= the defining quality of touch)</w:t>
            </w:r>
          </w:p>
        </w:tc>
      </w:tr>
      <w:tr>
        <w:tc>
          <w:tcPr/>
          <w:p>
            <w:pPr>
              <w:pStyle w:val="Compact"/>
            </w:pPr>
            <w:r>
              <w:t xml:space="preserve">tanmātratvam</w:t>
            </w:r>
          </w:p>
        </w:tc>
        <w:tc>
          <w:tcPr/>
          <w:p>
            <w:pPr>
              <w:pStyle w:val="Compact"/>
            </w:pPr>
            <w:r>
              <w:t xml:space="preserve">the subtle-essence-ness</w:t>
            </w:r>
          </w:p>
        </w:tc>
      </w:tr>
      <w:tr>
        <w:tc>
          <w:tcPr/>
          <w:p>
            <w:pPr>
              <w:pStyle w:val="Compact"/>
            </w:pPr>
            <w:r>
              <w:t xml:space="preserve">nabhasvataḥ</w:t>
            </w:r>
          </w:p>
        </w:tc>
        <w:tc>
          <w:tcPr/>
          <w:p>
            <w:pPr>
              <w:pStyle w:val="Compact"/>
            </w:pPr>
            <w:r>
              <w:t xml:space="preserve">of air / wind (genitive; nabhasvat = wind)</w:t>
            </w:r>
          </w:p>
        </w:tc>
      </w:tr>
    </w:tbl>
    <w:p>
      <w:pPr>
        <w:numPr>
          <w:ilvl w:val="0"/>
          <w:numId w:val="1000"/>
        </w:numPr>
      </w:pPr>
      <w:r>
        <w:t xml:space="preserve">Continuous translation:</w:t>
      </w:r>
      <w:r>
        <w:t xml:space="preserve"> </w:t>
      </w:r>
      <w:r>
        <w:t xml:space="preserve">&gt;</w:t>
      </w:r>
      <w:r>
        <w:t xml:space="preserve"> </w:t>
      </w:r>
      <w:r>
        <w:t xml:space="preserve">“Softness, hardness, cold and heat — these are the touch-ness of touch, the subtle essence of air.”</w:t>
      </w:r>
    </w:p>
    <w:p>
      <w:pPr>
        <w:numPr>
          <w:ilvl w:val="0"/>
          <w:numId w:val="1185"/>
        </w:numPr>
      </w:pPr>
      <w:r>
        <w:rPr>
          <w:b/>
          <w:bCs/>
        </w:rPr>
        <w:t xml:space="preserve">Class discussion (8 min):</w:t>
      </w:r>
    </w:p>
    <w:p>
      <w:pPr>
        <w:pStyle w:val="Compact"/>
        <w:numPr>
          <w:ilvl w:val="1"/>
          <w:numId w:val="1186"/>
        </w:numPr>
      </w:pPr>
      <w:r>
        <w:t xml:space="preserve">What surprises you about the categories included under</w:t>
      </w:r>
      <w:r>
        <w:t xml:space="preserve"> </w:t>
      </w:r>
      <w:r>
        <w:t xml:space="preserve">“touch”</w:t>
      </w:r>
      <w:r>
        <w:t xml:space="preserve">?</w:t>
      </w:r>
    </w:p>
    <w:p>
      <w:pPr>
        <w:pStyle w:val="Compact"/>
        <w:numPr>
          <w:ilvl w:val="1"/>
          <w:numId w:val="1186"/>
        </w:numPr>
      </w:pPr>
      <w:r>
        <w:t xml:space="preserve">Note the philosophical move:</w:t>
      </w:r>
      <w:r>
        <w:t xml:space="preserve"> </w:t>
      </w:r>
      <w:r>
        <w:rPr>
          <w:i/>
          <w:iCs/>
        </w:rPr>
        <w:t xml:space="preserve">sparśasya sparśatvam</w:t>
      </w:r>
      <w:r>
        <w:t xml:space="preserve"> </w:t>
      </w:r>
      <w:r>
        <w:t xml:space="preserve">(touch-ness of touch) — the verse identifies the defining property of a category by giving its essence a name.</w:t>
      </w:r>
    </w:p>
    <w:p>
      <w:pPr>
        <w:pStyle w:val="Compact"/>
        <w:numPr>
          <w:ilvl w:val="1"/>
          <w:numId w:val="1186"/>
        </w:numPr>
      </w:pPr>
      <w:r>
        <w:t xml:space="preserve">How is this different from a modern dictionary definition of</w:t>
      </w:r>
      <w:r>
        <w:t xml:space="preserve"> </w:t>
      </w:r>
      <w:r>
        <w:t xml:space="preserve">“touch”</w:t>
      </w:r>
      <w:r>
        <w:t xml:space="preserve">?</w:t>
      </w:r>
    </w:p>
    <w:bookmarkEnd w:id="266"/>
    <w:bookmarkStart w:id="267" w:name="formative-quiz-15-min"/>
    <w:p>
      <w:pPr>
        <w:pStyle w:val="Heading3"/>
      </w:pPr>
      <w:r>
        <w:t xml:space="preserve">Formative quiz (15 min)</w:t>
      </w:r>
    </w:p>
    <w:p>
      <w:pPr>
        <w:pStyle w:val="Compact"/>
        <w:numPr>
          <w:ilvl w:val="0"/>
          <w:numId w:val="1187"/>
        </w:numPr>
      </w:pPr>
      <w:r>
        <w:rPr>
          <w:rStyle w:val="VerbatimChar"/>
        </w:rPr>
        <w:t xml:space="preserve">quizzes/formative.md</w:t>
      </w:r>
      <w:r>
        <w:t xml:space="preserve"> </w:t>
      </w:r>
      <w:r>
        <w:t xml:space="preserve">Part B.</w:t>
      </w:r>
    </w:p>
    <w:bookmarkEnd w:id="267"/>
    <w:bookmarkStart w:id="268" w:name="wrap-up-5-min-11"/>
    <w:p>
      <w:pPr>
        <w:pStyle w:val="Heading3"/>
      </w:pPr>
      <w:r>
        <w:t xml:space="preserve">Wrap-up (5 min)</w:t>
      </w:r>
    </w:p>
    <w:p>
      <w:pPr>
        <w:pStyle w:val="Compact"/>
        <w:numPr>
          <w:ilvl w:val="0"/>
          <w:numId w:val="1188"/>
        </w:numPr>
      </w:pPr>
      <w:r>
        <w:t xml:space="preserve">Preview Day 6:</w:t>
      </w:r>
      <w:r>
        <w:t xml:space="preserve"> </w:t>
      </w:r>
      <w:r>
        <w:rPr>
          <w:i/>
          <w:iCs/>
        </w:rPr>
        <w:t xml:space="preserve">“Tomorrow — the modern lens. What modern science adds, and what it explicitly drops.”</w:t>
      </w:r>
    </w:p>
    <w:bookmarkEnd w:id="268"/>
    <w:bookmarkEnd w:id="269"/>
    <w:bookmarkStart w:id="270" w:name="differentiation-13"/>
    <w:p>
      <w:pPr>
        <w:pStyle w:val="Heading2"/>
      </w:pPr>
      <w:r>
        <w:t xml:space="preserve">Differentiation</w:t>
      </w:r>
    </w:p>
    <w:p>
      <w:pPr>
        <w:pStyle w:val="Compact"/>
        <w:numPr>
          <w:ilvl w:val="0"/>
          <w:numId w:val="1189"/>
        </w:numPr>
      </w:pPr>
      <w:r>
        <w:rPr>
          <w:b/>
          <w:bCs/>
        </w:rPr>
        <w:t xml:space="preserve">Tier up:</w:t>
      </w:r>
      <w:r>
        <w:t xml:space="preserve"> </w:t>
      </w:r>
      <w:r>
        <w:t xml:space="preserve">Write a 1-paragraph response to</w:t>
      </w:r>
      <w:r>
        <w:t xml:space="preserve"> </w:t>
      </w:r>
      <w:r>
        <w:t xml:space="preserve">“what is gained when philosophy gives an</w:t>
      </w:r>
      <w:r>
        <w:t xml:space="preserve"> </w:t>
      </w:r>
      <w:r>
        <w:rPr>
          <w:i/>
          <w:iCs/>
        </w:rPr>
        <w:t xml:space="preserve">essence</w:t>
      </w:r>
      <w:r>
        <w:t xml:space="preserve"> </w:t>
      </w:r>
      <w:r>
        <w:t xml:space="preserve">a name?”</w:t>
      </w:r>
    </w:p>
    <w:p>
      <w:pPr>
        <w:pStyle w:val="Compact"/>
        <w:numPr>
          <w:ilvl w:val="0"/>
          <w:numId w:val="1189"/>
        </w:numPr>
      </w:pPr>
      <w:r>
        <w:rPr>
          <w:b/>
          <w:bCs/>
        </w:rPr>
        <w:t xml:space="preserve">Tier down:</w:t>
      </w:r>
      <w:r>
        <w:t xml:space="preserve"> </w:t>
      </w:r>
      <w:r>
        <w:t xml:space="preserve">Focus on the meaning. The IAST pronunciation is bonus.</w:t>
      </w:r>
    </w:p>
    <w:bookmarkEnd w:id="270"/>
    <w:bookmarkStart w:id="271" w:name="teacher-notes-10"/>
    <w:p>
      <w:pPr>
        <w:pStyle w:val="Heading2"/>
      </w:pPr>
      <w:r>
        <w:t xml:space="preserve">Teacher notes</w:t>
      </w:r>
    </w:p>
    <w:p>
      <w:pPr>
        <w:pStyle w:val="Compact"/>
        <w:numPr>
          <w:ilvl w:val="0"/>
          <w:numId w:val="1190"/>
        </w:numPr>
      </w:pPr>
      <w:r>
        <w:t xml:space="preserve">Don’t require pronunciation perfection. The win is</w:t>
      </w:r>
      <w:r>
        <w:t xml:space="preserve"> </w:t>
      </w:r>
      <w:r>
        <w:rPr>
          <w:i/>
          <w:iCs/>
        </w:rPr>
        <w:t xml:space="preserve">engagement with the meaning at primary-source level</w:t>
      </w:r>
      <w:r>
        <w:t xml:space="preserve">.</w:t>
      </w:r>
    </w:p>
    <w:p>
      <w:pPr>
        <w:pStyle w:val="Compact"/>
        <w:numPr>
          <w:ilvl w:val="0"/>
          <w:numId w:val="1190"/>
        </w:numPr>
      </w:pPr>
      <w:r>
        <w:t xml:space="preserve">This is many students’ first time reading a Sanskrit verse. Honour the moment.</w:t>
      </w:r>
    </w:p>
    <w:bookmarkEnd w:id="271"/>
    <w:bookmarkStart w:id="272" w:name="citations-used-10"/>
    <w:p>
      <w:pPr>
        <w:pStyle w:val="Heading2"/>
      </w:pPr>
      <w:r>
        <w:t xml:space="preserve">Citation(s) used</w:t>
      </w:r>
    </w:p>
    <w:p>
      <w:pPr>
        <w:pStyle w:val="Compact"/>
        <w:numPr>
          <w:ilvl w:val="0"/>
          <w:numId w:val="1191"/>
        </w:numPr>
      </w:pPr>
      <w:r>
        <w:t xml:space="preserve">SB 3.26.36 — vidya-karana RAG cache</w:t>
      </w:r>
      <w:r>
        <w:t xml:space="preserve"> </w:t>
      </w:r>
      <w:r>
        <w:rPr>
          <w:rStyle w:val="VerbatimChar"/>
        </w:rPr>
        <w:t xml:space="preserve">day-03-qualities.json#chunks[3]</w:t>
      </w:r>
    </w:p>
    <w:bookmarkEnd w:id="272"/>
    <w:bookmarkEnd w:id="273"/>
    <w:bookmarkStart w:id="285" w:name="day-6-the-modern-lens"/>
    <w:p>
      <w:pPr>
        <w:pStyle w:val="Heading1"/>
      </w:pPr>
      <w:r>
        <w:t xml:space="preserve">Day 6 — The Modern Lens</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274" w:name="learning-objective-13"/>
    <w:p>
      <w:pPr>
        <w:pStyle w:val="Heading2"/>
      </w:pPr>
      <w:r>
        <w:t xml:space="preserve">Learning objective</w:t>
      </w:r>
    </w:p>
    <w:p>
      <w:pPr>
        <w:pStyle w:val="FirstParagraph"/>
      </w:pPr>
      <w:r>
        <w:t xml:space="preserve">Students identify three things modern science</w:t>
      </w:r>
      <w:r>
        <w:t xml:space="preserve"> </w:t>
      </w:r>
      <w:r>
        <w:rPr>
          <w:i/>
          <w:iCs/>
        </w:rPr>
        <w:t xml:space="preserve">adds</w:t>
      </w:r>
      <w:r>
        <w:t xml:space="preserve"> </w:t>
      </w:r>
      <w:r>
        <w:t xml:space="preserve">to the picture that Sāṅkhya does not have, and three things Sāṅkhya</w:t>
      </w:r>
      <w:r>
        <w:t xml:space="preserve"> </w:t>
      </w:r>
      <w:r>
        <w:rPr>
          <w:i/>
          <w:iCs/>
        </w:rPr>
        <w:t xml:space="preserve">includes</w:t>
      </w:r>
      <w:r>
        <w:t xml:space="preserve"> </w:t>
      </w:r>
      <w:r>
        <w:t xml:space="preserve">that modern science explicitly excludes.</w:t>
      </w:r>
    </w:p>
    <w:bookmarkEnd w:id="274"/>
    <w:bookmarkStart w:id="275" w:name="materials-13"/>
    <w:p>
      <w:pPr>
        <w:pStyle w:val="Heading2"/>
      </w:pPr>
      <w:r>
        <w:t xml:space="preserve">Materials</w:t>
      </w:r>
    </w:p>
    <w:p>
      <w:pPr>
        <w:pStyle w:val="Compact"/>
        <w:numPr>
          <w:ilvl w:val="0"/>
          <w:numId w:val="1192"/>
        </w:numPr>
      </w:pPr>
      <w:r>
        <w:t xml:space="preserve">Periodic table poster</w:t>
      </w:r>
    </w:p>
    <w:p>
      <w:pPr>
        <w:pStyle w:val="Compact"/>
        <w:numPr>
          <w:ilvl w:val="0"/>
          <w:numId w:val="1192"/>
        </w:numPr>
      </w:pPr>
      <w:r>
        <w:t xml:space="preserve">NCERT Class 11 Chemistry, Chapter 1 (atomic structure) — printed extract</w:t>
      </w:r>
    </w:p>
    <w:p>
      <w:pPr>
        <w:pStyle w:val="Compact"/>
        <w:numPr>
          <w:ilvl w:val="0"/>
          <w:numId w:val="1192"/>
        </w:numPr>
      </w:pPr>
      <w:r>
        <w:t xml:space="preserve">Whiteboard</w:t>
      </w:r>
    </w:p>
    <w:bookmarkEnd w:id="275"/>
    <w:bookmarkStart w:id="281" w:name="flow-15"/>
    <w:p>
      <w:pPr>
        <w:pStyle w:val="Heading2"/>
      </w:pPr>
      <w:r>
        <w:t xml:space="preserve">Flow</w:t>
      </w:r>
    </w:p>
    <w:bookmarkStart w:id="276" w:name="warm-up-5-min-10"/>
    <w:p>
      <w:pPr>
        <w:pStyle w:val="Heading3"/>
      </w:pPr>
      <w:r>
        <w:t xml:space="preserve">Warm-up (5 min)</w:t>
      </w:r>
    </w:p>
    <w:p>
      <w:pPr>
        <w:pStyle w:val="Compact"/>
        <w:numPr>
          <w:ilvl w:val="0"/>
          <w:numId w:val="1193"/>
        </w:numPr>
      </w:pPr>
      <w:r>
        <w:t xml:space="preserve">Hand back yesterday’s quiz. Brief review of common errors.</w:t>
      </w:r>
    </w:p>
    <w:bookmarkEnd w:id="276"/>
    <w:bookmarkStart w:id="277" w:name="core-25-min-8"/>
    <w:p>
      <w:pPr>
        <w:pStyle w:val="Heading3"/>
      </w:pPr>
      <w:r>
        <w:t xml:space="preserve">Core (25 min)</w:t>
      </w:r>
    </w:p>
    <w:p>
      <w:pPr>
        <w:numPr>
          <w:ilvl w:val="0"/>
          <w:numId w:val="1194"/>
        </w:numPr>
      </w:pPr>
      <w:r>
        <w:rPr>
          <w:b/>
          <w:bCs/>
        </w:rPr>
        <w:t xml:space="preserve">What modern science adds:</w:t>
      </w:r>
    </w:p>
    <w:p>
      <w:pPr>
        <w:pStyle w:val="Compact"/>
        <w:numPr>
          <w:ilvl w:val="1"/>
          <w:numId w:val="1195"/>
        </w:numPr>
      </w:pPr>
      <w:r>
        <w:rPr>
          <w:b/>
          <w:bCs/>
        </w:rPr>
        <w:t xml:space="preserve">Atomic structure</w:t>
      </w:r>
      <w:r>
        <w:t xml:space="preserve"> </w:t>
      </w:r>
      <w:r>
        <w:t xml:space="preserve">— protons, neutrons, electrons. The periodic table’s 118 elements are atom-based, not state-of-matter-based.</w:t>
      </w:r>
    </w:p>
    <w:p>
      <w:pPr>
        <w:pStyle w:val="Compact"/>
        <w:numPr>
          <w:ilvl w:val="1"/>
          <w:numId w:val="1195"/>
        </w:numPr>
      </w:pPr>
      <w:r>
        <w:rPr>
          <w:b/>
          <w:bCs/>
        </w:rPr>
        <w:t xml:space="preserve">Predictive chemistry</w:t>
      </w:r>
      <w:r>
        <w:t xml:space="preserve"> </w:t>
      </w:r>
      <w:r>
        <w:t xml:space="preserve">— combinations follow rules (valence, electronegativity) we can calculate.</w:t>
      </w:r>
    </w:p>
    <w:p>
      <w:pPr>
        <w:pStyle w:val="Compact"/>
        <w:numPr>
          <w:ilvl w:val="1"/>
          <w:numId w:val="1195"/>
        </w:numPr>
      </w:pPr>
      <w:r>
        <w:rPr>
          <w:b/>
          <w:bCs/>
        </w:rPr>
        <w:t xml:space="preserve">Subatomic and field-level descriptions</w:t>
      </w:r>
      <w:r>
        <w:t xml:space="preserve"> </w:t>
      </w:r>
      <w:r>
        <w:t xml:space="preserve">— quarks, electromagnetic field, weak and strong forces. None of this is in Sāṅkhya.</w:t>
      </w:r>
    </w:p>
    <w:p>
      <w:pPr>
        <w:pStyle w:val="Compact"/>
        <w:numPr>
          <w:ilvl w:val="1"/>
          <w:numId w:val="1195"/>
        </w:numPr>
      </w:pPr>
      <w:r>
        <w:rPr>
          <w:b/>
          <w:bCs/>
        </w:rPr>
        <w:t xml:space="preserve">Quantitative measurement</w:t>
      </w:r>
      <w:r>
        <w:t xml:space="preserve"> </w:t>
      </w:r>
      <w:r>
        <w:t xml:space="preserve">— mass, density, melting point. Sāṅkhya is qualitative.</w:t>
      </w:r>
    </w:p>
    <w:p>
      <w:pPr>
        <w:numPr>
          <w:ilvl w:val="0"/>
          <w:numId w:val="1194"/>
        </w:numPr>
      </w:pPr>
      <w:r>
        <w:rPr>
          <w:b/>
          <w:bCs/>
        </w:rPr>
        <w:t xml:space="preserve">What Sāṅkhya includes that modern science explicitly excludes:</w:t>
      </w:r>
    </w:p>
    <w:p>
      <w:pPr>
        <w:pStyle w:val="Compact"/>
        <w:numPr>
          <w:ilvl w:val="1"/>
          <w:numId w:val="1196"/>
        </w:numPr>
      </w:pPr>
      <w:r>
        <w:rPr>
          <w:b/>
          <w:bCs/>
        </w:rPr>
        <w:t xml:space="preserve">Empty space (</w:t>
      </w:r>
      <w:r>
        <w:rPr>
          <w:b/>
          <w:bCs/>
          <w:i/>
          <w:iCs/>
        </w:rPr>
        <w:t xml:space="preserve">ākāśa</w:t>
      </w:r>
      <w:r>
        <w:rPr>
          <w:b/>
          <w:bCs/>
        </w:rPr>
        <w:t xml:space="preserve">) as a category</w:t>
      </w:r>
      <w:r>
        <w:t xml:space="preserve"> </w:t>
      </w:r>
      <w:r>
        <w:t xml:space="preserve">— modern physics treats vacuum as the absence of matter, not as a distinct category.</w:t>
      </w:r>
    </w:p>
    <w:p>
      <w:pPr>
        <w:pStyle w:val="Compact"/>
        <w:numPr>
          <w:ilvl w:val="1"/>
          <w:numId w:val="1196"/>
        </w:numPr>
      </w:pPr>
      <w:r>
        <w:rPr>
          <w:b/>
          <w:bCs/>
        </w:rPr>
        <w:t xml:space="preserve">A perceptual mapping</w:t>
      </w:r>
      <w:r>
        <w:t xml:space="preserve"> </w:t>
      </w:r>
      <w:r>
        <w:t xml:space="preserve">—</w:t>
      </w:r>
      <w:r>
        <w:t xml:space="preserve"> </w:t>
      </w:r>
      <w:r>
        <w:rPr>
          <w:i/>
          <w:iCs/>
        </w:rPr>
        <w:t xml:space="preserve">tanmātra-indriya</w:t>
      </w:r>
      <w:r>
        <w:t xml:space="preserve"> </w:t>
      </w:r>
      <w:r>
        <w:t xml:space="preserve">one-to-one symmetry. Modern science treats perception as biology (neuroscience), not as a metaphysical layer.</w:t>
      </w:r>
    </w:p>
    <w:p>
      <w:pPr>
        <w:pStyle w:val="Compact"/>
        <w:numPr>
          <w:ilvl w:val="1"/>
          <w:numId w:val="1196"/>
        </w:numPr>
      </w:pPr>
      <w:r>
        <w:rPr>
          <w:b/>
          <w:bCs/>
        </w:rPr>
        <w:t xml:space="preserve">Consciousness in the scheme</w:t>
      </w:r>
      <w:r>
        <w:t xml:space="preserve"> </w:t>
      </w:r>
      <w:r>
        <w:t xml:space="preserve">—</w:t>
      </w:r>
      <w:r>
        <w:t xml:space="preserve"> </w:t>
      </w:r>
      <w:r>
        <w:rPr>
          <w:i/>
          <w:iCs/>
        </w:rPr>
        <w:t xml:space="preserve">puruṣa</w:t>
      </w:r>
      <w:r>
        <w:t xml:space="preserve"> </w:t>
      </w:r>
      <w:r>
        <w:t xml:space="preserve">(the witness) is part of the 25-tattva enumeration. Modern science either bracket consciousness (default in chemistry) or treats it as emergent from matter (in some neuroscience interpretations).</w:t>
      </w:r>
    </w:p>
    <w:p>
      <w:pPr>
        <w:numPr>
          <w:ilvl w:val="0"/>
          <w:numId w:val="1194"/>
        </w:numPr>
      </w:pPr>
      <w:r>
        <w:rPr>
          <w:b/>
          <w:bCs/>
        </w:rPr>
        <w:t xml:space="preserve">The honest framing:</w:t>
      </w:r>
      <w:r>
        <w:t xml:space="preserve"> </w:t>
      </w:r>
      <w:r>
        <w:t xml:space="preserve">these are different KINDS of inquiry, not different</w:t>
      </w:r>
      <w:r>
        <w:t xml:space="preserve"> </w:t>
      </w:r>
      <w:r>
        <w:rPr>
          <w:i/>
          <w:iCs/>
        </w:rPr>
        <w:t xml:space="preserve">qualities</w:t>
      </w:r>
      <w:r>
        <w:t xml:space="preserve"> </w:t>
      </w:r>
      <w:r>
        <w:t xml:space="preserve">of inquiry.</w:t>
      </w:r>
    </w:p>
    <w:tbl>
      <w:tblPr>
        <w:tblStyle w:val="Table"/>
        <w:tblW w:type="pct" w:w="5000"/>
        <w:jc w:val="left"/>
        <w:tblInd w:w="720" w:type="dxa"/>
        <w:tblLayout w:type="fixed"/>
        <w:tblLook w:firstRow="1" w:lastRow="0" w:firstColumn="0" w:lastColumn="0" w:noHBand="0" w:noVBand="0" w:val="0020"/>
      </w:tblPr>
      <w:tblGrid>
        <w:gridCol w:w="2096"/>
        <w:gridCol w:w="3727"/>
        <w:gridCol w:w="2096"/>
      </w:tblGrid>
      <w:tr>
        <w:trPr>
          <w:tblHeader w:val="on"/>
        </w:trPr>
        <w:tc>
          <w:tcPr/>
          <w:p>
            <w:pPr>
              <w:pStyle w:val="Compact"/>
            </w:pPr>
            <w:r>
              <w:t xml:space="preserve">Inquiry</w:t>
            </w:r>
          </w:p>
        </w:tc>
        <w:tc>
          <w:tcPr/>
          <w:p>
            <w:pPr>
              <w:pStyle w:val="Compact"/>
            </w:pPr>
            <w:r>
              <w:t xml:space="preserve">Modern science</w:t>
            </w:r>
          </w:p>
        </w:tc>
        <w:tc>
          <w:tcPr/>
          <w:p>
            <w:pPr>
              <w:pStyle w:val="Compact"/>
            </w:pPr>
            <w:r>
              <w:t xml:space="preserve">Sāṅkhya</w:t>
            </w:r>
          </w:p>
        </w:tc>
      </w:tr>
      <w:tr>
        <w:tc>
          <w:tcPr/>
          <w:p>
            <w:pPr>
              <w:pStyle w:val="Compact"/>
            </w:pPr>
            <w:r>
              <w:t xml:space="preserve">“What predicts chemical behaviour?”</w:t>
            </w:r>
          </w:p>
        </w:tc>
        <w:tc>
          <w:tcPr/>
          <w:p>
            <w:pPr>
              <w:pStyle w:val="Compact"/>
            </w:pPr>
            <w:r>
              <w:t xml:space="preserve">Strong</w:t>
            </w:r>
          </w:p>
        </w:tc>
        <w:tc>
          <w:tcPr/>
          <w:p>
            <w:pPr>
              <w:pStyle w:val="Compact"/>
            </w:pPr>
            <w:r>
              <w:t xml:space="preserve">Weak</w:t>
            </w:r>
          </w:p>
        </w:tc>
      </w:tr>
      <w:tr>
        <w:tc>
          <w:tcPr/>
          <w:p>
            <w:pPr>
              <w:pStyle w:val="Compact"/>
            </w:pPr>
            <w:r>
              <w:t xml:space="preserve">“What categories does the everyday world come in?”</w:t>
            </w:r>
          </w:p>
        </w:tc>
        <w:tc>
          <w:tcPr/>
          <w:p>
            <w:pPr>
              <w:pStyle w:val="Compact"/>
            </w:pPr>
            <w:r>
              <w:t xml:space="preserve">Decent (states of matter)</w:t>
            </w:r>
          </w:p>
        </w:tc>
        <w:tc>
          <w:tcPr/>
          <w:p>
            <w:pPr>
              <w:pStyle w:val="Compact"/>
            </w:pPr>
            <w:r>
              <w:t xml:space="preserve">Strong</w:t>
            </w:r>
          </w:p>
        </w:tc>
      </w:tr>
      <w:tr>
        <w:tc>
          <w:tcPr/>
          <w:p>
            <w:pPr>
              <w:pStyle w:val="Compact"/>
            </w:pPr>
            <w:r>
              <w:t xml:space="preserve">“How does perception fit with reality?”</w:t>
            </w:r>
          </w:p>
        </w:tc>
        <w:tc>
          <w:tcPr/>
          <w:p>
            <w:pPr>
              <w:pStyle w:val="Compact"/>
            </w:pPr>
            <w:r>
              <w:t xml:space="preserve">Modern: neuroscience; not in chemistry</w:t>
            </w:r>
          </w:p>
        </w:tc>
        <w:tc>
          <w:tcPr/>
          <w:p>
            <w:pPr>
              <w:pStyle w:val="Compact"/>
            </w:pPr>
            <w:r>
              <w:t xml:space="preserve">Strong (tanmātra–indriya)</w:t>
            </w:r>
          </w:p>
        </w:tc>
      </w:tr>
      <w:tr>
        <w:tc>
          <w:tcPr/>
          <w:p>
            <w:pPr>
              <w:pStyle w:val="Compact"/>
            </w:pPr>
            <w:r>
              <w:t xml:space="preserve">“Where does consciousness fit?”</w:t>
            </w:r>
          </w:p>
        </w:tc>
        <w:tc>
          <w:tcPr/>
          <w:p>
            <w:pPr>
              <w:pStyle w:val="Compact"/>
            </w:pPr>
            <w:r>
              <w:t xml:space="preserve">Mostly bracketed</w:t>
            </w:r>
          </w:p>
        </w:tc>
        <w:tc>
          <w:tcPr/>
          <w:p>
            <w:pPr>
              <w:pStyle w:val="Compact"/>
            </w:pPr>
            <w:r>
              <w:t xml:space="preserve">Central (puruṣa)</w:t>
            </w:r>
          </w:p>
        </w:tc>
      </w:tr>
    </w:tbl>
    <w:bookmarkEnd w:id="277"/>
    <w:bookmarkStart w:id="278" w:name="reflection-writing-10-min"/>
    <w:p>
      <w:pPr>
        <w:pStyle w:val="Heading3"/>
      </w:pPr>
      <w:r>
        <w:t xml:space="preserve">Reflection writing (10 min)</w:t>
      </w:r>
    </w:p>
    <w:p>
      <w:pPr>
        <w:pStyle w:val="FirstParagraph"/>
      </w:pPr>
      <w:r>
        <w:t xml:space="preserve">5-minute quick-write:</w:t>
      </w:r>
      <w:r>
        <w:t xml:space="preserve"> </w:t>
      </w:r>
      <w:r>
        <w:rPr>
          <w:i/>
          <w:iCs/>
        </w:rPr>
        <w:t xml:space="preserve">“For one question above where Sāṅkhya is</w:t>
      </w:r>
      <w:r>
        <w:rPr>
          <w:i/>
          <w:iCs/>
        </w:rPr>
        <w:t xml:space="preserve"> </w:t>
      </w:r>
      <w:r>
        <w:rPr>
          <w:i/>
          <w:iCs/>
        </w:rPr>
        <w:t xml:space="preserve">‘Strong’</w:t>
      </w:r>
      <w:r>
        <w:rPr>
          <w:i/>
          <w:iCs/>
        </w:rPr>
        <w:t xml:space="preserve"> </w:t>
      </w:r>
      <w:r>
        <w:rPr>
          <w:i/>
          <w:iCs/>
        </w:rPr>
        <w:t xml:space="preserve">but modern science is</w:t>
      </w:r>
      <w:r>
        <w:rPr>
          <w:i/>
          <w:iCs/>
        </w:rPr>
        <w:t xml:space="preserve"> </w:t>
      </w:r>
      <w:r>
        <w:rPr>
          <w:i/>
          <w:iCs/>
        </w:rPr>
        <w:t xml:space="preserve">‘Mostly bracketed’</w:t>
      </w:r>
      <w:r>
        <w:rPr>
          <w:i/>
          <w:iCs/>
        </w:rPr>
        <w:t xml:space="preserve"> </w:t>
      </w:r>
      <w:r>
        <w:rPr>
          <w:i/>
          <w:iCs/>
        </w:rPr>
        <w:t xml:space="preserve">or</w:t>
      </w:r>
      <w:r>
        <w:rPr>
          <w:i/>
          <w:iCs/>
        </w:rPr>
        <w:t xml:space="preserve"> </w:t>
      </w:r>
      <w:r>
        <w:rPr>
          <w:i/>
          <w:iCs/>
        </w:rPr>
        <w:t xml:space="preserve">‘Weak,’</w:t>
      </w:r>
      <w:r>
        <w:rPr>
          <w:i/>
          <w:iCs/>
        </w:rPr>
        <w:t xml:space="preserve"> </w:t>
      </w:r>
      <w:r>
        <w:rPr>
          <w:i/>
          <w:iCs/>
        </w:rPr>
        <w:t xml:space="preserve">do you think this is a real intellectual asset of the Sāṅkhya scheme, or a leftover of pre-scientific guessing? Defend your position in 4–5 sentences.”</w:t>
      </w:r>
    </w:p>
    <w:bookmarkEnd w:id="278"/>
    <w:bookmarkStart w:id="279" w:name="discussion-5-min-1"/>
    <w:p>
      <w:pPr>
        <w:pStyle w:val="Heading3"/>
      </w:pPr>
      <w:r>
        <w:t xml:space="preserve">Discussion (5 min)</w:t>
      </w:r>
    </w:p>
    <w:p>
      <w:pPr>
        <w:pStyle w:val="FirstParagraph"/>
      </w:pPr>
      <w:r>
        <w:t xml:space="preserve">3 students share their position. Note the diversity of views.</w:t>
      </w:r>
    </w:p>
    <w:bookmarkEnd w:id="279"/>
    <w:bookmarkStart w:id="280" w:name="wrap-up-5-min-12"/>
    <w:p>
      <w:pPr>
        <w:pStyle w:val="Heading3"/>
      </w:pPr>
      <w:r>
        <w:t xml:space="preserve">Wrap-up (5 min)</w:t>
      </w:r>
    </w:p>
    <w:p>
      <w:pPr>
        <w:pStyle w:val="Compact"/>
        <w:numPr>
          <w:ilvl w:val="0"/>
          <w:numId w:val="1197"/>
        </w:numPr>
      </w:pPr>
      <w:r>
        <w:t xml:space="preserve">Preview Day 7:</w:t>
      </w:r>
      <w:r>
        <w:t xml:space="preserve"> </w:t>
      </w:r>
      <w:r>
        <w:rPr>
          <w:i/>
          <w:iCs/>
        </w:rPr>
        <w:t xml:space="preserve">“Tomorrow — group debate. Should IKS be integrated into mainstream science class?”</w:t>
      </w:r>
    </w:p>
    <w:bookmarkEnd w:id="280"/>
    <w:bookmarkEnd w:id="281"/>
    <w:bookmarkStart w:id="282" w:name="differentiation-14"/>
    <w:p>
      <w:pPr>
        <w:pStyle w:val="Heading2"/>
      </w:pPr>
      <w:r>
        <w:t xml:space="preserve">Differentiation</w:t>
      </w:r>
    </w:p>
    <w:p>
      <w:pPr>
        <w:pStyle w:val="Compact"/>
        <w:numPr>
          <w:ilvl w:val="0"/>
          <w:numId w:val="1198"/>
        </w:numPr>
      </w:pPr>
      <w:r>
        <w:rPr>
          <w:b/>
          <w:bCs/>
        </w:rPr>
        <w:t xml:space="preserve">Tier up:</w:t>
      </w:r>
      <w:r>
        <w:t xml:space="preserve"> </w:t>
      </w:r>
      <w:r>
        <w:t xml:space="preserve">Read Thomas Nagel’s</w:t>
      </w:r>
      <w:r>
        <w:t xml:space="preserve"> </w:t>
      </w:r>
      <w:r>
        <w:t xml:space="preserve">“What Is It Like to Be a Bat?”</w:t>
      </w:r>
      <w:r>
        <w:t xml:space="preserve"> </w:t>
      </w:r>
      <w:r>
        <w:t xml:space="preserve">— write 1 paragraph on whether Sāṅkhya’s tanmātra-indriya symmetry maps onto Nagel’s</w:t>
      </w:r>
      <w:r>
        <w:t xml:space="preserve"> </w:t>
      </w:r>
      <w:r>
        <w:t xml:space="preserve">“subjective experience”</w:t>
      </w:r>
      <w:r>
        <w:t xml:space="preserve"> </w:t>
      </w:r>
      <w:r>
        <w:t xml:space="preserve">question.</w:t>
      </w:r>
    </w:p>
    <w:p>
      <w:pPr>
        <w:pStyle w:val="Compact"/>
        <w:numPr>
          <w:ilvl w:val="0"/>
          <w:numId w:val="1198"/>
        </w:numPr>
      </w:pPr>
      <w:r>
        <w:rPr>
          <w:b/>
          <w:bCs/>
        </w:rPr>
        <w:t xml:space="preserve">Tier down:</w:t>
      </w:r>
      <w:r>
        <w:t xml:space="preserve"> </w:t>
      </w:r>
      <w:r>
        <w:t xml:space="preserve">Stick to the comparison table; the quick-write can be 2–3 sentences.</w:t>
      </w:r>
    </w:p>
    <w:bookmarkEnd w:id="282"/>
    <w:bookmarkStart w:id="283" w:name="teacher-notes-11"/>
    <w:p>
      <w:pPr>
        <w:pStyle w:val="Heading2"/>
      </w:pPr>
      <w:r>
        <w:t xml:space="preserve">Teacher notes</w:t>
      </w:r>
    </w:p>
    <w:p>
      <w:pPr>
        <w:pStyle w:val="Compact"/>
        <w:numPr>
          <w:ilvl w:val="0"/>
          <w:numId w:val="1199"/>
        </w:numPr>
      </w:pPr>
      <w:r>
        <w:t xml:space="preserve">Push students past</w:t>
      </w:r>
      <w:r>
        <w:t xml:space="preserve"> </w:t>
      </w:r>
      <w:r>
        <w:t xml:space="preserve">“old vs new”</w:t>
      </w:r>
      <w:r>
        <w:t xml:space="preserve"> </w:t>
      </w:r>
      <w:r>
        <w:t xml:space="preserve">framing into</w:t>
      </w:r>
      <w:r>
        <w:t xml:space="preserve"> </w:t>
      </w:r>
      <w:r>
        <w:t xml:space="preserve">“different scopes, different methods.”</w:t>
      </w:r>
    </w:p>
    <w:p>
      <w:pPr>
        <w:pStyle w:val="Compact"/>
        <w:numPr>
          <w:ilvl w:val="0"/>
          <w:numId w:val="1199"/>
        </w:numPr>
      </w:pPr>
      <w:r>
        <w:t xml:space="preserve">Some students may genuinely believe consciousness is</w:t>
      </w:r>
      <w:r>
        <w:t xml:space="preserve"> </w:t>
      </w:r>
      <w:r>
        <w:t xml:space="preserve">“just neurons”</w:t>
      </w:r>
      <w:r>
        <w:t xml:space="preserve"> </w:t>
      </w:r>
      <w:r>
        <w:t xml:space="preserve">— that’s a defensible position. Some may believe it’s irreducible. Both are taken seriously in contemporary philosophy of mind; the module shouldn’t decide for them.</w:t>
      </w:r>
    </w:p>
    <w:bookmarkEnd w:id="283"/>
    <w:bookmarkStart w:id="284" w:name="citations-used-11"/>
    <w:p>
      <w:pPr>
        <w:pStyle w:val="Heading2"/>
      </w:pPr>
      <w:r>
        <w:t xml:space="preserve">Citation(s) used</w:t>
      </w:r>
    </w:p>
    <w:p>
      <w:pPr>
        <w:pStyle w:val="Compact"/>
        <w:numPr>
          <w:ilvl w:val="0"/>
          <w:numId w:val="1200"/>
        </w:numPr>
      </w:pPr>
      <w:r>
        <w:t xml:space="preserve">NCERT Class 11 Chemistry, Chapter 1.</w:t>
      </w:r>
    </w:p>
    <w:p>
      <w:pPr>
        <w:pStyle w:val="Compact"/>
        <w:numPr>
          <w:ilvl w:val="0"/>
          <w:numId w:val="1200"/>
        </w:numPr>
      </w:pPr>
      <w:r>
        <w:t xml:space="preserve">(Optional) Nagel, T. (1974).</w:t>
      </w:r>
      <w:r>
        <w:t xml:space="preserve"> </w:t>
      </w:r>
      <w:r>
        <w:t xml:space="preserve">“What Is It Like to Be a Bat?”</w:t>
      </w:r>
      <w:r>
        <w:t xml:space="preserve"> </w:t>
      </w:r>
      <w:r>
        <w:rPr>
          <w:i/>
          <w:iCs/>
        </w:rPr>
        <w:t xml:space="preserve">Philosophical Review</w:t>
      </w:r>
      <w:r>
        <w:t xml:space="preserve">, 83(4), 435–450.</w:t>
      </w:r>
    </w:p>
    <w:bookmarkEnd w:id="284"/>
    <w:bookmarkEnd w:id="285"/>
    <w:bookmarkStart w:id="297" w:name="X7a029c30081f0cd32efd6a192134cd663a8cc57"/>
    <w:p>
      <w:pPr>
        <w:pStyle w:val="Heading1"/>
      </w:pPr>
      <w:r>
        <w:t xml:space="preserve">Day 7 — Discussion: Should IKS Be in Science Class?</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286" w:name="learning-objective-14"/>
    <w:p>
      <w:pPr>
        <w:pStyle w:val="Heading2"/>
      </w:pPr>
      <w:r>
        <w:t xml:space="preserve">Learning objective</w:t>
      </w:r>
    </w:p>
    <w:p>
      <w:pPr>
        <w:pStyle w:val="FirstParagraph"/>
      </w:pPr>
      <w:r>
        <w:t xml:space="preserve">Students articulate and defend a position on whether classical Indian intellectual frameworks should be taught in mainstream science class, with at least one citation and one steel-manned counter-argument.</w:t>
      </w:r>
    </w:p>
    <w:bookmarkEnd w:id="286"/>
    <w:bookmarkStart w:id="287" w:name="materials-14"/>
    <w:p>
      <w:pPr>
        <w:pStyle w:val="Heading2"/>
      </w:pPr>
      <w:r>
        <w:t xml:space="preserve">Materials</w:t>
      </w:r>
    </w:p>
    <w:p>
      <w:pPr>
        <w:pStyle w:val="Compact"/>
        <w:numPr>
          <w:ilvl w:val="0"/>
          <w:numId w:val="1201"/>
        </w:numPr>
      </w:pPr>
      <w:r>
        <w:t xml:space="preserve">Whiteboard</w:t>
      </w:r>
    </w:p>
    <w:p>
      <w:pPr>
        <w:pStyle w:val="Compact"/>
        <w:numPr>
          <w:ilvl w:val="0"/>
          <w:numId w:val="1201"/>
        </w:numPr>
      </w:pPr>
      <w:r>
        <w:t xml:space="preserve">Stopwatch</w:t>
      </w:r>
    </w:p>
    <w:p>
      <w:pPr>
        <w:pStyle w:val="Compact"/>
        <w:numPr>
          <w:ilvl w:val="0"/>
          <w:numId w:val="1201"/>
        </w:numPr>
      </w:pPr>
      <w:r>
        <w:t xml:space="preserve">Score sheet for the oral assessment (rubric below)</w:t>
      </w:r>
    </w:p>
    <w:bookmarkEnd w:id="287"/>
    <w:bookmarkStart w:id="293" w:name="flow-16"/>
    <w:p>
      <w:pPr>
        <w:pStyle w:val="Heading2"/>
      </w:pPr>
      <w:r>
        <w:t xml:space="preserve">Flow</w:t>
      </w:r>
    </w:p>
    <w:bookmarkStart w:id="288" w:name="warm-up-3-min-1"/>
    <w:p>
      <w:pPr>
        <w:pStyle w:val="Heading3"/>
      </w:pPr>
      <w:r>
        <w:t xml:space="preserve">Warm-up (3 min)</w:t>
      </w:r>
    </w:p>
    <w:p>
      <w:pPr>
        <w:pStyle w:val="Compact"/>
        <w:numPr>
          <w:ilvl w:val="0"/>
          <w:numId w:val="1202"/>
        </w:numPr>
      </w:pPr>
      <w:r>
        <w:t xml:space="preserve">Brief: today is structured debate. Three positions on the table. Pick one. Defend it. Acknowledge the other two fairly.</w:t>
      </w:r>
    </w:p>
    <w:bookmarkEnd w:id="288"/>
    <w:bookmarkStart w:id="289" w:name="X3dbaf190db4eacd7db75e5b870725afb16307ce"/>
    <w:p>
      <w:pPr>
        <w:pStyle w:val="Heading3"/>
      </w:pPr>
      <w:r>
        <w:t xml:space="preserve">The three positions (5 min — clarify, don’t argue yet)</w:t>
      </w:r>
    </w:p>
    <w:p>
      <w:pPr>
        <w:pStyle w:val="FirstParagraph"/>
      </w:pPr>
      <w:r>
        <w:t xml:space="preserve">Write on board:</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Position</w:t>
            </w:r>
          </w:p>
        </w:tc>
        <w:tc>
          <w:tcPr/>
          <w:p>
            <w:pPr>
              <w:pStyle w:val="Compact"/>
            </w:pPr>
            <w:r>
              <w:t xml:space="preserve">One-line claim</w:t>
            </w:r>
          </w:p>
        </w:tc>
      </w:tr>
      <w:tr>
        <w:tc>
          <w:tcPr/>
          <w:p>
            <w:pPr>
              <w:pStyle w:val="Compact"/>
            </w:pPr>
            <w:r>
              <w:rPr>
                <w:b/>
                <w:bCs/>
              </w:rPr>
              <w:t xml:space="preserve">A — Integration</w:t>
            </w:r>
          </w:p>
        </w:tc>
        <w:tc>
          <w:tcPr/>
          <w:p>
            <w:pPr>
              <w:pStyle w:val="Compact"/>
            </w:pPr>
            <w:r>
              <w:t xml:space="preserve">IKS frameworks should be taught alongside modern science in mainstream science class.</w:t>
            </w:r>
          </w:p>
        </w:tc>
      </w:tr>
      <w:tr>
        <w:tc>
          <w:tcPr/>
          <w:p>
            <w:pPr>
              <w:pStyle w:val="Compact"/>
            </w:pPr>
            <w:r>
              <w:rPr>
                <w:b/>
                <w:bCs/>
              </w:rPr>
              <w:t xml:space="preserve">B — Separation</w:t>
            </w:r>
          </w:p>
        </w:tc>
        <w:tc>
          <w:tcPr/>
          <w:p>
            <w:pPr>
              <w:pStyle w:val="Compact"/>
            </w:pPr>
            <w:r>
              <w:t xml:space="preserve">IKS should be taught in cultural studies or philosophy, not in science class.</w:t>
            </w:r>
          </w:p>
        </w:tc>
      </w:tr>
      <w:tr>
        <w:tc>
          <w:tcPr/>
          <w:p>
            <w:pPr>
              <w:pStyle w:val="Compact"/>
            </w:pPr>
            <w:r>
              <w:rPr>
                <w:b/>
                <w:bCs/>
              </w:rPr>
              <w:t xml:space="preserve">C — Hybrid</w:t>
            </w:r>
          </w:p>
        </w:tc>
        <w:tc>
          <w:tcPr/>
          <w:p>
            <w:pPr>
              <w:pStyle w:val="Compact"/>
            </w:pPr>
            <w:r>
              <w:t xml:space="preserve">IKS should be referenced briefly in science class as historical context, but not taught as parallel content.</w:t>
            </w:r>
          </w:p>
        </w:tc>
      </w:tr>
    </w:tbl>
    <w:bookmarkEnd w:id="289"/>
    <w:bookmarkStart w:id="290" w:name="debate-25-min-1"/>
    <w:p>
      <w:pPr>
        <w:pStyle w:val="Heading3"/>
      </w:pPr>
      <w:r>
        <w:t xml:space="preserve">Debate (25 min)</w:t>
      </w:r>
    </w:p>
    <w:p>
      <w:pPr>
        <w:pStyle w:val="Compact"/>
        <w:numPr>
          <w:ilvl w:val="0"/>
          <w:numId w:val="1203"/>
        </w:numPr>
      </w:pPr>
      <w:r>
        <w:t xml:space="preserve">Divide class into 3 groups by position (let students self-select; balance roughly).</w:t>
      </w:r>
    </w:p>
    <w:p>
      <w:pPr>
        <w:pStyle w:val="Compact"/>
        <w:numPr>
          <w:ilvl w:val="0"/>
          <w:numId w:val="1203"/>
        </w:numPr>
      </w:pPr>
      <w:r>
        <w:t xml:space="preserve">5 min: each group prepares — strongest 2 arguments, 1 steel-manned response to the other two positions.</w:t>
      </w:r>
    </w:p>
    <w:p>
      <w:pPr>
        <w:pStyle w:val="Compact"/>
        <w:numPr>
          <w:ilvl w:val="0"/>
          <w:numId w:val="1203"/>
        </w:numPr>
      </w:pPr>
      <w:r>
        <w:t xml:space="preserve">12 min: structured debate. Each group has 4 min.</w:t>
      </w:r>
    </w:p>
    <w:p>
      <w:pPr>
        <w:pStyle w:val="Compact"/>
        <w:numPr>
          <w:ilvl w:val="1"/>
          <w:numId w:val="1204"/>
        </w:numPr>
      </w:pPr>
      <w:r>
        <w:t xml:space="preserve">2 min: main argument.</w:t>
      </w:r>
    </w:p>
    <w:p>
      <w:pPr>
        <w:pStyle w:val="Compact"/>
        <w:numPr>
          <w:ilvl w:val="1"/>
          <w:numId w:val="1204"/>
        </w:numPr>
      </w:pPr>
      <w:r>
        <w:t xml:space="preserve">1 min: response to the other 2 positions.</w:t>
      </w:r>
    </w:p>
    <w:p>
      <w:pPr>
        <w:pStyle w:val="Compact"/>
        <w:numPr>
          <w:ilvl w:val="1"/>
          <w:numId w:val="1204"/>
        </w:numPr>
      </w:pPr>
      <w:r>
        <w:t xml:space="preserve">1 min: closing.</w:t>
      </w:r>
    </w:p>
    <w:p>
      <w:pPr>
        <w:pStyle w:val="Compact"/>
        <w:numPr>
          <w:ilvl w:val="0"/>
          <w:numId w:val="1203"/>
        </w:numPr>
      </w:pPr>
      <w:r>
        <w:t xml:space="preserve">8 min: open floor cross-questions.</w:t>
      </w:r>
    </w:p>
    <w:bookmarkEnd w:id="290"/>
    <w:bookmarkStart w:id="291" w:name="oral-assessment-during-the-debate"/>
    <w:p>
      <w:pPr>
        <w:pStyle w:val="Heading3"/>
      </w:pPr>
      <w:r>
        <w:t xml:space="preserve">Oral assessment (during the debate)</w:t>
      </w:r>
    </w:p>
    <w:p>
      <w:pPr>
        <w:pStyle w:val="FirstParagraph"/>
      </w:pPr>
      <w:r>
        <w:t xml:space="preserve">Teacher uses this rubric to score 5 students chosen at random:</w:t>
      </w:r>
    </w:p>
    <w:tbl>
      <w:tblPr>
        <w:tblStyle w:val="Table"/>
        <w:tblW w:type="pct" w:w="5000"/>
        <w:tblLayout w:type="fixed"/>
        <w:tblLook w:firstRow="1" w:lastRow="0" w:firstColumn="0" w:lastColumn="0" w:noHBand="0" w:noVBand="0" w:val="0020"/>
      </w:tblPr>
      <w:tblGrid>
        <w:gridCol w:w="3787"/>
        <w:gridCol w:w="1033"/>
        <w:gridCol w:w="1033"/>
        <w:gridCol w:w="1033"/>
        <w:gridCol w:w="103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t xml:space="preserve">Position clarity</w:t>
            </w:r>
          </w:p>
        </w:tc>
        <w:tc>
          <w:tcPr/>
          <w:p>
            <w:pPr>
              <w:pStyle w:val="Compact"/>
            </w:pPr>
            <w:r>
              <w:t xml:space="preserve">Crystal clear with 1-line summary</w:t>
            </w:r>
          </w:p>
        </w:tc>
        <w:tc>
          <w:tcPr/>
          <w:p>
            <w:pPr>
              <w:pStyle w:val="Compact"/>
            </w:pPr>
            <w:r>
              <w:t xml:space="preserve">Clear</w:t>
            </w:r>
          </w:p>
        </w:tc>
        <w:tc>
          <w:tcPr/>
          <w:p>
            <w:pPr>
              <w:pStyle w:val="Compact"/>
            </w:pPr>
            <w:r>
              <w:t xml:space="preserve">Mostly clear</w:t>
            </w:r>
          </w:p>
        </w:tc>
        <w:tc>
          <w:tcPr/>
          <w:p>
            <w:pPr>
              <w:pStyle w:val="Compact"/>
            </w:pPr>
            <w:r>
              <w:t xml:space="preserve">Unclear</w:t>
            </w:r>
          </w:p>
        </w:tc>
      </w:tr>
      <w:tr>
        <w:tc>
          <w:tcPr/>
          <w:p>
            <w:pPr>
              <w:pStyle w:val="Compact"/>
            </w:pPr>
            <w:r>
              <w:t xml:space="preserve">Use of evidence</w:t>
            </w:r>
          </w:p>
        </w:tc>
        <w:tc>
          <w:tcPr/>
          <w:p>
            <w:pPr>
              <w:pStyle w:val="Compact"/>
            </w:pPr>
            <w:r>
              <w:t xml:space="preserve">Cites at least 1 specific source</w:t>
            </w:r>
          </w:p>
        </w:tc>
        <w:tc>
          <w:tcPr/>
          <w:p>
            <w:pPr>
              <w:pStyle w:val="Compact"/>
            </w:pPr>
            <w:r>
              <w:t xml:space="preserve">Cites generally</w:t>
            </w:r>
          </w:p>
        </w:tc>
        <w:tc>
          <w:tcPr/>
          <w:p>
            <w:pPr>
              <w:pStyle w:val="Compact"/>
            </w:pPr>
            <w:r>
              <w:t xml:space="preserve">Vague references</w:t>
            </w:r>
          </w:p>
        </w:tc>
        <w:tc>
          <w:tcPr/>
          <w:p>
            <w:pPr>
              <w:pStyle w:val="Compact"/>
            </w:pPr>
            <w:r>
              <w:t xml:space="preserve">No evidence</w:t>
            </w:r>
          </w:p>
        </w:tc>
      </w:tr>
      <w:tr>
        <w:tc>
          <w:tcPr/>
          <w:p>
            <w:pPr>
              <w:pStyle w:val="Compact"/>
            </w:pPr>
            <w:r>
              <w:t xml:space="preserve">Counter-argument</w:t>
            </w:r>
          </w:p>
        </w:tc>
        <w:tc>
          <w:tcPr/>
          <w:p>
            <w:pPr>
              <w:pStyle w:val="Compact"/>
            </w:pPr>
            <w:r>
              <w:t xml:space="preserve">Steel-mans an opposing view</w:t>
            </w:r>
          </w:p>
        </w:tc>
        <w:tc>
          <w:tcPr/>
          <w:p>
            <w:pPr>
              <w:pStyle w:val="Compact"/>
            </w:pPr>
            <w:r>
              <w:t xml:space="preserve">Acknowledges another view</w:t>
            </w:r>
          </w:p>
        </w:tc>
        <w:tc>
          <w:tcPr/>
          <w:p>
            <w:pPr>
              <w:pStyle w:val="Compact"/>
            </w:pPr>
            <w:r>
              <w:t xml:space="preserve">Mentions another view</w:t>
            </w:r>
          </w:p>
        </w:tc>
        <w:tc>
          <w:tcPr/>
          <w:p>
            <w:pPr>
              <w:pStyle w:val="Compact"/>
            </w:pPr>
            <w:r>
              <w:t xml:space="preserve">Ignores</w:t>
            </w:r>
          </w:p>
        </w:tc>
      </w:tr>
      <w:tr>
        <w:tc>
          <w:tcPr/>
          <w:p>
            <w:pPr>
              <w:pStyle w:val="Compact"/>
            </w:pPr>
            <w:r>
              <w:t xml:space="preserve">Listening</w:t>
            </w:r>
          </w:p>
        </w:tc>
        <w:tc>
          <w:tcPr/>
          <w:p>
            <w:pPr>
              <w:pStyle w:val="Compact"/>
            </w:pPr>
            <w:r>
              <w:t xml:space="preserve">Responds to specific points raised</w:t>
            </w:r>
          </w:p>
        </w:tc>
        <w:tc>
          <w:tcPr/>
          <w:p>
            <w:pPr>
              <w:pStyle w:val="Compact"/>
            </w:pPr>
            <w:r>
              <w:t xml:space="preserve">Responds generally</w:t>
            </w:r>
          </w:p>
        </w:tc>
        <w:tc>
          <w:tcPr/>
          <w:p>
            <w:pPr>
              <w:pStyle w:val="Compact"/>
            </w:pPr>
            <w:r>
              <w:t xml:space="preserve">Sticks to script</w:t>
            </w:r>
          </w:p>
        </w:tc>
        <w:tc>
          <w:tcPr/>
          <w:p>
            <w:pPr>
              <w:pStyle w:val="Compact"/>
            </w:pPr>
            <w:r>
              <w:t xml:space="preserve">Doesn’t engage</w:t>
            </w:r>
          </w:p>
        </w:tc>
      </w:tr>
    </w:tbl>
    <w:bookmarkEnd w:id="291"/>
    <w:bookmarkStart w:id="292" w:name="wrap-up-10-min"/>
    <w:p>
      <w:pPr>
        <w:pStyle w:val="Heading3"/>
      </w:pPr>
      <w:r>
        <w:t xml:space="preserve">Wrap-up (10 min)</w:t>
      </w:r>
    </w:p>
    <w:p>
      <w:pPr>
        <w:pStyle w:val="Compact"/>
        <w:numPr>
          <w:ilvl w:val="0"/>
          <w:numId w:val="1205"/>
        </w:numPr>
      </w:pPr>
      <w:r>
        <w:t xml:space="preserve">Take 3 student reflections:</w:t>
      </w:r>
      <w:r>
        <w:t xml:space="preserve"> </w:t>
      </w:r>
      <w:r>
        <w:rPr>
          <w:i/>
          <w:iCs/>
        </w:rPr>
        <w:t xml:space="preserve">“Did anyone’s mind change during the debate?”</w:t>
      </w:r>
    </w:p>
    <w:p>
      <w:pPr>
        <w:pStyle w:val="Compact"/>
        <w:numPr>
          <w:ilvl w:val="0"/>
          <w:numId w:val="1205"/>
        </w:numPr>
      </w:pPr>
      <w:r>
        <w:t xml:space="preserve">Note: the goal is not to</w:t>
      </w:r>
      <w:r>
        <w:t xml:space="preserve"> </w:t>
      </w:r>
      <w:r>
        <w:t xml:space="preserve">“win”</w:t>
      </w:r>
      <w:r>
        <w:t xml:space="preserve"> </w:t>
      </w:r>
      <w:r>
        <w:t xml:space="preserve">but to</w:t>
      </w:r>
      <w:r>
        <w:t xml:space="preserve"> </w:t>
      </w:r>
      <w:r>
        <w:rPr>
          <w:i/>
          <w:iCs/>
        </w:rPr>
        <w:t xml:space="preserve">understand the strongest version of each position</w:t>
      </w:r>
      <w:r>
        <w:t xml:space="preserve">.</w:t>
      </w:r>
    </w:p>
    <w:p>
      <w:pPr>
        <w:pStyle w:val="Compact"/>
        <w:numPr>
          <w:ilvl w:val="0"/>
          <w:numId w:val="1205"/>
        </w:numPr>
      </w:pPr>
      <w:r>
        <w:t xml:space="preserve">Preview Day 8:</w:t>
      </w:r>
      <w:r>
        <w:t xml:space="preserve"> </w:t>
      </w:r>
      <w:r>
        <w:rPr>
          <w:i/>
          <w:iCs/>
        </w:rPr>
        <w:t xml:space="preserve">“Tomorrow you start your paper. Use this debate to sharpen your own thesis.”</w:t>
      </w:r>
    </w:p>
    <w:bookmarkEnd w:id="292"/>
    <w:bookmarkEnd w:id="293"/>
    <w:bookmarkStart w:id="294" w:name="differentiation-15"/>
    <w:p>
      <w:pPr>
        <w:pStyle w:val="Heading2"/>
      </w:pPr>
      <w:r>
        <w:t xml:space="preserve">Differentiation</w:t>
      </w:r>
    </w:p>
    <w:p>
      <w:pPr>
        <w:pStyle w:val="Compact"/>
        <w:numPr>
          <w:ilvl w:val="0"/>
          <w:numId w:val="1206"/>
        </w:numPr>
      </w:pPr>
      <w:r>
        <w:rPr>
          <w:b/>
          <w:bCs/>
        </w:rPr>
        <w:t xml:space="preserve">Tier up:</w:t>
      </w:r>
      <w:r>
        <w:t xml:space="preserve"> </w:t>
      </w:r>
      <w:r>
        <w:t xml:space="preserve">Take a position you DISAGREE with and defend it. (The hardest form of argument.)</w:t>
      </w:r>
    </w:p>
    <w:p>
      <w:pPr>
        <w:pStyle w:val="Compact"/>
        <w:numPr>
          <w:ilvl w:val="0"/>
          <w:numId w:val="1206"/>
        </w:numPr>
      </w:pPr>
      <w:r>
        <w:rPr>
          <w:b/>
          <w:bCs/>
        </w:rPr>
        <w:t xml:space="preserve">Tier down:</w:t>
      </w:r>
      <w:r>
        <w:t xml:space="preserve"> </w:t>
      </w:r>
      <w:r>
        <w:t xml:space="preserve">Pre-prepare your 2-minute argument the night before.</w:t>
      </w:r>
    </w:p>
    <w:bookmarkEnd w:id="294"/>
    <w:bookmarkStart w:id="295" w:name="teacher-notes-12"/>
    <w:p>
      <w:pPr>
        <w:pStyle w:val="Heading2"/>
      </w:pPr>
      <w:r>
        <w:t xml:space="preserve">Teacher notes</w:t>
      </w:r>
    </w:p>
    <w:p>
      <w:pPr>
        <w:pStyle w:val="Compact"/>
        <w:numPr>
          <w:ilvl w:val="0"/>
          <w:numId w:val="1207"/>
        </w:numPr>
      </w:pPr>
      <w:r>
        <w:t xml:space="preserve">This is where some students discover they don’t really know what they think. That’s the point.</w:t>
      </w:r>
    </w:p>
    <w:p>
      <w:pPr>
        <w:pStyle w:val="Compact"/>
        <w:numPr>
          <w:ilvl w:val="0"/>
          <w:numId w:val="1207"/>
        </w:numPr>
      </w:pPr>
      <w:r>
        <w:t xml:space="preserve">If the debate gets heated, slow it down:</w:t>
      </w:r>
      <w:r>
        <w:t xml:space="preserve"> </w:t>
      </w:r>
      <w:r>
        <w:rPr>
          <w:i/>
          <w:iCs/>
        </w:rPr>
        <w:t xml:space="preserve">“Steel-man the other side. What’s their best argument?”</w:t>
      </w:r>
    </w:p>
    <w:p>
      <w:pPr>
        <w:pStyle w:val="Compact"/>
        <w:numPr>
          <w:ilvl w:val="0"/>
          <w:numId w:val="1207"/>
        </w:numPr>
      </w:pPr>
      <w:r>
        <w:t xml:space="preserve">The Day 7 oral grade flows into the project rubric — not as a separate score.</w:t>
      </w:r>
    </w:p>
    <w:bookmarkEnd w:id="295"/>
    <w:bookmarkStart w:id="296" w:name="citations-used-12"/>
    <w:p>
      <w:pPr>
        <w:pStyle w:val="Heading2"/>
      </w:pPr>
      <w:r>
        <w:t xml:space="preserve">Citation(s) used</w:t>
      </w:r>
    </w:p>
    <w:p>
      <w:pPr>
        <w:pStyle w:val="Compact"/>
        <w:numPr>
          <w:ilvl w:val="0"/>
          <w:numId w:val="1208"/>
        </w:numPr>
      </w:pPr>
      <w:r>
        <w:t xml:space="preserve">All sources from</w:t>
      </w:r>
      <w:r>
        <w:t xml:space="preserve"> </w:t>
      </w:r>
      <w:r>
        <w:rPr>
          <w:rStyle w:val="VerbatimChar"/>
        </w:rPr>
        <w:t xml:space="preserve">sources.md</w:t>
      </w:r>
      <w:r>
        <w:t xml:space="preserve"> </w:t>
      </w:r>
      <w:r>
        <w:t xml:space="preserve">are fair game during the debate.</w:t>
      </w:r>
    </w:p>
    <w:bookmarkEnd w:id="296"/>
    <w:bookmarkEnd w:id="297"/>
    <w:bookmarkStart w:id="307" w:name="Xfc1f7a4c2b15db05510993daf1f348e79f03a72"/>
    <w:p>
      <w:pPr>
        <w:pStyle w:val="Heading1"/>
      </w:pPr>
      <w:r>
        <w:t xml:space="preserve">Day 8 — Project Session 1: Outline Your Paper</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298" w:name="learning-objective-15"/>
    <w:p>
      <w:pPr>
        <w:pStyle w:val="Heading2"/>
      </w:pPr>
      <w:r>
        <w:t xml:space="preserve">Learning objective</w:t>
      </w:r>
    </w:p>
    <w:p>
      <w:pPr>
        <w:pStyle w:val="FirstParagraph"/>
      </w:pPr>
      <w:r>
        <w:t xml:space="preserve">Students choose a focused paper topic, draft a one-paragraph thesis, and produce a working outline.</w:t>
      </w:r>
    </w:p>
    <w:bookmarkEnd w:id="298"/>
    <w:bookmarkStart w:id="299" w:name="materials-15"/>
    <w:p>
      <w:pPr>
        <w:pStyle w:val="Heading2"/>
      </w:pPr>
      <w:r>
        <w:t xml:space="preserve">Materials</w:t>
      </w:r>
    </w:p>
    <w:p>
      <w:pPr>
        <w:pStyle w:val="Compact"/>
        <w:numPr>
          <w:ilvl w:val="0"/>
          <w:numId w:val="1209"/>
        </w:numPr>
      </w:pPr>
      <w:r>
        <w:t xml:space="preserve">Project brief (</w:t>
      </w:r>
      <w:r>
        <w:rPr>
          <w:rStyle w:val="VerbatimChar"/>
        </w:rPr>
        <w:t xml:space="preserve">assessments/project-brief.md</w:t>
      </w:r>
      <w:r>
        <w:t xml:space="preserve">)</w:t>
      </w:r>
    </w:p>
    <w:p>
      <w:pPr>
        <w:pStyle w:val="Compact"/>
        <w:numPr>
          <w:ilvl w:val="0"/>
          <w:numId w:val="1209"/>
        </w:numPr>
      </w:pPr>
      <w:r>
        <w:t xml:space="preserve">Rubric (</w:t>
      </w:r>
      <w:r>
        <w:rPr>
          <w:rStyle w:val="VerbatimChar"/>
        </w:rPr>
        <w:t xml:space="preserve">assessments/rubric.md</w:t>
      </w:r>
      <w:r>
        <w:t xml:space="preserve">)</w:t>
      </w:r>
    </w:p>
    <w:p>
      <w:pPr>
        <w:pStyle w:val="Compact"/>
        <w:numPr>
          <w:ilvl w:val="0"/>
          <w:numId w:val="1209"/>
        </w:numPr>
      </w:pPr>
      <w:r>
        <w:t xml:space="preserve">Laptop or notebook for drafting</w:t>
      </w:r>
    </w:p>
    <w:bookmarkEnd w:id="299"/>
    <w:bookmarkStart w:id="303" w:name="flow-17"/>
    <w:p>
      <w:pPr>
        <w:pStyle w:val="Heading2"/>
      </w:pPr>
      <w:r>
        <w:t xml:space="preserve">Flow</w:t>
      </w:r>
    </w:p>
    <w:bookmarkStart w:id="300" w:name="warm-up-5-min-11"/>
    <w:p>
      <w:pPr>
        <w:pStyle w:val="Heading3"/>
      </w:pPr>
      <w:r>
        <w:t xml:space="preserve">Warm-up (5 min)</w:t>
      </w:r>
    </w:p>
    <w:p>
      <w:pPr>
        <w:pStyle w:val="Compact"/>
        <w:numPr>
          <w:ilvl w:val="0"/>
          <w:numId w:val="1210"/>
        </w:numPr>
      </w:pPr>
      <w:r>
        <w:t xml:space="preserve">Hand out the rubric. Read aloud the</w:t>
      </w:r>
      <w:r>
        <w:t xml:space="preserve"> </w:t>
      </w:r>
      <w:r>
        <w:rPr>
          <w:i/>
          <w:iCs/>
        </w:rPr>
        <w:t xml:space="preserve">thesis</w:t>
      </w:r>
      <w:r>
        <w:t xml:space="preserve"> </w:t>
      </w:r>
      <w:r>
        <w:t xml:space="preserve">and</w:t>
      </w:r>
      <w:r>
        <w:t xml:space="preserve"> </w:t>
      </w:r>
      <w:r>
        <w:rPr>
          <w:i/>
          <w:iCs/>
        </w:rPr>
        <w:t xml:space="preserve">counter-argument</w:t>
      </w:r>
      <w:r>
        <w:t xml:space="preserve"> </w:t>
      </w:r>
      <w:r>
        <w:t xml:space="preserve">criteria.</w:t>
      </w:r>
    </w:p>
    <w:bookmarkEnd w:id="300"/>
    <w:bookmarkStart w:id="301" w:name="core-outlining-30-min"/>
    <w:p>
      <w:pPr>
        <w:pStyle w:val="Heading3"/>
      </w:pPr>
      <w:r>
        <w:t xml:space="preserve">Core: outlining (30 min)</w:t>
      </w:r>
    </w:p>
    <w:p>
      <w:pPr>
        <w:pStyle w:val="FirstParagraph"/>
      </w:pPr>
      <w:r>
        <w:rPr>
          <w:b/>
          <w:bCs/>
        </w:rPr>
        <w:t xml:space="preserve">Sprint 1 (10 min) — Topic.</w:t>
      </w:r>
      <w:r>
        <w:t xml:space="preserve"> </w:t>
      </w:r>
      <w:r>
        <w:t xml:space="preserve">Each student writes:</w:t>
      </w:r>
      <w:r>
        <w:t xml:space="preserve"> </w:t>
      </w:r>
      <w:r>
        <w:t xml:space="preserve">- Working title (1 line)</w:t>
      </w:r>
      <w:r>
        <w:t xml:space="preserve"> </w:t>
      </w:r>
      <w:r>
        <w:t xml:space="preserve">- One-paragraph thesis (3–4 sentences)</w:t>
      </w:r>
      <w:r>
        <w:t xml:space="preserve"> </w:t>
      </w:r>
      <w:r>
        <w:t xml:space="preserve">- 3 sources they’ll cite (must include one primary scriptural, one secondary scholarly, one comparative or modern)</w:t>
      </w:r>
    </w:p>
    <w:p>
      <w:pPr>
        <w:pStyle w:val="BodyText"/>
      </w:pPr>
      <w:r>
        <w:t xml:space="preserve">Teacher rotates: 60 sec per student, single question:</w:t>
      </w:r>
      <w:r>
        <w:t xml:space="preserve"> </w:t>
      </w:r>
      <w:r>
        <w:rPr>
          <w:i/>
          <w:iCs/>
        </w:rPr>
        <w:t xml:space="preserve">“What’s the counter-argument someone could make against your thesis?”</w:t>
      </w:r>
    </w:p>
    <w:p>
      <w:pPr>
        <w:pStyle w:val="BodyText"/>
      </w:pPr>
      <w:r>
        <w:rPr>
          <w:b/>
          <w:bCs/>
        </w:rPr>
        <w:t xml:space="preserve">Sprint 2 (10 min) — Outline.</w:t>
      </w:r>
      <w:r>
        <w:t xml:space="preserve"> </w:t>
      </w:r>
      <w:r>
        <w:t xml:space="preserve">Each student writes section headings + 1-line sub-points:</w:t>
      </w:r>
      <w:r>
        <w:t xml:space="preserve"> </w:t>
      </w:r>
      <w:r>
        <w:t xml:space="preserve">- Introduction (with thesis statement)</w:t>
      </w:r>
      <w:r>
        <w:t xml:space="preserve"> </w:t>
      </w:r>
      <w:r>
        <w:t xml:space="preserve">- Section 1 (anchor claim + source)</w:t>
      </w:r>
      <w:r>
        <w:t xml:space="preserve"> </w:t>
      </w:r>
      <w:r>
        <w:t xml:space="preserve">- Section 2 (anchor claim + source)</w:t>
      </w:r>
      <w:r>
        <w:t xml:space="preserve"> </w:t>
      </w:r>
      <w:r>
        <w:t xml:space="preserve">- Counter-argument and response</w:t>
      </w:r>
      <w:r>
        <w:t xml:space="preserve"> </w:t>
      </w:r>
      <w:r>
        <w:t xml:space="preserve">- Conclusion</w:t>
      </w:r>
    </w:p>
    <w:p>
      <w:pPr>
        <w:pStyle w:val="BodyText"/>
      </w:pPr>
      <w:r>
        <w:rPr>
          <w:b/>
          <w:bCs/>
        </w:rPr>
        <w:t xml:space="preserve">Sprint 3 (10 min) — Begin drafting.</w:t>
      </w:r>
      <w:r>
        <w:t xml:space="preserve"> </w:t>
      </w:r>
      <w:r>
        <w:t xml:space="preserve">Each student starts the introduction or one body paragraph.</w:t>
      </w:r>
    </w:p>
    <w:bookmarkEnd w:id="301"/>
    <w:bookmarkStart w:id="302" w:name="wrap-up-10-min-1"/>
    <w:p>
      <w:pPr>
        <w:pStyle w:val="Heading3"/>
      </w:pPr>
      <w:r>
        <w:t xml:space="preserve">Wrap-up (10 min)</w:t>
      </w:r>
    </w:p>
    <w:p>
      <w:pPr>
        <w:pStyle w:val="Compact"/>
        <w:numPr>
          <w:ilvl w:val="0"/>
          <w:numId w:val="1211"/>
        </w:numPr>
      </w:pPr>
      <w:r>
        <w:t xml:space="preserve">Each student exchanges outline with one buddy.</w:t>
      </w:r>
    </w:p>
    <w:p>
      <w:pPr>
        <w:pStyle w:val="Compact"/>
        <w:numPr>
          <w:ilvl w:val="0"/>
          <w:numId w:val="1211"/>
        </w:numPr>
      </w:pPr>
      <w:r>
        <w:t xml:space="preserve">3-min mutual feedback: 1 strength + 1 fix.</w:t>
      </w:r>
    </w:p>
    <w:p>
      <w:pPr>
        <w:pStyle w:val="Compact"/>
        <w:numPr>
          <w:ilvl w:val="0"/>
          <w:numId w:val="1211"/>
        </w:numPr>
      </w:pPr>
      <w:r>
        <w:t xml:space="preserve">Outline + thesis submitted at the door.</w:t>
      </w:r>
    </w:p>
    <w:bookmarkEnd w:id="302"/>
    <w:bookmarkEnd w:id="303"/>
    <w:bookmarkStart w:id="304" w:name="homework-4"/>
    <w:p>
      <w:pPr>
        <w:pStyle w:val="Heading2"/>
      </w:pPr>
      <w:r>
        <w:t xml:space="preserve">Homework</w:t>
      </w:r>
    </w:p>
    <w:p>
      <w:pPr>
        <w:pStyle w:val="Compact"/>
        <w:numPr>
          <w:ilvl w:val="0"/>
          <w:numId w:val="1212"/>
        </w:numPr>
      </w:pPr>
      <w:r>
        <w:t xml:space="preserve">Draft 1–2 more paragraphs at home. Bring everything tomorrow.</w:t>
      </w:r>
    </w:p>
    <w:bookmarkEnd w:id="304"/>
    <w:bookmarkStart w:id="305" w:name="differentiation-16"/>
    <w:p>
      <w:pPr>
        <w:pStyle w:val="Heading2"/>
      </w:pPr>
      <w:r>
        <w:t xml:space="preserve">Differentiation</w:t>
      </w:r>
    </w:p>
    <w:p>
      <w:pPr>
        <w:pStyle w:val="Compact"/>
        <w:numPr>
          <w:ilvl w:val="0"/>
          <w:numId w:val="1213"/>
        </w:numPr>
      </w:pPr>
      <w:r>
        <w:rPr>
          <w:b/>
          <w:bCs/>
        </w:rPr>
        <w:t xml:space="preserve">Tier up:</w:t>
      </w:r>
      <w:r>
        <w:t xml:space="preserve"> </w:t>
      </w:r>
      <w:r>
        <w:t xml:space="preserve">Add a 4th source — a contemporary academic article (search Google Scholar).</w:t>
      </w:r>
    </w:p>
    <w:p>
      <w:pPr>
        <w:pStyle w:val="Compact"/>
        <w:numPr>
          <w:ilvl w:val="0"/>
          <w:numId w:val="1213"/>
        </w:numPr>
      </w:pPr>
      <w:r>
        <w:rPr>
          <w:b/>
          <w:bCs/>
        </w:rPr>
        <w:t xml:space="preserve">Tier down:</w:t>
      </w:r>
      <w:r>
        <w:t xml:space="preserve"> </w:t>
      </w:r>
      <w:r>
        <w:t xml:space="preserve">Topic can be narrow (</w:t>
      </w:r>
      <w:r>
        <w:t xml:space="preserve">“a comparison of one Sāṅkhya tanmātra concept with the modern five-senses model”</w:t>
      </w:r>
      <w:r>
        <w:t xml:space="preserve">). Narrower is fine.</w:t>
      </w:r>
    </w:p>
    <w:bookmarkEnd w:id="305"/>
    <w:bookmarkStart w:id="306" w:name="teacher-notes-13"/>
    <w:p>
      <w:pPr>
        <w:pStyle w:val="Heading2"/>
      </w:pPr>
      <w:r>
        <w:t xml:space="preserve">Teacher notes</w:t>
      </w:r>
    </w:p>
    <w:p>
      <w:pPr>
        <w:pStyle w:val="Compact"/>
        <w:numPr>
          <w:ilvl w:val="0"/>
          <w:numId w:val="1214"/>
        </w:numPr>
      </w:pPr>
      <w:r>
        <w:t xml:space="preserve">Common pitfall: too-broad topic. Push for specificity early.</w:t>
      </w:r>
    </w:p>
    <w:p>
      <w:pPr>
        <w:pStyle w:val="Compact"/>
        <w:numPr>
          <w:ilvl w:val="0"/>
          <w:numId w:val="1214"/>
        </w:numPr>
      </w:pPr>
      <w:r>
        <w:t xml:space="preserve">A weak thesis sounds like</w:t>
      </w:r>
      <w:r>
        <w:t xml:space="preserve"> </w:t>
      </w:r>
      <w:r>
        <w:t xml:space="preserve">“Indian science is interesting.”</w:t>
      </w:r>
      <w:r>
        <w:t xml:space="preserve"> </w:t>
      </w:r>
      <w:r>
        <w:t xml:space="preserve">A strong thesis sounds like</w:t>
      </w:r>
      <w:r>
        <w:t xml:space="preserve"> </w:t>
      </w:r>
      <w:r>
        <w:t xml:space="preserve">“The Sāṅkhya tanmātra–indriya symmetry offers a model that 19th-century European psychophysics independently rediscovered.”</w:t>
      </w:r>
    </w:p>
    <w:bookmarkEnd w:id="306"/>
    <w:bookmarkEnd w:id="307"/>
    <w:bookmarkStart w:id="317" w:name="Xd111e142104d7f0429a88054de2c85f75ae9a18"/>
    <w:p>
      <w:pPr>
        <w:pStyle w:val="Heading1"/>
      </w:pPr>
      <w:r>
        <w:t xml:space="preserve">Day 9 — Project Session 2: Draft + Counter-Arguments</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w:t>
      </w:r>
    </w:p>
    <w:bookmarkStart w:id="308" w:name="learning-objective-16"/>
    <w:p>
      <w:pPr>
        <w:pStyle w:val="Heading2"/>
      </w:pPr>
      <w:r>
        <w:t xml:space="preserve">Learning objective</w:t>
      </w:r>
    </w:p>
    <w:p>
      <w:pPr>
        <w:pStyle w:val="FirstParagraph"/>
      </w:pPr>
      <w:r>
        <w:t xml:space="preserve">Each student reaches at least 2 drafted pages including a fully-articulated counter-argument and response.</w:t>
      </w:r>
    </w:p>
    <w:bookmarkEnd w:id="308"/>
    <w:bookmarkStart w:id="309" w:name="materials-16"/>
    <w:p>
      <w:pPr>
        <w:pStyle w:val="Heading2"/>
      </w:pPr>
      <w:r>
        <w:t xml:space="preserve">Materials</w:t>
      </w:r>
    </w:p>
    <w:p>
      <w:pPr>
        <w:pStyle w:val="Compact"/>
        <w:numPr>
          <w:ilvl w:val="0"/>
          <w:numId w:val="1215"/>
        </w:numPr>
      </w:pPr>
      <w:r>
        <w:t xml:space="preserve">Drafts in progress</w:t>
      </w:r>
    </w:p>
    <w:p>
      <w:pPr>
        <w:pStyle w:val="Compact"/>
        <w:numPr>
          <w:ilvl w:val="0"/>
          <w:numId w:val="1215"/>
        </w:numPr>
      </w:pPr>
      <w:r>
        <w:t xml:space="preserve">Rubric</w:t>
      </w:r>
    </w:p>
    <w:bookmarkEnd w:id="309"/>
    <w:bookmarkStart w:id="313" w:name="flow-18"/>
    <w:p>
      <w:pPr>
        <w:pStyle w:val="Heading2"/>
      </w:pPr>
      <w:r>
        <w:t xml:space="preserve">Flow</w:t>
      </w:r>
    </w:p>
    <w:bookmarkStart w:id="310" w:name="warm-up-5-min-12"/>
    <w:p>
      <w:pPr>
        <w:pStyle w:val="Heading3"/>
      </w:pPr>
      <w:r>
        <w:t xml:space="preserve">Warm-up (5 min)</w:t>
      </w:r>
    </w:p>
    <w:p>
      <w:pPr>
        <w:pStyle w:val="Compact"/>
        <w:numPr>
          <w:ilvl w:val="0"/>
          <w:numId w:val="1216"/>
        </w:numPr>
      </w:pPr>
      <w:r>
        <w:t xml:space="preserve">Brief: today’s focus is the counter-argument. The rubric rewards a</w:t>
      </w:r>
      <w:r>
        <w:t xml:space="preserve"> </w:t>
      </w:r>
      <w:r>
        <w:rPr>
          <w:i/>
          <w:iCs/>
        </w:rPr>
        <w:t xml:space="preserve">fair</w:t>
      </w:r>
      <w:r>
        <w:t xml:space="preserve"> </w:t>
      </w:r>
      <w:r>
        <w:t xml:space="preserve">presentation of the strongest opposing view.</w:t>
      </w:r>
    </w:p>
    <w:bookmarkEnd w:id="310"/>
    <w:bookmarkStart w:id="311" w:name="core-30-min"/>
    <w:p>
      <w:pPr>
        <w:pStyle w:val="Heading3"/>
      </w:pPr>
      <w:r>
        <w:t xml:space="preserve">Core (30 min)</w:t>
      </w:r>
    </w:p>
    <w:p>
      <w:pPr>
        <w:pStyle w:val="FirstParagraph"/>
      </w:pPr>
      <w:r>
        <w:rPr>
          <w:b/>
          <w:bCs/>
        </w:rPr>
        <w:t xml:space="preserve">Sprint 1 (15 min) — Draft body.</w:t>
      </w:r>
      <w:r>
        <w:t xml:space="preserve"> </w:t>
      </w:r>
      <w:r>
        <w:t xml:space="preserve">Quiet writing. Aim for 1.5–2 pages drafted.</w:t>
      </w:r>
    </w:p>
    <w:p>
      <w:pPr>
        <w:pStyle w:val="BodyText"/>
      </w:pPr>
      <w:r>
        <w:rPr>
          <w:b/>
          <w:bCs/>
        </w:rPr>
        <w:t xml:space="preserve">Sprint 2 (15 min) — Counter-argument workshop.</w:t>
      </w:r>
      <w:r>
        <w:t xml:space="preserve"> </w:t>
      </w:r>
      <w:r>
        <w:t xml:space="preserve">- Pair with a buddy.</w:t>
      </w:r>
      <w:r>
        <w:t xml:space="preserve"> </w:t>
      </w:r>
      <w:r>
        <w:t xml:space="preserve">- Read each other’s drafts so far.</w:t>
      </w:r>
      <w:r>
        <w:t xml:space="preserve"> </w:t>
      </w:r>
      <w:r>
        <w:t xml:space="preserve">- Each pair argues:</w:t>
      </w:r>
      <w:r>
        <w:t xml:space="preserve"> </w:t>
      </w:r>
      <w:r>
        <w:rPr>
          <w:i/>
          <w:iCs/>
        </w:rPr>
        <w:t xml:space="preserve">“Take my thesis. Give me the strongest counter-argument you can think of.”</w:t>
      </w:r>
      <w:r>
        <w:t xml:space="preserve"> </w:t>
      </w:r>
      <w:r>
        <w:t xml:space="preserve">- The student takes notes on the counter-argument and decides how to respond in their paper.</w:t>
      </w:r>
    </w:p>
    <w:bookmarkEnd w:id="311"/>
    <w:bookmarkStart w:id="312" w:name="wrap-up-10-min-2"/>
    <w:p>
      <w:pPr>
        <w:pStyle w:val="Heading3"/>
      </w:pPr>
      <w:r>
        <w:t xml:space="preserve">Wrap-up (10 min)</w:t>
      </w:r>
    </w:p>
    <w:p>
      <w:pPr>
        <w:pStyle w:val="Compact"/>
        <w:numPr>
          <w:ilvl w:val="0"/>
          <w:numId w:val="1217"/>
        </w:numPr>
      </w:pPr>
      <w:r>
        <w:t xml:space="preserve">3 students share their best-discovered counter-argument.</w:t>
      </w:r>
    </w:p>
    <w:p>
      <w:pPr>
        <w:pStyle w:val="Compact"/>
        <w:numPr>
          <w:ilvl w:val="0"/>
          <w:numId w:val="1217"/>
        </w:numPr>
      </w:pPr>
      <w:r>
        <w:t xml:space="preserve">Outline-to-date submitted at door (revised since Day 8).</w:t>
      </w:r>
    </w:p>
    <w:bookmarkEnd w:id="312"/>
    <w:bookmarkEnd w:id="313"/>
    <w:bookmarkStart w:id="314" w:name="homework-5"/>
    <w:p>
      <w:pPr>
        <w:pStyle w:val="Heading2"/>
      </w:pPr>
      <w:r>
        <w:t xml:space="preserve">Homework</w:t>
      </w:r>
    </w:p>
    <w:p>
      <w:pPr>
        <w:pStyle w:val="Compact"/>
        <w:numPr>
          <w:ilvl w:val="0"/>
          <w:numId w:val="1218"/>
        </w:numPr>
      </w:pPr>
      <w:r>
        <w:t xml:space="preserve">Finish a complete draft at home tonight. Bring tomorrow.</w:t>
      </w:r>
    </w:p>
    <w:bookmarkEnd w:id="314"/>
    <w:bookmarkStart w:id="315" w:name="differentiation-17"/>
    <w:p>
      <w:pPr>
        <w:pStyle w:val="Heading2"/>
      </w:pPr>
      <w:r>
        <w:t xml:space="preserve">Differentiation</w:t>
      </w:r>
    </w:p>
    <w:p>
      <w:pPr>
        <w:pStyle w:val="Compact"/>
        <w:numPr>
          <w:ilvl w:val="0"/>
          <w:numId w:val="1219"/>
        </w:numPr>
      </w:pPr>
      <w:r>
        <w:rPr>
          <w:b/>
          <w:bCs/>
        </w:rPr>
        <w:t xml:space="preserve">Tier up:</w:t>
      </w:r>
      <w:r>
        <w:t xml:space="preserve"> </w:t>
      </w:r>
      <w:r>
        <w:t xml:space="preserve">Construct TWO counter-arguments — one philosophical, one practical.</w:t>
      </w:r>
    </w:p>
    <w:p>
      <w:pPr>
        <w:pStyle w:val="Compact"/>
        <w:numPr>
          <w:ilvl w:val="0"/>
          <w:numId w:val="1219"/>
        </w:numPr>
      </w:pPr>
      <w:r>
        <w:rPr>
          <w:b/>
          <w:bCs/>
        </w:rPr>
        <w:t xml:space="preserve">Tier down:</w:t>
      </w:r>
      <w:r>
        <w:t xml:space="preserve"> </w:t>
      </w:r>
      <w:r>
        <w:t xml:space="preserve">Submit a clear outline + 1 paragraph if a full draft is too much.</w:t>
      </w:r>
    </w:p>
    <w:bookmarkEnd w:id="315"/>
    <w:bookmarkStart w:id="316" w:name="teacher-notes-14"/>
    <w:p>
      <w:pPr>
        <w:pStyle w:val="Heading2"/>
      </w:pPr>
      <w:r>
        <w:t xml:space="preserve">Teacher notes</w:t>
      </w:r>
    </w:p>
    <w:p>
      <w:pPr>
        <w:pStyle w:val="Compact"/>
        <w:numPr>
          <w:ilvl w:val="0"/>
          <w:numId w:val="1220"/>
        </w:numPr>
      </w:pPr>
      <w:r>
        <w:t xml:space="preserve">Some students will skip the counter-argument because it feels like</w:t>
      </w:r>
      <w:r>
        <w:t xml:space="preserve"> </w:t>
      </w:r>
      <w:r>
        <w:t xml:space="preserve">“weakening”</w:t>
      </w:r>
      <w:r>
        <w:t xml:space="preserve"> </w:t>
      </w:r>
      <w:r>
        <w:t xml:space="preserve">their position. Reframe: a strong paper anticipates and answers objections.</w:t>
      </w:r>
    </w:p>
    <w:bookmarkEnd w:id="316"/>
    <w:bookmarkEnd w:id="317"/>
    <w:bookmarkStart w:id="328" w:name="day-10-summative-quiz-paper-submission"/>
    <w:p>
      <w:pPr>
        <w:pStyle w:val="Heading1"/>
      </w:pPr>
      <w:r>
        <w:t xml:space="preserve">Day 10 — Summative Quiz + Paper Submission</w:t>
      </w:r>
    </w:p>
    <w:p>
      <w:pPr>
        <w:pStyle w:val="FirstParagraph"/>
      </w:pPr>
      <w:r>
        <w:rPr>
          <w:b/>
          <w:bCs/>
        </w:rPr>
        <w:t xml:space="preserve">Module:</w:t>
      </w:r>
      <w:r>
        <w:t xml:space="preserve"> </w:t>
      </w:r>
      <w:r>
        <w:t xml:space="preserve">Pañcabhūta (Senior) ·</w:t>
      </w:r>
      <w:r>
        <w:t xml:space="preserve"> </w:t>
      </w:r>
      <w:r>
        <w:rPr>
          <w:b/>
          <w:bCs/>
        </w:rPr>
        <w:t xml:space="preserve">Time:</w:t>
      </w:r>
      <w:r>
        <w:t xml:space="preserve"> </w:t>
      </w:r>
      <w:r>
        <w:t xml:space="preserve">45 min (paper accepted up to end of day)</w:t>
      </w:r>
    </w:p>
    <w:bookmarkStart w:id="318" w:name="learning-objective-17"/>
    <w:p>
      <w:pPr>
        <w:pStyle w:val="Heading2"/>
      </w:pPr>
      <w:r>
        <w:t xml:space="preserve">Learning objective</w:t>
      </w:r>
    </w:p>
    <w:p>
      <w:pPr>
        <w:pStyle w:val="FirstParagraph"/>
      </w:pPr>
      <w:r>
        <w:t xml:space="preserve">Students complete the summative quiz and submit their 5-page argumentative paper.</w:t>
      </w:r>
    </w:p>
    <w:bookmarkEnd w:id="318"/>
    <w:bookmarkStart w:id="319" w:name="materials-17"/>
    <w:p>
      <w:pPr>
        <w:pStyle w:val="Heading2"/>
      </w:pPr>
      <w:r>
        <w:t xml:space="preserve">Materials</w:t>
      </w:r>
    </w:p>
    <w:p>
      <w:pPr>
        <w:pStyle w:val="Compact"/>
        <w:numPr>
          <w:ilvl w:val="0"/>
          <w:numId w:val="1221"/>
        </w:numPr>
      </w:pPr>
      <w:r>
        <w:t xml:space="preserve">Summative quiz (</w:t>
      </w:r>
      <w:r>
        <w:rPr>
          <w:rStyle w:val="VerbatimChar"/>
        </w:rPr>
        <w:t xml:space="preserve">quizzes/summative.md</w:t>
      </w:r>
      <w:r>
        <w:t xml:space="preserve">)</w:t>
      </w:r>
    </w:p>
    <w:p>
      <w:pPr>
        <w:pStyle w:val="Compact"/>
        <w:numPr>
          <w:ilvl w:val="0"/>
          <w:numId w:val="1221"/>
        </w:numPr>
      </w:pPr>
      <w:r>
        <w:t xml:space="preserve">Stopwatch</w:t>
      </w:r>
    </w:p>
    <w:bookmarkEnd w:id="319"/>
    <w:bookmarkStart w:id="323" w:name="flow-19"/>
    <w:p>
      <w:pPr>
        <w:pStyle w:val="Heading2"/>
      </w:pPr>
      <w:r>
        <w:t xml:space="preserve">Flow</w:t>
      </w:r>
    </w:p>
    <w:bookmarkStart w:id="320" w:name="quiz-35-min-1"/>
    <w:p>
      <w:pPr>
        <w:pStyle w:val="Heading3"/>
      </w:pPr>
      <w:r>
        <w:t xml:space="preserve">Quiz (35 min)</w:t>
      </w:r>
    </w:p>
    <w:p>
      <w:pPr>
        <w:pStyle w:val="Compact"/>
        <w:numPr>
          <w:ilvl w:val="0"/>
          <w:numId w:val="1222"/>
        </w:numPr>
      </w:pPr>
      <w:r>
        <w:t xml:space="preserve">Distribute. Closed-book.</w:t>
      </w:r>
    </w:p>
    <w:p>
      <w:pPr>
        <w:pStyle w:val="Compact"/>
        <w:numPr>
          <w:ilvl w:val="0"/>
          <w:numId w:val="1222"/>
        </w:numPr>
      </w:pPr>
      <w:r>
        <w:t xml:space="preserve">35 marks. Multiple choice, short answer, primary-source reading question, comparison question, open response.</w:t>
      </w:r>
    </w:p>
    <w:bookmarkEnd w:id="320"/>
    <w:bookmarkStart w:id="321" w:name="paper-submission-10-min"/>
    <w:p>
      <w:pPr>
        <w:pStyle w:val="Heading3"/>
      </w:pPr>
      <w:r>
        <w:t xml:space="preserve">Paper submission (10 min)</w:t>
      </w:r>
    </w:p>
    <w:p>
      <w:pPr>
        <w:pStyle w:val="Compact"/>
        <w:numPr>
          <w:ilvl w:val="0"/>
          <w:numId w:val="1223"/>
        </w:numPr>
      </w:pPr>
      <w:r>
        <w:t xml:space="preserve">Hand in printed papers (or upload digitally).</w:t>
      </w:r>
    </w:p>
    <w:p>
      <w:pPr>
        <w:pStyle w:val="Compact"/>
        <w:numPr>
          <w:ilvl w:val="0"/>
          <w:numId w:val="1223"/>
        </w:numPr>
      </w:pPr>
      <w:r>
        <w:t xml:space="preserve">Teacher quick-checks each for:</w:t>
      </w:r>
    </w:p>
    <w:p>
      <w:pPr>
        <w:pStyle w:val="Compact"/>
        <w:numPr>
          <w:ilvl w:val="1"/>
          <w:numId w:val="1224"/>
        </w:numPr>
      </w:pPr>
      <w:r>
        <w:t xml:space="preserve">Title page with name + thesis</w:t>
      </w:r>
    </w:p>
    <w:p>
      <w:pPr>
        <w:pStyle w:val="Compact"/>
        <w:numPr>
          <w:ilvl w:val="1"/>
          <w:numId w:val="1224"/>
        </w:numPr>
      </w:pPr>
      <w:r>
        <w:t xml:space="preserve">Page count (4.5–5.5 pages target)</w:t>
      </w:r>
    </w:p>
    <w:p>
      <w:pPr>
        <w:pStyle w:val="Compact"/>
        <w:numPr>
          <w:ilvl w:val="1"/>
          <w:numId w:val="1224"/>
        </w:numPr>
      </w:pPr>
      <w:r>
        <w:t xml:space="preserve">Works-cited page with at least 3 sources</w:t>
      </w:r>
    </w:p>
    <w:p>
      <w:pPr>
        <w:pStyle w:val="Compact"/>
        <w:numPr>
          <w:ilvl w:val="0"/>
          <w:numId w:val="1223"/>
        </w:numPr>
      </w:pPr>
      <w:r>
        <w:t xml:space="preserve">Any paper missing a piece is flagged for late penalty.</w:t>
      </w:r>
    </w:p>
    <w:bookmarkEnd w:id="321"/>
    <w:bookmarkStart w:id="322" w:name="wrap-up"/>
    <w:p>
      <w:pPr>
        <w:pStyle w:val="Heading3"/>
      </w:pPr>
      <w:r>
        <w:t xml:space="preserve">Wrap-up</w:t>
      </w:r>
    </w:p>
    <w:p>
      <w:pPr>
        <w:pStyle w:val="Compact"/>
        <w:numPr>
          <w:ilvl w:val="0"/>
          <w:numId w:val="1225"/>
        </w:numPr>
      </w:pPr>
      <w:r>
        <w:t xml:space="preserve">Brief class closure.</w:t>
      </w:r>
    </w:p>
    <w:p>
      <w:pPr>
        <w:pStyle w:val="Compact"/>
        <w:numPr>
          <w:ilvl w:val="0"/>
          <w:numId w:val="1225"/>
        </w:numPr>
      </w:pPr>
      <w:r>
        <w:t xml:space="preserve">Reflection slip submitted (3 questions from</w:t>
      </w:r>
      <w:r>
        <w:t xml:space="preserve"> </w:t>
      </w:r>
      <w:r>
        <w:rPr>
          <w:rStyle w:val="VerbatimChar"/>
        </w:rPr>
        <w:t xml:space="preserve">assessments/project-brief.md</w:t>
      </w:r>
      <w:r>
        <w:t xml:space="preserve">).</w:t>
      </w:r>
    </w:p>
    <w:bookmarkEnd w:id="322"/>
    <w:bookmarkEnd w:id="323"/>
    <w:bookmarkStart w:id="324" w:name="homework-6"/>
    <w:p>
      <w:pPr>
        <w:pStyle w:val="Heading2"/>
      </w:pPr>
      <w:r>
        <w:t xml:space="preserve">Homework</w:t>
      </w:r>
    </w:p>
    <w:p>
      <w:pPr>
        <w:pStyle w:val="Compact"/>
        <w:numPr>
          <w:ilvl w:val="0"/>
          <w:numId w:val="1226"/>
        </w:numPr>
      </w:pPr>
      <w:r>
        <w:t xml:space="preserve">None. Module complete. (Paper marked within 1 week.)</w:t>
      </w:r>
    </w:p>
    <w:bookmarkEnd w:id="324"/>
    <w:bookmarkStart w:id="325" w:name="differentiation-18"/>
    <w:p>
      <w:pPr>
        <w:pStyle w:val="Heading2"/>
      </w:pPr>
      <w:r>
        <w:t xml:space="preserve">Differentiation</w:t>
      </w:r>
    </w:p>
    <w:p>
      <w:pPr>
        <w:pStyle w:val="Compact"/>
        <w:numPr>
          <w:ilvl w:val="0"/>
          <w:numId w:val="1227"/>
        </w:numPr>
      </w:pPr>
      <w:r>
        <w:rPr>
          <w:b/>
          <w:bCs/>
        </w:rPr>
        <w:t xml:space="preserve">Tier up:</w:t>
      </w:r>
      <w:r>
        <w:t xml:space="preserve"> </w:t>
      </w:r>
      <w:r>
        <w:t xml:space="preserve">Students who submit early can begin reading for the next module’s prerequisites.</w:t>
      </w:r>
    </w:p>
    <w:p>
      <w:pPr>
        <w:pStyle w:val="Compact"/>
        <w:numPr>
          <w:ilvl w:val="0"/>
          <w:numId w:val="1227"/>
        </w:numPr>
      </w:pPr>
      <w:r>
        <w:rPr>
          <w:b/>
          <w:bCs/>
        </w:rPr>
        <w:t xml:space="preserve">Tier down:</w:t>
      </w:r>
      <w:r>
        <w:t xml:space="preserve"> </w:t>
      </w:r>
      <w:r>
        <w:t xml:space="preserve">Open-notebook quiz for documented learning needs.</w:t>
      </w:r>
    </w:p>
    <w:bookmarkEnd w:id="325"/>
    <w:bookmarkStart w:id="326" w:name="teacher-notes-15"/>
    <w:p>
      <w:pPr>
        <w:pStyle w:val="Heading2"/>
      </w:pPr>
      <w:r>
        <w:t xml:space="preserve">Teacher notes</w:t>
      </w:r>
    </w:p>
    <w:p>
      <w:pPr>
        <w:pStyle w:val="Compact"/>
        <w:numPr>
          <w:ilvl w:val="0"/>
          <w:numId w:val="1228"/>
        </w:numPr>
      </w:pPr>
      <w:r>
        <w:t xml:space="preserve">Mark papers in two passes: first pass for clarity and structure; second pass for source quality and counter-argument fairness.</w:t>
      </w:r>
    </w:p>
    <w:p>
      <w:pPr>
        <w:pStyle w:val="Compact"/>
        <w:numPr>
          <w:ilvl w:val="0"/>
          <w:numId w:val="1228"/>
        </w:numPr>
      </w:pPr>
      <w:r>
        <w:t xml:space="preserve">Return marked papers within 5 school days with detailed comments.</w:t>
      </w:r>
    </w:p>
    <w:bookmarkEnd w:id="326"/>
    <w:bookmarkStart w:id="327" w:name="citations-used-13"/>
    <w:p>
      <w:pPr>
        <w:pStyle w:val="Heading2"/>
      </w:pPr>
      <w:r>
        <w:t xml:space="preserve">Citation(s) used</w:t>
      </w:r>
    </w:p>
    <w:p>
      <w:pPr>
        <w:pStyle w:val="Compact"/>
        <w:numPr>
          <w:ilvl w:val="0"/>
          <w:numId w:val="1229"/>
        </w:numPr>
      </w:pPr>
      <w:r>
        <w:t xml:space="preserve">All sources verified.</w:t>
      </w:r>
    </w:p>
    <w:bookmarkEnd w:id="327"/>
    <w:bookmarkEnd w:id="328"/>
    <w:bookmarkStart w:id="333" w:name="module-2-senior-formative-quizzes"/>
    <w:p>
      <w:pPr>
        <w:pStyle w:val="Heading1"/>
      </w:pPr>
      <w:r>
        <w:t xml:space="preserve">Module 2 (Senior) — Formative Quizzes</w:t>
      </w:r>
    </w:p>
    <w:bookmarkStart w:id="330" w:name="part-a-day-3-8-min-5-questions"/>
    <w:p>
      <w:pPr>
        <w:pStyle w:val="Heading2"/>
      </w:pPr>
      <w:r>
        <w:t xml:space="preserve">Part A — Day 3 (8 min, 5 questions)</w:t>
      </w:r>
    </w:p>
    <w:p>
      <w:pPr>
        <w:pStyle w:val="FirstParagraph"/>
      </w:pPr>
      <w:r>
        <w:rPr>
          <w:b/>
          <w:bCs/>
        </w:rPr>
        <w:t xml:space="preserve">1.</w:t>
      </w:r>
      <w:r>
        <w:t xml:space="preserve"> </w:t>
      </w:r>
      <w:r>
        <w:t xml:space="preserve">(2 marks) Write the 5 bhūtas in emergence order with their tanmātras.</w:t>
      </w:r>
    </w:p>
    <w:p>
      <w:pPr>
        <w:pStyle w:val="BodyText"/>
      </w:pPr>
      <w:r>
        <w:rPr>
          <w:b/>
          <w:bCs/>
        </w:rPr>
        <w:t xml:space="preserve">2.</w:t>
      </w:r>
      <w:r>
        <w:t xml:space="preserve"> </w:t>
      </w:r>
      <w:r>
        <w:t xml:space="preserve">(1 mark) What does</w:t>
      </w:r>
      <w:r>
        <w:t xml:space="preserve"> </w:t>
      </w:r>
      <w:r>
        <w:rPr>
          <w:i/>
          <w:iCs/>
        </w:rPr>
        <w:t xml:space="preserve">sparśa</w:t>
      </w:r>
      <w:r>
        <w:t xml:space="preserve"> </w:t>
      </w:r>
      <w:r>
        <w:t xml:space="preserve">include in SB 3.26.36 that modern English</w:t>
      </w:r>
      <w:r>
        <w:t xml:space="preserve"> </w:t>
      </w:r>
      <w:r>
        <w:t xml:space="preserve">“touch”</w:t>
      </w:r>
      <w:r>
        <w:t xml:space="preserve"> </w:t>
      </w:r>
      <w:r>
        <w:t xml:space="preserve">usually does NOT?</w:t>
      </w:r>
    </w:p>
    <w:p>
      <w:pPr>
        <w:pStyle w:val="BodyText"/>
      </w:pPr>
      <w:r>
        <w:rPr>
          <w:b/>
          <w:bCs/>
        </w:rPr>
        <w:t xml:space="preserve">3.</w:t>
      </w:r>
      <w:r>
        <w:t xml:space="preserve"> </w:t>
      </w:r>
      <w:r>
        <w:t xml:space="preserve">(1 mark) Why does</w:t>
      </w:r>
      <w:r>
        <w:t xml:space="preserve"> </w:t>
      </w:r>
      <w:r>
        <w:rPr>
          <w:i/>
          <w:iCs/>
        </w:rPr>
        <w:t xml:space="preserve">pṛthvī</w:t>
      </w:r>
      <w:r>
        <w:t xml:space="preserve"> </w:t>
      </w:r>
      <w:r>
        <w:t xml:space="preserve">have 5 qualities while</w:t>
      </w:r>
      <w:r>
        <w:t xml:space="preserve"> </w:t>
      </w:r>
      <w:r>
        <w:rPr>
          <w:i/>
          <w:iCs/>
        </w:rPr>
        <w:t xml:space="preserve">ākāśa</w:t>
      </w:r>
      <w:r>
        <w:t xml:space="preserve"> </w:t>
      </w:r>
      <w:r>
        <w:t xml:space="preserve">has only 1?</w:t>
      </w:r>
    </w:p>
    <w:p>
      <w:pPr>
        <w:pStyle w:val="BodyText"/>
      </w:pPr>
      <w:r>
        <w:rPr>
          <w:b/>
          <w:bCs/>
        </w:rPr>
        <w:t xml:space="preserve">4.</w:t>
      </w:r>
      <w:r>
        <w:t xml:space="preserve"> </w:t>
      </w:r>
      <w:r>
        <w:t xml:space="preserve">(1 mark) The Sāṅkhya scheme has how many total tattvas?</w:t>
      </w:r>
    </w:p>
    <w:p>
      <w:pPr>
        <w:pStyle w:val="BodyText"/>
      </w:pPr>
      <w:r>
        <w:rPr>
          <w:b/>
          <w:bCs/>
        </w:rPr>
        <w:t xml:space="preserve">5.</w:t>
      </w:r>
      <w:r>
        <w:t xml:space="preserve"> </w:t>
      </w:r>
      <w:r>
        <w:t xml:space="preserve">(1 mark) Where do the five bhūtas sit in the tattva ladder — at the top, middle, or bottom?</w:t>
      </w:r>
    </w:p>
    <w:bookmarkStart w:id="329" w:name="answer-key"/>
    <w:p>
      <w:pPr>
        <w:pStyle w:val="Heading3"/>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ākāśa-śabda, vāyu-sparśa, tejas-rūpa, ap-rasa, pṛthvī-gandha</w:t>
            </w:r>
          </w:p>
        </w:tc>
        <w:tc>
          <w:tcPr/>
          <w:p>
            <w:pPr>
              <w:pStyle w:val="Compact"/>
            </w:pPr>
            <w:r>
              <w:t xml:space="preserve">2 (1 if order correct, 1 if pairings correct)</w:t>
            </w:r>
          </w:p>
        </w:tc>
      </w:tr>
      <w:tr>
        <w:tc>
          <w:tcPr/>
          <w:p>
            <w:pPr>
              <w:pStyle w:val="Compact"/>
            </w:pPr>
            <w:r>
              <w:t xml:space="preserve">2</w:t>
            </w:r>
          </w:p>
        </w:tc>
        <w:tc>
          <w:tcPr/>
          <w:p>
            <w:pPr>
              <w:pStyle w:val="Compact"/>
            </w:pPr>
            <w:r>
              <w:t xml:space="preserve">Cold and heat (thermal sensations)</w:t>
            </w:r>
          </w:p>
        </w:tc>
        <w:tc>
          <w:tcPr/>
          <w:p>
            <w:pPr>
              <w:pStyle w:val="Compact"/>
            </w:pPr>
            <w:r>
              <w:t xml:space="preserve">1</w:t>
            </w:r>
          </w:p>
        </w:tc>
      </w:tr>
      <w:tr>
        <w:tc>
          <w:tcPr/>
          <w:p>
            <w:pPr>
              <w:pStyle w:val="Compact"/>
            </w:pPr>
            <w:r>
              <w:t xml:space="preserve">3</w:t>
            </w:r>
          </w:p>
        </w:tc>
        <w:tc>
          <w:tcPr/>
          <w:p>
            <w:pPr>
              <w:pStyle w:val="Compact"/>
            </w:pPr>
            <w:r>
              <w:t xml:space="preserve">Earth emerges last, inheriting all prior qualities AND adding its own (gandha). Space emerges first, has no prior qualities to inherit, adds only śabda.</w:t>
            </w:r>
          </w:p>
        </w:tc>
        <w:tc>
          <w:tcPr/>
          <w:p>
            <w:pPr>
              <w:pStyle w:val="Compact"/>
            </w:pPr>
            <w:r>
              <w:t xml:space="preserve">1</w:t>
            </w:r>
          </w:p>
        </w:tc>
      </w:tr>
      <w:tr>
        <w:tc>
          <w:tcPr/>
          <w:p>
            <w:pPr>
              <w:pStyle w:val="Compact"/>
            </w:pPr>
            <w:r>
              <w:t xml:space="preserve">4</w:t>
            </w:r>
          </w:p>
        </w:tc>
        <w:tc>
          <w:tcPr/>
          <w:p>
            <w:pPr>
              <w:pStyle w:val="Compact"/>
            </w:pPr>
            <w:r>
              <w:t xml:space="preserve">25</w:t>
            </w:r>
          </w:p>
        </w:tc>
        <w:tc>
          <w:tcPr/>
          <w:p>
            <w:pPr>
              <w:pStyle w:val="Compact"/>
            </w:pPr>
            <w:r>
              <w:t xml:space="preserve">1</w:t>
            </w:r>
          </w:p>
        </w:tc>
      </w:tr>
      <w:tr>
        <w:tc>
          <w:tcPr/>
          <w:p>
            <w:pPr>
              <w:pStyle w:val="Compact"/>
            </w:pPr>
            <w:r>
              <w:t xml:space="preserve">5</w:t>
            </w:r>
          </w:p>
        </w:tc>
        <w:tc>
          <w:tcPr/>
          <w:p>
            <w:pPr>
              <w:pStyle w:val="Compact"/>
            </w:pPr>
            <w:r>
              <w:t xml:space="preserve">Bottom (most concrete, most manifest layer)</w:t>
            </w:r>
          </w:p>
        </w:tc>
        <w:tc>
          <w:tcPr/>
          <w:p>
            <w:pPr>
              <w:pStyle w:val="Compact"/>
            </w:pPr>
            <w:r>
              <w:t xml:space="preserve">1</w:t>
            </w:r>
          </w:p>
        </w:tc>
      </w:tr>
    </w:tbl>
    <w:p>
      <w:pPr>
        <w:pStyle w:val="BodyText"/>
      </w:pPr>
      <w:r>
        <w:rPr>
          <w:b/>
          <w:bCs/>
        </w:rPr>
        <w:t xml:space="preserve">Total Part A:</w:t>
      </w:r>
      <w:r>
        <w:t xml:space="preserve"> </w:t>
      </w:r>
      <w:r>
        <w:t xml:space="preserve">6 marks.</w:t>
      </w:r>
    </w:p>
    <w:p>
      <w:r>
        <w:pict>
          <v:rect style="width:0;height:1.5pt" o:hralign="center" o:hrstd="t" o:hr="t"/>
        </w:pict>
      </w:r>
    </w:p>
    <w:bookmarkEnd w:id="329"/>
    <w:bookmarkEnd w:id="330"/>
    <w:bookmarkStart w:id="332" w:name="X704e6baeeb115ed0362be922fbe304f42c26dd3"/>
    <w:p>
      <w:pPr>
        <w:pStyle w:val="Heading2"/>
      </w:pPr>
      <w:r>
        <w:t xml:space="preserve">Part B — Day 5 (20 min, 6 questions including primary source)</w:t>
      </w:r>
    </w:p>
    <w:p>
      <w:pPr>
        <w:pStyle w:val="FirstParagraph"/>
      </w:pPr>
      <w:r>
        <w:rPr>
          <w:b/>
          <w:bCs/>
        </w:rPr>
        <w:t xml:space="preserve">1.</w:t>
      </w:r>
      <w:r>
        <w:t xml:space="preserve"> </w:t>
      </w:r>
      <w:r>
        <w:t xml:space="preserve">(3 marks) Read this verse (already provided in handout):</w:t>
      </w:r>
    </w:p>
    <w:p>
      <w:pPr>
        <w:pStyle w:val="BlockText"/>
      </w:pPr>
      <w:r>
        <w:rPr>
          <w:i/>
          <w:iCs/>
        </w:rPr>
        <w:t xml:space="preserve">mṛdutvaṁ kaṭhinatvaṁ ca śaityam uṣṇatvam eva ca / etat sparśasya sparśatvaṁ tanmātratvaṁ nabhasvataḥ</w:t>
      </w:r>
    </w:p>
    <w:p>
      <w:pPr>
        <w:pStyle w:val="FirstParagraph"/>
      </w:pPr>
      <w:r>
        <w:t xml:space="preserve">Identify (1 mark each):</w:t>
      </w:r>
      <w:r>
        <w:t xml:space="preserve"> </w:t>
      </w:r>
      <w:r>
        <w:t xml:space="preserve">a) Which bhūta is named? _______________</w:t>
      </w:r>
      <w:r>
        <w:t xml:space="preserve"> </w:t>
      </w:r>
      <w:r>
        <w:t xml:space="preserve">b) Which tanmātra is identified as belonging to it? _______________</w:t>
      </w:r>
      <w:r>
        <w:t xml:space="preserve"> </w:t>
      </w:r>
      <w:r>
        <w:t xml:space="preserve">c) What four specific qualities are listed as examples? _______________</w:t>
      </w:r>
    </w:p>
    <w:p>
      <w:pPr>
        <w:pStyle w:val="BodyText"/>
      </w:pPr>
      <w:r>
        <w:rPr>
          <w:b/>
          <w:bCs/>
        </w:rPr>
        <w:t xml:space="preserve">2.</w:t>
      </w:r>
      <w:r>
        <w:t xml:space="preserve"> </w:t>
      </w:r>
      <w:r>
        <w:t xml:space="preserve">(2 marks) Translate</w:t>
      </w:r>
      <w:r>
        <w:t xml:space="preserve"> </w:t>
      </w:r>
      <w:r>
        <w:rPr>
          <w:i/>
          <w:iCs/>
        </w:rPr>
        <w:t xml:space="preserve">sparśasya sparśatvam</w:t>
      </w:r>
      <w:r>
        <w:t xml:space="preserve"> </w:t>
      </w:r>
      <w:r>
        <w:t xml:space="preserve">word-by-word. What philosophical move does this phrase make?</w:t>
      </w:r>
    </w:p>
    <w:p>
      <w:pPr>
        <w:pStyle w:val="BodyText"/>
      </w:pPr>
      <w:r>
        <w:rPr>
          <w:b/>
          <w:bCs/>
        </w:rPr>
        <w:t xml:space="preserve">3.</w:t>
      </w:r>
      <w:r>
        <w:t xml:space="preserve"> </w:t>
      </w:r>
      <w:r>
        <w:t xml:space="preserve">(2 marks) Compare: Aristotle’s</w:t>
      </w:r>
      <w:r>
        <w:t xml:space="preserve"> </w:t>
      </w:r>
      <w:r>
        <w:rPr>
          <w:i/>
          <w:iCs/>
        </w:rPr>
        <w:t xml:space="preserve">aither</w:t>
      </w:r>
      <w:r>
        <w:t xml:space="preserve"> </w:t>
      </w:r>
      <w:r>
        <w:t xml:space="preserve">and Sāṅkhya’s</w:t>
      </w:r>
      <w:r>
        <w:t xml:space="preserve"> </w:t>
      </w:r>
      <w:r>
        <w:rPr>
          <w:i/>
          <w:iCs/>
        </w:rPr>
        <w:t xml:space="preserve">ākāśa</w:t>
      </w:r>
      <w:r>
        <w:t xml:space="preserve">. Name ONE crucial difference.</w:t>
      </w:r>
    </w:p>
    <w:p>
      <w:pPr>
        <w:pStyle w:val="BodyText"/>
      </w:pPr>
      <w:r>
        <w:rPr>
          <w:b/>
          <w:bCs/>
        </w:rPr>
        <w:t xml:space="preserve">4.</w:t>
      </w:r>
      <w:r>
        <w:t xml:space="preserve"> </w:t>
      </w:r>
      <w:r>
        <w:t xml:space="preserve">(2 marks) Why is the bhūta–tanmātra–indriya mapping called</w:t>
      </w:r>
      <w:r>
        <w:t xml:space="preserve"> </w:t>
      </w:r>
      <w:r>
        <w:t xml:space="preserve">“one-to-one”</w:t>
      </w:r>
      <w:r>
        <w:t xml:space="preserve"> </w:t>
      </w:r>
      <w:r>
        <w:t xml:space="preserve">and</w:t>
      </w:r>
      <w:r>
        <w:t xml:space="preserve"> </w:t>
      </w:r>
      <w:r>
        <w:t xml:space="preserve">“symmetric”</w:t>
      </w:r>
      <w:r>
        <w:t xml:space="preserve">?</w:t>
      </w:r>
    </w:p>
    <w:p>
      <w:pPr>
        <w:pStyle w:val="BodyText"/>
      </w:pPr>
      <w:r>
        <w:rPr>
          <w:b/>
          <w:bCs/>
        </w:rPr>
        <w:t xml:space="preserve">5.</w:t>
      </w:r>
      <w:r>
        <w:t xml:space="preserve"> </w:t>
      </w:r>
      <w:r>
        <w:t xml:space="preserve">(2 marks) State one thing modern science ADDS that Sāṅkhya does not have, and one thing Sāṅkhya INCLUDES that modern science excludes.</w:t>
      </w:r>
    </w:p>
    <w:p>
      <w:pPr>
        <w:pStyle w:val="BodyText"/>
      </w:pPr>
      <w:r>
        <w:rPr>
          <w:b/>
          <w:bCs/>
        </w:rPr>
        <w:t xml:space="preserve">6.</w:t>
      </w:r>
      <w:r>
        <w:t xml:space="preserve"> </w:t>
      </w:r>
      <w:r>
        <w:t xml:space="preserve">(3 marks) Open: in 3–4 sentences, articulate your current best position on whether Sāṅkhya’s tanmātra-indriya mapping is</w:t>
      </w:r>
      <w:r>
        <w:t xml:space="preserve"> </w:t>
      </w:r>
      <w:r>
        <w:t xml:space="preserve">“philosophically interesting”</w:t>
      </w:r>
      <w:r>
        <w:t xml:space="preserve"> </w:t>
      </w:r>
      <w:r>
        <w:t xml:space="preserve">or</w:t>
      </w:r>
      <w:r>
        <w:t xml:space="preserve"> </w:t>
      </w:r>
      <w:r>
        <w:t xml:space="preserve">“empirically obsolete.”</w:t>
      </w:r>
      <w:r>
        <w:t xml:space="preserve"> </w:t>
      </w:r>
      <w:r>
        <w:t xml:space="preserve">Defend.</w:t>
      </w:r>
    </w:p>
    <w:bookmarkStart w:id="331" w:name="answer-key-1"/>
    <w:p>
      <w:pPr>
        <w:pStyle w:val="Heading3"/>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1a</w:t>
            </w:r>
          </w:p>
        </w:tc>
        <w:tc>
          <w:tcPr/>
          <w:p>
            <w:pPr>
              <w:pStyle w:val="Compact"/>
            </w:pPr>
            <w:r>
              <w:t xml:space="preserve">vāyu (air; nabhasvat)</w:t>
            </w:r>
          </w:p>
        </w:tc>
        <w:tc>
          <w:tcPr/>
          <w:p>
            <w:pPr>
              <w:pStyle w:val="Compact"/>
            </w:pPr>
            <w:r>
              <w:t xml:space="preserve">1</w:t>
            </w:r>
          </w:p>
        </w:tc>
      </w:tr>
      <w:tr>
        <w:tc>
          <w:tcPr/>
          <w:p>
            <w:pPr>
              <w:pStyle w:val="Compact"/>
            </w:pPr>
            <w:r>
              <w:t xml:space="preserve">1b</w:t>
            </w:r>
          </w:p>
        </w:tc>
        <w:tc>
          <w:tcPr/>
          <w:p>
            <w:pPr>
              <w:pStyle w:val="Compact"/>
            </w:pPr>
            <w:r>
              <w:t xml:space="preserve">sparśa (touch)</w:t>
            </w:r>
          </w:p>
        </w:tc>
        <w:tc>
          <w:tcPr/>
          <w:p>
            <w:pPr>
              <w:pStyle w:val="Compact"/>
            </w:pPr>
            <w:r>
              <w:t xml:space="preserve">1</w:t>
            </w:r>
          </w:p>
        </w:tc>
      </w:tr>
      <w:tr>
        <w:tc>
          <w:tcPr/>
          <w:p>
            <w:pPr>
              <w:pStyle w:val="Compact"/>
            </w:pPr>
            <w:r>
              <w:t xml:space="preserve">1c</w:t>
            </w:r>
          </w:p>
        </w:tc>
        <w:tc>
          <w:tcPr/>
          <w:p>
            <w:pPr>
              <w:pStyle w:val="Compact"/>
            </w:pPr>
            <w:r>
              <w:t xml:space="preserve">softness, hardness, cold, heat (mṛdutvam, kaṭhinatvam, śaityam, uṣṇatvam)</w:t>
            </w:r>
          </w:p>
        </w:tc>
        <w:tc>
          <w:tcPr/>
          <w:p>
            <w:pPr>
              <w:pStyle w:val="Compact"/>
            </w:pPr>
            <w:r>
              <w:t xml:space="preserve">1</w:t>
            </w:r>
          </w:p>
        </w:tc>
      </w:tr>
      <w:tr>
        <w:tc>
          <w:tcPr/>
          <w:p>
            <w:pPr>
              <w:pStyle w:val="Compact"/>
            </w:pPr>
            <w:r>
              <w:t xml:space="preserve">2</w:t>
            </w:r>
          </w:p>
        </w:tc>
        <w:tc>
          <w:tcPr/>
          <w:p>
            <w:pPr>
              <w:pStyle w:val="Compact"/>
            </w:pPr>
            <w:r>
              <w:t xml:space="preserve">“touch-ness of touch”</w:t>
            </w:r>
            <w:r>
              <w:t xml:space="preserve"> </w:t>
            </w:r>
            <w:r>
              <w:t xml:space="preserve">— the defining quality of touch. The move: naming the</w:t>
            </w:r>
            <w:r>
              <w:t xml:space="preserve"> </w:t>
            </w:r>
            <w:r>
              <w:rPr>
                <w:i/>
                <w:iCs/>
              </w:rPr>
              <w:t xml:space="preserve">essence</w:t>
            </w:r>
            <w:r>
              <w:t xml:space="preserve"> </w:t>
            </w:r>
            <w:r>
              <w:t xml:space="preserve">of a category so it can be philosophically tracked.</w:t>
            </w:r>
          </w:p>
        </w:tc>
        <w:tc>
          <w:tcPr/>
          <w:p>
            <w:pPr>
              <w:pStyle w:val="Compact"/>
            </w:pPr>
            <w:r>
              <w:t xml:space="preserve">2</w:t>
            </w:r>
          </w:p>
        </w:tc>
      </w:tr>
      <w:tr>
        <w:tc>
          <w:tcPr/>
          <w:p>
            <w:pPr>
              <w:pStyle w:val="Compact"/>
            </w:pPr>
            <w:r>
              <w:t xml:space="preserve">3</w:t>
            </w:r>
          </w:p>
        </w:tc>
        <w:tc>
          <w:tcPr/>
          <w:p>
            <w:pPr>
              <w:pStyle w:val="Compact"/>
            </w:pPr>
            <w:r>
              <w:t xml:space="preserve">Aether: ONLY in heavens, incorruptible, celestial. Ākāśa: EVERYWHERE, the universal space-medium, terrestrial AND celestial.</w:t>
            </w:r>
          </w:p>
        </w:tc>
        <w:tc>
          <w:tcPr/>
          <w:p>
            <w:pPr>
              <w:pStyle w:val="Compact"/>
            </w:pPr>
            <w:r>
              <w:t xml:space="preserve">2</w:t>
            </w:r>
          </w:p>
        </w:tc>
      </w:tr>
      <w:tr>
        <w:tc>
          <w:tcPr/>
          <w:p>
            <w:pPr>
              <w:pStyle w:val="Compact"/>
            </w:pPr>
            <w:r>
              <w:t xml:space="preserve">4</w:t>
            </w:r>
          </w:p>
        </w:tc>
        <w:tc>
          <w:tcPr/>
          <w:p>
            <w:pPr>
              <w:pStyle w:val="Compact"/>
            </w:pPr>
            <w:r>
              <w:t xml:space="preserve">5 bhūtas, 5 tanmātras, 5 indriyas — each in one-to-one pairing. No bhūta has two tanmātras; no tanmātra has two perceivers.</w:t>
            </w:r>
          </w:p>
        </w:tc>
        <w:tc>
          <w:tcPr/>
          <w:p>
            <w:pPr>
              <w:pStyle w:val="Compact"/>
            </w:pPr>
            <w:r>
              <w:t xml:space="preserve">2</w:t>
            </w:r>
          </w:p>
        </w:tc>
      </w:tr>
      <w:tr>
        <w:tc>
          <w:tcPr/>
          <w:p>
            <w:pPr>
              <w:pStyle w:val="Compact"/>
            </w:pPr>
            <w:r>
              <w:t xml:space="preserve">5</w:t>
            </w:r>
          </w:p>
        </w:tc>
        <w:tc>
          <w:tcPr/>
          <w:p>
            <w:pPr>
              <w:pStyle w:val="Compact"/>
            </w:pPr>
            <w:r>
              <w:t xml:space="preserve">Examples: modern adds atomic structure / predictive chemistry; Sāṅkhya includes empty space (ākāśa) as a category / consciousness (puruṣa) in the scheme</w:t>
            </w:r>
          </w:p>
        </w:tc>
        <w:tc>
          <w:tcPr/>
          <w:p>
            <w:pPr>
              <w:pStyle w:val="Compact"/>
            </w:pPr>
            <w:r>
              <w:t xml:space="preserve">2</w:t>
            </w:r>
          </w:p>
        </w:tc>
      </w:tr>
      <w:tr>
        <w:tc>
          <w:tcPr/>
          <w:p>
            <w:pPr>
              <w:pStyle w:val="Compact"/>
            </w:pPr>
            <w:r>
              <w:t xml:space="preserve">6</w:t>
            </w:r>
          </w:p>
        </w:tc>
        <w:tc>
          <w:tcPr/>
          <w:p>
            <w:pPr>
              <w:pStyle w:val="Compact"/>
            </w:pPr>
            <w:r>
              <w:t xml:space="preserve">Personal answer. Marked: 1 for clear position, 1 for ≥1 specific reason, 1 for clarity.</w:t>
            </w:r>
          </w:p>
        </w:tc>
        <w:tc>
          <w:tcPr/>
          <w:p>
            <w:pPr>
              <w:pStyle w:val="Compact"/>
            </w:pPr>
            <w:r>
              <w:t xml:space="preserve">3</w:t>
            </w:r>
          </w:p>
        </w:tc>
      </w:tr>
    </w:tbl>
    <w:p>
      <w:pPr>
        <w:pStyle w:val="BodyText"/>
      </w:pPr>
      <w:r>
        <w:rPr>
          <w:b/>
          <w:bCs/>
        </w:rPr>
        <w:t xml:space="preserve">Total Part B:</w:t>
      </w:r>
      <w:r>
        <w:t xml:space="preserve"> </w:t>
      </w:r>
      <w:r>
        <w:t xml:space="preserve">14 marks.</w:t>
      </w:r>
    </w:p>
    <w:bookmarkEnd w:id="331"/>
    <w:bookmarkEnd w:id="332"/>
    <w:bookmarkEnd w:id="333"/>
    <w:bookmarkStart w:id="340" w:name="module-2-senior-summative-quiz"/>
    <w:p>
      <w:pPr>
        <w:pStyle w:val="Heading1"/>
      </w:pPr>
      <w:r>
        <w:t xml:space="preserve">Module 2 (Senior) — Summative Quiz</w:t>
      </w:r>
    </w:p>
    <w:p>
      <w:pPr>
        <w:pStyle w:val="FirstParagraph"/>
      </w:pPr>
      <w:r>
        <w:rPr>
          <w:b/>
          <w:bCs/>
        </w:rPr>
        <w:t xml:space="preserve">Time:</w:t>
      </w:r>
      <w:r>
        <w:t xml:space="preserve"> </w:t>
      </w:r>
      <w:r>
        <w:t xml:space="preserve">35 min ·</w:t>
      </w:r>
      <w:r>
        <w:t xml:space="preserve"> </w:t>
      </w:r>
      <w:r>
        <w:rPr>
          <w:b/>
          <w:bCs/>
        </w:rPr>
        <w:t xml:space="preserve">Marks:</w:t>
      </w:r>
      <w:r>
        <w:t xml:space="preserve"> </w:t>
      </w:r>
      <w:r>
        <w:t xml:space="preserve">35 ·</w:t>
      </w:r>
      <w:r>
        <w:t xml:space="preserve"> </w:t>
      </w:r>
      <w:r>
        <w:rPr>
          <w:b/>
          <w:bCs/>
        </w:rPr>
        <w:t xml:space="preserve">Closed-book</w:t>
      </w:r>
    </w:p>
    <w:p>
      <w:pPr>
        <w:pStyle w:val="BlockText"/>
      </w:pPr>
      <w:r>
        <w:t xml:space="preserve">Name + class at top. Answer all questions. Section E requires a structured argument.</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334" w:name="section-a-multiple-choice-5-1-5-marks"/>
    <w:p>
      <w:pPr>
        <w:pStyle w:val="Heading2"/>
      </w:pPr>
      <w:r>
        <w:t xml:space="preserve">Section A — Multiple choice (5 × 1 = 5 marks)</w:t>
      </w:r>
    </w:p>
    <w:p>
      <w:pPr>
        <w:pStyle w:val="FirstParagraph"/>
      </w:pPr>
      <w:r>
        <w:rPr>
          <w:b/>
          <w:bCs/>
        </w:rPr>
        <w:t xml:space="preserve">1.</w:t>
      </w:r>
      <w:r>
        <w:t xml:space="preserve"> </w:t>
      </w:r>
      <w:r>
        <w:t xml:space="preserve">Classical Sāṅkhya enumerates how many tattvas?</w:t>
      </w:r>
      <w:r>
        <w:t xml:space="preserve"> </w:t>
      </w:r>
      <w:r>
        <w:t xml:space="preserve">a) 5 b) 8 c) 25 d) 108</w:t>
      </w:r>
    </w:p>
    <w:p>
      <w:pPr>
        <w:pStyle w:val="BodyText"/>
      </w:pPr>
      <w:r>
        <w:rPr>
          <w:b/>
          <w:bCs/>
        </w:rPr>
        <w:t xml:space="preserve">2.</w:t>
      </w:r>
      <w:r>
        <w:t xml:space="preserve"> </w:t>
      </w:r>
      <w:r>
        <w:t xml:space="preserve">The tanmātra of</w:t>
      </w:r>
      <w:r>
        <w:t xml:space="preserve"> </w:t>
      </w:r>
      <w:r>
        <w:rPr>
          <w:i/>
          <w:iCs/>
        </w:rPr>
        <w:t xml:space="preserve">tejas</w:t>
      </w:r>
      <w:r>
        <w:t xml:space="preserve"> </w:t>
      </w:r>
      <w:r>
        <w:t xml:space="preserve">(fire) is:</w:t>
      </w:r>
      <w:r>
        <w:t xml:space="preserve"> </w:t>
      </w:r>
      <w:r>
        <w:t xml:space="preserve">a) śabda b) sparśa c) rūpa d) gandha</w:t>
      </w:r>
    </w:p>
    <w:p>
      <w:pPr>
        <w:pStyle w:val="BodyText"/>
      </w:pPr>
      <w:r>
        <w:rPr>
          <w:b/>
          <w:bCs/>
        </w:rPr>
        <w:t xml:space="preserve">3.</w:t>
      </w:r>
      <w:r>
        <w:t xml:space="preserve"> </w:t>
      </w:r>
      <w:r>
        <w:t xml:space="preserve">Empedocles’s four</w:t>
      </w:r>
      <w:r>
        <w:t xml:space="preserve"> </w:t>
      </w:r>
      <w:r>
        <w:t xml:space="preserve">“roots”</w:t>
      </w:r>
      <w:r>
        <w:t xml:space="preserve"> </w:t>
      </w:r>
      <w:r>
        <w:t xml:space="preserve">are:</w:t>
      </w:r>
      <w:r>
        <w:t xml:space="preserve"> </w:t>
      </w:r>
      <w:r>
        <w:t xml:space="preserve">a) earth, water, fire, air b) earth, water, fire, ether</w:t>
      </w:r>
      <w:r>
        <w:t xml:space="preserve"> </w:t>
      </w:r>
      <w:r>
        <w:t xml:space="preserve">c) sattva, rajas, tamas, ākāśa d) hot, cold, wet, dry</w:t>
      </w:r>
    </w:p>
    <w:p>
      <w:pPr>
        <w:pStyle w:val="BodyText"/>
      </w:pPr>
      <w:r>
        <w:rPr>
          <w:b/>
          <w:bCs/>
        </w:rPr>
        <w:t xml:space="preserve">4.</w:t>
      </w:r>
      <w:r>
        <w:t xml:space="preserve"> </w:t>
      </w:r>
      <w:r>
        <w:t xml:space="preserve">Aristotle’s</w:t>
      </w:r>
      <w:r>
        <w:t xml:space="preserve"> </w:t>
      </w:r>
      <w:r>
        <w:t xml:space="preserve">“quintessence”</w:t>
      </w:r>
      <w:r>
        <w:t xml:space="preserve"> </w:t>
      </w:r>
      <w:r>
        <w:t xml:space="preserve">(aither) is:</w:t>
      </w:r>
      <w:r>
        <w:t xml:space="preserve"> </w:t>
      </w:r>
      <w:r>
        <w:t xml:space="preserve">a) the substance of perception</w:t>
      </w:r>
      <w:r>
        <w:t xml:space="preserve"> </w:t>
      </w:r>
      <w:r>
        <w:t xml:space="preserve">b) the substance of the celestial spheres</w:t>
      </w:r>
      <w:r>
        <w:t xml:space="preserve"> </w:t>
      </w:r>
      <w:r>
        <w:t xml:space="preserve">c) the same as Sāṅkhya’s ākāśa</w:t>
      </w:r>
      <w:r>
        <w:t xml:space="preserve"> </w:t>
      </w:r>
      <w:r>
        <w:t xml:space="preserve">d) the fifth state of matter</w:t>
      </w:r>
    </w:p>
    <w:p>
      <w:pPr>
        <w:pStyle w:val="BodyText"/>
      </w:pPr>
      <w:r>
        <w:rPr>
          <w:b/>
          <w:bCs/>
        </w:rPr>
        <w:t xml:space="preserve">5.</w:t>
      </w:r>
      <w:r>
        <w:t xml:space="preserve"> </w:t>
      </w:r>
      <w:r>
        <w:t xml:space="preserve">Which of the following is in the Sāṅkhya scheme but NOT in the modern periodic table?</w:t>
      </w:r>
      <w:r>
        <w:t xml:space="preserve"> </w:t>
      </w:r>
      <w:r>
        <w:t xml:space="preserve">a) Hydrogen b) Water c) Empty space (ākāśa) d) Fire</w:t>
      </w:r>
    </w:p>
    <w:p>
      <w:r>
        <w:pict>
          <v:rect style="width:0;height:1.5pt" o:hralign="center" o:hrstd="t" o:hr="t"/>
        </w:pict>
      </w:r>
    </w:p>
    <w:bookmarkEnd w:id="334"/>
    <w:bookmarkStart w:id="335" w:name="section-b-sanskrit-reading-4-marks"/>
    <w:p>
      <w:pPr>
        <w:pStyle w:val="Heading2"/>
      </w:pPr>
      <w:r>
        <w:t xml:space="preserve">Section B — Sanskrit reading (4 marks)</w:t>
      </w:r>
    </w:p>
    <w:p>
      <w:pPr>
        <w:pStyle w:val="FirstParagraph"/>
      </w:pPr>
      <w:r>
        <w:rPr>
          <w:b/>
          <w:bCs/>
        </w:rPr>
        <w:t xml:space="preserve">6.</w:t>
      </w:r>
      <w:r>
        <w:t xml:space="preserve"> </w:t>
      </w:r>
      <w:r>
        <w:t xml:space="preserve">Given the verse:</w:t>
      </w:r>
      <w:r>
        <w:t xml:space="preserve"> </w:t>
      </w:r>
      <w:r>
        <w:rPr>
          <w:i/>
          <w:iCs/>
        </w:rPr>
        <w:t xml:space="preserve">mṛdutvaṁ kaṭhinatvaṁ ca śaityam uṣṇatvam eva ca / etat sparśasya sparśatvaṁ tanmātratvaṁ nabhasvataḥ</w:t>
      </w:r>
    </w:p>
    <w:p>
      <w:pPr>
        <w:pStyle w:val="Compact"/>
        <w:numPr>
          <w:ilvl w:val="0"/>
          <w:numId w:val="1230"/>
        </w:numPr>
      </w:pPr>
      <w:r>
        <w:t xml:space="preserve">(1 mark) Which bhūta does</w:t>
      </w:r>
      <w:r>
        <w:t xml:space="preserve"> </w:t>
      </w:r>
      <w:r>
        <w:rPr>
          <w:i/>
          <w:iCs/>
        </w:rPr>
        <w:t xml:space="preserve">nabhasvat</w:t>
      </w:r>
      <w:r>
        <w:t xml:space="preserve"> </w:t>
      </w:r>
      <w:r>
        <w:t xml:space="preserve">refer to?</w:t>
      </w:r>
    </w:p>
    <w:p>
      <w:pPr>
        <w:pStyle w:val="Compact"/>
        <w:numPr>
          <w:ilvl w:val="0"/>
          <w:numId w:val="1230"/>
        </w:numPr>
      </w:pPr>
      <w:r>
        <w:t xml:space="preserve">(1 mark) Translate</w:t>
      </w:r>
      <w:r>
        <w:t xml:space="preserve"> </w:t>
      </w:r>
      <w:r>
        <w:rPr>
          <w:i/>
          <w:iCs/>
        </w:rPr>
        <w:t xml:space="preserve">sparśasya sparśatvam</w:t>
      </w:r>
      <w:r>
        <w:t xml:space="preserve"> </w:t>
      </w:r>
      <w:r>
        <w:t xml:space="preserve">word-by-word.</w:t>
      </w:r>
    </w:p>
    <w:p>
      <w:pPr>
        <w:pStyle w:val="Compact"/>
        <w:numPr>
          <w:ilvl w:val="0"/>
          <w:numId w:val="1230"/>
        </w:numPr>
      </w:pPr>
      <w:r>
        <w:t xml:space="preserve">(2 marks) What does this verse say about the relationship between qualities (mṛdutvam etc.), tanmātras, and bhūtas?</w:t>
      </w:r>
    </w:p>
    <w:p>
      <w:r>
        <w:pict>
          <v:rect style="width:0;height:1.5pt" o:hralign="center" o:hrstd="t" o:hr="t"/>
        </w:pict>
      </w:r>
    </w:p>
    <w:bookmarkEnd w:id="335"/>
    <w:bookmarkStart w:id="336" w:name="section-c-short-answer-3-3-9-marks"/>
    <w:p>
      <w:pPr>
        <w:pStyle w:val="Heading2"/>
      </w:pPr>
      <w:r>
        <w:t xml:space="preserve">Section C — Short answer (3 × 3 = 9 marks)</w:t>
      </w:r>
    </w:p>
    <w:p>
      <w:pPr>
        <w:pStyle w:val="FirstParagraph"/>
      </w:pPr>
      <w:r>
        <w:rPr>
          <w:b/>
          <w:bCs/>
        </w:rPr>
        <w:t xml:space="preserve">7.</w:t>
      </w:r>
      <w:r>
        <w:t xml:space="preserve"> </w:t>
      </w:r>
      <w:r>
        <w:t xml:space="preserve">(3 marks) Why does the quality-count rule (1, 2, 3, 4, 5 for sky, air, fire, water, earth) follow</w:t>
      </w:r>
      <w:r>
        <w:t xml:space="preserve"> </w:t>
      </w:r>
      <w:r>
        <w:rPr>
          <w:i/>
          <w:iCs/>
        </w:rPr>
        <w:t xml:space="preserve">necessarily</w:t>
      </w:r>
      <w:r>
        <w:t xml:space="preserve"> </w:t>
      </w:r>
      <w:r>
        <w:t xml:space="preserve">from the emergence sequence?</w:t>
      </w:r>
    </w:p>
    <w:p>
      <w:pPr>
        <w:pStyle w:val="BodyText"/>
      </w:pPr>
      <w:r>
        <w:rPr>
          <w:b/>
          <w:bCs/>
        </w:rPr>
        <w:t xml:space="preserve">8.</w:t>
      </w:r>
      <w:r>
        <w:t xml:space="preserve"> </w:t>
      </w:r>
      <w:r>
        <w:t xml:space="preserve">(3 marks) Name three structural differences between the Sāṅkhya scheme and the Greek (Empedocles + Aristotle) scheme.</w:t>
      </w:r>
    </w:p>
    <w:p>
      <w:pPr>
        <w:pStyle w:val="BodyText"/>
      </w:pPr>
      <w:r>
        <w:rPr>
          <w:b/>
          <w:bCs/>
        </w:rPr>
        <w:t xml:space="preserve">9.</w:t>
      </w:r>
      <w:r>
        <w:t xml:space="preserve"> </w:t>
      </w:r>
      <w:r>
        <w:t xml:space="preserve">(3 marks) What does modern science predict that Sāṅkhya cannot? Give one specific example.</w:t>
      </w:r>
    </w:p>
    <w:p>
      <w:r>
        <w:pict>
          <v:rect style="width:0;height:1.5pt" o:hralign="center" o:hrstd="t" o:hr="t"/>
        </w:pict>
      </w:r>
    </w:p>
    <w:bookmarkEnd w:id="336"/>
    <w:bookmarkStart w:id="337" w:name="section-d-comparison-5-marks"/>
    <w:p>
      <w:pPr>
        <w:pStyle w:val="Heading2"/>
      </w:pPr>
      <w:r>
        <w:t xml:space="preserve">Section D — Comparison (5 marks)</w:t>
      </w:r>
    </w:p>
    <w:p>
      <w:pPr>
        <w:pStyle w:val="FirstParagraph"/>
      </w:pPr>
      <w:r>
        <w:rPr>
          <w:b/>
          <w:bCs/>
        </w:rPr>
        <w:t xml:space="preserve">10.</w:t>
      </w:r>
      <w:r>
        <w:t xml:space="preserve"> </w:t>
      </w:r>
      <w:r>
        <w:t xml:space="preserve">(5 marks) Fill in the comparison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Sāṅkhya</w:t>
            </w:r>
          </w:p>
        </w:tc>
        <w:tc>
          <w:tcPr/>
          <w:p>
            <w:pPr>
              <w:pStyle w:val="Compact"/>
            </w:pPr>
            <w:r>
              <w:t xml:space="preserve">Modern periodic table</w:t>
            </w:r>
          </w:p>
        </w:tc>
      </w:tr>
      <w:tr>
        <w:tc>
          <w:tcPr/>
          <w:p>
            <w:pPr>
              <w:pStyle w:val="Compact"/>
            </w:pPr>
            <w:r>
              <w:t xml:space="preserve"># categories</w:t>
            </w:r>
          </w:p>
        </w:tc>
        <w:tc>
          <w:tcPr/>
          <w:p>
            <w:pPr>
              <w:pStyle w:val="Compact"/>
            </w:pPr>
            <w:r>
              <w:t xml:space="preserve">_____</w:t>
            </w:r>
          </w:p>
        </w:tc>
        <w:tc>
          <w:tcPr/>
          <w:p>
            <w:pPr>
              <w:pStyle w:val="Compact"/>
            </w:pPr>
            <w:r>
              <w:t xml:space="preserve">_____</w:t>
            </w:r>
          </w:p>
        </w:tc>
      </w:tr>
      <w:tr>
        <w:tc>
          <w:tcPr/>
          <w:p>
            <w:pPr>
              <w:pStyle w:val="Compact"/>
            </w:pPr>
            <w:r>
              <w:t xml:space="preserve">Includes empty space?</w:t>
            </w:r>
          </w:p>
        </w:tc>
        <w:tc>
          <w:tcPr/>
          <w:p>
            <w:pPr>
              <w:pStyle w:val="Compact"/>
            </w:pPr>
            <w:r>
              <w:t xml:space="preserve">_____</w:t>
            </w:r>
          </w:p>
        </w:tc>
        <w:tc>
          <w:tcPr/>
          <w:p>
            <w:pPr>
              <w:pStyle w:val="Compact"/>
            </w:pPr>
            <w:r>
              <w:t xml:space="preserve">_____</w:t>
            </w:r>
          </w:p>
        </w:tc>
      </w:tr>
      <w:tr>
        <w:tc>
          <w:tcPr/>
          <w:p>
            <w:pPr>
              <w:pStyle w:val="Compact"/>
            </w:pPr>
            <w:r>
              <w:t xml:space="preserve">Treats consciousness?</w:t>
            </w:r>
          </w:p>
        </w:tc>
        <w:tc>
          <w:tcPr/>
          <w:p>
            <w:pPr>
              <w:pStyle w:val="Compact"/>
            </w:pPr>
            <w:r>
              <w:t xml:space="preserve">_____</w:t>
            </w:r>
          </w:p>
        </w:tc>
        <w:tc>
          <w:tcPr/>
          <w:p>
            <w:pPr>
              <w:pStyle w:val="Compact"/>
            </w:pPr>
            <w:r>
              <w:t xml:space="preserve">_____</w:t>
            </w:r>
          </w:p>
        </w:tc>
      </w:tr>
      <w:tr>
        <w:tc>
          <w:tcPr/>
          <w:p>
            <w:pPr>
              <w:pStyle w:val="Compact"/>
            </w:pPr>
            <w:r>
              <w:t xml:space="preserve">Method</w:t>
            </w:r>
          </w:p>
        </w:tc>
        <w:tc>
          <w:tcPr/>
          <w:p>
            <w:pPr>
              <w:pStyle w:val="Compact"/>
            </w:pPr>
            <w:r>
              <w:t xml:space="preserve">_____</w:t>
            </w:r>
          </w:p>
        </w:tc>
        <w:tc>
          <w:tcPr/>
          <w:p>
            <w:pPr>
              <w:pStyle w:val="Compact"/>
            </w:pPr>
            <w:r>
              <w:t xml:space="preserve">_____</w:t>
            </w:r>
          </w:p>
        </w:tc>
      </w:tr>
      <w:tr>
        <w:tc>
          <w:tcPr/>
          <w:p>
            <w:pPr>
              <w:pStyle w:val="Compact"/>
            </w:pPr>
            <w:r>
              <w:t xml:space="preserve">Best for question</w:t>
            </w:r>
          </w:p>
        </w:tc>
        <w:tc>
          <w:tcPr/>
          <w:p>
            <w:pPr>
              <w:pStyle w:val="Compact"/>
            </w:pPr>
            <w:r>
              <w:t xml:space="preserve">_____</w:t>
            </w:r>
          </w:p>
        </w:tc>
        <w:tc>
          <w:tcPr/>
          <w:p>
            <w:pPr>
              <w:pStyle w:val="Compact"/>
            </w:pPr>
            <w:r>
              <w:t xml:space="preserve">_____</w:t>
            </w:r>
          </w:p>
        </w:tc>
      </w:tr>
    </w:tbl>
    <w:p>
      <w:r>
        <w:pict>
          <v:rect style="width:0;height:1.5pt" o:hralign="center" o:hrstd="t" o:hr="t"/>
        </w:pict>
      </w:r>
    </w:p>
    <w:bookmarkEnd w:id="337"/>
    <w:bookmarkStart w:id="338" w:name="X083a52640c3e92842fa95ad362beb84d93ff876"/>
    <w:p>
      <w:pPr>
        <w:pStyle w:val="Heading2"/>
      </w:pPr>
      <w:r>
        <w:t xml:space="preserve">Section E — Argumentative response (12 marks)</w:t>
      </w:r>
    </w:p>
    <w:p>
      <w:pPr>
        <w:pStyle w:val="FirstParagraph"/>
      </w:pPr>
      <w:r>
        <w:rPr>
          <w:b/>
          <w:bCs/>
        </w:rPr>
        <w:t xml:space="preserve">11.</w:t>
      </w:r>
      <w:r>
        <w:t xml:space="preserve"> </w:t>
      </w:r>
      <w:r>
        <w:t xml:space="preserve">In 1–2 pages, argue your position on the following question:</w:t>
      </w:r>
    </w:p>
    <w:p>
      <w:pPr>
        <w:pStyle w:val="BlockText"/>
      </w:pPr>
      <w:r>
        <w:t xml:space="preserve">“Modern science has rendered the Sāṅkhya five-element framework obsolete except as cultural history. Discuss.”</w:t>
      </w:r>
    </w:p>
    <w:p>
      <w:pPr>
        <w:pStyle w:val="FirstParagraph"/>
      </w:pPr>
      <w:r>
        <w:t xml:space="preserve">Your answer should:</w:t>
      </w:r>
      <w:r>
        <w:t xml:space="preserve"> </w:t>
      </w:r>
      <w:r>
        <w:t xml:space="preserve">- State a clear position (agree, disagree, partially).</w:t>
      </w:r>
      <w:r>
        <w:t xml:space="preserve"> </w:t>
      </w:r>
      <w:r>
        <w:t xml:space="preserve">- Cite at least 2 sources (primary scriptural, secondary scholarly, comparative, or modern science).</w:t>
      </w:r>
      <w:r>
        <w:t xml:space="preserve"> </w:t>
      </w:r>
      <w:r>
        <w:t xml:space="preserve">- Anticipate and respond to one counter-argument.</w:t>
      </w:r>
      <w:r>
        <w:t xml:space="preserve"> </w:t>
      </w:r>
      <w:r>
        <w:t xml:space="preserve">- Avoid the false dichotomy (</w:t>
      </w:r>
      <w:r>
        <w:t xml:space="preserve">“either Sāṅkhya is correct OR science is correct”</w:t>
      </w:r>
      <w:r>
        <w:t xml:space="preserve">).</w:t>
      </w:r>
    </w:p>
    <w:p>
      <w:pPr>
        <w:pStyle w:val="BodyText"/>
      </w:pPr>
      <w:r>
        <w:t xml:space="preserve">Use the back of this sheet and an additional sheet if needed.</w:t>
      </w:r>
    </w:p>
    <w:p>
      <w:r>
        <w:pict>
          <v:rect style="width:0;height:1.5pt" o:hralign="center" o:hrstd="t" o:hr="t"/>
        </w:pict>
      </w:r>
    </w:p>
    <w:bookmarkEnd w:id="338"/>
    <w:bookmarkStart w:id="339" w:name="answer-key-2"/>
    <w:p>
      <w:pPr>
        <w:pStyle w:val="Heading2"/>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c) 25</w:t>
            </w:r>
          </w:p>
        </w:tc>
        <w:tc>
          <w:tcPr/>
          <w:p>
            <w:pPr>
              <w:pStyle w:val="Compact"/>
            </w:pPr>
            <w:r>
              <w:t xml:space="preserve">1</w:t>
            </w:r>
          </w:p>
        </w:tc>
      </w:tr>
      <w:tr>
        <w:tc>
          <w:tcPr/>
          <w:p>
            <w:pPr>
              <w:pStyle w:val="Compact"/>
            </w:pPr>
            <w:r>
              <w:t xml:space="preserve">2</w:t>
            </w:r>
          </w:p>
        </w:tc>
        <w:tc>
          <w:tcPr/>
          <w:p>
            <w:pPr>
              <w:pStyle w:val="Compact"/>
            </w:pPr>
            <w:r>
              <w:t xml:space="preserve">c) rūpa</w:t>
            </w:r>
          </w:p>
        </w:tc>
        <w:tc>
          <w:tcPr/>
          <w:p>
            <w:pPr>
              <w:pStyle w:val="Compact"/>
            </w:pPr>
            <w:r>
              <w:t xml:space="preserve">1</w:t>
            </w:r>
          </w:p>
        </w:tc>
      </w:tr>
      <w:tr>
        <w:tc>
          <w:tcPr/>
          <w:p>
            <w:pPr>
              <w:pStyle w:val="Compact"/>
            </w:pPr>
            <w:r>
              <w:t xml:space="preserve">3</w:t>
            </w:r>
          </w:p>
        </w:tc>
        <w:tc>
          <w:tcPr/>
          <w:p>
            <w:pPr>
              <w:pStyle w:val="Compact"/>
            </w:pPr>
            <w:r>
              <w:t xml:space="preserve">a) earth, water, fire, air</w:t>
            </w:r>
          </w:p>
        </w:tc>
        <w:tc>
          <w:tcPr/>
          <w:p>
            <w:pPr>
              <w:pStyle w:val="Compact"/>
            </w:pPr>
            <w:r>
              <w:t xml:space="preserve">1</w:t>
            </w:r>
          </w:p>
        </w:tc>
      </w:tr>
      <w:tr>
        <w:tc>
          <w:tcPr/>
          <w:p>
            <w:pPr>
              <w:pStyle w:val="Compact"/>
            </w:pPr>
            <w:r>
              <w:t xml:space="preserve">4</w:t>
            </w:r>
          </w:p>
        </w:tc>
        <w:tc>
          <w:tcPr/>
          <w:p>
            <w:pPr>
              <w:pStyle w:val="Compact"/>
            </w:pPr>
            <w:r>
              <w:t xml:space="preserve">b) the substance of the celestial spheres</w:t>
            </w:r>
          </w:p>
        </w:tc>
        <w:tc>
          <w:tcPr/>
          <w:p>
            <w:pPr>
              <w:pStyle w:val="Compact"/>
            </w:pPr>
            <w:r>
              <w:t xml:space="preserve">1</w:t>
            </w:r>
          </w:p>
        </w:tc>
      </w:tr>
      <w:tr>
        <w:tc>
          <w:tcPr/>
          <w:p>
            <w:pPr>
              <w:pStyle w:val="Compact"/>
            </w:pPr>
            <w:r>
              <w:t xml:space="preserve">5</w:t>
            </w:r>
          </w:p>
        </w:tc>
        <w:tc>
          <w:tcPr/>
          <w:p>
            <w:pPr>
              <w:pStyle w:val="Compact"/>
            </w:pPr>
            <w:r>
              <w:t xml:space="preserve">c) Empty space (ākāśa)</w:t>
            </w:r>
          </w:p>
        </w:tc>
        <w:tc>
          <w:tcPr/>
          <w:p>
            <w:pPr>
              <w:pStyle w:val="Compact"/>
            </w:pPr>
            <w:r>
              <w:t xml:space="preserve">1</w:t>
            </w:r>
          </w:p>
        </w:tc>
      </w:tr>
      <w:tr>
        <w:tc>
          <w:tcPr/>
          <w:p>
            <w:pPr>
              <w:pStyle w:val="Compact"/>
            </w:pPr>
            <w:r>
              <w:t xml:space="preserve">6a</w:t>
            </w:r>
          </w:p>
        </w:tc>
        <w:tc>
          <w:tcPr/>
          <w:p>
            <w:pPr>
              <w:pStyle w:val="Compact"/>
            </w:pPr>
            <w:r>
              <w:t xml:space="preserve">vāyu (air)</w:t>
            </w:r>
          </w:p>
        </w:tc>
        <w:tc>
          <w:tcPr/>
          <w:p>
            <w:pPr>
              <w:pStyle w:val="Compact"/>
            </w:pPr>
            <w:r>
              <w:t xml:space="preserve">1</w:t>
            </w:r>
          </w:p>
        </w:tc>
      </w:tr>
      <w:tr>
        <w:tc>
          <w:tcPr/>
          <w:p>
            <w:pPr>
              <w:pStyle w:val="Compact"/>
            </w:pPr>
            <w:r>
              <w:t xml:space="preserve">6b</w:t>
            </w:r>
          </w:p>
        </w:tc>
        <w:tc>
          <w:tcPr/>
          <w:p>
            <w:pPr>
              <w:pStyle w:val="Compact"/>
            </w:pPr>
            <w:r>
              <w:t xml:space="preserve">“touch-ness of touch”</w:t>
            </w:r>
            <w:r>
              <w:t xml:space="preserve"> </w:t>
            </w:r>
            <w:r>
              <w:t xml:space="preserve">— sparśasya = of touch (genitive); sparśatvam = the touch-ness, the defining quality of touch</w:t>
            </w:r>
          </w:p>
        </w:tc>
        <w:tc>
          <w:tcPr/>
          <w:p>
            <w:pPr>
              <w:pStyle w:val="Compact"/>
            </w:pPr>
            <w:r>
              <w:t xml:space="preserve">1</w:t>
            </w:r>
          </w:p>
        </w:tc>
      </w:tr>
      <w:tr>
        <w:tc>
          <w:tcPr/>
          <w:p>
            <w:pPr>
              <w:pStyle w:val="Compact"/>
            </w:pPr>
            <w:r>
              <w:t xml:space="preserve">6c</w:t>
            </w:r>
          </w:p>
        </w:tc>
        <w:tc>
          <w:tcPr/>
          <w:p>
            <w:pPr>
              <w:pStyle w:val="Compact"/>
            </w:pPr>
            <w:r>
              <w:t xml:space="preserve">The qualities (softness, etc.) ARE the tanmātra (subtle essence) of the bhūta (air). The verse identifies a category’s essence with the perceptual quality associated with it.</w:t>
            </w:r>
          </w:p>
        </w:tc>
        <w:tc>
          <w:tcPr/>
          <w:p>
            <w:pPr>
              <w:pStyle w:val="Compact"/>
            </w:pPr>
            <w:r>
              <w:t xml:space="preserve">2</w:t>
            </w:r>
          </w:p>
        </w:tc>
      </w:tr>
      <w:tr>
        <w:tc>
          <w:tcPr/>
          <w:p>
            <w:pPr>
              <w:pStyle w:val="Compact"/>
            </w:pPr>
            <w:r>
              <w:t xml:space="preserve">7</w:t>
            </w:r>
          </w:p>
        </w:tc>
        <w:tc>
          <w:tcPr/>
          <w:p>
            <w:pPr>
              <w:pStyle w:val="Compact"/>
            </w:pPr>
            <w:r>
              <w:t xml:space="preserve">Each bhūta inherits the qualities of all bhūtas that emerged before it (because they manifest into the new bhūta) AND adds its own tanmātra. So the count = emergence position.</w:t>
            </w:r>
          </w:p>
        </w:tc>
        <w:tc>
          <w:tcPr/>
          <w:p>
            <w:pPr>
              <w:pStyle w:val="Compact"/>
            </w:pPr>
            <w:r>
              <w:t xml:space="preserve">3</w:t>
            </w:r>
          </w:p>
        </w:tc>
      </w:tr>
      <w:tr>
        <w:tc>
          <w:tcPr/>
          <w:p>
            <w:pPr>
              <w:pStyle w:val="Compact"/>
            </w:pPr>
            <w:r>
              <w:t xml:space="preserve">8</w:t>
            </w:r>
          </w:p>
        </w:tc>
        <w:tc>
          <w:tcPr/>
          <w:p>
            <w:pPr>
              <w:pStyle w:val="Compact"/>
            </w:pPr>
            <w:r>
              <w:t xml:space="preserve">Examples: Sāṅkhya is 5+5+5 symmetric, Greek isn’t; Sāṅkhya has ākāśa, Greek’s aither is celestial-only; Sāṅkhya emerges from prakṛti, Greek roots are eternal; Sāṅkhya has tanmātra-indriya mapping, Greek doesn’t. (Any 3.)</w:t>
            </w:r>
          </w:p>
        </w:tc>
        <w:tc>
          <w:tcPr/>
          <w:p>
            <w:pPr>
              <w:pStyle w:val="Compact"/>
            </w:pPr>
            <w:r>
              <w:t xml:space="preserve">3</w:t>
            </w:r>
          </w:p>
        </w:tc>
      </w:tr>
      <w:tr>
        <w:tc>
          <w:tcPr/>
          <w:p>
            <w:pPr>
              <w:pStyle w:val="Compact"/>
            </w:pPr>
            <w:r>
              <w:t xml:space="preserve">9</w:t>
            </w:r>
          </w:p>
        </w:tc>
        <w:tc>
          <w:tcPr/>
          <w:p>
            <w:pPr>
              <w:pStyle w:val="Compact"/>
            </w:pPr>
            <w:r>
              <w:t xml:space="preserve">Specific examples acceptable: predicts that combining 2 hydrogen + 1 oxygen makes water; predicts NaCl melting point; etc.</w:t>
            </w:r>
          </w:p>
        </w:tc>
        <w:tc>
          <w:tcPr/>
          <w:p>
            <w:pPr>
              <w:pStyle w:val="Compact"/>
            </w:pPr>
            <w:r>
              <w:t xml:space="preserve">3</w:t>
            </w:r>
          </w:p>
        </w:tc>
      </w:tr>
      <w:tr>
        <w:tc>
          <w:tcPr/>
          <w:p>
            <w:pPr>
              <w:pStyle w:val="Compact"/>
            </w:pPr>
            <w:r>
              <w:t xml:space="preserve">10</w:t>
            </w:r>
          </w:p>
        </w:tc>
        <w:tc>
          <w:tcPr/>
          <w:p>
            <w:pPr>
              <w:pStyle w:val="Compact"/>
            </w:pPr>
            <w:r>
              <w:t xml:space="preserve">5 vs 118; Yes vs No; Yes (puruṣa) vs No; Sensory observation vs Experimental measurement; Everyday matter and space vs Predictive chemistry</w:t>
            </w:r>
          </w:p>
        </w:tc>
        <w:tc>
          <w:tcPr/>
          <w:p>
            <w:pPr>
              <w:pStyle w:val="Compact"/>
            </w:pPr>
            <w:r>
              <w:t xml:space="preserve">5</w:t>
            </w:r>
          </w:p>
        </w:tc>
      </w:tr>
      <w:tr>
        <w:tc>
          <w:tcPr/>
          <w:p>
            <w:pPr>
              <w:pStyle w:val="Compact"/>
            </w:pPr>
            <w:r>
              <w:t xml:space="preserve">11</w:t>
            </w:r>
          </w:p>
        </w:tc>
        <w:tc>
          <w:tcPr/>
          <w:p>
            <w:pPr>
              <w:pStyle w:val="Compact"/>
            </w:pPr>
            <w:r>
              <w:t xml:space="preserve">Marked on: clear position (3), source citations (3), counter-argument fairly stated and addressed (3), avoidance of false dichotomy (3).</w:t>
            </w:r>
          </w:p>
        </w:tc>
        <w:tc>
          <w:tcPr/>
          <w:p>
            <w:pPr>
              <w:pStyle w:val="Compact"/>
            </w:pPr>
            <w:r>
              <w:t xml:space="preserve">12</w:t>
            </w:r>
          </w:p>
        </w:tc>
      </w:tr>
    </w:tbl>
    <w:p>
      <w:pPr>
        <w:pStyle w:val="BodyText"/>
      </w:pPr>
      <w:r>
        <w:rPr>
          <w:b/>
          <w:bCs/>
        </w:rPr>
        <w:t xml:space="preserve">Total:</w:t>
      </w:r>
      <w:r>
        <w:t xml:space="preserve"> </w:t>
      </w:r>
      <w:r>
        <w:t xml:space="preserve">35 marks.</w:t>
      </w:r>
    </w:p>
    <w:p>
      <w:pPr>
        <w:pStyle w:val="BodyText"/>
      </w:pPr>
      <w:r>
        <w:rPr>
          <w:b/>
          <w:bCs/>
        </w:rPr>
        <w:t xml:space="preserve">Grading bands</w:t>
      </w:r>
      <w:r>
        <w:t xml:space="preserve"> </w:t>
      </w:r>
      <w:r>
        <w:t xml:space="preserve">(paper combined → out of 100, with paper at 65):</w:t>
      </w:r>
      <w:r>
        <w:t xml:space="preserve"> </w:t>
      </w:r>
      <w:r>
        <w:t xml:space="preserve">- 85–100: Distinction</w:t>
      </w:r>
      <w:r>
        <w:t xml:space="preserve"> </w:t>
      </w:r>
      <w:r>
        <w:t xml:space="preserve">- 70–84: Merit</w:t>
      </w:r>
      <w:r>
        <w:t xml:space="preserve"> </w:t>
      </w:r>
      <w:r>
        <w:t xml:space="preserve">- 55–69: Pass</w:t>
      </w:r>
      <w:r>
        <w:t xml:space="preserve"> </w:t>
      </w:r>
      <w:r>
        <w:t xml:space="preserve">- 0–54: Resit</w:t>
      </w:r>
    </w:p>
    <w:bookmarkEnd w:id="339"/>
    <w:bookmarkEnd w:id="340"/>
    <w:bookmarkStart w:id="346" w:name="Xdbfcaa2f847236680c47b1cb07ad44687154af2"/>
    <w:p>
      <w:pPr>
        <w:pStyle w:val="Heading1"/>
      </w:pPr>
      <w:r>
        <w:t xml:space="preserve">Writing Prompts — Module 2 Pañcabhūta (Senior)</w:t>
      </w:r>
    </w:p>
    <w:p>
      <w:pPr>
        <w:pStyle w:val="FirstParagraph"/>
      </w:pPr>
      <w:r>
        <w:t xml:space="preserve">Eight prompts at essay-level depth.</w:t>
      </w:r>
    </w:p>
    <w:bookmarkStart w:id="341" w:name="reflection-prompts"/>
    <w:p>
      <w:pPr>
        <w:pStyle w:val="Heading2"/>
      </w:pPr>
      <w:r>
        <w:t xml:space="preserve">Reflection prompts</w:t>
      </w:r>
    </w:p>
    <w:p>
      <w:pPr>
        <w:pStyle w:val="FirstParagraph"/>
      </w:pPr>
      <w:r>
        <w:rPr>
          <w:b/>
          <w:bCs/>
        </w:rPr>
        <w:t xml:space="preserve">1. (Day 1)</w:t>
      </w:r>
      <w:r>
        <w:t xml:space="preserve"> </w:t>
      </w:r>
      <w:r>
        <w:t xml:space="preserve">Categories are conventions imposed by minds, not features of nature. Defend or refute in 1 page, using examples from the periodic table and the Sāṅkhya tattva enumeration.</w:t>
      </w:r>
    </w:p>
    <w:p>
      <w:pPr>
        <w:pStyle w:val="BodyText"/>
      </w:pPr>
      <w:r>
        <w:rPr>
          <w:b/>
          <w:bCs/>
        </w:rPr>
        <w:t xml:space="preserve">2. (Day 6)</w:t>
      </w:r>
      <w:r>
        <w:t xml:space="preserve"> </w:t>
      </w:r>
      <w:r>
        <w:t xml:space="preserve">Modern science excludes consciousness from chemistry. Sāṅkhya includes puruṣa as the 25th tattva. Is this an asset or a liability of the Sāṅkhya scheme? 1 page.</w:t>
      </w:r>
    </w:p>
    <w:bookmarkEnd w:id="341"/>
    <w:bookmarkStart w:id="342" w:name="explanatory-prompts"/>
    <w:p>
      <w:pPr>
        <w:pStyle w:val="Heading2"/>
      </w:pPr>
      <w:r>
        <w:t xml:space="preserve">Explanatory prompts</w:t>
      </w:r>
    </w:p>
    <w:p>
      <w:pPr>
        <w:pStyle w:val="FirstParagraph"/>
      </w:pPr>
      <w:r>
        <w:rPr>
          <w:b/>
          <w:bCs/>
        </w:rPr>
        <w:t xml:space="preserve">3. (Day 3 or Day 5)</w:t>
      </w:r>
      <w:r>
        <w:t xml:space="preserve"> </w:t>
      </w:r>
      <w:r>
        <w:t xml:space="preserve">In 1 page, explain to a college-level reader why the quality-count rule (1, 2, 3, 4, 5) is a</w:t>
      </w:r>
      <w:r>
        <w:t xml:space="preserve"> </w:t>
      </w:r>
      <w:r>
        <w:rPr>
          <w:i/>
          <w:iCs/>
        </w:rPr>
        <w:t xml:space="preserve">predicted consequence</w:t>
      </w:r>
      <w:r>
        <w:t xml:space="preserve"> </w:t>
      </w:r>
      <w:r>
        <w:t xml:space="preserve">of the Sāṅkhya emergence sequence, not an arbitrary stipulation. Use SB 3.26.36 as a primary source.</w:t>
      </w:r>
    </w:p>
    <w:p>
      <w:pPr>
        <w:pStyle w:val="BodyText"/>
      </w:pPr>
      <w:r>
        <w:rPr>
          <w:b/>
          <w:bCs/>
        </w:rPr>
        <w:t xml:space="preserve">4. (Day 4)</w:t>
      </w:r>
      <w:r>
        <w:t xml:space="preserve"> </w:t>
      </w:r>
      <w:r>
        <w:t xml:space="preserve">Compare and contrast the role of Empedocles’s Love-and-Strife with the role of the three guṇas (sattva, rajas, tamas) in Sāṅkhya. 1 page.</w:t>
      </w:r>
    </w:p>
    <w:bookmarkEnd w:id="342"/>
    <w:bookmarkStart w:id="343" w:name="argumentative-prompts"/>
    <w:p>
      <w:pPr>
        <w:pStyle w:val="Heading2"/>
      </w:pPr>
      <w:r>
        <w:t xml:space="preserve">Argumentative prompts</w:t>
      </w:r>
    </w:p>
    <w:p>
      <w:pPr>
        <w:pStyle w:val="FirstParagraph"/>
      </w:pPr>
      <w:r>
        <w:rPr>
          <w:b/>
          <w:bCs/>
        </w:rPr>
        <w:t xml:space="preserve">5. (Day 7 or Day 8 — could be paper topic)</w:t>
      </w:r>
      <w:r>
        <w:t xml:space="preserve"> </w:t>
      </w:r>
      <w:r>
        <w:t xml:space="preserve">Argue for or against the claim:</w:t>
      </w:r>
      <w:r>
        <w:t xml:space="preserve"> </w:t>
      </w:r>
      <w:r>
        <w:t xml:space="preserve">“Sāṅkhya’s bhūta-tanmātra-indriya symmetry is structurally more complete than Aristotle’s element-quality scheme.”</w:t>
      </w:r>
      <w:r>
        <w:t xml:space="preserve"> </w:t>
      </w:r>
      <w:r>
        <w:t xml:space="preserve">2 pages, with sources.</w:t>
      </w:r>
    </w:p>
    <w:p>
      <w:pPr>
        <w:pStyle w:val="BodyText"/>
      </w:pPr>
      <w:r>
        <w:rPr>
          <w:b/>
          <w:bCs/>
        </w:rPr>
        <w:t xml:space="preserve">6. (Senior research)</w:t>
      </w:r>
      <w:r>
        <w:t xml:space="preserve"> </w:t>
      </w:r>
      <w:r>
        <w:t xml:space="preserve">Argue:</w:t>
      </w:r>
      <w:r>
        <w:t xml:space="preserve"> </w:t>
      </w:r>
      <w:r>
        <w:t xml:space="preserve">“The Sāṅkhya scheme’s inclusion of ākāśa as a positive category (rather than as absence-of-matter) anticipates a question that modern field theory addresses but did not solve until the 20th century.”</w:t>
      </w:r>
      <w:r>
        <w:t xml:space="preserve"> </w:t>
      </w:r>
      <w:r>
        <w:t xml:space="preserve">2 pages.</w:t>
      </w:r>
    </w:p>
    <w:bookmarkEnd w:id="343"/>
    <w:bookmarkStart w:id="344" w:name="cross-disciplinary-prompts"/>
    <w:p>
      <w:pPr>
        <w:pStyle w:val="Heading2"/>
      </w:pPr>
      <w:r>
        <w:t xml:space="preserve">Cross-disciplinary prompts</w:t>
      </w:r>
    </w:p>
    <w:p>
      <w:pPr>
        <w:pStyle w:val="FirstParagraph"/>
      </w:pPr>
      <w:r>
        <w:rPr>
          <w:b/>
          <w:bCs/>
        </w:rPr>
        <w:t xml:space="preserve">7. (Day 6)</w:t>
      </w:r>
      <w:r>
        <w:t xml:space="preserve"> </w:t>
      </w:r>
      <w:r>
        <w:t xml:space="preserve">Pick a contemporary debate (consciousness studies, panpsychism, the hard problem of consciousness) and write 1 page on how Sāṅkhya’s tattva enumeration speaks to it — or fails to.</w:t>
      </w:r>
    </w:p>
    <w:p>
      <w:pPr>
        <w:pStyle w:val="BodyText"/>
      </w:pPr>
      <w:r>
        <w:rPr>
          <w:b/>
          <w:bCs/>
        </w:rPr>
        <w:t xml:space="preserve">8. (Stretch)</w:t>
      </w:r>
      <w:r>
        <w:t xml:space="preserve"> </w:t>
      </w:r>
      <w:r>
        <w:t xml:space="preserve">Write a 2-page comparison of the</w:t>
      </w:r>
      <w:r>
        <w:t xml:space="preserve"> </w:t>
      </w:r>
      <w:r>
        <w:rPr>
          <w:i/>
          <w:iCs/>
        </w:rPr>
        <w:t xml:space="preserve">guṇa</w:t>
      </w:r>
      <w:r>
        <w:t xml:space="preserve"> </w:t>
      </w:r>
      <w:r>
        <w:t xml:space="preserve">doctrine in Sāṅkhya with the</w:t>
      </w:r>
      <w:r>
        <w:t xml:space="preserve"> </w:t>
      </w:r>
      <w:r>
        <w:rPr>
          <w:i/>
          <w:iCs/>
        </w:rPr>
        <w:t xml:space="preserve">element</w:t>
      </w:r>
      <w:r>
        <w:t xml:space="preserve"> </w:t>
      </w:r>
      <w:r>
        <w:t xml:space="preserve">doctrine in classical Chinese philosophy (wǔxíng — Wood, Fire, Earth, Metal, Water). Use one specific source from each tradition.</w:t>
      </w:r>
    </w:p>
    <w:p>
      <w:r>
        <w:pict>
          <v:rect style="width:0;height:1.5pt" o:hralign="center" o:hrstd="t" o:hr="t"/>
        </w:pict>
      </w:r>
    </w:p>
    <w:bookmarkEnd w:id="344"/>
    <w:bookmarkStart w:id="345" w:name="how-to-grade-essays"/>
    <w:p>
      <w:pPr>
        <w:pStyle w:val="Heading2"/>
      </w:pPr>
      <w:r>
        <w:t xml:space="preserve">How to grade essays</w:t>
      </w:r>
    </w:p>
    <w:p>
      <w:pPr>
        <w:pStyle w:val="Compact"/>
        <w:numPr>
          <w:ilvl w:val="0"/>
          <w:numId w:val="1231"/>
        </w:numPr>
      </w:pPr>
      <w:r>
        <w:t xml:space="preserve">Strong: clear thesis, specific citations, fair counter-argument, original thinking, clean prose.</w:t>
      </w:r>
    </w:p>
    <w:p>
      <w:pPr>
        <w:pStyle w:val="Compact"/>
        <w:numPr>
          <w:ilvl w:val="0"/>
          <w:numId w:val="1231"/>
        </w:numPr>
      </w:pPr>
      <w:r>
        <w:t xml:space="preserve">Adequate: clear thesis, some citations, weak counter-argument, mostly competent prose.</w:t>
      </w:r>
    </w:p>
    <w:p>
      <w:pPr>
        <w:pStyle w:val="Compact"/>
        <w:numPr>
          <w:ilvl w:val="0"/>
          <w:numId w:val="1231"/>
        </w:numPr>
      </w:pPr>
      <w:r>
        <w:t xml:space="preserve">Weak: vague thesis, no citations, no counter-argument, structural issues.</w:t>
      </w:r>
    </w:p>
    <w:bookmarkEnd w:id="345"/>
    <w:bookmarkEnd w:id="346"/>
    <w:bookmarkStart w:id="356" w:name="homework-module-2-pañcabhūta-senior"/>
    <w:p>
      <w:pPr>
        <w:pStyle w:val="Heading1"/>
      </w:pPr>
      <w:r>
        <w:t xml:space="preserve">Homework — Module 2 Pañcabhūta (Senior)</w:t>
      </w:r>
    </w:p>
    <w:bookmarkStart w:id="347" w:name="day-1-day-2"/>
    <w:p>
      <w:pPr>
        <w:pStyle w:val="Heading2"/>
      </w:pPr>
      <w:r>
        <w:t xml:space="preserve">Day 1 → Day 2</w:t>
      </w:r>
    </w:p>
    <w:p>
      <w:pPr>
        <w:pStyle w:val="FirstParagraph"/>
      </w:pPr>
      <w:r>
        <w:rPr>
          <w:b/>
          <w:bCs/>
        </w:rPr>
        <w:t xml:space="preserve">Reading:</w:t>
      </w:r>
      <w:r>
        <w:t xml:space="preserve"> </w:t>
      </w:r>
      <w:r>
        <w:t xml:space="preserve">SB 2.10.3 from the cache (IAST + translation). Write 1 question you have about the verse.</w:t>
      </w:r>
    </w:p>
    <w:p>
      <w:pPr>
        <w:pStyle w:val="BodyText"/>
      </w:pPr>
      <w:r>
        <w:t xml:space="preserve">Time: 20 min.</w:t>
      </w:r>
    </w:p>
    <w:bookmarkEnd w:id="347"/>
    <w:bookmarkStart w:id="348" w:name="day-2-day-3"/>
    <w:p>
      <w:pPr>
        <w:pStyle w:val="Heading2"/>
      </w:pPr>
      <w:r>
        <w:t xml:space="preserve">Day 2 → Day 3</w:t>
      </w:r>
    </w:p>
    <w:p>
      <w:pPr>
        <w:pStyle w:val="FirstParagraph"/>
      </w:pPr>
      <w:r>
        <w:rPr>
          <w:b/>
          <w:bCs/>
        </w:rPr>
        <w:t xml:space="preserve">Reading:</w:t>
      </w:r>
      <w:r>
        <w:t xml:space="preserve"> </w:t>
      </w:r>
      <w:r>
        <w:t xml:space="preserve">Larson,</w:t>
      </w:r>
      <w:r>
        <w:t xml:space="preserve"> </w:t>
      </w:r>
      <w:r>
        <w:rPr>
          <w:i/>
          <w:iCs/>
        </w:rPr>
        <w:t xml:space="preserve">Classical Sāṁkhya</w:t>
      </w:r>
      <w:r>
        <w:t xml:space="preserve">, opening chapter on tattva enumeration (teacher’s 1-page summary).</w:t>
      </w:r>
    </w:p>
    <w:p>
      <w:pPr>
        <w:pStyle w:val="BodyText"/>
      </w:pPr>
      <w:r>
        <w:t xml:space="preserve">Time: 25 min.</w:t>
      </w:r>
    </w:p>
    <w:bookmarkEnd w:id="348"/>
    <w:bookmarkStart w:id="349" w:name="day-3-day-4"/>
    <w:p>
      <w:pPr>
        <w:pStyle w:val="Heading2"/>
      </w:pPr>
      <w:r>
        <w:t xml:space="preserve">Day 3 → Day 4</w:t>
      </w:r>
    </w:p>
    <w:p>
      <w:pPr>
        <w:pStyle w:val="FirstParagraph"/>
      </w:pPr>
      <w:r>
        <w:rPr>
          <w:b/>
          <w:bCs/>
        </w:rPr>
        <w:t xml:space="preserve">Reading:</w:t>
      </w:r>
      <w:r>
        <w:t xml:space="preserve"> </w:t>
      </w:r>
      <w:r>
        <w:t xml:space="preserve">Empedocles fragment B17 (translation in handout). Note: how does Love-and-Strife differ from the Sāṅkhya guṇa doctrine?</w:t>
      </w:r>
    </w:p>
    <w:p>
      <w:pPr>
        <w:pStyle w:val="BodyText"/>
      </w:pPr>
      <w:r>
        <w:t xml:space="preserve">Time: 25 min.</w:t>
      </w:r>
    </w:p>
    <w:bookmarkEnd w:id="349"/>
    <w:bookmarkStart w:id="350" w:name="day-4-day-5"/>
    <w:p>
      <w:pPr>
        <w:pStyle w:val="Heading2"/>
      </w:pPr>
      <w:r>
        <w:t xml:space="preserve">Day 4 → Day 5</w:t>
      </w:r>
    </w:p>
    <w:p>
      <w:pPr>
        <w:pStyle w:val="FirstParagraph"/>
      </w:pPr>
      <w:r>
        <w:rPr>
          <w:b/>
          <w:bCs/>
        </w:rPr>
        <w:t xml:space="preserve">Practise:</w:t>
      </w:r>
      <w:r>
        <w:t xml:space="preserve"> </w:t>
      </w:r>
      <w:r>
        <w:t xml:space="preserve">Try reading SB 3.26.36 in IAST aloud (in handout). Don’t worry about perfect pronunciation.</w:t>
      </w:r>
    </w:p>
    <w:p>
      <w:pPr>
        <w:pStyle w:val="BodyText"/>
      </w:pPr>
      <w:r>
        <w:t xml:space="preserve">Time: 15 min.</w:t>
      </w:r>
    </w:p>
    <w:bookmarkEnd w:id="350"/>
    <w:bookmarkStart w:id="351" w:name="day-5-day-6"/>
    <w:p>
      <w:pPr>
        <w:pStyle w:val="Heading2"/>
      </w:pPr>
      <w:r>
        <w:t xml:space="preserve">Day 5 → Day 6</w:t>
      </w:r>
    </w:p>
    <w:p>
      <w:pPr>
        <w:pStyle w:val="FirstParagraph"/>
      </w:pPr>
      <w:r>
        <w:rPr>
          <w:b/>
          <w:bCs/>
        </w:rPr>
        <w:t xml:space="preserve">Writing:</w:t>
      </w:r>
      <w:r>
        <w:t xml:space="preserve"> </w:t>
      </w:r>
      <w:r>
        <w:t xml:space="preserve">Submit the in-class quiz follow-up — 1 paragraph reflection on what reading a Sanskrit verse felt like.</w:t>
      </w:r>
    </w:p>
    <w:p>
      <w:pPr>
        <w:pStyle w:val="BodyText"/>
      </w:pPr>
      <w:r>
        <w:t xml:space="preserve">Time: 20 min.</w:t>
      </w:r>
    </w:p>
    <w:bookmarkEnd w:id="351"/>
    <w:bookmarkStart w:id="352" w:name="day-6-day-7"/>
    <w:p>
      <w:pPr>
        <w:pStyle w:val="Heading2"/>
      </w:pPr>
      <w:r>
        <w:t xml:space="preserve">Day 6 → Day 7</w:t>
      </w:r>
    </w:p>
    <w:p>
      <w:pPr>
        <w:pStyle w:val="FirstParagraph"/>
      </w:pPr>
      <w:r>
        <w:rPr>
          <w:b/>
          <w:bCs/>
        </w:rPr>
        <w:t xml:space="preserve">Preparation for debate:</w:t>
      </w:r>
      <w:r>
        <w:t xml:space="preserve"> </w:t>
      </w:r>
      <w:r>
        <w:t xml:space="preserve">Choose your position (Integration / Separation / Hybrid). Prepare your 2-minute opening argument + 1 steel-manned response.</w:t>
      </w:r>
    </w:p>
    <w:p>
      <w:pPr>
        <w:pStyle w:val="BodyText"/>
      </w:pPr>
      <w:r>
        <w:t xml:space="preserve">Time: 30 min.</w:t>
      </w:r>
    </w:p>
    <w:bookmarkEnd w:id="352"/>
    <w:bookmarkStart w:id="353" w:name="day-7-day-8"/>
    <w:p>
      <w:pPr>
        <w:pStyle w:val="Heading2"/>
      </w:pPr>
      <w:r>
        <w:t xml:space="preserve">Day 7 → Day 8</w:t>
      </w:r>
    </w:p>
    <w:p>
      <w:pPr>
        <w:pStyle w:val="FirstParagraph"/>
      </w:pPr>
      <w:r>
        <w:rPr>
          <w:b/>
          <w:bCs/>
        </w:rPr>
        <w:t xml:space="preserve">Submit project plan:</w:t>
      </w:r>
      <w:r>
        <w:t xml:space="preserve"> </w:t>
      </w:r>
      <w:r>
        <w:t xml:space="preserve">working title, thesis paragraph, 3 source citations.</w:t>
      </w:r>
    </w:p>
    <w:p>
      <w:pPr>
        <w:pStyle w:val="BodyText"/>
      </w:pPr>
      <w:r>
        <w:t xml:space="preserve">Time: 30 min.</w:t>
      </w:r>
    </w:p>
    <w:bookmarkEnd w:id="353"/>
    <w:bookmarkStart w:id="354" w:name="day-8-day-9"/>
    <w:p>
      <w:pPr>
        <w:pStyle w:val="Heading2"/>
      </w:pPr>
      <w:r>
        <w:t xml:space="preserve">Day 8 → Day 9</w:t>
      </w:r>
    </w:p>
    <w:p>
      <w:pPr>
        <w:pStyle w:val="FirstParagraph"/>
      </w:pPr>
      <w:r>
        <w:rPr>
          <w:b/>
          <w:bCs/>
        </w:rPr>
        <w:t xml:space="preserve">Draft:</w:t>
      </w:r>
      <w:r>
        <w:t xml:space="preserve"> </w:t>
      </w:r>
      <w:r>
        <w:t xml:space="preserve">Aim for 1.5–2 pages drafted at home.</w:t>
      </w:r>
    </w:p>
    <w:p>
      <w:pPr>
        <w:pStyle w:val="BodyText"/>
      </w:pPr>
      <w:r>
        <w:t xml:space="preserve">Time: 60–90 min.</w:t>
      </w:r>
    </w:p>
    <w:bookmarkEnd w:id="354"/>
    <w:bookmarkStart w:id="355" w:name="day-9-day-10"/>
    <w:p>
      <w:pPr>
        <w:pStyle w:val="Heading2"/>
      </w:pPr>
      <w:r>
        <w:t xml:space="preserve">Day 9 → Day 10</w:t>
      </w:r>
    </w:p>
    <w:p>
      <w:pPr>
        <w:pStyle w:val="FirstParagraph"/>
      </w:pPr>
      <w:r>
        <w:rPr>
          <w:b/>
          <w:bCs/>
        </w:rPr>
        <w:t xml:space="preserve">Finalise:</w:t>
      </w:r>
      <w:r>
        <w:t xml:space="preserve"> </w:t>
      </w:r>
      <w:r>
        <w:t xml:space="preserve">Complete draft, proofread, format. Submit tomorrow.</w:t>
      </w:r>
    </w:p>
    <w:p>
      <w:pPr>
        <w:pStyle w:val="BodyText"/>
      </w:pPr>
      <w:r>
        <w:t xml:space="preserve">Time: 60–90 min.</w:t>
      </w:r>
    </w:p>
    <w:bookmarkEnd w:id="355"/>
    <w:bookmarkEnd w:id="356"/>
    <w:bookmarkStart w:id="364" w:name="activity-01-frameworks-comparison-table"/>
    <w:p>
      <w:pPr>
        <w:pStyle w:val="Heading1"/>
      </w:pPr>
      <w:r>
        <w:t xml:space="preserve">Activity 01 — Frameworks Comparison Table</w:t>
      </w:r>
    </w:p>
    <w:p>
      <w:pPr>
        <w:pStyle w:val="FirstParagraph"/>
      </w:pPr>
      <w:r>
        <w:rPr>
          <w:b/>
          <w:bCs/>
        </w:rPr>
        <w:t xml:space="preserve">Module:</w:t>
      </w:r>
      <w:r>
        <w:t xml:space="preserve"> </w:t>
      </w:r>
      <w:r>
        <w:t xml:space="preserve">Pañcabhūta (Senior) ·</w:t>
      </w:r>
      <w:r>
        <w:t xml:space="preserve"> </w:t>
      </w:r>
      <w:r>
        <w:rPr>
          <w:b/>
          <w:bCs/>
        </w:rPr>
        <w:t xml:space="preserve">Day:</w:t>
      </w:r>
      <w:r>
        <w:t xml:space="preserve"> </w:t>
      </w:r>
      <w:r>
        <w:t xml:space="preserve">4 ·</w:t>
      </w:r>
      <w:r>
        <w:t xml:space="preserve"> </w:t>
      </w:r>
      <w:r>
        <w:rPr>
          <w:b/>
          <w:bCs/>
        </w:rPr>
        <w:t xml:space="preserve">Time:</w:t>
      </w:r>
      <w:r>
        <w:t xml:space="preserve"> </w:t>
      </w:r>
      <w:r>
        <w:t xml:space="preserve">25 min within Day 4’s 45</w:t>
      </w:r>
    </w:p>
    <w:bookmarkStart w:id="357" w:name="goal-1"/>
    <w:p>
      <w:pPr>
        <w:pStyle w:val="Heading2"/>
      </w:pPr>
      <w:r>
        <w:t xml:space="preserve">Goal</w:t>
      </w:r>
    </w:p>
    <w:p>
      <w:pPr>
        <w:pStyle w:val="FirstParagraph"/>
      </w:pPr>
      <w:r>
        <w:t xml:space="preserve">Students fill in a structured comparison table contrasting Sāṅkhya, Greek (Empedocles + Aristotle), and modern frameworks across 7 dimensions.</w:t>
      </w:r>
    </w:p>
    <w:bookmarkEnd w:id="357"/>
    <w:bookmarkStart w:id="358" w:name="materials-18"/>
    <w:p>
      <w:pPr>
        <w:pStyle w:val="Heading2"/>
      </w:pPr>
      <w:r>
        <w:t xml:space="preserve">Materials</w:t>
      </w:r>
    </w:p>
    <w:p>
      <w:pPr>
        <w:pStyle w:val="Compact"/>
        <w:numPr>
          <w:ilvl w:val="0"/>
          <w:numId w:val="1232"/>
        </w:numPr>
      </w:pPr>
      <w:r>
        <w:t xml:space="preserve">Printed comparison worksheet (one per student)</w:t>
      </w:r>
    </w:p>
    <w:p>
      <w:pPr>
        <w:pStyle w:val="Compact"/>
        <w:numPr>
          <w:ilvl w:val="0"/>
          <w:numId w:val="1232"/>
        </w:numPr>
      </w:pPr>
      <w:r>
        <w:t xml:space="preserve">Reading extracts on hand</w:t>
      </w:r>
    </w:p>
    <w:bookmarkEnd w:id="358"/>
    <w:bookmarkStart w:id="361" w:name="instructions-1"/>
    <w:p>
      <w:pPr>
        <w:pStyle w:val="Heading2"/>
      </w:pPr>
      <w:r>
        <w:t xml:space="preserve">Instructions</w:t>
      </w:r>
    </w:p>
    <w:p>
      <w:pPr>
        <w:pStyle w:val="BlockText"/>
      </w:pPr>
      <w:r>
        <w:t xml:space="preserve">Working alone first, then with a buddy, fill in the table comparing the three frameworks.</w:t>
      </w:r>
    </w:p>
    <w:p>
      <w:pPr>
        <w:pStyle w:val="BlockText"/>
      </w:pPr>
      <w:r>
        <w:t xml:space="preserve">For each cell, write a one-line answer. Where the framework has no equivalent, write</w:t>
      </w:r>
      <w:r>
        <w:t xml:space="preserve"> </w:t>
      </w:r>
      <w:r>
        <w:t xml:space="preserve">“—”</w:t>
      </w:r>
      <w:r>
        <w:t xml:space="preserve"> </w:t>
      </w:r>
      <w:r>
        <w:t xml:space="preserve">and we’ll discuss why in the next session.</w:t>
      </w:r>
    </w:p>
    <w:bookmarkStart w:id="359" w:name="table-student-facing"/>
    <w:p>
      <w:pPr>
        <w:pStyle w:val="Heading3"/>
      </w:pPr>
      <w:r>
        <w:t xml:space="preserve">Table (student-facing)</w:t>
      </w:r>
    </w:p>
    <w:tbl>
      <w:tblPr>
        <w:tblStyle w:val="Table"/>
        <w:tblW w:type="pct" w:w="5000"/>
        <w:tblLayout w:type="fixed"/>
        <w:tblLook w:firstRow="1" w:lastRow="0" w:firstColumn="0" w:lastColumn="0" w:noHBand="0" w:noVBand="0" w:val="0020"/>
      </w:tblPr>
      <w:tblGrid>
        <w:gridCol w:w="1210"/>
        <w:gridCol w:w="990"/>
        <w:gridCol w:w="3740"/>
        <w:gridCol w:w="1980"/>
      </w:tblGrid>
      <w:tr>
        <w:trPr>
          <w:tblHeader w:val="on"/>
        </w:trPr>
        <w:tc>
          <w:tcPr/>
          <w:p>
            <w:pPr>
              <w:pStyle w:val="Compact"/>
            </w:pPr>
            <w:r>
              <w:t xml:space="preserve">Dimension</w:t>
            </w:r>
          </w:p>
        </w:tc>
        <w:tc>
          <w:tcPr/>
          <w:p>
            <w:pPr>
              <w:pStyle w:val="Compact"/>
            </w:pPr>
            <w:r>
              <w:t xml:space="preserve">Sāṅkhya</w:t>
            </w:r>
          </w:p>
        </w:tc>
        <w:tc>
          <w:tcPr/>
          <w:p>
            <w:pPr>
              <w:pStyle w:val="Compact"/>
            </w:pPr>
            <w:r>
              <w:t xml:space="preserve">Greek (Empedocles + Aristotle)</w:t>
            </w:r>
          </w:p>
        </w:tc>
        <w:tc>
          <w:tcPr/>
          <w:p>
            <w:pPr>
              <w:pStyle w:val="Compact"/>
            </w:pPr>
            <w:r>
              <w:t xml:space="preserve">Modern science</w:t>
            </w:r>
          </w:p>
        </w:tc>
      </w:tr>
      <w:tr>
        <w:tc>
          <w:tcPr/>
          <w:p>
            <w:pPr>
              <w:pStyle w:val="Compact"/>
            </w:pPr>
            <w:r>
              <w:t xml:space="preserve">Number of elements</w:t>
            </w:r>
          </w:p>
        </w:tc>
        <w:tc>
          <w:tcPr/>
          <w:p>
            <w:pPr>
              <w:pStyle w:val="Compact"/>
            </w:pPr>
          </w:p>
        </w:tc>
        <w:tc>
          <w:tcPr/>
          <w:p>
            <w:pPr>
              <w:pStyle w:val="Compact"/>
            </w:pPr>
          </w:p>
        </w:tc>
        <w:tc>
          <w:tcPr/>
          <w:p>
            <w:pPr>
              <w:pStyle w:val="Compact"/>
            </w:pPr>
          </w:p>
        </w:tc>
      </w:tr>
      <w:tr>
        <w:tc>
          <w:tcPr/>
          <w:p>
            <w:pPr>
              <w:pStyle w:val="Compact"/>
            </w:pPr>
            <w:r>
              <w:t xml:space="preserve">Origin (eternal? emerge? created?)</w:t>
            </w:r>
          </w:p>
        </w:tc>
        <w:tc>
          <w:tcPr/>
          <w:p>
            <w:pPr>
              <w:pStyle w:val="Compact"/>
            </w:pPr>
          </w:p>
        </w:tc>
        <w:tc>
          <w:tcPr/>
          <w:p>
            <w:pPr>
              <w:pStyle w:val="Compact"/>
            </w:pPr>
          </w:p>
        </w:tc>
        <w:tc>
          <w:tcPr/>
          <w:p>
            <w:pPr>
              <w:pStyle w:val="Compact"/>
            </w:pPr>
          </w:p>
        </w:tc>
      </w:tr>
      <w:tr>
        <w:tc>
          <w:tcPr/>
          <w:p>
            <w:pPr>
              <w:pStyle w:val="Compact"/>
            </w:pPr>
            <w:r>
              <w:t xml:space="preserve">What drives combination</w:t>
            </w:r>
          </w:p>
        </w:tc>
        <w:tc>
          <w:tcPr/>
          <w:p>
            <w:pPr>
              <w:pStyle w:val="Compact"/>
            </w:pPr>
          </w:p>
        </w:tc>
        <w:tc>
          <w:tcPr/>
          <w:p>
            <w:pPr>
              <w:pStyle w:val="Compact"/>
            </w:pPr>
          </w:p>
        </w:tc>
        <w:tc>
          <w:tcPr/>
          <w:p>
            <w:pPr>
              <w:pStyle w:val="Compact"/>
            </w:pPr>
          </w:p>
        </w:tc>
      </w:tr>
      <w:tr>
        <w:tc>
          <w:tcPr/>
          <w:p>
            <w:pPr>
              <w:pStyle w:val="Compact"/>
            </w:pPr>
            <w:r>
              <w:t xml:space="preserve">Includes empty space?</w:t>
            </w:r>
          </w:p>
        </w:tc>
        <w:tc>
          <w:tcPr/>
          <w:p>
            <w:pPr>
              <w:pStyle w:val="Compact"/>
            </w:pPr>
          </w:p>
        </w:tc>
        <w:tc>
          <w:tcPr/>
          <w:p>
            <w:pPr>
              <w:pStyle w:val="Compact"/>
            </w:pPr>
          </w:p>
        </w:tc>
        <w:tc>
          <w:tcPr/>
          <w:p>
            <w:pPr>
              <w:pStyle w:val="Compact"/>
            </w:pPr>
          </w:p>
        </w:tc>
      </w:tr>
      <w:tr>
        <w:tc>
          <w:tcPr/>
          <w:p>
            <w:pPr>
              <w:pStyle w:val="Compact"/>
            </w:pPr>
            <w:r>
              <w:t xml:space="preserve">Includes consciousness?</w:t>
            </w:r>
          </w:p>
        </w:tc>
        <w:tc>
          <w:tcPr/>
          <w:p>
            <w:pPr>
              <w:pStyle w:val="Compact"/>
            </w:pPr>
          </w:p>
        </w:tc>
        <w:tc>
          <w:tcPr/>
          <w:p>
            <w:pPr>
              <w:pStyle w:val="Compact"/>
            </w:pPr>
          </w:p>
        </w:tc>
        <w:tc>
          <w:tcPr/>
          <w:p>
            <w:pPr>
              <w:pStyle w:val="Compact"/>
            </w:pPr>
          </w:p>
        </w:tc>
      </w:tr>
      <w:tr>
        <w:tc>
          <w:tcPr/>
          <w:p>
            <w:pPr>
              <w:pStyle w:val="Compact"/>
            </w:pPr>
            <w:r>
              <w:t xml:space="preserve">Perceptual mapping?</w:t>
            </w:r>
          </w:p>
        </w:tc>
        <w:tc>
          <w:tcPr/>
          <w:p>
            <w:pPr>
              <w:pStyle w:val="Compact"/>
            </w:pPr>
          </w:p>
        </w:tc>
        <w:tc>
          <w:tcPr/>
          <w:p>
            <w:pPr>
              <w:pStyle w:val="Compact"/>
            </w:pPr>
          </w:p>
        </w:tc>
        <w:tc>
          <w:tcPr/>
          <w:p>
            <w:pPr>
              <w:pStyle w:val="Compact"/>
            </w:pPr>
          </w:p>
        </w:tc>
      </w:tr>
      <w:tr>
        <w:tc>
          <w:tcPr/>
          <w:p>
            <w:pPr>
              <w:pStyle w:val="Compact"/>
            </w:pPr>
            <w:r>
              <w:t xml:space="preserve">Method (observation, experiment, philosophy)?</w:t>
            </w:r>
          </w:p>
        </w:tc>
        <w:tc>
          <w:tcPr/>
          <w:p>
            <w:pPr>
              <w:pStyle w:val="Compact"/>
            </w:pPr>
          </w:p>
        </w:tc>
        <w:tc>
          <w:tcPr/>
          <w:p>
            <w:pPr>
              <w:pStyle w:val="Compact"/>
            </w:pPr>
          </w:p>
        </w:tc>
        <w:tc>
          <w:tcPr/>
          <w:p>
            <w:pPr>
              <w:pStyle w:val="Compact"/>
            </w:pPr>
          </w:p>
        </w:tc>
      </w:tr>
    </w:tbl>
    <w:bookmarkEnd w:id="359"/>
    <w:bookmarkStart w:id="360" w:name="discussion-last-10-min"/>
    <w:p>
      <w:pPr>
        <w:pStyle w:val="Heading3"/>
      </w:pPr>
      <w:r>
        <w:t xml:space="preserve">Discussion (last 10 min)</w:t>
      </w:r>
    </w:p>
    <w:p>
      <w:pPr>
        <w:pStyle w:val="FirstParagraph"/>
      </w:pPr>
      <w:r>
        <w:t xml:space="preserve">After 15 min of filling in: pair with a buddy and compare. Where do you disagree? Why?</w:t>
      </w:r>
    </w:p>
    <w:p>
      <w:pPr>
        <w:pStyle w:val="BodyText"/>
      </w:pPr>
      <w:r>
        <w:t xml:space="preserve">Teacher asks: which row revealed the most interesting cross-cultural difference?</w:t>
      </w:r>
    </w:p>
    <w:bookmarkEnd w:id="360"/>
    <w:bookmarkEnd w:id="361"/>
    <w:bookmarkStart w:id="362" w:name="differentiation-19"/>
    <w:p>
      <w:pPr>
        <w:pStyle w:val="Heading2"/>
      </w:pPr>
      <w:r>
        <w:t xml:space="preserve">Differentiation</w:t>
      </w:r>
    </w:p>
    <w:p>
      <w:pPr>
        <w:pStyle w:val="Compact"/>
        <w:numPr>
          <w:ilvl w:val="0"/>
          <w:numId w:val="1233"/>
        </w:numPr>
      </w:pPr>
      <w:r>
        <w:rPr>
          <w:b/>
          <w:bCs/>
        </w:rPr>
        <w:t xml:space="preserve">Tier up:</w:t>
      </w:r>
      <w:r>
        <w:t xml:space="preserve"> </w:t>
      </w:r>
      <w:r>
        <w:t xml:space="preserve">Add an 8th row of your own choosing.</w:t>
      </w:r>
    </w:p>
    <w:p>
      <w:pPr>
        <w:pStyle w:val="Compact"/>
        <w:numPr>
          <w:ilvl w:val="0"/>
          <w:numId w:val="1233"/>
        </w:numPr>
      </w:pPr>
      <w:r>
        <w:rPr>
          <w:b/>
          <w:bCs/>
        </w:rPr>
        <w:t xml:space="preserve">Tier down:</w:t>
      </w:r>
      <w:r>
        <w:t xml:space="preserve"> </w:t>
      </w:r>
      <w:r>
        <w:t xml:space="preserve">Focus on the first 4 rows; the others can be discussed orally.</w:t>
      </w:r>
    </w:p>
    <w:bookmarkEnd w:id="362"/>
    <w:bookmarkStart w:id="363" w:name="clean-up"/>
    <w:p>
      <w:pPr>
        <w:pStyle w:val="Heading2"/>
      </w:pPr>
      <w:r>
        <w:t xml:space="preserve">Clean-up</w:t>
      </w:r>
    </w:p>
    <w:p>
      <w:pPr>
        <w:pStyle w:val="Compact"/>
        <w:numPr>
          <w:ilvl w:val="0"/>
          <w:numId w:val="1234"/>
        </w:numPr>
      </w:pPr>
      <w:r>
        <w:t xml:space="preserve">Tables collected — used in the Day 8 paper outline.</w:t>
      </w:r>
    </w:p>
    <w:bookmarkEnd w:id="363"/>
    <w:bookmarkEnd w:id="364"/>
    <w:bookmarkStart w:id="371" w:name="project-brief-module-2-pañcabhūta-senior"/>
    <w:p>
      <w:pPr>
        <w:pStyle w:val="Heading1"/>
      </w:pPr>
      <w:r>
        <w:t xml:space="preserve">Project Brief — Module 2 Pañcabhūta (Senior)</w:t>
      </w:r>
    </w:p>
    <w:p>
      <w:pPr>
        <w:pStyle w:val="FirstParagraph"/>
      </w:pPr>
      <w:r>
        <w:rPr>
          <w:b/>
          <w:bCs/>
        </w:rPr>
        <w:t xml:space="preserve">Type:</w:t>
      </w:r>
      <w:r>
        <w:t xml:space="preserve"> </w:t>
      </w:r>
      <w:r>
        <w:t xml:space="preserve">5-page argumentative paper ·</w:t>
      </w:r>
      <w:r>
        <w:t xml:space="preserve"> </w:t>
      </w:r>
      <w:r>
        <w:rPr>
          <w:b/>
          <w:bCs/>
        </w:rPr>
        <w:t xml:space="preserve">Marks:</w:t>
      </w:r>
      <w:r>
        <w:t xml:space="preserve"> </w:t>
      </w:r>
      <w:r>
        <w:t xml:space="preserve">65 ·</w:t>
      </w:r>
      <w:r>
        <w:t xml:space="preserve"> </w:t>
      </w:r>
      <w:r>
        <w:rPr>
          <w:b/>
          <w:bCs/>
        </w:rPr>
        <w:t xml:space="preserve">Due:</w:t>
      </w:r>
      <w:r>
        <w:t xml:space="preserve"> </w:t>
      </w:r>
      <w:r>
        <w:t xml:space="preserve">End of Day 10</w:t>
      </w:r>
    </w:p>
    <w:bookmarkStart w:id="365" w:name="the-question"/>
    <w:p>
      <w:pPr>
        <w:pStyle w:val="Heading2"/>
      </w:pPr>
      <w:r>
        <w:t xml:space="preserve">The question</w:t>
      </w:r>
    </w:p>
    <w:p>
      <w:pPr>
        <w:pStyle w:val="FirstParagraph"/>
      </w:pPr>
      <w:r>
        <w:t xml:space="preserve">Choose ONE of the following or propose your own (with teacher approval):</w:t>
      </w:r>
    </w:p>
    <w:p>
      <w:pPr>
        <w:pStyle w:val="Compact"/>
        <w:numPr>
          <w:ilvl w:val="0"/>
          <w:numId w:val="1235"/>
        </w:numPr>
      </w:pPr>
      <w:r>
        <w:rPr>
          <w:b/>
          <w:bCs/>
        </w:rPr>
        <w:t xml:space="preserve">Should classical Indian intellectual frameworks be taught alongside modern science in mainstream science class?</w:t>
      </w:r>
    </w:p>
    <w:p>
      <w:pPr>
        <w:pStyle w:val="Compact"/>
        <w:numPr>
          <w:ilvl w:val="0"/>
          <w:numId w:val="1235"/>
        </w:numPr>
      </w:pPr>
      <w:r>
        <w:rPr>
          <w:b/>
          <w:bCs/>
        </w:rPr>
        <w:t xml:space="preserve">Is the Sāṅkhya tanmātra-indriya symmetry a philosophical achievement that modern psychophysics later rediscovered, or an unrelated coincidence?</w:t>
      </w:r>
    </w:p>
    <w:p>
      <w:pPr>
        <w:pStyle w:val="Compact"/>
        <w:numPr>
          <w:ilvl w:val="0"/>
          <w:numId w:val="1235"/>
        </w:numPr>
      </w:pPr>
      <w:r>
        <w:rPr>
          <w:b/>
          <w:bCs/>
        </w:rPr>
        <w:t xml:space="preserve">Does the Sāṅkhya inclusion of ākāśa as a positive category (not</w:t>
      </w:r>
      <w:r>
        <w:rPr>
          <w:b/>
          <w:bCs/>
        </w:rPr>
        <w:t xml:space="preserve"> </w:t>
      </w:r>
      <w:r>
        <w:rPr>
          <w:b/>
          <w:bCs/>
        </w:rPr>
        <w:t xml:space="preserve">“absence of matter”</w:t>
      </w:r>
      <w:r>
        <w:rPr>
          <w:b/>
          <w:bCs/>
        </w:rPr>
        <w:t xml:space="preserve">) anticipate any question that modern field theory addresses?</w:t>
      </w:r>
    </w:p>
    <w:p>
      <w:pPr>
        <w:pStyle w:val="Compact"/>
        <w:numPr>
          <w:ilvl w:val="0"/>
          <w:numId w:val="1235"/>
        </w:numPr>
      </w:pPr>
      <w:r>
        <w:rPr>
          <w:b/>
          <w:bCs/>
        </w:rPr>
        <w:t xml:space="preserve">Compare the role of guṇas (sattva, rajas, tamas) in Sāṅkhya with the role of Love-and-Strife in Empedocles. What does each scheme explain that the other doesn’t?</w:t>
      </w:r>
    </w:p>
    <w:bookmarkEnd w:id="365"/>
    <w:bookmarkStart w:id="366" w:name="required-elements-1"/>
    <w:p>
      <w:pPr>
        <w:pStyle w:val="Heading2"/>
      </w:pPr>
      <w:r>
        <w:t xml:space="preserve">Required elements</w:t>
      </w:r>
    </w:p>
    <w:p>
      <w:pPr>
        <w:pStyle w:val="FirstParagraph"/>
      </w:pPr>
      <w:r>
        <w:t xml:space="preserve">Your paper must include:</w:t>
      </w:r>
    </w:p>
    <w:p>
      <w:pPr>
        <w:pStyle w:val="Compact"/>
        <w:numPr>
          <w:ilvl w:val="0"/>
          <w:numId w:val="1236"/>
        </w:numPr>
      </w:pPr>
      <w:r>
        <w:rPr>
          <w:b/>
          <w:bCs/>
        </w:rPr>
        <w:t xml:space="preserve">Clear thesis statement</w:t>
      </w:r>
      <w:r>
        <w:t xml:space="preserve"> </w:t>
      </w:r>
      <w:r>
        <w:t xml:space="preserve">in the opening paragraph.</w:t>
      </w:r>
    </w:p>
    <w:p>
      <w:pPr>
        <w:pStyle w:val="Compact"/>
        <w:numPr>
          <w:ilvl w:val="0"/>
          <w:numId w:val="1236"/>
        </w:numPr>
      </w:pPr>
      <w:r>
        <w:rPr>
          <w:b/>
          <w:bCs/>
        </w:rPr>
        <w:t xml:space="preserve">At least one primary scriptural source</w:t>
      </w:r>
      <w:r>
        <w:t xml:space="preserve"> </w:t>
      </w:r>
      <w:r>
        <w:t xml:space="preserve">quoted in IAST + translation (from the RAG cache files in</w:t>
      </w:r>
      <w:r>
        <w:t xml:space="preserve"> </w:t>
      </w:r>
      <w:r>
        <w:rPr>
          <w:rStyle w:val="VerbatimChar"/>
        </w:rPr>
        <w:t xml:space="preserve">.rag-cache/</w:t>
      </w:r>
      <w:r>
        <w:t xml:space="preserve">).</w:t>
      </w:r>
    </w:p>
    <w:p>
      <w:pPr>
        <w:pStyle w:val="Compact"/>
        <w:numPr>
          <w:ilvl w:val="0"/>
          <w:numId w:val="1236"/>
        </w:numPr>
      </w:pPr>
      <w:r>
        <w:rPr>
          <w:b/>
          <w:bCs/>
        </w:rPr>
        <w:t xml:space="preserve">At least one secondary scholarly source</w:t>
      </w:r>
      <w:r>
        <w:t xml:space="preserve"> </w:t>
      </w:r>
      <w:r>
        <w:t xml:space="preserve">(Larson, Plofker, Bryant, or another academic source you locate).</w:t>
      </w:r>
    </w:p>
    <w:p>
      <w:pPr>
        <w:pStyle w:val="Compact"/>
        <w:numPr>
          <w:ilvl w:val="0"/>
          <w:numId w:val="1236"/>
        </w:numPr>
      </w:pPr>
      <w:r>
        <w:rPr>
          <w:b/>
          <w:bCs/>
        </w:rPr>
        <w:t xml:space="preserve">At least one cross-cultural or modern comparative source</w:t>
      </w:r>
      <w:r>
        <w:t xml:space="preserve"> </w:t>
      </w:r>
      <w:r>
        <w:t xml:space="preserve">(Empedocles, Aristotle, modern science).</w:t>
      </w:r>
    </w:p>
    <w:p>
      <w:pPr>
        <w:pStyle w:val="Compact"/>
        <w:numPr>
          <w:ilvl w:val="0"/>
          <w:numId w:val="1236"/>
        </w:numPr>
      </w:pPr>
      <w:r>
        <w:rPr>
          <w:b/>
          <w:bCs/>
        </w:rPr>
        <w:t xml:space="preserve">A steel-manned counter-argument</w:t>
      </w:r>
      <w:r>
        <w:t xml:space="preserve"> </w:t>
      </w:r>
      <w:r>
        <w:t xml:space="preserve">and your considered response to it.</w:t>
      </w:r>
    </w:p>
    <w:p>
      <w:pPr>
        <w:pStyle w:val="Compact"/>
        <w:numPr>
          <w:ilvl w:val="0"/>
          <w:numId w:val="1236"/>
        </w:numPr>
      </w:pPr>
      <w:r>
        <w:rPr>
          <w:b/>
          <w:bCs/>
        </w:rPr>
        <w:t xml:space="preserve">Works-cited page</w:t>
      </w:r>
      <w:r>
        <w:t xml:space="preserve"> </w:t>
      </w:r>
      <w:r>
        <w:t xml:space="preserve">with proper formatting (MLA or Chicago).</w:t>
      </w:r>
    </w:p>
    <w:bookmarkEnd w:id="366"/>
    <w:bookmarkStart w:id="367" w:name="format-1"/>
    <w:p>
      <w:pPr>
        <w:pStyle w:val="Heading2"/>
      </w:pPr>
      <w:r>
        <w:t xml:space="preserve">Format</w:t>
      </w:r>
    </w:p>
    <w:p>
      <w:pPr>
        <w:pStyle w:val="Compact"/>
        <w:numPr>
          <w:ilvl w:val="0"/>
          <w:numId w:val="1237"/>
        </w:numPr>
      </w:pPr>
      <w:r>
        <w:t xml:space="preserve">5 pages (4.5–5.5 acceptable)</w:t>
      </w:r>
    </w:p>
    <w:p>
      <w:pPr>
        <w:pStyle w:val="Compact"/>
        <w:numPr>
          <w:ilvl w:val="0"/>
          <w:numId w:val="1237"/>
        </w:numPr>
      </w:pPr>
      <w:r>
        <w:t xml:space="preserve">Double-spaced, 12pt</w:t>
      </w:r>
    </w:p>
    <w:p>
      <w:pPr>
        <w:pStyle w:val="Compact"/>
        <w:numPr>
          <w:ilvl w:val="0"/>
          <w:numId w:val="1237"/>
        </w:numPr>
      </w:pPr>
      <w:r>
        <w:t xml:space="preserve">Title page with name, class, thesis statement</w:t>
      </w:r>
    </w:p>
    <w:p>
      <w:pPr>
        <w:pStyle w:val="Compact"/>
        <w:numPr>
          <w:ilvl w:val="0"/>
          <w:numId w:val="1237"/>
        </w:numPr>
      </w:pPr>
      <w:r>
        <w:t xml:space="preserve">IAST diacritics used correctly</w:t>
      </w:r>
    </w:p>
    <w:bookmarkEnd w:id="367"/>
    <w:bookmarkStart w:id="368" w:name="schedule-1"/>
    <w:p>
      <w:pPr>
        <w:pStyle w:val="Heading2"/>
      </w:pPr>
      <w:r>
        <w:t xml:space="preserve">Schedule</w:t>
      </w:r>
    </w:p>
    <w:p>
      <w:pPr>
        <w:pStyle w:val="Compact"/>
        <w:numPr>
          <w:ilvl w:val="0"/>
          <w:numId w:val="1238"/>
        </w:numPr>
      </w:pPr>
      <w:r>
        <w:t xml:space="preserve">Day 7: choose topic.</w:t>
      </w:r>
    </w:p>
    <w:p>
      <w:pPr>
        <w:pStyle w:val="Compact"/>
        <w:numPr>
          <w:ilvl w:val="0"/>
          <w:numId w:val="1238"/>
        </w:numPr>
      </w:pPr>
      <w:r>
        <w:t xml:space="preserve">Day 8: outline + thesis submitted.</w:t>
      </w:r>
    </w:p>
    <w:p>
      <w:pPr>
        <w:pStyle w:val="Compact"/>
        <w:numPr>
          <w:ilvl w:val="0"/>
          <w:numId w:val="1238"/>
        </w:numPr>
      </w:pPr>
      <w:r>
        <w:t xml:space="preserve">Day 9: draft (≥2 pages) shared with buddy.</w:t>
      </w:r>
    </w:p>
    <w:p>
      <w:pPr>
        <w:pStyle w:val="Compact"/>
        <w:numPr>
          <w:ilvl w:val="0"/>
          <w:numId w:val="1238"/>
        </w:numPr>
      </w:pPr>
      <w:r>
        <w:t xml:space="preserve">Day 10: final paper submitted.</w:t>
      </w:r>
    </w:p>
    <w:bookmarkEnd w:id="368"/>
    <w:bookmarkStart w:id="369" w:name="rubric-1"/>
    <w:p>
      <w:pPr>
        <w:pStyle w:val="Heading2"/>
      </w:pPr>
      <w:r>
        <w:t xml:space="preserve">Rubric</w:t>
      </w:r>
    </w:p>
    <w:p>
      <w:pPr>
        <w:pStyle w:val="FirstParagraph"/>
      </w:pPr>
      <w:r>
        <w:t xml:space="preserve">See</w:t>
      </w:r>
      <w:r>
        <w:t xml:space="preserve"> </w:t>
      </w:r>
      <w:r>
        <w:rPr>
          <w:rStyle w:val="VerbatimChar"/>
        </w:rPr>
        <w:t xml:space="preserve">rubric.md</w:t>
      </w:r>
      <w:r>
        <w:t xml:space="preserve">. Familiarise yourself BEFORE Day 8.</w:t>
      </w:r>
    </w:p>
    <w:bookmarkEnd w:id="369"/>
    <w:bookmarkStart w:id="370" w:name="X0a592da9e2cb141617d4296900331519759361a"/>
    <w:p>
      <w:pPr>
        <w:pStyle w:val="Heading2"/>
      </w:pPr>
      <w:r>
        <w:t xml:space="preserve">Self-reflection (1 paragraph, submitted with paper)</w:t>
      </w:r>
    </w:p>
    <w:p>
      <w:pPr>
        <w:pStyle w:val="Compact"/>
        <w:numPr>
          <w:ilvl w:val="0"/>
          <w:numId w:val="1239"/>
        </w:numPr>
      </w:pPr>
      <w:r>
        <w:t xml:space="preserve">What did you set out to argue, and what did you actually argue?</w:t>
      </w:r>
    </w:p>
    <w:p>
      <w:pPr>
        <w:pStyle w:val="Compact"/>
        <w:numPr>
          <w:ilvl w:val="0"/>
          <w:numId w:val="1239"/>
        </w:numPr>
      </w:pPr>
      <w:r>
        <w:t xml:space="preserve">What is the strongest counter-argument you encountered, and how did you respond?</w:t>
      </w:r>
    </w:p>
    <w:p>
      <w:pPr>
        <w:pStyle w:val="Compact"/>
        <w:numPr>
          <w:ilvl w:val="0"/>
          <w:numId w:val="1239"/>
        </w:numPr>
      </w:pPr>
      <w:r>
        <w:t xml:space="preserve">If you had three more days, what would you research deeper?</w:t>
      </w:r>
    </w:p>
    <w:bookmarkEnd w:id="370"/>
    <w:bookmarkEnd w:id="371"/>
    <w:bookmarkStart w:id="376" w:name="paper-rubric-module-2-pañcabhūta-senior"/>
    <w:p>
      <w:pPr>
        <w:pStyle w:val="Heading1"/>
      </w:pPr>
      <w:r>
        <w:t xml:space="preserve">Paper Rubric — Module 2 Pañcabhūta (Senior)</w:t>
      </w:r>
    </w:p>
    <w:p>
      <w:pPr>
        <w:pStyle w:val="FirstParagraph"/>
      </w:pPr>
      <w:r>
        <w:rPr>
          <w:b/>
          <w:bCs/>
        </w:rPr>
        <w:t xml:space="preserve">Paper marks:</w:t>
      </w:r>
      <w:r>
        <w:t xml:space="preserve"> </w:t>
      </w:r>
      <w:r>
        <w:t xml:space="preserve">65 (out of 100 with summative quiz 35).</w:t>
      </w:r>
    </w:p>
    <w:bookmarkStart w:id="372" w:name="criteria"/>
    <w:p>
      <w:pPr>
        <w:pStyle w:val="Heading2"/>
      </w:pPr>
      <w:r>
        <w:t xml:space="preserve">Criteria</w:t>
      </w:r>
    </w:p>
    <w:tbl>
      <w:tblPr>
        <w:tblStyle w:val="Table"/>
        <w:tblW w:type="pct" w:w="5000"/>
        <w:tblLayout w:type="fixed"/>
        <w:tblLook w:firstRow="1" w:lastRow="0" w:firstColumn="0" w:lastColumn="0" w:noHBand="0" w:noVBand="0" w:val="0020"/>
      </w:tblPr>
      <w:tblGrid>
        <w:gridCol w:w="1210"/>
        <w:gridCol w:w="2090"/>
        <w:gridCol w:w="1210"/>
        <w:gridCol w:w="1100"/>
        <w:gridCol w:w="1430"/>
        <w:gridCol w:w="880"/>
      </w:tblGrid>
      <w:tr>
        <w:trPr>
          <w:tblHeader w:val="on"/>
        </w:trPr>
        <w:tc>
          <w:tcPr/>
          <w:p>
            <w:pPr>
              <w:pStyle w:val="Compact"/>
            </w:pPr>
            <w:r>
              <w:t xml:space="preserve">Criterion</w:t>
            </w:r>
          </w:p>
        </w:tc>
        <w:tc>
          <w:tcPr/>
          <w:p>
            <w:pPr>
              <w:pStyle w:val="Compact"/>
            </w:pPr>
            <w:r>
              <w:t xml:space="preserve">4 — Distinction</w:t>
            </w:r>
          </w:p>
        </w:tc>
        <w:tc>
          <w:tcPr/>
          <w:p>
            <w:pPr>
              <w:pStyle w:val="Compact"/>
            </w:pPr>
            <w:r>
              <w:t xml:space="preserve">3 — Merit</w:t>
            </w:r>
          </w:p>
        </w:tc>
        <w:tc>
          <w:tcPr/>
          <w:p>
            <w:pPr>
              <w:pStyle w:val="Compact"/>
            </w:pPr>
            <w:r>
              <w:t xml:space="preserve">2 — Pass</w:t>
            </w:r>
          </w:p>
        </w:tc>
        <w:tc>
          <w:tcPr/>
          <w:p>
            <w:pPr>
              <w:pStyle w:val="Compact"/>
            </w:pPr>
            <w:r>
              <w:t xml:space="preserve">1 — Resit</w:t>
            </w:r>
          </w:p>
        </w:tc>
        <w:tc>
          <w:tcPr/>
          <w:p>
            <w:pPr>
              <w:pStyle w:val="Compact"/>
            </w:pPr>
            <w:r>
              <w:t xml:space="preserve">Weight</w:t>
            </w:r>
          </w:p>
        </w:tc>
      </w:tr>
      <w:tr>
        <w:tc>
          <w:tcPr/>
          <w:p>
            <w:pPr>
              <w:pStyle w:val="Compact"/>
            </w:pPr>
            <w:r>
              <w:rPr>
                <w:b/>
                <w:bCs/>
              </w:rPr>
              <w:t xml:space="preserve">Thesis clarity</w:t>
            </w:r>
          </w:p>
        </w:tc>
        <w:tc>
          <w:tcPr/>
          <w:p>
            <w:pPr>
              <w:pStyle w:val="Compact"/>
            </w:pPr>
            <w:r>
              <w:t xml:space="preserve">Crystal-clear, specific, defensible thesis stated in opening</w:t>
            </w:r>
          </w:p>
        </w:tc>
        <w:tc>
          <w:tcPr/>
          <w:p>
            <w:pPr>
              <w:pStyle w:val="Compact"/>
            </w:pPr>
            <w:r>
              <w:t xml:space="preserve">Clear thesis</w:t>
            </w:r>
          </w:p>
        </w:tc>
        <w:tc>
          <w:tcPr/>
          <w:p>
            <w:pPr>
              <w:pStyle w:val="Compact"/>
            </w:pPr>
            <w:r>
              <w:t xml:space="preserve">Thesis present but vague</w:t>
            </w:r>
          </w:p>
        </w:tc>
        <w:tc>
          <w:tcPr/>
          <w:p>
            <w:pPr>
              <w:pStyle w:val="Compact"/>
            </w:pPr>
            <w:r>
              <w:t xml:space="preserve">No clear thesis</w:t>
            </w:r>
          </w:p>
        </w:tc>
        <w:tc>
          <w:tcPr/>
          <w:p>
            <w:pPr>
              <w:pStyle w:val="Compact"/>
            </w:pPr>
            <w:r>
              <w:t xml:space="preserve">× 3</w:t>
            </w:r>
          </w:p>
        </w:tc>
      </w:tr>
      <w:tr>
        <w:tc>
          <w:tcPr/>
          <w:p>
            <w:pPr>
              <w:pStyle w:val="Compact"/>
            </w:pPr>
            <w:r>
              <w:rPr>
                <w:b/>
                <w:bCs/>
              </w:rPr>
              <w:t xml:space="preserve">Use of primary scripture</w:t>
            </w:r>
          </w:p>
        </w:tc>
        <w:tc>
          <w:tcPr/>
          <w:p>
            <w:pPr>
              <w:pStyle w:val="Compact"/>
            </w:pPr>
            <w:r>
              <w:t xml:space="preserve">At least 1 verse quoted in IAST + translation; correctly interpreted</w:t>
            </w:r>
          </w:p>
        </w:tc>
        <w:tc>
          <w:tcPr/>
          <w:p>
            <w:pPr>
              <w:pStyle w:val="Compact"/>
            </w:pPr>
            <w:r>
              <w:t xml:space="preserve">Cites a verse; interpretation adequate</w:t>
            </w:r>
          </w:p>
        </w:tc>
        <w:tc>
          <w:tcPr/>
          <w:p>
            <w:pPr>
              <w:pStyle w:val="Compact"/>
            </w:pPr>
            <w:r>
              <w:t xml:space="preserve">Mentions scripture vaguely</w:t>
            </w:r>
          </w:p>
        </w:tc>
        <w:tc>
          <w:tcPr/>
          <w:p>
            <w:pPr>
              <w:pStyle w:val="Compact"/>
            </w:pPr>
            <w:r>
              <w:t xml:space="preserve">No primary scripture</w:t>
            </w:r>
          </w:p>
        </w:tc>
        <w:tc>
          <w:tcPr/>
          <w:p>
            <w:pPr>
              <w:pStyle w:val="Compact"/>
            </w:pPr>
            <w:r>
              <w:t xml:space="preserve">× 2</w:t>
            </w:r>
          </w:p>
        </w:tc>
      </w:tr>
      <w:tr>
        <w:tc>
          <w:tcPr/>
          <w:p>
            <w:pPr>
              <w:pStyle w:val="Compact"/>
            </w:pPr>
            <w:r>
              <w:rPr>
                <w:b/>
                <w:bCs/>
              </w:rPr>
              <w:t xml:space="preserve">Use of secondary scholarship</w:t>
            </w:r>
          </w:p>
        </w:tc>
        <w:tc>
          <w:tcPr/>
          <w:p>
            <w:pPr>
              <w:pStyle w:val="Compact"/>
            </w:pPr>
            <w:r>
              <w:t xml:space="preserve">Cites at least 1 academic source (Larson, Plofker, Bryant); used substantively</w:t>
            </w:r>
          </w:p>
        </w:tc>
        <w:tc>
          <w:tcPr/>
          <w:p>
            <w:pPr>
              <w:pStyle w:val="Compact"/>
            </w:pPr>
            <w:r>
              <w:t xml:space="preserve">Cites a scholarly source</w:t>
            </w:r>
          </w:p>
        </w:tc>
        <w:tc>
          <w:tcPr/>
          <w:p>
            <w:pPr>
              <w:pStyle w:val="Compact"/>
            </w:pPr>
            <w:r>
              <w:t xml:space="preserve">Vague academic reference</w:t>
            </w:r>
          </w:p>
        </w:tc>
        <w:tc>
          <w:tcPr/>
          <w:p>
            <w:pPr>
              <w:pStyle w:val="Compact"/>
            </w:pPr>
            <w:r>
              <w:t xml:space="preserve">None</w:t>
            </w:r>
          </w:p>
        </w:tc>
        <w:tc>
          <w:tcPr/>
          <w:p>
            <w:pPr>
              <w:pStyle w:val="Compact"/>
            </w:pPr>
            <w:r>
              <w:t xml:space="preserve">× 2</w:t>
            </w:r>
          </w:p>
        </w:tc>
      </w:tr>
      <w:tr>
        <w:tc>
          <w:tcPr/>
          <w:p>
            <w:pPr>
              <w:pStyle w:val="Compact"/>
            </w:pPr>
            <w:r>
              <w:rPr>
                <w:b/>
                <w:bCs/>
              </w:rPr>
              <w:t xml:space="preserve">Cross-cultural / modern comparison</w:t>
            </w:r>
          </w:p>
        </w:tc>
        <w:tc>
          <w:tcPr/>
          <w:p>
            <w:pPr>
              <w:pStyle w:val="Compact"/>
            </w:pPr>
            <w:r>
              <w:t xml:space="preserve">Strong comparison with at least 1 specific point</w:t>
            </w:r>
          </w:p>
        </w:tc>
        <w:tc>
          <w:tcPr/>
          <w:p>
            <w:pPr>
              <w:pStyle w:val="Compact"/>
            </w:pPr>
            <w:r>
              <w:t xml:space="preserve">Comparison present</w:t>
            </w:r>
          </w:p>
        </w:tc>
        <w:tc>
          <w:tcPr/>
          <w:p>
            <w:pPr>
              <w:pStyle w:val="Compact"/>
            </w:pPr>
            <w:r>
              <w:t xml:space="preserve">Surface-level comparison</w:t>
            </w:r>
          </w:p>
        </w:tc>
        <w:tc>
          <w:tcPr/>
          <w:p>
            <w:pPr>
              <w:pStyle w:val="Compact"/>
            </w:pPr>
            <w:r>
              <w:t xml:space="preserve">None</w:t>
            </w:r>
          </w:p>
        </w:tc>
        <w:tc>
          <w:tcPr/>
          <w:p>
            <w:pPr>
              <w:pStyle w:val="Compact"/>
            </w:pPr>
            <w:r>
              <w:t xml:space="preserve">× 2</w:t>
            </w:r>
          </w:p>
        </w:tc>
      </w:tr>
      <w:tr>
        <w:tc>
          <w:tcPr/>
          <w:p>
            <w:pPr>
              <w:pStyle w:val="Compact"/>
            </w:pPr>
            <w:r>
              <w:rPr>
                <w:b/>
                <w:bCs/>
              </w:rPr>
              <w:t xml:space="preserve">Counter-argument</w:t>
            </w:r>
          </w:p>
        </w:tc>
        <w:tc>
          <w:tcPr/>
          <w:p>
            <w:pPr>
              <w:pStyle w:val="Compact"/>
            </w:pPr>
            <w:r>
              <w:t xml:space="preserve">Steel-manned opposing view + reasoned response</w:t>
            </w:r>
          </w:p>
        </w:tc>
        <w:tc>
          <w:tcPr/>
          <w:p>
            <w:pPr>
              <w:pStyle w:val="Compact"/>
            </w:pPr>
            <w:r>
              <w:t xml:space="preserve">Counter-argument present</w:t>
            </w:r>
          </w:p>
        </w:tc>
        <w:tc>
          <w:tcPr/>
          <w:p>
            <w:pPr>
              <w:pStyle w:val="Compact"/>
            </w:pPr>
            <w:r>
              <w:t xml:space="preserve">Acknowledged opposing view</w:t>
            </w:r>
          </w:p>
        </w:tc>
        <w:tc>
          <w:tcPr/>
          <w:p>
            <w:pPr>
              <w:pStyle w:val="Compact"/>
            </w:pPr>
            <w:r>
              <w:t xml:space="preserve">Ignored</w:t>
            </w:r>
          </w:p>
        </w:tc>
        <w:tc>
          <w:tcPr/>
          <w:p>
            <w:pPr>
              <w:pStyle w:val="Compact"/>
            </w:pPr>
            <w:r>
              <w:t xml:space="preserve">× 2</w:t>
            </w:r>
          </w:p>
        </w:tc>
      </w:tr>
      <w:tr>
        <w:tc>
          <w:tcPr/>
          <w:p>
            <w:pPr>
              <w:pStyle w:val="Compact"/>
            </w:pPr>
            <w:r>
              <w:rPr>
                <w:b/>
                <w:bCs/>
              </w:rPr>
              <w:t xml:space="preserve">Avoidance of false dichotomy</w:t>
            </w:r>
          </w:p>
        </w:tc>
        <w:tc>
          <w:tcPr/>
          <w:p>
            <w:pPr>
              <w:pStyle w:val="Compact"/>
            </w:pPr>
            <w:r>
              <w:t xml:space="preserve">Refuses</w:t>
            </w:r>
            <w:r>
              <w:t xml:space="preserve"> </w:t>
            </w:r>
            <w:r>
              <w:t xml:space="preserve">“either-or”</w:t>
            </w:r>
            <w:r>
              <w:t xml:space="preserve">; holds multiple frameworks</w:t>
            </w:r>
          </w:p>
        </w:tc>
        <w:tc>
          <w:tcPr/>
          <w:p>
            <w:pPr>
              <w:pStyle w:val="Compact"/>
            </w:pPr>
            <w:r>
              <w:t xml:space="preserve">Mostly nuanced</w:t>
            </w:r>
          </w:p>
        </w:tc>
        <w:tc>
          <w:tcPr/>
          <w:p>
            <w:pPr>
              <w:pStyle w:val="Compact"/>
            </w:pPr>
            <w:r>
              <w:t xml:space="preserve">Some both-and reasoning</w:t>
            </w:r>
          </w:p>
        </w:tc>
        <w:tc>
          <w:tcPr/>
          <w:p>
            <w:pPr>
              <w:pStyle w:val="Compact"/>
            </w:pPr>
            <w:r>
              <w:t xml:space="preserve">Reduces to either-or</w:t>
            </w:r>
          </w:p>
        </w:tc>
        <w:tc>
          <w:tcPr/>
          <w:p>
            <w:pPr>
              <w:pStyle w:val="Compact"/>
            </w:pPr>
            <w:r>
              <w:t xml:space="preserve">× 1</w:t>
            </w:r>
          </w:p>
        </w:tc>
      </w:tr>
      <w:tr>
        <w:tc>
          <w:tcPr/>
          <w:p>
            <w:pPr>
              <w:pStyle w:val="Compact"/>
            </w:pPr>
            <w:r>
              <w:rPr>
                <w:b/>
                <w:bCs/>
              </w:rPr>
              <w:t xml:space="preserve">Originality</w:t>
            </w:r>
          </w:p>
        </w:tc>
        <w:tc>
          <w:tcPr/>
          <w:p>
            <w:pPr>
              <w:pStyle w:val="Compact"/>
            </w:pPr>
            <w:r>
              <w:t xml:space="preserve">Original synthesis; surprising insight</w:t>
            </w:r>
          </w:p>
        </w:tc>
        <w:tc>
          <w:tcPr/>
          <w:p>
            <w:pPr>
              <w:pStyle w:val="Compact"/>
            </w:pPr>
            <w:r>
              <w:t xml:space="preserve">Independent thinking visible</w:t>
            </w:r>
          </w:p>
        </w:tc>
        <w:tc>
          <w:tcPr/>
          <w:p>
            <w:pPr>
              <w:pStyle w:val="Compact"/>
            </w:pPr>
            <w:r>
              <w:t xml:space="preserve">Mostly synthesises others</w:t>
            </w:r>
          </w:p>
        </w:tc>
        <w:tc>
          <w:tcPr/>
          <w:p>
            <w:pPr>
              <w:pStyle w:val="Compact"/>
            </w:pPr>
            <w:r>
              <w:t xml:space="preserve">Largely paraphrased</w:t>
            </w:r>
          </w:p>
        </w:tc>
        <w:tc>
          <w:tcPr/>
          <w:p>
            <w:pPr>
              <w:pStyle w:val="Compact"/>
            </w:pPr>
            <w:r>
              <w:t xml:space="preserve">× 1</w:t>
            </w:r>
          </w:p>
        </w:tc>
      </w:tr>
      <w:tr>
        <w:tc>
          <w:tcPr/>
          <w:p>
            <w:pPr>
              <w:pStyle w:val="Compact"/>
            </w:pPr>
            <w:r>
              <w:rPr>
                <w:b/>
                <w:bCs/>
              </w:rPr>
              <w:t xml:space="preserve">Prose / structure</w:t>
            </w:r>
          </w:p>
        </w:tc>
        <w:tc>
          <w:tcPr/>
          <w:p>
            <w:pPr>
              <w:pStyle w:val="Compact"/>
            </w:pPr>
            <w:r>
              <w:t xml:space="preserve">Polished, well-paragraphed, clean citations</w:t>
            </w:r>
          </w:p>
        </w:tc>
        <w:tc>
          <w:tcPr/>
          <w:p>
            <w:pPr>
              <w:pStyle w:val="Compact"/>
            </w:pPr>
            <w:r>
              <w:t xml:space="preserve">Clear, mostly clean</w:t>
            </w:r>
          </w:p>
        </w:tc>
        <w:tc>
          <w:tcPr/>
          <w:p>
            <w:pPr>
              <w:pStyle w:val="Compact"/>
            </w:pPr>
            <w:r>
              <w:t xml:space="preserve">Some clarity issues</w:t>
            </w:r>
          </w:p>
        </w:tc>
        <w:tc>
          <w:tcPr/>
          <w:p>
            <w:pPr>
              <w:pStyle w:val="Compact"/>
            </w:pPr>
            <w:r>
              <w:t xml:space="preserve">Hard to follow</w:t>
            </w:r>
          </w:p>
        </w:tc>
        <w:tc>
          <w:tcPr/>
          <w:p>
            <w:pPr>
              <w:pStyle w:val="Compact"/>
            </w:pPr>
            <w:r>
              <w:t xml:space="preserve">× 1</w:t>
            </w:r>
          </w:p>
        </w:tc>
      </w:tr>
    </w:tbl>
    <w:p>
      <w:pPr>
        <w:pStyle w:val="BodyText"/>
      </w:pPr>
      <w:r>
        <w:t xml:space="preserve">Max raw: 56. Paper score = (sum × weights) × 65/56.</w:t>
      </w:r>
    </w:p>
    <w:bookmarkEnd w:id="372"/>
    <w:bookmarkStart w:id="373" w:name="format-requirements-binary-deduct-only"/>
    <w:p>
      <w:pPr>
        <w:pStyle w:val="Heading2"/>
      </w:pPr>
      <w:r>
        <w:t xml:space="preserve">Format requirements (binary, deduct only)</w:t>
      </w:r>
    </w:p>
    <w:p>
      <w:pPr>
        <w:pStyle w:val="Compact"/>
        <w:numPr>
          <w:ilvl w:val="0"/>
          <w:numId w:val="1240"/>
        </w:numPr>
      </w:pPr>
      <w:r>
        <w:t xml:space="preserve">5 pages ± 1 (deduct 5 marks if outside)</w:t>
      </w:r>
    </w:p>
    <w:p>
      <w:pPr>
        <w:pStyle w:val="Compact"/>
        <w:numPr>
          <w:ilvl w:val="0"/>
          <w:numId w:val="1240"/>
        </w:numPr>
      </w:pPr>
      <w:r>
        <w:t xml:space="preserve">Title page + thesis (deduct 5 if missing)</w:t>
      </w:r>
    </w:p>
    <w:p>
      <w:pPr>
        <w:pStyle w:val="Compact"/>
        <w:numPr>
          <w:ilvl w:val="0"/>
          <w:numId w:val="1240"/>
        </w:numPr>
      </w:pPr>
      <w:r>
        <w:t xml:space="preserve">Works-cited with proper format (deduct 5 if missing or formatting wrong)</w:t>
      </w:r>
    </w:p>
    <w:p>
      <w:pPr>
        <w:pStyle w:val="Compact"/>
        <w:numPr>
          <w:ilvl w:val="0"/>
          <w:numId w:val="1240"/>
        </w:numPr>
      </w:pPr>
      <w:r>
        <w:t xml:space="preserve">IAST diacritics used correctly where Sanskrit appears (deduct 3 if absent)</w:t>
      </w:r>
    </w:p>
    <w:bookmarkEnd w:id="373"/>
    <w:bookmarkStart w:id="374" w:name="late-submission"/>
    <w:p>
      <w:pPr>
        <w:pStyle w:val="Heading2"/>
      </w:pPr>
      <w:r>
        <w:t xml:space="preserve">Late submission</w:t>
      </w:r>
    </w:p>
    <w:p>
      <w:pPr>
        <w:pStyle w:val="Compact"/>
        <w:numPr>
          <w:ilvl w:val="0"/>
          <w:numId w:val="1241"/>
        </w:numPr>
      </w:pPr>
      <w:r>
        <w:t xml:space="preserve">-5 marks per school day, capped at -20.</w:t>
      </w:r>
    </w:p>
    <w:bookmarkEnd w:id="374"/>
    <w:bookmarkStart w:id="375" w:name="plagiarism"/>
    <w:p>
      <w:pPr>
        <w:pStyle w:val="Heading2"/>
      </w:pPr>
      <w:r>
        <w:t xml:space="preserve">Plagiarism</w:t>
      </w:r>
    </w:p>
    <w:p>
      <w:pPr>
        <w:pStyle w:val="Compact"/>
        <w:numPr>
          <w:ilvl w:val="0"/>
          <w:numId w:val="1242"/>
        </w:numPr>
      </w:pPr>
      <w:r>
        <w:t xml:space="preserve">A paper that closely matches an online source without citation goes to 0 on Originality AND on the source criteria.</w:t>
      </w:r>
    </w:p>
    <w:p>
      <w:pPr>
        <w:pStyle w:val="Compact"/>
        <w:numPr>
          <w:ilvl w:val="0"/>
          <w:numId w:val="1242"/>
        </w:numPr>
      </w:pPr>
      <w:r>
        <w:t xml:space="preserve">Single-day resubmission allowed once.</w:t>
      </w:r>
    </w:p>
    <w:bookmarkEnd w:id="375"/>
    <w:bookmarkEnd w:id="376"/>
    <w:bookmarkStart w:id="387" w:name="X8e39d32c952641a16afbe48e7fc9101aa2f0d3e"/>
    <w:p>
      <w:pPr>
        <w:pStyle w:val="Heading1"/>
      </w:pPr>
      <w:r>
        <w:t xml:space="preserve">Student Workbook — Module 2 Pañcabhūta (Senior)</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r>
        <w:pict>
          <v:rect style="width:0;height:1.5pt" o:hralign="center" o:hrstd="t" o:hr="t"/>
        </w:pict>
      </w:r>
    </w:p>
    <w:bookmarkStart w:id="377" w:name="day-1-a-persistent-question"/>
    <w:p>
      <w:pPr>
        <w:pStyle w:val="Heading2"/>
      </w:pPr>
      <w:r>
        <w:t xml:space="preserve">Day 1 — A Persistent Question</w:t>
      </w:r>
    </w:p>
    <w:p>
      <w:pPr>
        <w:pStyle w:val="FirstParagraph"/>
      </w:pPr>
      <w:r>
        <w:t xml:space="preserve">Three frameworks I now know: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Framework</w:t>
            </w:r>
          </w:p>
        </w:tc>
        <w:tc>
          <w:tcPr/>
          <w:p>
            <w:pPr>
              <w:pStyle w:val="Compact"/>
            </w:pPr>
            <w:r>
              <w:t xml:space="preserve">Date</w:t>
            </w:r>
          </w:p>
        </w:tc>
        <w:tc>
          <w:tcPr/>
          <w:p>
            <w:pPr>
              <w:pStyle w:val="Compact"/>
            </w:pPr>
            <w:r>
              <w:t xml:space="preserve"># Elements</w:t>
            </w:r>
          </w:p>
        </w:tc>
      </w:tr>
      <w:tr>
        <w:tc>
          <w:tcPr/>
          <w:p>
            <w:pPr>
              <w:pStyle w:val="Compact"/>
            </w:pPr>
            <w:r>
              <w:t xml:space="preserve">Greek (Empedocles, Aristotle)</w:t>
            </w:r>
          </w:p>
        </w:tc>
        <w:tc>
          <w:tcPr/>
          <w:p>
            <w:pPr>
              <w:pStyle w:val="Compact"/>
            </w:pPr>
            <w:r>
              <w:t xml:space="preserve">5th–4th c. BCE</w:t>
            </w:r>
          </w:p>
        </w:tc>
        <w:tc>
          <w:tcPr/>
          <w:p>
            <w:pPr>
              <w:pStyle w:val="Compact"/>
            </w:pPr>
            <w:r>
              <w:t xml:space="preserve">4 + 1</w:t>
            </w:r>
          </w:p>
        </w:tc>
      </w:tr>
      <w:tr>
        <w:tc>
          <w:tcPr/>
          <w:p>
            <w:pPr>
              <w:pStyle w:val="Compact"/>
            </w:pPr>
            <w:r>
              <w:t xml:space="preserve">Sāṅkhya</w:t>
            </w:r>
          </w:p>
        </w:tc>
        <w:tc>
          <w:tcPr/>
          <w:p>
            <w:pPr>
              <w:pStyle w:val="Compact"/>
            </w:pPr>
            <w:r>
              <w:t xml:space="preserve">pre-5th c. BCE → 4th c. CE</w:t>
            </w:r>
          </w:p>
        </w:tc>
        <w:tc>
          <w:tcPr/>
          <w:p>
            <w:pPr>
              <w:pStyle w:val="Compact"/>
            </w:pPr>
            <w:r>
              <w:t xml:space="preserve">25 tattvas (5 are bhūtas)</w:t>
            </w:r>
          </w:p>
        </w:tc>
      </w:tr>
      <w:tr>
        <w:tc>
          <w:tcPr/>
          <w:p>
            <w:pPr>
              <w:pStyle w:val="Compact"/>
            </w:pPr>
            <w:r>
              <w:t xml:space="preserve">Modern periodic table</w:t>
            </w:r>
          </w:p>
        </w:tc>
        <w:tc>
          <w:tcPr/>
          <w:p>
            <w:pPr>
              <w:pStyle w:val="Compact"/>
            </w:pPr>
            <w:r>
              <w:t xml:space="preserve">1869 →</w:t>
            </w:r>
          </w:p>
        </w:tc>
        <w:tc>
          <w:tcPr/>
          <w:p>
            <w:pPr>
              <w:pStyle w:val="Compact"/>
            </w:pPr>
            <w:r>
              <w:t xml:space="preserve">118+ elements</w:t>
            </w:r>
          </w:p>
        </w:tc>
      </w:tr>
    </w:tbl>
    <w:p>
      <w:pPr>
        <w:pStyle w:val="BodyText"/>
      </w:pPr>
      <w:r>
        <w:rPr>
          <w:b/>
          <w:bCs/>
        </w:rPr>
        <w:t xml:space="preserve">My question from SB 2.10.3:</w:t>
      </w:r>
      <w:r>
        <w:t xml:space="preserve"> </w:t>
      </w:r>
      <w:r>
        <w:t xml:space="preserve">___________________________________________</w:t>
      </w:r>
    </w:p>
    <w:p>
      <w:r>
        <w:pict>
          <v:rect style="width:0;height:1.5pt" o:hralign="center" o:hrstd="t" o:hr="t"/>
        </w:pict>
      </w:r>
    </w:p>
    <w:bookmarkEnd w:id="377"/>
    <w:bookmarkStart w:id="378" w:name="day-2-the-tattva-ladder"/>
    <w:p>
      <w:pPr>
        <w:pStyle w:val="Heading2"/>
      </w:pPr>
      <w:r>
        <w:t xml:space="preserve">Day 2 — The Tattva Ladder</w:t>
      </w:r>
    </w:p>
    <w:p>
      <w:pPr>
        <w:pStyle w:val="FirstParagraph"/>
      </w:pPr>
      <w:r>
        <w:t xml:space="preserve">(Draw the 25 tattvas here. Mark the five bhūtas distinctly.)</w:t>
      </w:r>
    </w:p>
    <w:p>
      <w:r>
        <w:pict>
          <v:rect style="width:0;height:1.5pt" o:hralign="center" o:hrstd="t" o:hr="t"/>
        </w:pict>
      </w:r>
    </w:p>
    <w:bookmarkEnd w:id="378"/>
    <w:bookmarkStart w:id="379" w:name="day-3-quality-count-rule"/>
    <w:p>
      <w:pPr>
        <w:pStyle w:val="Heading2"/>
      </w:pPr>
      <w:r>
        <w:t xml:space="preserve">Day 3 — Quality-Count Rule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bhūta</w:t>
            </w:r>
          </w:p>
        </w:tc>
        <w:tc>
          <w:tcPr/>
          <w:p>
            <w:pPr>
              <w:pStyle w:val="Compact"/>
            </w:pPr>
            <w:r>
              <w:t xml:space="preserve">tanmātra</w:t>
            </w:r>
          </w:p>
        </w:tc>
        <w:tc>
          <w:tcPr/>
          <w:p>
            <w:pPr>
              <w:pStyle w:val="Compact"/>
            </w:pPr>
            <w:r>
              <w:t xml:space="preserve">indriya</w:t>
            </w:r>
          </w:p>
        </w:tc>
        <w:tc>
          <w:tcPr/>
          <w:p>
            <w:pPr>
              <w:pStyle w:val="Compact"/>
            </w:pPr>
            <w:r>
              <w:t xml:space="preserve"># qualities</w:t>
            </w:r>
          </w:p>
        </w:tc>
      </w:tr>
      <w:tr>
        <w:tc>
          <w:tcPr/>
          <w:p>
            <w:pPr>
              <w:pStyle w:val="Compact"/>
            </w:pPr>
            <w:r>
              <w:t xml:space="preserve">ākāśa</w:t>
            </w:r>
          </w:p>
        </w:tc>
        <w:tc>
          <w:tcPr/>
          <w:p>
            <w:pPr>
              <w:pStyle w:val="Compact"/>
            </w:pPr>
            <w:r>
              <w:t xml:space="preserve">śabda</w:t>
            </w:r>
          </w:p>
        </w:tc>
        <w:tc>
          <w:tcPr/>
          <w:p>
            <w:pPr>
              <w:pStyle w:val="Compact"/>
            </w:pPr>
            <w:r>
              <w:t xml:space="preserve">śrotra (ear)</w:t>
            </w:r>
          </w:p>
        </w:tc>
        <w:tc>
          <w:tcPr/>
          <w:p>
            <w:pPr>
              <w:pStyle w:val="Compact"/>
            </w:pPr>
            <w:r>
              <w:t xml:space="preserve">1</w:t>
            </w:r>
          </w:p>
        </w:tc>
      </w:tr>
      <w:tr>
        <w:tc>
          <w:tcPr/>
          <w:p>
            <w:pPr>
              <w:pStyle w:val="Compact"/>
            </w:pPr>
            <w:r>
              <w:t xml:space="preserve">vāyu</w:t>
            </w:r>
          </w:p>
        </w:tc>
        <w:tc>
          <w:tcPr/>
          <w:p>
            <w:pPr>
              <w:pStyle w:val="Compact"/>
            </w:pPr>
            <w:r>
              <w:t xml:space="preserve">sparśa</w:t>
            </w:r>
          </w:p>
        </w:tc>
        <w:tc>
          <w:tcPr/>
          <w:p>
            <w:pPr>
              <w:pStyle w:val="Compact"/>
            </w:pPr>
            <w:r>
              <w:t xml:space="preserve">tvac (skin)</w:t>
            </w:r>
          </w:p>
        </w:tc>
        <w:tc>
          <w:tcPr/>
          <w:p>
            <w:pPr>
              <w:pStyle w:val="Compact"/>
            </w:pPr>
            <w:r>
              <w:t xml:space="preserve">2</w:t>
            </w:r>
          </w:p>
        </w:tc>
      </w:tr>
      <w:tr>
        <w:tc>
          <w:tcPr/>
          <w:p>
            <w:pPr>
              <w:pStyle w:val="Compact"/>
            </w:pPr>
            <w:r>
              <w:t xml:space="preserve">tejas</w:t>
            </w:r>
          </w:p>
        </w:tc>
        <w:tc>
          <w:tcPr/>
          <w:p>
            <w:pPr>
              <w:pStyle w:val="Compact"/>
            </w:pPr>
            <w:r>
              <w:t xml:space="preserve">rūpa</w:t>
            </w:r>
          </w:p>
        </w:tc>
        <w:tc>
          <w:tcPr/>
          <w:p>
            <w:pPr>
              <w:pStyle w:val="Compact"/>
            </w:pPr>
            <w:r>
              <w:t xml:space="preserve">cakṣus (eye)</w:t>
            </w:r>
          </w:p>
        </w:tc>
        <w:tc>
          <w:tcPr/>
          <w:p>
            <w:pPr>
              <w:pStyle w:val="Compact"/>
            </w:pPr>
            <w:r>
              <w:t xml:space="preserve">3</w:t>
            </w:r>
          </w:p>
        </w:tc>
      </w:tr>
      <w:tr>
        <w:tc>
          <w:tcPr/>
          <w:p>
            <w:pPr>
              <w:pStyle w:val="Compact"/>
            </w:pPr>
            <w:r>
              <w:t xml:space="preserve">ap</w:t>
            </w:r>
          </w:p>
        </w:tc>
        <w:tc>
          <w:tcPr/>
          <w:p>
            <w:pPr>
              <w:pStyle w:val="Compact"/>
            </w:pPr>
            <w:r>
              <w:t xml:space="preserve">rasa</w:t>
            </w:r>
          </w:p>
        </w:tc>
        <w:tc>
          <w:tcPr/>
          <w:p>
            <w:pPr>
              <w:pStyle w:val="Compact"/>
            </w:pPr>
            <w:r>
              <w:t xml:space="preserve">rasanā (tongue)</w:t>
            </w:r>
          </w:p>
        </w:tc>
        <w:tc>
          <w:tcPr/>
          <w:p>
            <w:pPr>
              <w:pStyle w:val="Compact"/>
            </w:pPr>
            <w:r>
              <w:t xml:space="preserve">4</w:t>
            </w:r>
          </w:p>
        </w:tc>
      </w:tr>
      <w:tr>
        <w:tc>
          <w:tcPr/>
          <w:p>
            <w:pPr>
              <w:pStyle w:val="Compact"/>
            </w:pPr>
            <w:r>
              <w:t xml:space="preserve">pṛthvī</w:t>
            </w:r>
          </w:p>
        </w:tc>
        <w:tc>
          <w:tcPr/>
          <w:p>
            <w:pPr>
              <w:pStyle w:val="Compact"/>
            </w:pPr>
            <w:r>
              <w:t xml:space="preserve">gandha</w:t>
            </w:r>
          </w:p>
        </w:tc>
        <w:tc>
          <w:tcPr/>
          <w:p>
            <w:pPr>
              <w:pStyle w:val="Compact"/>
            </w:pPr>
            <w:r>
              <w:t xml:space="preserve">ghrāṇa (nose)</w:t>
            </w:r>
          </w:p>
        </w:tc>
        <w:tc>
          <w:tcPr/>
          <w:p>
            <w:pPr>
              <w:pStyle w:val="Compact"/>
            </w:pPr>
            <w:r>
              <w:t xml:space="preserve">5</w:t>
            </w:r>
          </w:p>
        </w:tc>
      </w:tr>
    </w:tbl>
    <w:p>
      <w:pPr>
        <w:pStyle w:val="BodyText"/>
      </w:pPr>
      <w:r>
        <w:rPr>
          <w:b/>
          <w:bCs/>
        </w:rPr>
        <w:t xml:space="preserve">SB 3.26.36 verse (write it here from memory or copy):</w:t>
      </w:r>
    </w:p>
    <w:p>
      <w:r>
        <w:pict>
          <v:rect style="width:0;height:1.5pt" o:hralign="center" o:hrstd="t" o:hr="t"/>
        </w:pict>
      </w:r>
    </w:p>
    <w:p>
      <w:r>
        <w:pict>
          <v:rect style="width:0;height:1.5pt" o:hralign="center" o:hrstd="t" o:hr="t"/>
        </w:pict>
      </w:r>
    </w:p>
    <w:p>
      <w:r>
        <w:pict>
          <v:rect style="width:0;height:1.5pt" o:hralign="center" o:hrstd="t" o:hr="t"/>
        </w:pict>
      </w:r>
    </w:p>
    <w:bookmarkEnd w:id="379"/>
    <w:bookmarkStart w:id="380" w:name="day-4-greek-comparison"/>
    <w:p>
      <w:pPr>
        <w:pStyle w:val="Heading2"/>
      </w:pPr>
      <w:r>
        <w:t xml:space="preserve">Day 4 — Greek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Sāṅkhya</w:t>
            </w:r>
          </w:p>
        </w:tc>
        <w:tc>
          <w:tcPr/>
          <w:p>
            <w:pPr>
              <w:pStyle w:val="Compact"/>
            </w:pPr>
            <w:r>
              <w:t xml:space="preserve">Greek</w:t>
            </w:r>
          </w:p>
        </w:tc>
      </w:tr>
      <w:tr>
        <w:tc>
          <w:tcPr/>
          <w:p>
            <w:pPr>
              <w:pStyle w:val="Compact"/>
            </w:pPr>
            <w:r>
              <w:t xml:space="preserve"># elements</w:t>
            </w:r>
          </w:p>
        </w:tc>
        <w:tc>
          <w:tcPr/>
          <w:p>
            <w:pPr>
              <w:pStyle w:val="Compact"/>
            </w:pPr>
            <w:r>
              <w:t xml:space="preserve">_____</w:t>
            </w:r>
          </w:p>
        </w:tc>
        <w:tc>
          <w:tcPr/>
          <w:p>
            <w:pPr>
              <w:pStyle w:val="Compact"/>
            </w:pPr>
            <w:r>
              <w:t xml:space="preserve">_____</w:t>
            </w:r>
          </w:p>
        </w:tc>
      </w:tr>
      <w:tr>
        <w:tc>
          <w:tcPr/>
          <w:p>
            <w:pPr>
              <w:pStyle w:val="Compact"/>
            </w:pPr>
            <w:r>
              <w:t xml:space="preserve">Origin</w:t>
            </w:r>
          </w:p>
        </w:tc>
        <w:tc>
          <w:tcPr/>
          <w:p>
            <w:pPr>
              <w:pStyle w:val="Compact"/>
            </w:pPr>
            <w:r>
              <w:t xml:space="preserve">_____</w:t>
            </w:r>
          </w:p>
        </w:tc>
        <w:tc>
          <w:tcPr/>
          <w:p>
            <w:pPr>
              <w:pStyle w:val="Compact"/>
            </w:pPr>
            <w:r>
              <w:t xml:space="preserve">_____</w:t>
            </w:r>
          </w:p>
        </w:tc>
      </w:tr>
      <w:tr>
        <w:tc>
          <w:tcPr/>
          <w:p>
            <w:pPr>
              <w:pStyle w:val="Compact"/>
            </w:pPr>
            <w:r>
              <w:t xml:space="preserve">What drives combination</w:t>
            </w:r>
          </w:p>
        </w:tc>
        <w:tc>
          <w:tcPr/>
          <w:p>
            <w:pPr>
              <w:pStyle w:val="Compact"/>
            </w:pPr>
            <w:r>
              <w:t xml:space="preserve">_____</w:t>
            </w:r>
          </w:p>
        </w:tc>
        <w:tc>
          <w:tcPr/>
          <w:p>
            <w:pPr>
              <w:pStyle w:val="Compact"/>
            </w:pPr>
            <w:r>
              <w:t xml:space="preserve">_____</w:t>
            </w:r>
          </w:p>
        </w:tc>
      </w:tr>
      <w:tr>
        <w:tc>
          <w:tcPr/>
          <w:p>
            <w:pPr>
              <w:pStyle w:val="Compact"/>
            </w:pPr>
            <w:r>
              <w:t xml:space="preserve">Includes ākāśa-like?</w:t>
            </w:r>
          </w:p>
        </w:tc>
        <w:tc>
          <w:tcPr/>
          <w:p>
            <w:pPr>
              <w:pStyle w:val="Compact"/>
            </w:pPr>
            <w:r>
              <w:t xml:space="preserve">_____</w:t>
            </w:r>
          </w:p>
        </w:tc>
        <w:tc>
          <w:tcPr/>
          <w:p>
            <w:pPr>
              <w:pStyle w:val="Compact"/>
            </w:pPr>
            <w:r>
              <w:t xml:space="preserve">_____</w:t>
            </w:r>
          </w:p>
        </w:tc>
      </w:tr>
      <w:tr>
        <w:tc>
          <w:tcPr/>
          <w:p>
            <w:pPr>
              <w:pStyle w:val="Compact"/>
            </w:pPr>
            <w:r>
              <w:t xml:space="preserve">Perceptual mapping?</w:t>
            </w:r>
          </w:p>
        </w:tc>
        <w:tc>
          <w:tcPr/>
          <w:p>
            <w:pPr>
              <w:pStyle w:val="Compact"/>
            </w:pPr>
            <w:r>
              <w:t xml:space="preserve">_____</w:t>
            </w:r>
          </w:p>
        </w:tc>
        <w:tc>
          <w:tcPr/>
          <w:p>
            <w:pPr>
              <w:pStyle w:val="Compact"/>
            </w:pPr>
            <w:r>
              <w:t xml:space="preserve">_____</w:t>
            </w:r>
          </w:p>
        </w:tc>
      </w:tr>
    </w:tbl>
    <w:p>
      <w:r>
        <w:pict>
          <v:rect style="width:0;height:1.5pt" o:hralign="center" o:hrstd="t" o:hr="t"/>
        </w:pict>
      </w:r>
    </w:p>
    <w:bookmarkEnd w:id="380"/>
    <w:bookmarkStart w:id="381" w:name="day-5-primary-source-reading"/>
    <w:p>
      <w:pPr>
        <w:pStyle w:val="Heading2"/>
      </w:pPr>
      <w:r>
        <w:t xml:space="preserve">Day 5 — Primary Source Reading</w:t>
      </w:r>
    </w:p>
    <w:p>
      <w:pPr>
        <w:pStyle w:val="FirstParagraph"/>
      </w:pPr>
      <w:r>
        <w:t xml:space="preserve">(Paste the SB 3.26.36 handout here.)</w:t>
      </w:r>
    </w:p>
    <w:p>
      <w:pPr>
        <w:pStyle w:val="BodyText"/>
      </w:pPr>
      <w:r>
        <w:t xml:space="preserve">My word-by-word reading went: [easy / hard / surprising]</w:t>
      </w:r>
    </w:p>
    <w:p>
      <w:pPr>
        <w:pStyle w:val="BodyText"/>
      </w:pPr>
      <w:r>
        <w:t xml:space="preserve">What surprised me: ___________________________________________________________________</w:t>
      </w:r>
    </w:p>
    <w:p>
      <w:r>
        <w:pict>
          <v:rect style="width:0;height:1.5pt" o:hralign="center" o:hrstd="t" o:hr="t"/>
        </w:pict>
      </w:r>
    </w:p>
    <w:bookmarkEnd w:id="381"/>
    <w:bookmarkStart w:id="382" w:name="day-6-modern-lens"/>
    <w:p>
      <w:pPr>
        <w:pStyle w:val="Heading2"/>
      </w:pPr>
      <w:r>
        <w:t xml:space="preserve">Day 6 — Modern Lens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Modern</w:t>
            </w:r>
          </w:p>
        </w:tc>
        <w:tc>
          <w:tcPr/>
          <w:p>
            <w:pPr>
              <w:pStyle w:val="Compact"/>
            </w:pPr>
            <w:r>
              <w:t xml:space="preserve">Sāṅkhya</w:t>
            </w:r>
          </w:p>
        </w:tc>
      </w:tr>
      <w:tr>
        <w:tc>
          <w:tcPr/>
          <w:p>
            <w:pPr>
              <w:pStyle w:val="Compact"/>
            </w:pPr>
            <w:r>
              <w:t xml:space="preserve">Predicts chemistry</w:t>
            </w:r>
          </w:p>
        </w:tc>
        <w:tc>
          <w:tcPr/>
          <w:p>
            <w:pPr>
              <w:pStyle w:val="Compact"/>
            </w:pPr>
            <w:r>
              <w:t xml:space="preserve">Strong</w:t>
            </w:r>
          </w:p>
        </w:tc>
        <w:tc>
          <w:tcPr/>
          <w:p>
            <w:pPr>
              <w:pStyle w:val="Compact"/>
            </w:pPr>
            <w:r>
              <w:t xml:space="preserve">Weak</w:t>
            </w:r>
          </w:p>
        </w:tc>
      </w:tr>
      <w:tr>
        <w:tc>
          <w:tcPr/>
          <w:p>
            <w:pPr>
              <w:pStyle w:val="Compact"/>
            </w:pPr>
            <w:r>
              <w:t xml:space="preserve">Categories of everyday world</w:t>
            </w:r>
          </w:p>
        </w:tc>
        <w:tc>
          <w:tcPr/>
          <w:p>
            <w:pPr>
              <w:pStyle w:val="Compact"/>
            </w:pPr>
            <w:r>
              <w:t xml:space="preserve">OK</w:t>
            </w:r>
          </w:p>
        </w:tc>
        <w:tc>
          <w:tcPr/>
          <w:p>
            <w:pPr>
              <w:pStyle w:val="Compact"/>
            </w:pPr>
            <w:r>
              <w:t xml:space="preserve">Strong</w:t>
            </w:r>
          </w:p>
        </w:tc>
      </w:tr>
      <w:tr>
        <w:tc>
          <w:tcPr/>
          <w:p>
            <w:pPr>
              <w:pStyle w:val="Compact"/>
            </w:pPr>
            <w:r>
              <w:t xml:space="preserve">Perception &amp; reality</w:t>
            </w:r>
          </w:p>
        </w:tc>
        <w:tc>
          <w:tcPr/>
          <w:p>
            <w:pPr>
              <w:pStyle w:val="Compact"/>
            </w:pPr>
            <w:r>
              <w:t xml:space="preserve">Bracketed (chem)</w:t>
            </w:r>
          </w:p>
        </w:tc>
        <w:tc>
          <w:tcPr/>
          <w:p>
            <w:pPr>
              <w:pStyle w:val="Compact"/>
            </w:pPr>
            <w:r>
              <w:t xml:space="preserve">Strong (tanmātra)</w:t>
            </w:r>
          </w:p>
        </w:tc>
      </w:tr>
      <w:tr>
        <w:tc>
          <w:tcPr/>
          <w:p>
            <w:pPr>
              <w:pStyle w:val="Compact"/>
            </w:pPr>
            <w:r>
              <w:t xml:space="preserve">Consciousness</w:t>
            </w:r>
          </w:p>
        </w:tc>
        <w:tc>
          <w:tcPr/>
          <w:p>
            <w:pPr>
              <w:pStyle w:val="Compact"/>
            </w:pPr>
            <w:r>
              <w:t xml:space="preserve">Bracketed</w:t>
            </w:r>
          </w:p>
        </w:tc>
        <w:tc>
          <w:tcPr/>
          <w:p>
            <w:pPr>
              <w:pStyle w:val="Compact"/>
            </w:pPr>
            <w:r>
              <w:t xml:space="preserve">Central (puruṣa)</w:t>
            </w:r>
          </w:p>
        </w:tc>
      </w:tr>
    </w:tbl>
    <w:p>
      <w:pPr>
        <w:pStyle w:val="BodyText"/>
      </w:pPr>
      <w:r>
        <w:rPr>
          <w:b/>
          <w:bCs/>
        </w:rPr>
        <w:t xml:space="preserve">My quick-write position:</w:t>
      </w:r>
      <w:r>
        <w:t xml:space="preserve"> </w:t>
      </w:r>
      <w:r>
        <w:t xml:space="preserve">___________________________________________________________________</w:t>
      </w:r>
    </w:p>
    <w:p>
      <w:r>
        <w:pict>
          <v:rect style="width:0;height:1.5pt" o:hralign="center" o:hrstd="t" o:hr="t"/>
        </w:pict>
      </w:r>
    </w:p>
    <w:bookmarkEnd w:id="382"/>
    <w:bookmarkStart w:id="383" w:name="day-7-debate-1"/>
    <w:p>
      <w:pPr>
        <w:pStyle w:val="Heading2"/>
      </w:pPr>
      <w:r>
        <w:t xml:space="preserve">Day 7 — Debate</w:t>
      </w:r>
    </w:p>
    <w:p>
      <w:pPr>
        <w:pStyle w:val="FirstParagraph"/>
      </w:pPr>
      <w:r>
        <w:t xml:space="preserve">My position: ___________________________________________________________________</w:t>
      </w:r>
    </w:p>
    <w:p>
      <w:pPr>
        <w:pStyle w:val="BodyText"/>
      </w:pPr>
      <w:r>
        <w:t xml:space="preserve">My 2 best arguments:</w:t>
      </w:r>
      <w:r>
        <w:t xml:space="preserve"> </w:t>
      </w:r>
      <w:r>
        <w:t xml:space="preserve">1. ___________________________________________________________________</w:t>
      </w:r>
      <w:r>
        <w:t xml:space="preserve"> </w:t>
      </w:r>
      <w:r>
        <w:t xml:space="preserve">2. ___________________________________________________________________</w:t>
      </w:r>
    </w:p>
    <w:p>
      <w:pPr>
        <w:pStyle w:val="BodyText"/>
      </w:pPr>
      <w:r>
        <w:t xml:space="preserve">Counter-argument I steel-manned:</w:t>
      </w:r>
      <w:r>
        <w:t xml:space="preserve"> </w:t>
      </w:r>
      <w:r>
        <w:t xml:space="preserve">___________________________________________________________________</w:t>
      </w:r>
    </w:p>
    <w:p>
      <w:r>
        <w:pict>
          <v:rect style="width:0;height:1.5pt" o:hralign="center" o:hrstd="t" o:hr="t"/>
        </w:pict>
      </w:r>
    </w:p>
    <w:bookmarkEnd w:id="383"/>
    <w:bookmarkStart w:id="384" w:name="days-89-paper-1"/>
    <w:p>
      <w:pPr>
        <w:pStyle w:val="Heading2"/>
      </w:pPr>
      <w:r>
        <w:t xml:space="preserve">Days 8–9 — Paper</w:t>
      </w:r>
    </w:p>
    <w:p>
      <w:pPr>
        <w:pStyle w:val="FirstParagraph"/>
      </w:pPr>
      <w:r>
        <w:rPr>
          <w:b/>
          <w:bCs/>
        </w:rPr>
        <w:t xml:space="preserve">Working title:</w:t>
      </w:r>
      <w:r>
        <w:t xml:space="preserve"> </w:t>
      </w:r>
      <w:r>
        <w:t xml:space="preserve">___________________________________________________________________</w:t>
      </w:r>
    </w:p>
    <w:p>
      <w:pPr>
        <w:pStyle w:val="BodyText"/>
      </w:pPr>
      <w:r>
        <w:rPr>
          <w:b/>
          <w:bCs/>
        </w:rPr>
        <w:t xml:space="preserve">Thesis paragraph:</w:t>
      </w:r>
      <w:r>
        <w:t xml:space="preserve"> </w:t>
      </w:r>
      <w:r>
        <w:t xml:space="preserve">___________________________________________________________________</w:t>
      </w:r>
      <w:r>
        <w:t xml:space="preserve"> </w:t>
      </w:r>
      <w:r>
        <w:t xml:space="preserve">___________________________________________________________________</w:t>
      </w:r>
    </w:p>
    <w:p>
      <w:pPr>
        <w:pStyle w:val="BodyText"/>
      </w:pPr>
      <w:r>
        <w:rPr>
          <w:b/>
          <w:bCs/>
        </w:rPr>
        <w:t xml:space="preserve">3 sources I’ll cite:</w:t>
      </w:r>
      <w:r>
        <w:t xml:space="preserve"> </w:t>
      </w:r>
      <w:r>
        <w:t xml:space="preserve">1. _______________________</w:t>
      </w:r>
      <w:r>
        <w:t xml:space="preserve"> </w:t>
      </w:r>
      <w:r>
        <w:t xml:space="preserve">2. _______________________</w:t>
      </w:r>
      <w:r>
        <w:t xml:space="preserve"> </w:t>
      </w:r>
      <w:r>
        <w:t xml:space="preserve">3. _______________________</w:t>
      </w:r>
    </w:p>
    <w:p>
      <w:pPr>
        <w:pStyle w:val="BodyText"/>
      </w:pPr>
      <w:r>
        <w:rPr>
          <w:b/>
          <w:bCs/>
        </w:rPr>
        <w:t xml:space="preserve">Strongest counter-argument from Day 9 buddy session:</w:t>
      </w:r>
      <w:r>
        <w:t xml:space="preserve"> </w:t>
      </w:r>
      <w:r>
        <w:t xml:space="preserve">___________________________________________________________________</w:t>
      </w:r>
    </w:p>
    <w:p>
      <w:r>
        <w:pict>
          <v:rect style="width:0;height:1.5pt" o:hralign="center" o:hrstd="t" o:hr="t"/>
        </w:pict>
      </w:r>
    </w:p>
    <w:bookmarkEnd w:id="384"/>
    <w:bookmarkStart w:id="385" w:name="day-10-reflection-1"/>
    <w:p>
      <w:pPr>
        <w:pStyle w:val="Heading2"/>
      </w:pPr>
      <w:r>
        <w:t xml:space="preserve">Day 10 — Reflection</w:t>
      </w:r>
    </w:p>
    <w:p>
      <w:pPr>
        <w:numPr>
          <w:ilvl w:val="0"/>
          <w:numId w:val="1243"/>
        </w:numPr>
      </w:pPr>
      <w:r>
        <w:t xml:space="preserve">What did you set out to argue, and what did you actually argue?</w:t>
      </w:r>
      <w:r>
        <w:t xml:space="preserve"> </w:t>
      </w:r>
      <w:r>
        <w:t xml:space="preserve">___________________________________________________________________</w:t>
      </w:r>
    </w:p>
    <w:p>
      <w:pPr>
        <w:numPr>
          <w:ilvl w:val="0"/>
          <w:numId w:val="1243"/>
        </w:numPr>
      </w:pPr>
      <w:r>
        <w:t xml:space="preserve">Strongest counter-argument encountered?</w:t>
      </w:r>
      <w:r>
        <w:t xml:space="preserve"> </w:t>
      </w:r>
      <w:r>
        <w:t xml:space="preserve">___________________________________________________________________</w:t>
      </w:r>
    </w:p>
    <w:p>
      <w:pPr>
        <w:numPr>
          <w:ilvl w:val="0"/>
          <w:numId w:val="1243"/>
        </w:numPr>
      </w:pPr>
      <w:r>
        <w:t xml:space="preserve">With 3 more days, what would you research deeper?</w:t>
      </w:r>
      <w:r>
        <w:t xml:space="preserve"> </w:t>
      </w:r>
      <w:r>
        <w:t xml:space="preserve">___________________________________________________________________</w:t>
      </w:r>
    </w:p>
    <w:p>
      <w:r>
        <w:pict>
          <v:rect style="width:0;height:1.5pt" o:hralign="center" o:hrstd="t" o:hr="t"/>
        </w:pict>
      </w:r>
    </w:p>
    <w:bookmarkEnd w:id="385"/>
    <w:bookmarkStart w:id="386" w:name="glossary"/>
    <w:p>
      <w:pPr>
        <w:pStyle w:val="Heading2"/>
      </w:pPr>
      <w: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Sanskrit</w:t>
            </w:r>
          </w:p>
        </w:tc>
        <w:tc>
          <w:tcPr/>
          <w:p>
            <w:pPr>
              <w:pStyle w:val="Compact"/>
            </w:pPr>
            <w:r>
              <w:t xml:space="preserve">Meaning</w:t>
            </w:r>
          </w:p>
        </w:tc>
      </w:tr>
      <w:tr>
        <w:tc>
          <w:tcPr/>
          <w:p>
            <w:pPr>
              <w:pStyle w:val="Compact"/>
            </w:pPr>
            <w:r>
              <w:t xml:space="preserve">tattva</w:t>
            </w:r>
          </w:p>
        </w:tc>
        <w:tc>
          <w:tcPr/>
          <w:p>
            <w:pPr>
              <w:pStyle w:val="Compact"/>
            </w:pPr>
            <w:r>
              <w:t xml:space="preserve">principle,</w:t>
            </w:r>
            <w:r>
              <w:t xml:space="preserve"> </w:t>
            </w:r>
            <w:r>
              <w:t xml:space="preserve">“thatness”</w:t>
            </w:r>
          </w:p>
        </w:tc>
      </w:tr>
      <w:tr>
        <w:tc>
          <w:tcPr/>
          <w:p>
            <w:pPr>
              <w:pStyle w:val="Compact"/>
            </w:pPr>
            <w:r>
              <w:t xml:space="preserve">prakṛti</w:t>
            </w:r>
          </w:p>
        </w:tc>
        <w:tc>
          <w:tcPr/>
          <w:p>
            <w:pPr>
              <w:pStyle w:val="Compact"/>
            </w:pPr>
            <w:r>
              <w:t xml:space="preserve">primordial nature</w:t>
            </w:r>
          </w:p>
        </w:tc>
      </w:tr>
      <w:tr>
        <w:tc>
          <w:tcPr/>
          <w:p>
            <w:pPr>
              <w:pStyle w:val="Compact"/>
            </w:pPr>
            <w:r>
              <w:t xml:space="preserve">puruṣa</w:t>
            </w:r>
          </w:p>
        </w:tc>
        <w:tc>
          <w:tcPr/>
          <w:p>
            <w:pPr>
              <w:pStyle w:val="Compact"/>
            </w:pPr>
            <w:r>
              <w:t xml:space="preserve">consciousness, witness</w:t>
            </w:r>
          </w:p>
        </w:tc>
      </w:tr>
      <w:tr>
        <w:tc>
          <w:tcPr/>
          <w:p>
            <w:pPr>
              <w:pStyle w:val="Compact"/>
            </w:pPr>
            <w:r>
              <w:t xml:space="preserve">guṇa</w:t>
            </w:r>
          </w:p>
        </w:tc>
        <w:tc>
          <w:tcPr/>
          <w:p>
            <w:pPr>
              <w:pStyle w:val="Compact"/>
            </w:pPr>
            <w:r>
              <w:t xml:space="preserve">quality (Sāṅkhya: sattva, rajas, tamas)</w:t>
            </w:r>
          </w:p>
        </w:tc>
      </w:tr>
      <w:tr>
        <w:tc>
          <w:tcPr/>
          <w:p>
            <w:pPr>
              <w:pStyle w:val="Compact"/>
            </w:pPr>
            <w:r>
              <w:t xml:space="preserve">sarga</w:t>
            </w:r>
          </w:p>
        </w:tc>
        <w:tc>
          <w:tcPr/>
          <w:p>
            <w:pPr>
              <w:pStyle w:val="Compact"/>
            </w:pPr>
            <w:r>
              <w:t xml:space="preserve">manifestation, creation</w:t>
            </w:r>
          </w:p>
        </w:tc>
      </w:tr>
      <w:tr>
        <w:tc>
          <w:tcPr/>
          <w:p>
            <w:pPr>
              <w:pStyle w:val="Compact"/>
            </w:pPr>
            <w:r>
              <w:t xml:space="preserve">avyakta / vyakta</w:t>
            </w:r>
          </w:p>
        </w:tc>
        <w:tc>
          <w:tcPr/>
          <w:p>
            <w:pPr>
              <w:pStyle w:val="Compact"/>
            </w:pPr>
            <w:r>
              <w:t xml:space="preserve">unmanifest / manifest</w:t>
            </w:r>
          </w:p>
        </w:tc>
      </w:tr>
      <w:tr>
        <w:tc>
          <w:tcPr/>
          <w:p>
            <w:pPr>
              <w:pStyle w:val="Compact"/>
            </w:pPr>
            <w:r>
              <w:t xml:space="preserve">bhūta / mahābhūta</w:t>
            </w:r>
          </w:p>
        </w:tc>
        <w:tc>
          <w:tcPr/>
          <w:p>
            <w:pPr>
              <w:pStyle w:val="Compact"/>
            </w:pPr>
            <w:r>
              <w:t xml:space="preserve">gross element</w:t>
            </w:r>
          </w:p>
        </w:tc>
      </w:tr>
      <w:tr>
        <w:tc>
          <w:tcPr/>
          <w:p>
            <w:pPr>
              <w:pStyle w:val="Compact"/>
            </w:pPr>
            <w:r>
              <w:t xml:space="preserve">tanmātra</w:t>
            </w:r>
          </w:p>
        </w:tc>
        <w:tc>
          <w:tcPr/>
          <w:p>
            <w:pPr>
              <w:pStyle w:val="Compact"/>
            </w:pPr>
            <w:r>
              <w:t xml:space="preserve">subtle perceptual essence</w:t>
            </w:r>
          </w:p>
        </w:tc>
      </w:tr>
      <w:tr>
        <w:tc>
          <w:tcPr/>
          <w:p>
            <w:pPr>
              <w:pStyle w:val="Compact"/>
            </w:pPr>
            <w:r>
              <w:t xml:space="preserve">indriya</w:t>
            </w:r>
          </w:p>
        </w:tc>
        <w:tc>
          <w:tcPr/>
          <w:p>
            <w:pPr>
              <w:pStyle w:val="Compact"/>
            </w:pPr>
            <w:r>
              <w:t xml:space="preserve">sense organ</w:t>
            </w:r>
          </w:p>
        </w:tc>
      </w:tr>
      <w:tr>
        <w:tc>
          <w:tcPr/>
          <w:p>
            <w:pPr>
              <w:pStyle w:val="Compact"/>
            </w:pPr>
            <w:r>
              <w:t xml:space="preserve">ākāśa</w:t>
            </w:r>
          </w:p>
        </w:tc>
        <w:tc>
          <w:tcPr/>
          <w:p>
            <w:pPr>
              <w:pStyle w:val="Compact"/>
            </w:pPr>
            <w:r>
              <w:t xml:space="preserve">space / ether</w:t>
            </w:r>
          </w:p>
        </w:tc>
      </w:tr>
      <w:tr>
        <w:tc>
          <w:tcPr/>
          <w:p>
            <w:pPr>
              <w:pStyle w:val="Compact"/>
            </w:pPr>
            <w:r>
              <w:t xml:space="preserve">śabda, sparśa, rūpa, rasa, gandha</w:t>
            </w:r>
          </w:p>
        </w:tc>
        <w:tc>
          <w:tcPr/>
          <w:p>
            <w:pPr>
              <w:pStyle w:val="Compact"/>
            </w:pPr>
            <w:r>
              <w:t xml:space="preserve">sound, touch, form, taste, smell</w:t>
            </w:r>
          </w:p>
        </w:tc>
      </w:tr>
    </w:tbl>
    <w:bookmarkEnd w:id="386"/>
    <w:bookmarkEnd w:id="387"/>
    <w:bookmarkStart w:id="388" w:name="module-03-ayurveda-good-health"/>
    <w:p>
      <w:pPr>
        <w:pStyle w:val="Heading1"/>
      </w:pPr>
      <w:r>
        <w:t xml:space="preserve">──── module-03-ayurveda-good-health ────</w:t>
      </w:r>
    </w:p>
    <w:bookmarkEnd w:id="388"/>
    <w:bookmarkStart w:id="397" w:name="X67d22658ef2dc042612d07aa0764fcbd5f71c52"/>
    <w:p>
      <w:pPr>
        <w:pStyle w:val="Heading1"/>
      </w:pPr>
      <w:r>
        <w:t xml:space="preserve">Module 3 — Ayurveda: Classical Foundations and Modern Evidence</w:t>
      </w:r>
    </w:p>
    <w:p>
      <w:pPr>
        <w:pStyle w:val="FirstParagraph"/>
      </w:pPr>
      <w:r>
        <w:rPr>
          <w:b/>
          <w:bCs/>
        </w:rPr>
        <w:t xml:space="preserve">Age band:</w:t>
      </w:r>
      <w:r>
        <w:t xml:space="preserve"> </w:t>
      </w:r>
      <w:r>
        <w:t xml:space="preserve">Senior ·</w:t>
      </w:r>
      <w:r>
        <w:t xml:space="preserve"> </w:t>
      </w:r>
      <w:r>
        <w:rPr>
          <w:b/>
          <w:bCs/>
        </w:rPr>
        <w:t xml:space="preserve">Grades:</w:t>
      </w:r>
      <w:r>
        <w:t xml:space="preserve"> </w:t>
      </w:r>
      <w:r>
        <w:t xml:space="preserve">9–12 ·</w:t>
      </w:r>
      <w:r>
        <w:t xml:space="preserve"> </w:t>
      </w:r>
      <w:r>
        <w:rPr>
          <w:b/>
          <w:bCs/>
        </w:rPr>
        <w:t xml:space="preserve">Duration:</w:t>
      </w:r>
      <w:r>
        <w:t xml:space="preserve"> </w:t>
      </w:r>
      <w:r>
        <w:t xml:space="preserve">10 sessions × 45 min</w:t>
      </w:r>
    </w:p>
    <w:bookmarkStart w:id="389" w:name="learning-objectives-2"/>
    <w:p>
      <w:pPr>
        <w:pStyle w:val="Heading2"/>
      </w:pPr>
      <w:r>
        <w:t xml:space="preserve">Learning objectives</w:t>
      </w:r>
    </w:p>
    <w:p>
      <w:pPr>
        <w:pStyle w:val="FirstParagraph"/>
      </w:pPr>
      <w:r>
        <w:t xml:space="preserve">By the end of this module, students will be able to:</w:t>
      </w:r>
    </w:p>
    <w:p>
      <w:pPr>
        <w:pStyle w:val="Compact"/>
        <w:numPr>
          <w:ilvl w:val="0"/>
          <w:numId w:val="1244"/>
        </w:numPr>
      </w:pPr>
      <w:r>
        <w:rPr>
          <w:b/>
          <w:bCs/>
        </w:rPr>
        <w:t xml:space="preserve">Locate</w:t>
      </w:r>
      <w:r>
        <w:t xml:space="preserve"> </w:t>
      </w:r>
      <w:r>
        <w:t xml:space="preserve">Ayurveda within the IKS map (Upaveda of the Atharva Veda) and identify the 8 branches (</w:t>
      </w:r>
      <w:r>
        <w:rPr>
          <w:i/>
          <w:iCs/>
        </w:rPr>
        <w:t xml:space="preserve">aṣṭāṅga</w:t>
      </w:r>
      <w:r>
        <w:t xml:space="preserve">) and 3 foundational texts (Caraka Saṃhitā, Suśruta Saṃhitā, Aṣṭāṅga Hṛdaya).</w:t>
      </w:r>
    </w:p>
    <w:p>
      <w:pPr>
        <w:pStyle w:val="Compact"/>
        <w:numPr>
          <w:ilvl w:val="0"/>
          <w:numId w:val="1244"/>
        </w:numPr>
      </w:pPr>
      <w:r>
        <w:rPr>
          <w:b/>
          <w:bCs/>
        </w:rPr>
        <w:t xml:space="preserve">Read</w:t>
      </w:r>
      <w:r>
        <w:t xml:space="preserve"> </w:t>
      </w:r>
      <w:r>
        <w:t xml:space="preserve">at least one primary source verse (Caraka Saṃhitā Sūtra-sthāna excerpt) and one BG verse (6.17) in IAST + translation.</w:t>
      </w:r>
    </w:p>
    <w:p>
      <w:pPr>
        <w:pStyle w:val="Compact"/>
        <w:numPr>
          <w:ilvl w:val="0"/>
          <w:numId w:val="1244"/>
        </w:numPr>
      </w:pPr>
      <w:r>
        <w:rPr>
          <w:b/>
          <w:bCs/>
        </w:rPr>
        <w:t xml:space="preserve">Articulate</w:t>
      </w:r>
      <w:r>
        <w:t xml:space="preserve"> </w:t>
      </w:r>
      <w:r>
        <w:t xml:space="preserve">the Tridosha theory at scholarly depth, including its dual nature (typology + medical framework) and contemporary scholarly engagement with it.</w:t>
      </w:r>
    </w:p>
    <w:p>
      <w:pPr>
        <w:pStyle w:val="Compact"/>
        <w:numPr>
          <w:ilvl w:val="0"/>
          <w:numId w:val="1244"/>
        </w:numPr>
      </w:pPr>
      <w:r>
        <w:rPr>
          <w:b/>
          <w:bCs/>
        </w:rPr>
        <w:t xml:space="preserve">Distinguish</w:t>
      </w:r>
      <w:r>
        <w:t xml:space="preserve"> </w:t>
      </w:r>
      <w:r>
        <w:t xml:space="preserve">the parts of Ayurveda that have strong modern evidence (turmeric anti-inflammatory action, time-restricted eating, sleep hygiene) from the parts that don’t (e.g. dosha-as-strict-biomedical-classification).</w:t>
      </w:r>
    </w:p>
    <w:p>
      <w:pPr>
        <w:pStyle w:val="Compact"/>
        <w:numPr>
          <w:ilvl w:val="0"/>
          <w:numId w:val="1244"/>
        </w:numPr>
      </w:pPr>
      <w:r>
        <w:rPr>
          <w:b/>
          <w:bCs/>
        </w:rPr>
        <w:t xml:space="preserve">Engage</w:t>
      </w:r>
      <w:r>
        <w:t xml:space="preserve"> </w:t>
      </w:r>
      <w:r>
        <w:t xml:space="preserve">the contemporary debate about integrating Ayurveda into modern healthcare (AYUSH ministry, NHS pilot programmes, AIIMS integration units), articulating multiple defensible positions.</w:t>
      </w:r>
    </w:p>
    <w:p>
      <w:pPr>
        <w:pStyle w:val="Compact"/>
        <w:numPr>
          <w:ilvl w:val="0"/>
          <w:numId w:val="1244"/>
        </w:numPr>
      </w:pPr>
      <w:r>
        <w:rPr>
          <w:b/>
          <w:bCs/>
        </w:rPr>
        <w:t xml:space="preserve">Construct</w:t>
      </w:r>
      <w:r>
        <w:t xml:space="preserve"> </w:t>
      </w:r>
      <w:r>
        <w:t xml:space="preserve">a 5–6 page research-synthesis paper on a specific Ayurvedic claim, integrating classical primary sources, modern empirical research, and one historical/scholarly source.</w:t>
      </w:r>
    </w:p>
    <w:bookmarkEnd w:id="389"/>
    <w:bookmarkStart w:id="390" w:name="nep-2020-alignment-2"/>
    <w:p>
      <w:pPr>
        <w:pStyle w:val="Heading2"/>
      </w:pPr>
      <w:r>
        <w:t xml:space="preserve">NEP 2020 alignment</w:t>
      </w:r>
    </w:p>
    <w:p>
      <w:pPr>
        <w:pStyle w:val="Compact"/>
        <w:numPr>
          <w:ilvl w:val="0"/>
          <w:numId w:val="1245"/>
        </w:numPr>
      </w:pPr>
      <w:r>
        <w:t xml:space="preserve">§4.6 — IKS integration</w:t>
      </w:r>
    </w:p>
    <w:p>
      <w:pPr>
        <w:pStyle w:val="Compact"/>
        <w:numPr>
          <w:ilvl w:val="0"/>
          <w:numId w:val="1245"/>
        </w:numPr>
      </w:pPr>
      <w:r>
        <w:t xml:space="preserve">§4.31 — Physical fitness, well-being</w:t>
      </w:r>
    </w:p>
    <w:p>
      <w:pPr>
        <w:pStyle w:val="Compact"/>
        <w:numPr>
          <w:ilvl w:val="0"/>
          <w:numId w:val="1245"/>
        </w:numPr>
      </w:pPr>
      <w:r>
        <w:t xml:space="preserve">§11.8 — Multidisciplinary linkage</w:t>
      </w:r>
    </w:p>
    <w:bookmarkEnd w:id="390"/>
    <w:bookmarkStart w:id="391" w:name="prerequisites-2"/>
    <w:p>
      <w:pPr>
        <w:pStyle w:val="Heading2"/>
      </w:pPr>
      <w:r>
        <w:t xml:space="preserve">Prerequisites</w:t>
      </w:r>
    </w:p>
    <w:p>
      <w:pPr>
        <w:pStyle w:val="Compact"/>
        <w:numPr>
          <w:ilvl w:val="0"/>
          <w:numId w:val="1246"/>
        </w:numPr>
      </w:pPr>
      <w:r>
        <w:t xml:space="preserve">Module 2 (Panchabhuta) recommended — Tridosha builds on the five elements.</w:t>
      </w:r>
    </w:p>
    <w:p>
      <w:pPr>
        <w:pStyle w:val="Compact"/>
        <w:numPr>
          <w:ilvl w:val="0"/>
          <w:numId w:val="1246"/>
        </w:numPr>
      </w:pPr>
      <w:r>
        <w:t xml:space="preserve">Basic biology of digestion, circadian rhythms.</w:t>
      </w:r>
    </w:p>
    <w:p>
      <w:pPr>
        <w:pStyle w:val="Compact"/>
        <w:numPr>
          <w:ilvl w:val="0"/>
          <w:numId w:val="1246"/>
        </w:numPr>
      </w:pPr>
      <w:r>
        <w:t xml:space="preserve">Familiarity with structured argumentative writing + IAST reading.</w:t>
      </w:r>
    </w:p>
    <w:bookmarkEnd w:id="391"/>
    <w:bookmarkStart w:id="392" w:name="key-vocabulary-senior-additions-1"/>
    <w:p>
      <w:pPr>
        <w:pStyle w:val="Heading2"/>
      </w:pPr>
      <w:r>
        <w:t xml:space="preserve">Key vocabulary (Senior additions)</w:t>
      </w:r>
    </w:p>
    <w:p>
      <w:pPr>
        <w:pStyle w:val="Compact"/>
        <w:numPr>
          <w:ilvl w:val="0"/>
          <w:numId w:val="1247"/>
        </w:numPr>
      </w:pPr>
      <w:r>
        <w:rPr>
          <w:i/>
          <w:iCs/>
        </w:rPr>
        <w:t xml:space="preserve">aṣṭāṅga Ayurveda</w:t>
      </w:r>
      <w:r>
        <w:t xml:space="preserve"> </w:t>
      </w:r>
      <w:r>
        <w:t xml:space="preserve">— the 8 branches</w:t>
      </w:r>
    </w:p>
    <w:p>
      <w:pPr>
        <w:pStyle w:val="Compact"/>
        <w:numPr>
          <w:ilvl w:val="0"/>
          <w:numId w:val="1247"/>
        </w:numPr>
      </w:pPr>
      <w:r>
        <w:rPr>
          <w:i/>
          <w:iCs/>
        </w:rPr>
        <w:t xml:space="preserve">kāya-cikitsā</w:t>
      </w:r>
      <w:r>
        <w:t xml:space="preserve"> </w:t>
      </w:r>
      <w:r>
        <w:t xml:space="preserve">— internal medicine</w:t>
      </w:r>
    </w:p>
    <w:p>
      <w:pPr>
        <w:pStyle w:val="Compact"/>
        <w:numPr>
          <w:ilvl w:val="0"/>
          <w:numId w:val="1247"/>
        </w:numPr>
      </w:pPr>
      <w:r>
        <w:rPr>
          <w:i/>
          <w:iCs/>
        </w:rPr>
        <w:t xml:space="preserve">śalya-tantra</w:t>
      </w:r>
      <w:r>
        <w:t xml:space="preserve"> </w:t>
      </w:r>
      <w:r>
        <w:t xml:space="preserve">— surgery (Sushruta’s domain)</w:t>
      </w:r>
    </w:p>
    <w:p>
      <w:pPr>
        <w:pStyle w:val="Compact"/>
        <w:numPr>
          <w:ilvl w:val="0"/>
          <w:numId w:val="1247"/>
        </w:numPr>
      </w:pPr>
      <w:r>
        <w:rPr>
          <w:i/>
          <w:iCs/>
        </w:rPr>
        <w:t xml:space="preserve">prakṛti / vikṛti</w:t>
      </w:r>
      <w:r>
        <w:t xml:space="preserve"> </w:t>
      </w:r>
      <w:r>
        <w:t xml:space="preserve">— constitution / current state</w:t>
      </w:r>
    </w:p>
    <w:p>
      <w:pPr>
        <w:pStyle w:val="Compact"/>
        <w:numPr>
          <w:ilvl w:val="0"/>
          <w:numId w:val="1247"/>
        </w:numPr>
      </w:pPr>
      <w:r>
        <w:rPr>
          <w:i/>
          <w:iCs/>
        </w:rPr>
        <w:t xml:space="preserve">pramāṇa</w:t>
      </w:r>
      <w:r>
        <w:t xml:space="preserve"> </w:t>
      </w:r>
      <w:r>
        <w:t xml:space="preserve">— means of valid knowledge (epistemological framework)</w:t>
      </w:r>
    </w:p>
    <w:bookmarkEnd w:id="392"/>
    <w:bookmarkStart w:id="393" w:name="materials-checklist-2"/>
    <w:p>
      <w:pPr>
        <w:pStyle w:val="Heading2"/>
      </w:pPr>
      <w:r>
        <w:t xml:space="preserve">Materials checklist</w:t>
      </w:r>
    </w:p>
    <w:p>
      <w:pPr>
        <w:pStyle w:val="Compact"/>
        <w:numPr>
          <w:ilvl w:val="0"/>
          <w:numId w:val="1248"/>
        </w:numPr>
      </w:pPr>
      <w:r>
        <w:t xml:space="preserve">Caraka Saṃhitā Sūtra-sthāna ch. 1 + ch. 26 (selected verses, IAST + translation)</w:t>
      </w:r>
    </w:p>
    <w:p>
      <w:pPr>
        <w:pStyle w:val="Compact"/>
        <w:numPr>
          <w:ilvl w:val="0"/>
          <w:numId w:val="1248"/>
        </w:numPr>
      </w:pPr>
      <w:r>
        <w:t xml:space="preserve">Patwardhan et al. (2015) extract on integrative approaches</w:t>
      </w:r>
    </w:p>
    <w:p>
      <w:pPr>
        <w:pStyle w:val="Compact"/>
        <w:numPr>
          <w:ilvl w:val="0"/>
          <w:numId w:val="1248"/>
        </w:numPr>
      </w:pPr>
      <w:r>
        <w:t xml:space="preserve">Sample modern RCT abstract on turmeric (Aggarwal &amp; Harikumar 2009 or similar)</w:t>
      </w:r>
    </w:p>
    <w:p>
      <w:pPr>
        <w:pStyle w:val="Compact"/>
        <w:numPr>
          <w:ilvl w:val="0"/>
          <w:numId w:val="1248"/>
        </w:numPr>
      </w:pPr>
      <w:r>
        <w:t xml:space="preserve">BG 6.17 handout</w:t>
      </w:r>
    </w:p>
    <w:bookmarkEnd w:id="393"/>
    <w:bookmarkStart w:id="394" w:name="day-by-day-overview-2"/>
    <w:p>
      <w:pPr>
        <w:pStyle w:val="Heading2"/>
      </w:pPr>
      <w:r>
        <w:t xml:space="preserve">Day-by-day overview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r>
      <w:tr>
        <w:tc>
          <w:tcPr/>
          <w:p>
            <w:pPr>
              <w:pStyle w:val="Compact"/>
            </w:pPr>
            <w:r>
              <w:t xml:space="preserve">1</w:t>
            </w:r>
          </w:p>
        </w:tc>
        <w:tc>
          <w:tcPr/>
          <w:p>
            <w:pPr>
              <w:pStyle w:val="Compact"/>
            </w:pPr>
            <w:r>
              <w:t xml:space="preserve">Ayurveda’s place in IKS</w:t>
            </w:r>
          </w:p>
        </w:tc>
        <w:tc>
          <w:tcPr/>
          <w:p>
            <w:pPr>
              <w:pStyle w:val="Compact"/>
            </w:pPr>
            <w:r>
              <w:t xml:space="preserve">8 branches + 3 foundational texts</w:t>
            </w:r>
          </w:p>
        </w:tc>
      </w:tr>
      <w:tr>
        <w:tc>
          <w:tcPr/>
          <w:p>
            <w:pPr>
              <w:pStyle w:val="Compact"/>
            </w:pPr>
            <w:r>
              <w:t xml:space="preserve">2</w:t>
            </w:r>
          </w:p>
        </w:tc>
        <w:tc>
          <w:tcPr/>
          <w:p>
            <w:pPr>
              <w:pStyle w:val="Compact"/>
            </w:pPr>
            <w:r>
              <w:t xml:space="preserve">Caraka Saṃhitā primary source</w:t>
            </w:r>
          </w:p>
        </w:tc>
        <w:tc>
          <w:tcPr/>
          <w:p>
            <w:pPr>
              <w:pStyle w:val="Compact"/>
            </w:pPr>
            <w:r>
              <w:t xml:space="preserve">Close reading</w:t>
            </w:r>
          </w:p>
        </w:tc>
      </w:tr>
      <w:tr>
        <w:tc>
          <w:tcPr/>
          <w:p>
            <w:pPr>
              <w:pStyle w:val="Compact"/>
            </w:pPr>
            <w:r>
              <w:t xml:space="preserve">3</w:t>
            </w:r>
          </w:p>
        </w:tc>
        <w:tc>
          <w:tcPr/>
          <w:p>
            <w:pPr>
              <w:pStyle w:val="Compact"/>
            </w:pPr>
            <w:r>
              <w:t xml:space="preserve">Tridosha theory in depth</w:t>
            </w:r>
          </w:p>
        </w:tc>
        <w:tc>
          <w:tcPr/>
          <w:p>
            <w:pPr>
              <w:pStyle w:val="Compact"/>
            </w:pPr>
            <w:r>
              <w:t xml:space="preserve">Classical + modern critique</w:t>
            </w:r>
          </w:p>
        </w:tc>
      </w:tr>
      <w:tr>
        <w:tc>
          <w:tcPr/>
          <w:p>
            <w:pPr>
              <w:pStyle w:val="Compact"/>
            </w:pPr>
            <w:r>
              <w:t xml:space="preserve">4</w:t>
            </w:r>
          </w:p>
        </w:tc>
        <w:tc>
          <w:tcPr/>
          <w:p>
            <w:pPr>
              <w:pStyle w:val="Compact"/>
            </w:pPr>
            <w:r>
              <w:t xml:space="preserve">Modern evidence base</w:t>
            </w:r>
          </w:p>
        </w:tc>
        <w:tc>
          <w:tcPr/>
          <w:p>
            <w:pPr>
              <w:pStyle w:val="Compact"/>
            </w:pPr>
            <w:r>
              <w:t xml:space="preserve">What survives RCT, what doesn’t</w:t>
            </w:r>
          </w:p>
        </w:tc>
      </w:tr>
      <w:tr>
        <w:tc>
          <w:tcPr/>
          <w:p>
            <w:pPr>
              <w:pStyle w:val="Compact"/>
            </w:pPr>
            <w:r>
              <w:t xml:space="preserve">5</w:t>
            </w:r>
          </w:p>
        </w:tc>
        <w:tc>
          <w:tcPr/>
          <w:p>
            <w:pPr>
              <w:pStyle w:val="Compact"/>
            </w:pPr>
            <w:r>
              <w:t xml:space="preserve">Mid-module + paper topic</w:t>
            </w:r>
          </w:p>
        </w:tc>
        <w:tc>
          <w:tcPr/>
          <w:p>
            <w:pPr>
              <w:pStyle w:val="Compact"/>
            </w:pPr>
            <w:r>
              <w:t xml:space="preserve">Formative + outline</w:t>
            </w:r>
          </w:p>
        </w:tc>
      </w:tr>
      <w:tr>
        <w:tc>
          <w:tcPr/>
          <w:p>
            <w:pPr>
              <w:pStyle w:val="Compact"/>
            </w:pPr>
            <w:r>
              <w:t xml:space="preserve">6</w:t>
            </w:r>
          </w:p>
        </w:tc>
        <w:tc>
          <w:tcPr/>
          <w:p>
            <w:pPr>
              <w:pStyle w:val="Compact"/>
            </w:pPr>
            <w:r>
              <w:t xml:space="preserve">BG 6.17 + lifestyle medicine</w:t>
            </w:r>
          </w:p>
        </w:tc>
        <w:tc>
          <w:tcPr/>
          <w:p>
            <w:pPr>
              <w:pStyle w:val="Compact"/>
            </w:pPr>
            <w:r>
              <w:t xml:space="preserve">Comparative framing</w:t>
            </w:r>
          </w:p>
        </w:tc>
      </w:tr>
      <w:tr>
        <w:tc>
          <w:tcPr/>
          <w:p>
            <w:pPr>
              <w:pStyle w:val="Compact"/>
            </w:pPr>
            <w:r>
              <w:t xml:space="preserve">7</w:t>
            </w:r>
          </w:p>
        </w:tc>
        <w:tc>
          <w:tcPr/>
          <w:p>
            <w:pPr>
              <w:pStyle w:val="Compact"/>
            </w:pPr>
            <w:r>
              <w:t xml:space="preserve">Integration debate</w:t>
            </w:r>
          </w:p>
        </w:tc>
        <w:tc>
          <w:tcPr/>
          <w:p>
            <w:pPr>
              <w:pStyle w:val="Compact"/>
            </w:pPr>
            <w:r>
              <w:t xml:space="preserve">AYUSH, AIIMS, NHS pilots</w:t>
            </w:r>
          </w:p>
        </w:tc>
      </w:tr>
      <w:tr>
        <w:tc>
          <w:tcPr/>
          <w:p>
            <w:pPr>
              <w:pStyle w:val="Compact"/>
            </w:pPr>
            <w:r>
              <w:t xml:space="preserve">8</w:t>
            </w:r>
          </w:p>
        </w:tc>
        <w:tc>
          <w:tcPr/>
          <w:p>
            <w:pPr>
              <w:pStyle w:val="Compact"/>
            </w:pPr>
            <w:r>
              <w:t xml:space="preserve">Project Session 1</w:t>
            </w:r>
          </w:p>
        </w:tc>
        <w:tc>
          <w:tcPr/>
          <w:p>
            <w:pPr>
              <w:pStyle w:val="Compact"/>
            </w:pPr>
            <w:r>
              <w:t xml:space="preserve">Outline + counter</w:t>
            </w:r>
          </w:p>
        </w:tc>
      </w:tr>
      <w:tr>
        <w:tc>
          <w:tcPr/>
          <w:p>
            <w:pPr>
              <w:pStyle w:val="Compact"/>
            </w:pPr>
            <w:r>
              <w:t xml:space="preserve">9</w:t>
            </w:r>
          </w:p>
        </w:tc>
        <w:tc>
          <w:tcPr/>
          <w:p>
            <w:pPr>
              <w:pStyle w:val="Compact"/>
            </w:pPr>
            <w:r>
              <w:t xml:space="preserve">Project Session 2</w:t>
            </w:r>
          </w:p>
        </w:tc>
        <w:tc>
          <w:tcPr/>
          <w:p>
            <w:pPr>
              <w:pStyle w:val="Compact"/>
            </w:pPr>
            <w:r>
              <w:t xml:space="preserve">Draft</w:t>
            </w:r>
          </w:p>
        </w:tc>
      </w:tr>
      <w:tr>
        <w:tc>
          <w:tcPr/>
          <w:p>
            <w:pPr>
              <w:pStyle w:val="Compact"/>
            </w:pPr>
            <w:r>
              <w:t xml:space="preserve">10</w:t>
            </w:r>
          </w:p>
        </w:tc>
        <w:tc>
          <w:tcPr/>
          <w:p>
            <w:pPr>
              <w:pStyle w:val="Compact"/>
            </w:pPr>
            <w:r>
              <w:t xml:space="preserve">Final + paper</w:t>
            </w:r>
          </w:p>
        </w:tc>
        <w:tc>
          <w:tcPr/>
          <w:p>
            <w:pPr>
              <w:pStyle w:val="Compact"/>
            </w:pPr>
            <w:r>
              <w:t xml:space="preserve">Summative + paper</w:t>
            </w:r>
          </w:p>
        </w:tc>
      </w:tr>
    </w:tbl>
    <w:bookmarkEnd w:id="394"/>
    <w:bookmarkStart w:id="395" w:name="citation-sources-1"/>
    <w:p>
      <w:pPr>
        <w:pStyle w:val="Heading2"/>
      </w:pPr>
      <w:r>
        <w:t xml:space="preserve">Citation sources</w:t>
      </w:r>
    </w:p>
    <w:p>
      <w:pPr>
        <w:pStyle w:val="FirstParagraph"/>
      </w:pPr>
      <w:r>
        <w:t xml:space="preserve">See</w:t>
      </w:r>
      <w:r>
        <w:t xml:space="preserve"> </w:t>
      </w:r>
      <w:r>
        <w:rPr>
          <w:rStyle w:val="VerbatimChar"/>
        </w:rPr>
        <w:t xml:space="preserve">sources.md</w:t>
      </w:r>
      <w:r>
        <w:t xml:space="preserve">. Required for paper: ≥1 classical primary (Caraka, Suśruta, BG) + ≥1 modern empirical (peer-reviewed) + ≥1 historical/scholarly (Wujastyk, Patwardhan).</w:t>
      </w:r>
    </w:p>
    <w:bookmarkEnd w:id="395"/>
    <w:bookmarkStart w:id="396" w:name="project-brief-1"/>
    <w:p>
      <w:pPr>
        <w:pStyle w:val="Heading2"/>
      </w:pPr>
      <w:r>
        <w:t xml:space="preserve">Project brief</w:t>
      </w:r>
    </w:p>
    <w:p>
      <w:pPr>
        <w:pStyle w:val="FirstParagraph"/>
      </w:pPr>
      <w:r>
        <w:t xml:space="preserve">5–6 page research-synthesis paper. See</w:t>
      </w:r>
      <w:r>
        <w:t xml:space="preserve"> </w:t>
      </w:r>
      <w:r>
        <w:rPr>
          <w:rStyle w:val="VerbatimChar"/>
        </w:rPr>
        <w:t xml:space="preserve">assessments/project-brief.md</w:t>
      </w:r>
      <w:r>
        <w:t xml:space="preserve">.</w:t>
      </w:r>
    </w:p>
    <w:bookmarkEnd w:id="396"/>
    <w:bookmarkEnd w:id="397"/>
    <w:bookmarkStart w:id="400" w:name="module-3-senior-10-day-lesson-plan"/>
    <w:p>
      <w:pPr>
        <w:pStyle w:val="Heading1"/>
      </w:pPr>
      <w:r>
        <w:t xml:space="preserve">Module 3 (Senior) — 10-Day Lesson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File</w:t>
            </w:r>
          </w:p>
        </w:tc>
      </w:tr>
      <w:tr>
        <w:tc>
          <w:tcPr/>
          <w:p>
            <w:pPr>
              <w:pStyle w:val="Compact"/>
            </w:pPr>
            <w:r>
              <w:t xml:space="preserve">1</w:t>
            </w:r>
          </w:p>
        </w:tc>
        <w:tc>
          <w:tcPr/>
          <w:p>
            <w:pPr>
              <w:pStyle w:val="Compact"/>
            </w:pPr>
            <w:r>
              <w:t xml:space="preserve">Ayurveda’s place in IKS</w:t>
            </w:r>
          </w:p>
        </w:tc>
        <w:tc>
          <w:tcPr/>
          <w:p>
            <w:pPr>
              <w:pStyle w:val="Compact"/>
            </w:pPr>
            <w:r>
              <w:rPr>
                <w:rStyle w:val="VerbatimChar"/>
              </w:rPr>
              <w:t xml:space="preserve">days/day-01-hook.md</w:t>
            </w:r>
          </w:p>
        </w:tc>
      </w:tr>
      <w:tr>
        <w:tc>
          <w:tcPr/>
          <w:p>
            <w:pPr>
              <w:pStyle w:val="Compact"/>
            </w:pPr>
            <w:r>
              <w:t xml:space="preserve">2</w:t>
            </w:r>
          </w:p>
        </w:tc>
        <w:tc>
          <w:tcPr/>
          <w:p>
            <w:pPr>
              <w:pStyle w:val="Compact"/>
            </w:pPr>
            <w:r>
              <w:t xml:space="preserve">Caraka primary source</w:t>
            </w:r>
          </w:p>
        </w:tc>
        <w:tc>
          <w:tcPr/>
          <w:p>
            <w:pPr>
              <w:pStyle w:val="Compact"/>
            </w:pPr>
            <w:r>
              <w:rPr>
                <w:rStyle w:val="VerbatimChar"/>
              </w:rPr>
              <w:t xml:space="preserve">days/day-02-caraka.md</w:t>
            </w:r>
          </w:p>
        </w:tc>
      </w:tr>
      <w:tr>
        <w:tc>
          <w:tcPr/>
          <w:p>
            <w:pPr>
              <w:pStyle w:val="Compact"/>
            </w:pPr>
            <w:r>
              <w:t xml:space="preserve">3</w:t>
            </w:r>
          </w:p>
        </w:tc>
        <w:tc>
          <w:tcPr/>
          <w:p>
            <w:pPr>
              <w:pStyle w:val="Compact"/>
            </w:pPr>
            <w:r>
              <w:t xml:space="preserve">Tridosha in depth</w:t>
            </w:r>
          </w:p>
        </w:tc>
        <w:tc>
          <w:tcPr/>
          <w:p>
            <w:pPr>
              <w:pStyle w:val="Compact"/>
            </w:pPr>
            <w:r>
              <w:rPr>
                <w:rStyle w:val="VerbatimChar"/>
              </w:rPr>
              <w:t xml:space="preserve">days/day-03-tridosha.md</w:t>
            </w:r>
          </w:p>
        </w:tc>
      </w:tr>
      <w:tr>
        <w:tc>
          <w:tcPr/>
          <w:p>
            <w:pPr>
              <w:pStyle w:val="Compact"/>
            </w:pPr>
            <w:r>
              <w:t xml:space="preserve">4</w:t>
            </w:r>
          </w:p>
        </w:tc>
        <w:tc>
          <w:tcPr/>
          <w:p>
            <w:pPr>
              <w:pStyle w:val="Compact"/>
            </w:pPr>
            <w:r>
              <w:t xml:space="preserve">Modern evidence</w:t>
            </w:r>
          </w:p>
        </w:tc>
        <w:tc>
          <w:tcPr/>
          <w:p>
            <w:pPr>
              <w:pStyle w:val="Compact"/>
            </w:pPr>
            <w:r>
              <w:rPr>
                <w:rStyle w:val="VerbatimChar"/>
              </w:rPr>
              <w:t xml:space="preserve">days/day-04-modern-evidence.md</w:t>
            </w:r>
          </w:p>
        </w:tc>
      </w:tr>
      <w:tr>
        <w:tc>
          <w:tcPr/>
          <w:p>
            <w:pPr>
              <w:pStyle w:val="Compact"/>
            </w:pPr>
            <w:r>
              <w:t xml:space="preserve">5</w:t>
            </w:r>
          </w:p>
        </w:tc>
        <w:tc>
          <w:tcPr/>
          <w:p>
            <w:pPr>
              <w:pStyle w:val="Compact"/>
            </w:pPr>
            <w:r>
              <w:t xml:space="preserve">Mid + paper topic</w:t>
            </w:r>
          </w:p>
        </w:tc>
        <w:tc>
          <w:tcPr/>
          <w:p>
            <w:pPr>
              <w:pStyle w:val="Compact"/>
            </w:pPr>
            <w:r>
              <w:rPr>
                <w:rStyle w:val="VerbatimChar"/>
              </w:rPr>
              <w:t xml:space="preserve">days/day-05-mid-module.md</w:t>
            </w:r>
          </w:p>
        </w:tc>
      </w:tr>
      <w:tr>
        <w:tc>
          <w:tcPr/>
          <w:p>
            <w:pPr>
              <w:pStyle w:val="Compact"/>
            </w:pPr>
            <w:r>
              <w:t xml:space="preserve">6</w:t>
            </w:r>
          </w:p>
        </w:tc>
        <w:tc>
          <w:tcPr/>
          <w:p>
            <w:pPr>
              <w:pStyle w:val="Compact"/>
            </w:pPr>
            <w:r>
              <w:t xml:space="preserve">BG 6.17 + lifestyle</w:t>
            </w:r>
          </w:p>
        </w:tc>
        <w:tc>
          <w:tcPr/>
          <w:p>
            <w:pPr>
              <w:pStyle w:val="Compact"/>
            </w:pPr>
            <w:r>
              <w:rPr>
                <w:rStyle w:val="VerbatimChar"/>
              </w:rPr>
              <w:t xml:space="preserve">days/day-06-bg-lifestyle.md</w:t>
            </w:r>
          </w:p>
        </w:tc>
      </w:tr>
      <w:tr>
        <w:tc>
          <w:tcPr/>
          <w:p>
            <w:pPr>
              <w:pStyle w:val="Compact"/>
            </w:pPr>
            <w:r>
              <w:t xml:space="preserve">7</w:t>
            </w:r>
          </w:p>
        </w:tc>
        <w:tc>
          <w:tcPr/>
          <w:p>
            <w:pPr>
              <w:pStyle w:val="Compact"/>
            </w:pPr>
            <w:r>
              <w:t xml:space="preserve">Integration debate</w:t>
            </w:r>
          </w:p>
        </w:tc>
        <w:tc>
          <w:tcPr/>
          <w:p>
            <w:pPr>
              <w:pStyle w:val="Compact"/>
            </w:pPr>
            <w:r>
              <w:rPr>
                <w:rStyle w:val="VerbatimChar"/>
              </w:rPr>
              <w:t xml:space="preserve">days/day-07-integration-debate.md</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r>
      <w:tr>
        <w:tc>
          <w:tcPr/>
          <w:p>
            <w:pPr>
              <w:pStyle w:val="Compact"/>
            </w:pPr>
            <w:r>
              <w:t xml:space="preserve">10</w:t>
            </w:r>
          </w:p>
        </w:tc>
        <w:tc>
          <w:tcPr/>
          <w:p>
            <w:pPr>
              <w:pStyle w:val="Compact"/>
            </w:pPr>
            <w:r>
              <w:t xml:space="preserve">Final + paper</w:t>
            </w:r>
          </w:p>
        </w:tc>
        <w:tc>
          <w:tcPr/>
          <w:p>
            <w:pPr>
              <w:pStyle w:val="Compact"/>
            </w:pPr>
            <w:r>
              <w:rPr>
                <w:rStyle w:val="VerbatimChar"/>
              </w:rPr>
              <w:t xml:space="preserve">days/day-10-final-assessment.md</w:t>
            </w:r>
          </w:p>
        </w:tc>
      </w:tr>
    </w:tbl>
    <w:bookmarkStart w:id="398" w:name="pacing-1"/>
    <w:p>
      <w:pPr>
        <w:pStyle w:val="Heading2"/>
      </w:pPr>
      <w:r>
        <w:t xml:space="preserve">Pacing</w:t>
      </w:r>
    </w:p>
    <w:p>
      <w:pPr>
        <w:pStyle w:val="Compact"/>
        <w:numPr>
          <w:ilvl w:val="0"/>
          <w:numId w:val="1249"/>
        </w:numPr>
      </w:pPr>
      <w:r>
        <w:t xml:space="preserve">Day 2 (Caraka reading) needs quiet time.</w:t>
      </w:r>
    </w:p>
    <w:p>
      <w:pPr>
        <w:pStyle w:val="Compact"/>
        <w:numPr>
          <w:ilvl w:val="0"/>
          <w:numId w:val="1249"/>
        </w:numPr>
      </w:pPr>
      <w:r>
        <w:t xml:space="preserve">Day 4 (modern evidence) requires students to engage RCT abstracts — non-trivial.</w:t>
      </w:r>
    </w:p>
    <w:p>
      <w:pPr>
        <w:pStyle w:val="Compact"/>
        <w:numPr>
          <w:ilvl w:val="0"/>
          <w:numId w:val="1249"/>
        </w:numPr>
      </w:pPr>
      <w:r>
        <w:t xml:space="preserve">Day 7 debate is loaded; honour the discomfort.</w:t>
      </w:r>
    </w:p>
    <w:bookmarkEnd w:id="398"/>
    <w:bookmarkStart w:id="399" w:name="what-students-leave-with-2"/>
    <w:p>
      <w:pPr>
        <w:pStyle w:val="Heading2"/>
      </w:pPr>
      <w:r>
        <w:t xml:space="preserve">What students leave with</w:t>
      </w:r>
    </w:p>
    <w:p>
      <w:pPr>
        <w:pStyle w:val="Compact"/>
        <w:numPr>
          <w:ilvl w:val="0"/>
          <w:numId w:val="1250"/>
        </w:numPr>
      </w:pPr>
      <w:r>
        <w:t xml:space="preserve">Ayurveda mapped within IKS at scholarly depth.</w:t>
      </w:r>
    </w:p>
    <w:p>
      <w:pPr>
        <w:pStyle w:val="Compact"/>
        <w:numPr>
          <w:ilvl w:val="0"/>
          <w:numId w:val="1250"/>
        </w:numPr>
      </w:pPr>
      <w:r>
        <w:t xml:space="preserve">Primary source reading skill (Caraka in IAST).</w:t>
      </w:r>
    </w:p>
    <w:p>
      <w:pPr>
        <w:pStyle w:val="Compact"/>
        <w:numPr>
          <w:ilvl w:val="0"/>
          <w:numId w:val="1250"/>
        </w:numPr>
      </w:pPr>
      <w:r>
        <w:t xml:space="preserve">A defensible position on Ayurveda-in-modern-healthcare.</w:t>
      </w:r>
    </w:p>
    <w:p>
      <w:pPr>
        <w:pStyle w:val="Compact"/>
        <w:numPr>
          <w:ilvl w:val="0"/>
          <w:numId w:val="1250"/>
        </w:numPr>
      </w:pPr>
      <w:r>
        <w:t xml:space="preserve">One research paper integrating classical + empirical + historical sources.</w:t>
      </w:r>
    </w:p>
    <w:bookmarkEnd w:id="399"/>
    <w:bookmarkEnd w:id="400"/>
    <w:bookmarkStart w:id="410" w:name="teacher-notes-module-3-senior"/>
    <w:p>
      <w:pPr>
        <w:pStyle w:val="Heading1"/>
      </w:pPr>
      <w:r>
        <w:t xml:space="preserve">Teacher Notes — Module 3 (Senior)</w:t>
      </w:r>
    </w:p>
    <w:bookmarkStart w:id="401" w:name="posture-2"/>
    <w:p>
      <w:pPr>
        <w:pStyle w:val="Heading2"/>
      </w:pPr>
      <w:r>
        <w:t xml:space="preserve">Posture</w:t>
      </w:r>
    </w:p>
    <w:p>
      <w:pPr>
        <w:pStyle w:val="FirstParagraph"/>
      </w:pPr>
      <w:r>
        <w:t xml:space="preserve">This is a serious comparative-medicine module. The honest framing:</w:t>
      </w:r>
    </w:p>
    <w:p>
      <w:pPr>
        <w:pStyle w:val="BlockText"/>
      </w:pPr>
      <w:r>
        <w:rPr>
          <w:b/>
          <w:bCs/>
        </w:rPr>
        <w:t xml:space="preserve">Ayurveda is a sophisticated 2000-year-old framework for lifestyle medicine, daily wellbeing, and chronic care. Modern evidence supports much of it (turmeric, sleep timing, time-restricted eating). The dosha-as-strict-biomedical-classification has mixed evidence and shouldn’t be oversold.</w:t>
      </w:r>
    </w:p>
    <w:p>
      <w:pPr>
        <w:pStyle w:val="FirstParagraph"/>
      </w:pPr>
      <w:r>
        <w:t xml:space="preserve">Three failure modes:</w:t>
      </w:r>
    </w:p>
    <w:p>
      <w:pPr>
        <w:pStyle w:val="Compact"/>
        <w:numPr>
          <w:ilvl w:val="0"/>
          <w:numId w:val="1251"/>
        </w:numPr>
      </w:pPr>
      <w:r>
        <w:rPr>
          <w:b/>
          <w:bCs/>
        </w:rPr>
        <w:t xml:space="preserve">Triumphalism</w:t>
      </w:r>
      <w:r>
        <w:t xml:space="preserve"> </w:t>
      </w:r>
      <w:r>
        <w:t xml:space="preserve">—</w:t>
      </w:r>
      <w:r>
        <w:t xml:space="preserve"> </w:t>
      </w:r>
      <w:r>
        <w:t xml:space="preserve">“Ayurveda has cured cancer for 5000 years.”</w:t>
      </w:r>
      <w:r>
        <w:t xml:space="preserve"> </w:t>
      </w:r>
      <w:r>
        <w:t xml:space="preserve">Specific claims, please, with sources.</w:t>
      </w:r>
    </w:p>
    <w:p>
      <w:pPr>
        <w:pStyle w:val="Compact"/>
        <w:numPr>
          <w:ilvl w:val="0"/>
          <w:numId w:val="1251"/>
        </w:numPr>
      </w:pPr>
      <w:r>
        <w:rPr>
          <w:b/>
          <w:bCs/>
        </w:rPr>
        <w:t xml:space="preserve">Dismissal</w:t>
      </w:r>
      <w:r>
        <w:t xml:space="preserve"> </w:t>
      </w:r>
      <w:r>
        <w:t xml:space="preserve">—</w:t>
      </w:r>
      <w:r>
        <w:t xml:space="preserve"> </w:t>
      </w:r>
      <w:r>
        <w:t xml:space="preserve">“It’s all placebo.”</w:t>
      </w:r>
      <w:r>
        <w:t xml:space="preserve"> </w:t>
      </w:r>
      <w:r>
        <w:t xml:space="preserve">Demonstrably false for several interventions.</w:t>
      </w:r>
    </w:p>
    <w:p>
      <w:pPr>
        <w:pStyle w:val="Compact"/>
        <w:numPr>
          <w:ilvl w:val="0"/>
          <w:numId w:val="1251"/>
        </w:numPr>
      </w:pPr>
      <w:r>
        <w:rPr>
          <w:b/>
          <w:bCs/>
        </w:rPr>
        <w:t xml:space="preserve">Boosterism without evidence</w:t>
      </w:r>
      <w:r>
        <w:t xml:space="preserve"> </w:t>
      </w:r>
      <w:r>
        <w:t xml:space="preserve">—</w:t>
      </w:r>
      <w:r>
        <w:t xml:space="preserve"> </w:t>
      </w:r>
      <w:r>
        <w:t xml:space="preserve">“Ayurveda is just good.”</w:t>
      </w:r>
      <w:r>
        <w:t xml:space="preserve"> </w:t>
      </w:r>
      <w:r>
        <w:t xml:space="preserve">This is hagiography, not scholarship.</w:t>
      </w:r>
    </w:p>
    <w:bookmarkEnd w:id="401"/>
    <w:bookmarkStart w:id="402" w:name="hard-rule-medical-caveat"/>
    <w:p>
      <w:pPr>
        <w:pStyle w:val="Heading2"/>
      </w:pPr>
      <w:r>
        <w:t xml:space="preserve">Hard rule — medical caveat</w:t>
      </w:r>
    </w:p>
    <w:p>
      <w:pPr>
        <w:pStyle w:val="FirstParagraph"/>
      </w:pPr>
      <w:r>
        <w:t xml:space="preserve">Always:</w:t>
      </w:r>
      <w:r>
        <w:t xml:space="preserve"> </w:t>
      </w:r>
      <w:r>
        <w:rPr>
          <w:b/>
          <w:bCs/>
        </w:rPr>
        <w:t xml:space="preserve">nothing in this module is medical advice.</w:t>
      </w:r>
      <w:r>
        <w:t xml:space="preserve"> </w:t>
      </w:r>
      <w:r>
        <w:t xml:space="preserve">Students with medical conditions continue their existing care. If anyone seems to be planning to drop a treatment because of this module, intervene immediately.</w:t>
      </w:r>
    </w:p>
    <w:bookmarkEnd w:id="402"/>
    <w:bookmarkStart w:id="403" w:name="the-8-branches-aṣṭāṅga-ayurveda"/>
    <w:p>
      <w:pPr>
        <w:pStyle w:val="Heading2"/>
      </w:pPr>
      <w:r>
        <w:t xml:space="preserve">The 8 branches (aṣṭāṅga Ayurveda)</w:t>
      </w:r>
    </w:p>
    <w:p>
      <w:pPr>
        <w:pStyle w:val="Compact"/>
        <w:numPr>
          <w:ilvl w:val="0"/>
          <w:numId w:val="1252"/>
        </w:numPr>
      </w:pPr>
      <w:r>
        <w:rPr>
          <w:i/>
          <w:iCs/>
        </w:rPr>
        <w:t xml:space="preserve">Kāya-cikitsā</w:t>
      </w:r>
      <w:r>
        <w:t xml:space="preserve"> </w:t>
      </w:r>
      <w:r>
        <w:t xml:space="preserve">— internal medicine</w:t>
      </w:r>
    </w:p>
    <w:p>
      <w:pPr>
        <w:pStyle w:val="Compact"/>
        <w:numPr>
          <w:ilvl w:val="0"/>
          <w:numId w:val="1252"/>
        </w:numPr>
      </w:pPr>
      <w:r>
        <w:rPr>
          <w:i/>
          <w:iCs/>
        </w:rPr>
        <w:t xml:space="preserve">Bāla-cikitsā</w:t>
      </w:r>
      <w:r>
        <w:t xml:space="preserve"> </w:t>
      </w:r>
      <w:r>
        <w:t xml:space="preserve">— pediatrics</w:t>
      </w:r>
    </w:p>
    <w:p>
      <w:pPr>
        <w:pStyle w:val="Compact"/>
        <w:numPr>
          <w:ilvl w:val="0"/>
          <w:numId w:val="1252"/>
        </w:numPr>
      </w:pPr>
      <w:r>
        <w:rPr>
          <w:i/>
          <w:iCs/>
        </w:rPr>
        <w:t xml:space="preserve">Graha-cikitsā</w:t>
      </w:r>
      <w:r>
        <w:t xml:space="preserve"> </w:t>
      </w:r>
      <w:r>
        <w:t xml:space="preserve">— psychiatry (literally</w:t>
      </w:r>
      <w:r>
        <w:t xml:space="preserve"> </w:t>
      </w:r>
      <w:r>
        <w:t xml:space="preserve">“afflictions”</w:t>
      </w:r>
      <w:r>
        <w:t xml:space="preserve">)</w:t>
      </w:r>
    </w:p>
    <w:p>
      <w:pPr>
        <w:pStyle w:val="Compact"/>
        <w:numPr>
          <w:ilvl w:val="0"/>
          <w:numId w:val="1252"/>
        </w:numPr>
      </w:pPr>
      <w:r>
        <w:rPr>
          <w:i/>
          <w:iCs/>
        </w:rPr>
        <w:t xml:space="preserve">Ūrdhvāṅga-cikitsā</w:t>
      </w:r>
      <w:r>
        <w:t xml:space="preserve"> </w:t>
      </w:r>
      <w:r>
        <w:t xml:space="preserve">— ENT, ophthalmology</w:t>
      </w:r>
    </w:p>
    <w:p>
      <w:pPr>
        <w:pStyle w:val="Compact"/>
        <w:numPr>
          <w:ilvl w:val="0"/>
          <w:numId w:val="1252"/>
        </w:numPr>
      </w:pPr>
      <w:r>
        <w:rPr>
          <w:i/>
          <w:iCs/>
        </w:rPr>
        <w:t xml:space="preserve">Śalya-tantra</w:t>
      </w:r>
      <w:r>
        <w:t xml:space="preserve"> </w:t>
      </w:r>
      <w:r>
        <w:t xml:space="preserve">— surgery</w:t>
      </w:r>
    </w:p>
    <w:p>
      <w:pPr>
        <w:pStyle w:val="Compact"/>
        <w:numPr>
          <w:ilvl w:val="0"/>
          <w:numId w:val="1252"/>
        </w:numPr>
      </w:pPr>
      <w:r>
        <w:rPr>
          <w:i/>
          <w:iCs/>
        </w:rPr>
        <w:t xml:space="preserve">Daṁṣṭra-cikitsā</w:t>
      </w:r>
      <w:r>
        <w:t xml:space="preserve"> </w:t>
      </w:r>
      <w:r>
        <w:t xml:space="preserve">— toxicology</w:t>
      </w:r>
    </w:p>
    <w:p>
      <w:pPr>
        <w:pStyle w:val="Compact"/>
        <w:numPr>
          <w:ilvl w:val="0"/>
          <w:numId w:val="1252"/>
        </w:numPr>
      </w:pPr>
      <w:r>
        <w:rPr>
          <w:i/>
          <w:iCs/>
        </w:rPr>
        <w:t xml:space="preserve">Jarā-cikitsā</w:t>
      </w:r>
      <w:r>
        <w:t xml:space="preserve"> </w:t>
      </w:r>
      <w:r>
        <w:t xml:space="preserve">— geriatrics, rejuvenation</w:t>
      </w:r>
    </w:p>
    <w:p>
      <w:pPr>
        <w:pStyle w:val="Compact"/>
        <w:numPr>
          <w:ilvl w:val="0"/>
          <w:numId w:val="1252"/>
        </w:numPr>
      </w:pPr>
      <w:r>
        <w:rPr>
          <w:i/>
          <w:iCs/>
        </w:rPr>
        <w:t xml:space="preserve">Vṛṣa-cikitsā</w:t>
      </w:r>
      <w:r>
        <w:t xml:space="preserve"> </w:t>
      </w:r>
      <w:r>
        <w:t xml:space="preserve">— reproductive/aphrodisiacs</w:t>
      </w:r>
    </w:p>
    <w:bookmarkEnd w:id="403"/>
    <w:bookmarkStart w:id="404" w:name="Xf746263f8078702d0101007d3343ae416c1ffe9"/>
    <w:p>
      <w:pPr>
        <w:pStyle w:val="Heading2"/>
      </w:pPr>
      <w:r>
        <w:t xml:space="preserve">Foundational texts (the bṛhattrayī —</w:t>
      </w:r>
      <w:r>
        <w:t xml:space="preserve"> </w:t>
      </w:r>
      <w:r>
        <w:t xml:space="preserve">“great three”</w:t>
      </w:r>
      <w:r>
        <w:t xml:space="preserve">)</w:t>
      </w:r>
    </w:p>
    <w:p>
      <w:pPr>
        <w:pStyle w:val="Compact"/>
        <w:numPr>
          <w:ilvl w:val="0"/>
          <w:numId w:val="1253"/>
        </w:numPr>
      </w:pPr>
      <w:r>
        <w:rPr>
          <w:b/>
          <w:bCs/>
        </w:rPr>
        <w:t xml:space="preserve">Caraka Saṃhitā</w:t>
      </w:r>
      <w:r>
        <w:t xml:space="preserve"> </w:t>
      </w:r>
      <w:r>
        <w:t xml:space="preserve">(~2nd c. BCE) — internal medicine focus</w:t>
      </w:r>
    </w:p>
    <w:p>
      <w:pPr>
        <w:pStyle w:val="Compact"/>
        <w:numPr>
          <w:ilvl w:val="0"/>
          <w:numId w:val="1253"/>
        </w:numPr>
      </w:pPr>
      <w:r>
        <w:rPr>
          <w:b/>
          <w:bCs/>
        </w:rPr>
        <w:t xml:space="preserve">Suśruta Saṃhitā</w:t>
      </w:r>
      <w:r>
        <w:t xml:space="preserve"> </w:t>
      </w:r>
      <w:r>
        <w:t xml:space="preserve">(~6th c. BCE or earlier?) — surgery focus</w:t>
      </w:r>
    </w:p>
    <w:p>
      <w:pPr>
        <w:pStyle w:val="Compact"/>
        <w:numPr>
          <w:ilvl w:val="0"/>
          <w:numId w:val="1253"/>
        </w:numPr>
      </w:pPr>
      <w:r>
        <w:rPr>
          <w:b/>
          <w:bCs/>
        </w:rPr>
        <w:t xml:space="preserve">Aṣṭāṅga Hṛdaya</w:t>
      </w:r>
      <w:r>
        <w:t xml:space="preserve"> </w:t>
      </w:r>
      <w:r>
        <w:t xml:space="preserve">by Vāgbhaṭa (~7th c. CE) — synthesis, standard textbook</w:t>
      </w:r>
    </w:p>
    <w:bookmarkEnd w:id="404"/>
    <w:bookmarkStart w:id="405" w:name="common-misconceptions-1"/>
    <w:p>
      <w:pPr>
        <w:pStyle w:val="Heading2"/>
      </w:pPr>
      <w:r>
        <w:t xml:space="preserve">Common misconceptions</w:t>
      </w:r>
    </w:p>
    <w:p>
      <w:pPr>
        <w:pStyle w:val="Compact"/>
        <w:numPr>
          <w:ilvl w:val="0"/>
          <w:numId w:val="1254"/>
        </w:numPr>
      </w:pPr>
      <w:r>
        <w:rPr>
          <w:b/>
          <w:bCs/>
        </w:rPr>
        <w:t xml:space="preserve">“Ayurveda has no evidence base.”</w:t>
      </w:r>
      <w:r>
        <w:t xml:space="preserve"> </w:t>
      </w:r>
      <w:r>
        <w:t xml:space="preserve">False. Modest but real. Turmeric (curcumin) anti-inflammatory action — well-replicated. Yoga + breath for HRV — replicated. Tulsi adaptogenic effects — modest evidence. The picture is mixed but not empty.</w:t>
      </w:r>
    </w:p>
    <w:p>
      <w:pPr>
        <w:pStyle w:val="Compact"/>
        <w:numPr>
          <w:ilvl w:val="0"/>
          <w:numId w:val="1254"/>
        </w:numPr>
      </w:pPr>
      <w:r>
        <w:rPr>
          <w:b/>
          <w:bCs/>
        </w:rPr>
        <w:t xml:space="preserve">“Ayurveda has full evidence base.”</w:t>
      </w:r>
      <w:r>
        <w:t xml:space="preserve"> </w:t>
      </w:r>
      <w:r>
        <w:t xml:space="preserve">Also false. Many specific dosha-based prescriptions don’t hold up to RCT scrutiny. Dosha typology has weak biomarker correlates.</w:t>
      </w:r>
    </w:p>
    <w:p>
      <w:pPr>
        <w:pStyle w:val="Compact"/>
        <w:numPr>
          <w:ilvl w:val="0"/>
          <w:numId w:val="1254"/>
        </w:numPr>
      </w:pPr>
      <w:r>
        <w:rPr>
          <w:b/>
          <w:bCs/>
        </w:rPr>
        <w:t xml:space="preserve">“Pulse diagnosis (nāḍī parīkṣā) is scientifically validated.”</w:t>
      </w:r>
      <w:r>
        <w:t xml:space="preserve"> </w:t>
      </w:r>
      <w:r>
        <w:t xml:space="preserve">Mixed evidence. Skilled practitioners show some inter-rater agreement; biomarker validation is weak.</w:t>
      </w:r>
    </w:p>
    <w:bookmarkEnd w:id="405"/>
    <w:bookmarkStart w:id="406" w:name="on-the-integration-debate-day-7"/>
    <w:p>
      <w:pPr>
        <w:pStyle w:val="Heading2"/>
      </w:pPr>
      <w:r>
        <w:t xml:space="preserve">On the integration debate (Day 7)</w:t>
      </w:r>
    </w:p>
    <w:p>
      <w:pPr>
        <w:pStyle w:val="FirstParagraph"/>
      </w:pPr>
      <w:r>
        <w:t xml:space="preserve">Three positions in current scholarly + policy literature:</w:t>
      </w:r>
    </w:p>
    <w:p>
      <w:pPr>
        <w:pStyle w:val="Compact"/>
        <w:numPr>
          <w:ilvl w:val="0"/>
          <w:numId w:val="1255"/>
        </w:numPr>
      </w:pPr>
      <w:r>
        <w:rPr>
          <w:b/>
          <w:bCs/>
        </w:rPr>
        <w:t xml:space="preserve">Full integration:</w:t>
      </w:r>
      <w:r>
        <w:t xml:space="preserve"> </w:t>
      </w:r>
      <w:r>
        <w:t xml:space="preserve">Ayurveda alongside biomedicine; AYUSH ministry approach in India.</w:t>
      </w:r>
    </w:p>
    <w:p>
      <w:pPr>
        <w:pStyle w:val="Compact"/>
        <w:numPr>
          <w:ilvl w:val="0"/>
          <w:numId w:val="1255"/>
        </w:numPr>
      </w:pPr>
      <w:r>
        <w:rPr>
          <w:b/>
          <w:bCs/>
        </w:rPr>
        <w:t xml:space="preserve">Selective integration:</w:t>
      </w:r>
      <w:r>
        <w:t xml:space="preserve"> </w:t>
      </w:r>
      <w:r>
        <w:t xml:space="preserve">Use Ayurvedic interventions where evidence supports; reject where it doesn’t. (Patwardhan et al. approach.)</w:t>
      </w:r>
    </w:p>
    <w:p>
      <w:pPr>
        <w:pStyle w:val="Compact"/>
        <w:numPr>
          <w:ilvl w:val="0"/>
          <w:numId w:val="1255"/>
        </w:numPr>
      </w:pPr>
      <w:r>
        <w:rPr>
          <w:b/>
          <w:bCs/>
        </w:rPr>
        <w:t xml:space="preserve">Separation:</w:t>
      </w:r>
      <w:r>
        <w:t xml:space="preserve"> </w:t>
      </w:r>
      <w:r>
        <w:t xml:space="preserve">Ayurveda as cultural-historical heritage; biomedicine for actual treatment. (Some Indian scientists and medical bodies, e.g. Indian Medical Association on certain points.)</w:t>
      </w:r>
    </w:p>
    <w:p>
      <w:pPr>
        <w:pStyle w:val="FirstParagraph"/>
      </w:pPr>
      <w:r>
        <w:t xml:space="preserve">All three are defensible. The skill is articulating each fairly.</w:t>
      </w:r>
    </w:p>
    <w:bookmarkEnd w:id="406"/>
    <w:bookmarkStart w:id="407" w:name="sensitivity-1"/>
    <w:p>
      <w:pPr>
        <w:pStyle w:val="Heading2"/>
      </w:pPr>
      <w:r>
        <w:t xml:space="preserve">Sensitivity</w:t>
      </w:r>
    </w:p>
    <w:p>
      <w:pPr>
        <w:pStyle w:val="FirstParagraph"/>
      </w:pPr>
      <w:r>
        <w:t xml:space="preserve">This is politically loaded in India. The AYUSH ministry is a real government body. Cultural pride is real. Skepticism is real. Honour both.</w:t>
      </w:r>
    </w:p>
    <w:bookmarkEnd w:id="407"/>
    <w:bookmarkStart w:id="408" w:name="project-oversight-1"/>
    <w:p>
      <w:pPr>
        <w:pStyle w:val="Heading2"/>
      </w:pPr>
      <w:r>
        <w:t xml:space="preserve">Project oversight</w:t>
      </w:r>
    </w:p>
    <w:p>
      <w:pPr>
        <w:pStyle w:val="Compact"/>
        <w:numPr>
          <w:ilvl w:val="0"/>
          <w:numId w:val="1256"/>
        </w:numPr>
      </w:pPr>
      <w:r>
        <w:t xml:space="preserve">Strong topics:</w:t>
      </w:r>
      <w:r>
        <w:t xml:space="preserve"> </w:t>
      </w:r>
      <w:r>
        <w:t xml:space="preserve">“Turmeric (curcumin) — what does the modern evidence say about its anti-inflammatory claims?”</w:t>
      </w:r>
      <w:r>
        <w:t xml:space="preserve"> </w:t>
      </w:r>
      <w:r>
        <w:t xml:space="preserve">or</w:t>
      </w:r>
      <w:r>
        <w:t xml:space="preserve"> </w:t>
      </w:r>
      <w:r>
        <w:t xml:space="preserve">“Is the Tridosha typology validated by modern biomarker studies?”</w:t>
      </w:r>
    </w:p>
    <w:p>
      <w:pPr>
        <w:pStyle w:val="Compact"/>
        <w:numPr>
          <w:ilvl w:val="0"/>
          <w:numId w:val="1256"/>
        </w:numPr>
      </w:pPr>
      <w:r>
        <w:t xml:space="preserve">Weak topics:</w:t>
      </w:r>
      <w:r>
        <w:t xml:space="preserve"> </w:t>
      </w:r>
      <w:r>
        <w:t xml:space="preserve">“Ayurveda is great”</w:t>
      </w:r>
      <w:r>
        <w:t xml:space="preserve"> </w:t>
      </w:r>
      <w:r>
        <w:t xml:space="preserve">/</w:t>
      </w:r>
      <w:r>
        <w:t xml:space="preserve"> </w:t>
      </w:r>
      <w:r>
        <w:t xml:space="preserve">“Ayurveda doesn’t work.”</w:t>
      </w:r>
    </w:p>
    <w:bookmarkEnd w:id="408"/>
    <w:bookmarkStart w:id="409" w:name="if-you-only-have-6-days-2"/>
    <w:p>
      <w:pPr>
        <w:pStyle w:val="Heading2"/>
      </w:pPr>
      <w:r>
        <w:t xml:space="preserve">If you only have 6 days</w:t>
      </w:r>
    </w:p>
    <w:p>
      <w:pPr>
        <w:pStyle w:val="Compact"/>
        <w:numPr>
          <w:ilvl w:val="0"/>
          <w:numId w:val="1257"/>
        </w:numPr>
      </w:pPr>
      <w:r>
        <w:t xml:space="preserve">Day 1: Hook + 8 branches</w:t>
      </w:r>
    </w:p>
    <w:p>
      <w:pPr>
        <w:pStyle w:val="Compact"/>
        <w:numPr>
          <w:ilvl w:val="0"/>
          <w:numId w:val="1257"/>
        </w:numPr>
      </w:pPr>
      <w:r>
        <w:t xml:space="preserve">Day 2: Caraka primary source</w:t>
      </w:r>
    </w:p>
    <w:p>
      <w:pPr>
        <w:pStyle w:val="Compact"/>
        <w:numPr>
          <w:ilvl w:val="0"/>
          <w:numId w:val="1257"/>
        </w:numPr>
      </w:pPr>
      <w:r>
        <w:t xml:space="preserve">Day 3: Tridosha + modern evidence</w:t>
      </w:r>
    </w:p>
    <w:p>
      <w:pPr>
        <w:pStyle w:val="Compact"/>
        <w:numPr>
          <w:ilvl w:val="0"/>
          <w:numId w:val="1257"/>
        </w:numPr>
      </w:pPr>
      <w:r>
        <w:t xml:space="preserve">Day 4: Integration debate</w:t>
      </w:r>
    </w:p>
    <w:p>
      <w:pPr>
        <w:pStyle w:val="Compact"/>
        <w:numPr>
          <w:ilvl w:val="0"/>
          <w:numId w:val="1257"/>
        </w:numPr>
      </w:pPr>
      <w:r>
        <w:t xml:space="preserve">Day 5: Project session</w:t>
      </w:r>
    </w:p>
    <w:p>
      <w:pPr>
        <w:pStyle w:val="Compact"/>
        <w:numPr>
          <w:ilvl w:val="0"/>
          <w:numId w:val="1257"/>
        </w:numPr>
      </w:pPr>
      <w:r>
        <w:t xml:space="preserve">Day 6: Final + paper</w:t>
      </w:r>
    </w:p>
    <w:bookmarkEnd w:id="409"/>
    <w:bookmarkEnd w:id="410"/>
    <w:bookmarkStart w:id="417" w:name="sources-module-3-senior"/>
    <w:p>
      <w:pPr>
        <w:pStyle w:val="Heading1"/>
      </w:pPr>
      <w:r>
        <w:t xml:space="preserve">Sources — Module 3 (Senior)</w:t>
      </w:r>
    </w:p>
    <w:bookmarkStart w:id="411" w:name="classical-primary-sources"/>
    <w:p>
      <w:pPr>
        <w:pStyle w:val="Heading2"/>
      </w:pPr>
      <w:r>
        <w:t xml:space="preserve">Classical primary sources</w:t>
      </w:r>
    </w:p>
    <w:p>
      <w:pPr>
        <w:pStyle w:val="Compact"/>
        <w:numPr>
          <w:ilvl w:val="0"/>
          <w:numId w:val="1258"/>
        </w:numPr>
      </w:pPr>
      <w:r>
        <w:rPr>
          <w:b/>
          <w:bCs/>
        </w:rPr>
        <w:t xml:space="preserve">Caraka Saṃhitā</w:t>
      </w:r>
      <w:r>
        <w:t xml:space="preserve"> </w:t>
      </w:r>
      <w:r>
        <w:t xml:space="preserve">(~2nd c. BCE) —</w:t>
      </w:r>
      <w:r>
        <w:t xml:space="preserve"> </w:t>
      </w:r>
      <w:r>
        <w:rPr>
          <w:i/>
          <w:iCs/>
        </w:rPr>
        <w:t xml:space="preserve">Sūtra-sthāna</w:t>
      </w:r>
      <w:r>
        <w:t xml:space="preserve"> </w:t>
      </w:r>
      <w:r>
        <w:t xml:space="preserve">chapters 1, 26 most relevant. Translation: Sharma, P. V. (1981). Chaukhambha Orientalia.</w:t>
      </w:r>
    </w:p>
    <w:p>
      <w:pPr>
        <w:pStyle w:val="Compact"/>
        <w:numPr>
          <w:ilvl w:val="0"/>
          <w:numId w:val="1258"/>
        </w:numPr>
      </w:pPr>
      <w:r>
        <w:rPr>
          <w:b/>
          <w:bCs/>
        </w:rPr>
        <w:t xml:space="preserve">Suśruta Saṃhitā</w:t>
      </w:r>
      <w:r>
        <w:t xml:space="preserve"> </w:t>
      </w:r>
      <w:r>
        <w:t xml:space="preserve">— surgical procedures. Translation: Bhishagratna, K. K. (1907–1916), reprinted Chaukhambha.</w:t>
      </w:r>
    </w:p>
    <w:p>
      <w:pPr>
        <w:pStyle w:val="Compact"/>
        <w:numPr>
          <w:ilvl w:val="0"/>
          <w:numId w:val="1258"/>
        </w:numPr>
      </w:pPr>
      <w:r>
        <w:rPr>
          <w:b/>
          <w:bCs/>
        </w:rPr>
        <w:t xml:space="preserve">Aṣṭāṅga Hṛdaya</w:t>
      </w:r>
      <w:r>
        <w:t xml:space="preserve"> </w:t>
      </w:r>
      <w:r>
        <w:t xml:space="preserve">by Vāgbhaṭa (~7th c. CE) — translation: Murthy, K. R. Srikantha (1991–95).</w:t>
      </w:r>
    </w:p>
    <w:p>
      <w:pPr>
        <w:pStyle w:val="Compact"/>
        <w:numPr>
          <w:ilvl w:val="0"/>
          <w:numId w:val="1258"/>
        </w:numPr>
      </w:pPr>
      <w:r>
        <w:rPr>
          <w:b/>
          <w:bCs/>
        </w:rPr>
        <w:t xml:space="preserve">Bhagavad-gītā 6.17</w:t>
      </w:r>
      <w:r>
        <w:t xml:space="preserve"> </w:t>
      </w:r>
      <w:r>
        <w:t xml:space="preserve">—</w:t>
      </w:r>
      <w:r>
        <w:t xml:space="preserve"> </w:t>
      </w:r>
      <w:r>
        <w:rPr>
          <w:i/>
          <w:iCs/>
        </w:rPr>
        <w:t xml:space="preserve">yuktāhāra-vihārasya</w:t>
      </w:r>
      <w:r>
        <w:t xml:space="preserve"> </w:t>
      </w:r>
      <w:r>
        <w:t xml:space="preserve">— regulated lifestyle. Multiple translations.</w:t>
      </w:r>
    </w:p>
    <w:bookmarkEnd w:id="411"/>
    <w:bookmarkStart w:id="412" w:name="modern-scholarly-sources"/>
    <w:p>
      <w:pPr>
        <w:pStyle w:val="Heading2"/>
      </w:pPr>
      <w:r>
        <w:t xml:space="preserve">Modern scholarly sources</w:t>
      </w:r>
    </w:p>
    <w:p>
      <w:pPr>
        <w:pStyle w:val="Compact"/>
        <w:numPr>
          <w:ilvl w:val="0"/>
          <w:numId w:val="1259"/>
        </w:numPr>
      </w:pPr>
      <w:r>
        <w:rPr>
          <w:b/>
          <w:bCs/>
        </w:rPr>
        <w:t xml:space="preserve">Wujastyk, D. (2003).</w:t>
      </w:r>
      <w:r>
        <w:t xml:space="preserve"> </w:t>
      </w:r>
      <w:r>
        <w:rPr>
          <w:i/>
          <w:iCs/>
        </w:rPr>
        <w:t xml:space="preserve">The Roots of Ayurveda</w:t>
      </w:r>
      <w:r>
        <w:t xml:space="preserve">. Penguin. — Accessible primary-source translations.</w:t>
      </w:r>
    </w:p>
    <w:p>
      <w:pPr>
        <w:pStyle w:val="Compact"/>
        <w:numPr>
          <w:ilvl w:val="0"/>
          <w:numId w:val="1259"/>
        </w:numPr>
      </w:pPr>
      <w:r>
        <w:rPr>
          <w:b/>
          <w:bCs/>
        </w:rPr>
        <w:t xml:space="preserve">Wujastyk, D., &amp; Smith, F. M., eds. (2008).</w:t>
      </w:r>
      <w:r>
        <w:t xml:space="preserve"> </w:t>
      </w:r>
      <w:r>
        <w:rPr>
          <w:i/>
          <w:iCs/>
        </w:rPr>
        <w:t xml:space="preserve">Modern and Global Ayurveda: Pluralism and Paradigms</w:t>
      </w:r>
      <w:r>
        <w:t xml:space="preserve">. SUNY Press. — Engages the modern global spread.</w:t>
      </w:r>
    </w:p>
    <w:p>
      <w:pPr>
        <w:pStyle w:val="Compact"/>
        <w:numPr>
          <w:ilvl w:val="0"/>
          <w:numId w:val="1259"/>
        </w:numPr>
      </w:pPr>
      <w:r>
        <w:rPr>
          <w:b/>
          <w:bCs/>
        </w:rPr>
        <w:t xml:space="preserve">Patwardhan, B., Mutalik, G., &amp; Tillu, G. (2015).</w:t>
      </w:r>
      <w:r>
        <w:t xml:space="preserve"> </w:t>
      </w:r>
      <w:r>
        <w:rPr>
          <w:i/>
          <w:iCs/>
        </w:rPr>
        <w:t xml:space="preserve">Integrative Approaches for Health: Biomedical Research, Ayurveda and Yoga</w:t>
      </w:r>
      <w:r>
        <w:t xml:space="preserve">. Academic Press. — Engages the modern evidence question seriously.</w:t>
      </w:r>
    </w:p>
    <w:bookmarkEnd w:id="412"/>
    <w:bookmarkStart w:id="413" w:name="modern-empirical-research"/>
    <w:p>
      <w:pPr>
        <w:pStyle w:val="Heading2"/>
      </w:pPr>
      <w:r>
        <w:t xml:space="preserve">Modern empirical research</w:t>
      </w:r>
    </w:p>
    <w:p>
      <w:pPr>
        <w:pStyle w:val="Compact"/>
        <w:numPr>
          <w:ilvl w:val="0"/>
          <w:numId w:val="1260"/>
        </w:numPr>
      </w:pPr>
      <w:r>
        <w:rPr>
          <w:b/>
          <w:bCs/>
        </w:rPr>
        <w:t xml:space="preserve">Aggarwal, B. B., &amp; Harikumar, K. B. (2009).</w:t>
      </w:r>
      <w:r>
        <w:t xml:space="preserve"> </w:t>
      </w:r>
      <w:r>
        <w:t xml:space="preserve">“Potential therapeutic effects of curcumin, the anti-inflammatory agent, against neurodegenerative, cardiovascular, pulmonary, metabolic, autoimmune and neoplastic diseases.”</w:t>
      </w:r>
      <w:r>
        <w:t xml:space="preserve"> </w:t>
      </w:r>
      <w:r>
        <w:rPr>
          <w:i/>
          <w:iCs/>
        </w:rPr>
        <w:t xml:space="preserve">International Journal of Biochemistry &amp; Cell Biology</w:t>
      </w:r>
      <w:r>
        <w:t xml:space="preserve">, 41(1), 40–59. — Strong review of curcumin evidence.</w:t>
      </w:r>
    </w:p>
    <w:p>
      <w:pPr>
        <w:pStyle w:val="Compact"/>
        <w:numPr>
          <w:ilvl w:val="0"/>
          <w:numId w:val="1260"/>
        </w:numPr>
      </w:pPr>
      <w:r>
        <w:rPr>
          <w:b/>
          <w:bCs/>
        </w:rPr>
        <w:t xml:space="preserve">Patwardhan, B. (2014).</w:t>
      </w:r>
      <w:r>
        <w:t xml:space="preserve"> </w:t>
      </w:r>
      <w:r>
        <w:t xml:space="preserve">“Bridging Ayurveda with evidence-based scientific approaches in medicine.”</w:t>
      </w:r>
      <w:r>
        <w:t xml:space="preserve"> </w:t>
      </w:r>
      <w:r>
        <w:rPr>
          <w:i/>
          <w:iCs/>
        </w:rPr>
        <w:t xml:space="preserve">EPMA Journal</w:t>
      </w:r>
      <w:r>
        <w:t xml:space="preserve">, 5(1), 19.</w:t>
      </w:r>
    </w:p>
    <w:p>
      <w:pPr>
        <w:pStyle w:val="Compact"/>
        <w:numPr>
          <w:ilvl w:val="0"/>
          <w:numId w:val="1260"/>
        </w:numPr>
      </w:pPr>
      <w:r>
        <w:rPr>
          <w:b/>
          <w:bCs/>
        </w:rPr>
        <w:t xml:space="preserve">Panda, S. (2018).</w:t>
      </w:r>
      <w:r>
        <w:t xml:space="preserve"> </w:t>
      </w:r>
      <w:r>
        <w:rPr>
          <w:i/>
          <w:iCs/>
        </w:rPr>
        <w:t xml:space="preserve">The Circadian Code</w:t>
      </w:r>
      <w:r>
        <w:t xml:space="preserve">. Rodale. — Modern lifestyle medicine; aligns with dinacharya.</w:t>
      </w:r>
    </w:p>
    <w:p>
      <w:pPr>
        <w:pStyle w:val="Compact"/>
        <w:numPr>
          <w:ilvl w:val="0"/>
          <w:numId w:val="1260"/>
        </w:numPr>
      </w:pPr>
      <w:r>
        <w:rPr>
          <w:b/>
          <w:bCs/>
        </w:rPr>
        <w:t xml:space="preserve">Streeter, C. C., et al. (2010).</w:t>
      </w:r>
      <w:r>
        <w:t xml:space="preserve"> </w:t>
      </w:r>
      <w:r>
        <w:t xml:space="preserve">“Effects of yoga versus walking on mood, anxiety, and brain GABA levels.”</w:t>
      </w:r>
      <w:r>
        <w:t xml:space="preserve"> </w:t>
      </w:r>
      <w:r>
        <w:t xml:space="preserve">— Yoga as adjunct intervention.</w:t>
      </w:r>
    </w:p>
    <w:bookmarkEnd w:id="413"/>
    <w:bookmarkStart w:id="414" w:name="critical-policy-sources"/>
    <w:p>
      <w:pPr>
        <w:pStyle w:val="Heading2"/>
      </w:pPr>
      <w:r>
        <w:t xml:space="preserve">Critical / policy sources</w:t>
      </w:r>
    </w:p>
    <w:p>
      <w:pPr>
        <w:pStyle w:val="Compact"/>
        <w:numPr>
          <w:ilvl w:val="0"/>
          <w:numId w:val="1261"/>
        </w:numPr>
      </w:pPr>
      <w:r>
        <w:rPr>
          <w:b/>
          <w:bCs/>
        </w:rPr>
        <w:t xml:space="preserve">AYUSH Ministry, Government of India.</w:t>
      </w:r>
      <w:r>
        <w:t xml:space="preserve"> </w:t>
      </w:r>
      <w:r>
        <w:t xml:space="preserve">Various reports on Ayurvedic integration.</w:t>
      </w:r>
    </w:p>
    <w:p>
      <w:pPr>
        <w:pStyle w:val="Compact"/>
        <w:numPr>
          <w:ilvl w:val="0"/>
          <w:numId w:val="1261"/>
        </w:numPr>
      </w:pPr>
      <w:r>
        <w:rPr>
          <w:b/>
          <w:bCs/>
        </w:rPr>
        <w:t xml:space="preserve">Indian Medical Association</w:t>
      </w:r>
      <w:r>
        <w:t xml:space="preserve"> </w:t>
      </w:r>
      <w:r>
        <w:t xml:space="preserve">statements on cross-pathy.</w:t>
      </w:r>
    </w:p>
    <w:p>
      <w:pPr>
        <w:pStyle w:val="Compact"/>
        <w:numPr>
          <w:ilvl w:val="0"/>
          <w:numId w:val="1261"/>
        </w:numPr>
      </w:pPr>
      <w:r>
        <w:rPr>
          <w:b/>
          <w:bCs/>
        </w:rPr>
        <w:t xml:space="preserve">The Lancet</w:t>
      </w:r>
      <w:r>
        <w:t xml:space="preserve"> </w:t>
      </w:r>
      <w:r>
        <w:t xml:space="preserve">(occasional) on traditional medicine integration concerns.</w:t>
      </w:r>
    </w:p>
    <w:bookmarkEnd w:id="414"/>
    <w:bookmarkStart w:id="415" w:name="rag-cache-1"/>
    <w:p>
      <w:pPr>
        <w:pStyle w:val="Heading2"/>
      </w:pPr>
      <w:r>
        <w:t xml:space="preserve">RAG cache</w:t>
      </w:r>
    </w:p>
    <w:p>
      <w:pPr>
        <w:pStyle w:val="FirstParagraph"/>
      </w:pPr>
      <w:r>
        <w:rPr>
          <w:rStyle w:val="VerbatimChar"/>
        </w:rPr>
        <w:t xml:space="preserve">.rag-cache/</w:t>
      </w:r>
      <w:r>
        <w:t xml:space="preserve"> </w:t>
      </w:r>
      <w:r>
        <w:t xml:space="preserve">— BG 6.17 + general Ayurveda framing chunks (copied from Middle band).</w:t>
      </w:r>
    </w:p>
    <w:bookmarkEnd w:id="415"/>
    <w:bookmarkStart w:id="416" w:name="citation-discipline-1"/>
    <w:p>
      <w:pPr>
        <w:pStyle w:val="Heading2"/>
      </w:pPr>
      <w:r>
        <w:t xml:space="preserve">Citation discipline</w:t>
      </w:r>
    </w:p>
    <w:p>
      <w:pPr>
        <w:pStyle w:val="FirstParagraph"/>
      </w:pPr>
      <w:r>
        <w:t xml:space="preserve">A strong Senior paper cites at least one classical primary, one modern empirical, and one historical/scholarly source. Each cited substantively, not just name-checked. Invented citations score 0 on multiple criteria.</w:t>
      </w:r>
    </w:p>
    <w:bookmarkEnd w:id="416"/>
    <w:bookmarkEnd w:id="417"/>
    <w:bookmarkStart w:id="425" w:name="parent-guide-module-3-senior-ayurveda"/>
    <w:p>
      <w:pPr>
        <w:pStyle w:val="Heading1"/>
      </w:pPr>
      <w:r>
        <w:t xml:space="preserve">Parent Guide — Module 3 (Senior): Ayurveda</w:t>
      </w:r>
    </w:p>
    <w:p>
      <w:pPr>
        <w:pStyle w:val="FirstParagraph"/>
      </w:pPr>
      <w:r>
        <w:rPr>
          <w:b/>
          <w:bCs/>
        </w:rPr>
        <w:t xml:space="preserve">Your student’s age:</w:t>
      </w:r>
      <w:r>
        <w:t xml:space="preserve"> </w:t>
      </w:r>
      <w:r>
        <w:t xml:space="preserve">Senior (Grades 9–12) ·</w:t>
      </w:r>
      <w:r>
        <w:t xml:space="preserve"> </w:t>
      </w:r>
      <w:r>
        <w:rPr>
          <w:b/>
          <w:bCs/>
        </w:rPr>
        <w:t xml:space="preserve">Module length:</w:t>
      </w:r>
      <w:r>
        <w:t xml:space="preserve"> </w:t>
      </w:r>
      <w:r>
        <w:t xml:space="preserve">10 sessions × 45 min</w:t>
      </w:r>
    </w:p>
    <w:bookmarkStart w:id="418" w:name="what-your-student-is-learning-2"/>
    <w:p>
      <w:pPr>
        <w:pStyle w:val="Heading2"/>
      </w:pPr>
      <w:r>
        <w:t xml:space="preserve">What your student is learning</w:t>
      </w:r>
    </w:p>
    <w:p>
      <w:pPr>
        <w:pStyle w:val="FirstParagraph"/>
      </w:pPr>
      <w:r>
        <w:t xml:space="preserve">A serious comparative-medicine module:</w:t>
      </w:r>
    </w:p>
    <w:p>
      <w:pPr>
        <w:pStyle w:val="Compact"/>
        <w:numPr>
          <w:ilvl w:val="0"/>
          <w:numId w:val="1262"/>
        </w:numPr>
      </w:pPr>
      <w:r>
        <w:t xml:space="preserve">Ayurveda’s place within IKS — Upaveda of the Atharva Veda, 8 branches (</w:t>
      </w:r>
      <w:r>
        <w:rPr>
          <w:i/>
          <w:iCs/>
        </w:rPr>
        <w:t xml:space="preserve">aṣṭāṅga</w:t>
      </w:r>
      <w:r>
        <w:t xml:space="preserve">), 3 foundational texts (Caraka, Suśruta, Aṣṭāṅga Hṛdaya).</w:t>
      </w:r>
    </w:p>
    <w:p>
      <w:pPr>
        <w:pStyle w:val="Compact"/>
        <w:numPr>
          <w:ilvl w:val="0"/>
          <w:numId w:val="1262"/>
        </w:numPr>
      </w:pPr>
      <w:r>
        <w:rPr>
          <w:b/>
          <w:bCs/>
        </w:rPr>
        <w:t xml:space="preserve">Primary-source reading</w:t>
      </w:r>
      <w:r>
        <w:t xml:space="preserve"> </w:t>
      </w:r>
      <w:r>
        <w:t xml:space="preserve">— Caraka Saṃhitā in IAST + translation.</w:t>
      </w:r>
    </w:p>
    <w:p>
      <w:pPr>
        <w:pStyle w:val="Compact"/>
        <w:numPr>
          <w:ilvl w:val="0"/>
          <w:numId w:val="1262"/>
        </w:numPr>
      </w:pPr>
      <w:r>
        <w:rPr>
          <w:b/>
          <w:bCs/>
        </w:rPr>
        <w:t xml:space="preserve">Tridosha theory in depth</w:t>
      </w:r>
      <w:r>
        <w:t xml:space="preserve"> </w:t>
      </w:r>
      <w:r>
        <w:t xml:space="preserve">— classical exposition + contemporary scholarly engagement.</w:t>
      </w:r>
    </w:p>
    <w:p>
      <w:pPr>
        <w:pStyle w:val="Compact"/>
        <w:numPr>
          <w:ilvl w:val="0"/>
          <w:numId w:val="1262"/>
        </w:numPr>
      </w:pPr>
      <w:r>
        <w:rPr>
          <w:b/>
          <w:bCs/>
        </w:rPr>
        <w:t xml:space="preserve">Modern evidence base</w:t>
      </w:r>
      <w:r>
        <w:t xml:space="preserve"> </w:t>
      </w:r>
      <w:r>
        <w:t xml:space="preserve">— what survives RCT scrutiny (turmeric anti-inflammatory, dinacharya / circadian biology, yoga / HRV), what doesn’t (dosha typology as strict biomarker classification).</w:t>
      </w:r>
    </w:p>
    <w:p>
      <w:pPr>
        <w:pStyle w:val="Compact"/>
        <w:numPr>
          <w:ilvl w:val="0"/>
          <w:numId w:val="1262"/>
        </w:numPr>
      </w:pPr>
      <w:r>
        <w:rPr>
          <w:b/>
          <w:bCs/>
        </w:rPr>
        <w:t xml:space="preserve">The integration debate</w:t>
      </w:r>
      <w:r>
        <w:t xml:space="preserve"> </w:t>
      </w:r>
      <w:r>
        <w:t xml:space="preserve">— AYUSH ministry, AIIMS integration units, NHS pilots, professional medical body positions.</w:t>
      </w:r>
    </w:p>
    <w:p>
      <w:pPr>
        <w:pStyle w:val="Compact"/>
        <w:numPr>
          <w:ilvl w:val="0"/>
          <w:numId w:val="1262"/>
        </w:numPr>
      </w:pPr>
      <w:r>
        <w:rPr>
          <w:b/>
          <w:bCs/>
        </w:rPr>
        <w:t xml:space="preserve">A 5–6 page research-synthesis paper</w:t>
      </w:r>
      <w:r>
        <w:t xml:space="preserve"> </w:t>
      </w:r>
      <w:r>
        <w:t xml:space="preserve">integrating classical primary, modern empirical, and historical/scholarly sources.</w:t>
      </w:r>
    </w:p>
    <w:bookmarkEnd w:id="418"/>
    <w:bookmarkStart w:id="419" w:name="the-honest-framing"/>
    <w:p>
      <w:pPr>
        <w:pStyle w:val="Heading2"/>
      </w:pPr>
      <w:r>
        <w:t xml:space="preserve">The honest framing</w:t>
      </w:r>
    </w:p>
    <w:p>
      <w:pPr>
        <w:pStyle w:val="Compact"/>
        <w:numPr>
          <w:ilvl w:val="0"/>
          <w:numId w:val="1263"/>
        </w:numPr>
      </w:pPr>
      <w:r>
        <w:t xml:space="preserve">Ayurveda is a sophisticated, real framework with substantial evidence base for parts of it.</w:t>
      </w:r>
    </w:p>
    <w:p>
      <w:pPr>
        <w:pStyle w:val="Compact"/>
        <w:numPr>
          <w:ilvl w:val="0"/>
          <w:numId w:val="1263"/>
        </w:numPr>
      </w:pPr>
      <w:r>
        <w:t xml:space="preserve">It is NOT a substitute for modern medicine where modern medicine works (infections, emergencies, surgery, mental health crises).</w:t>
      </w:r>
    </w:p>
    <w:p>
      <w:pPr>
        <w:pStyle w:val="Compact"/>
        <w:numPr>
          <w:ilvl w:val="0"/>
          <w:numId w:val="1263"/>
        </w:numPr>
      </w:pPr>
      <w:r>
        <w:t xml:space="preserve">The</w:t>
      </w:r>
      <w:r>
        <w:t xml:space="preserve"> </w:t>
      </w:r>
      <w:r>
        <w:t xml:space="preserve">“either-or”</w:t>
      </w:r>
      <w:r>
        <w:t xml:space="preserve"> </w:t>
      </w:r>
      <w:r>
        <w:t xml:space="preserve">framing is false. The</w:t>
      </w:r>
      <w:r>
        <w:t xml:space="preserve"> </w:t>
      </w:r>
      <w:r>
        <w:t xml:space="preserve">“both-and”</w:t>
      </w:r>
      <w:r>
        <w:t xml:space="preserve"> </w:t>
      </w:r>
      <w:r>
        <w:t xml:space="preserve">framing requires honest discrimination between well-evidenced and weakly-evidenced claims.</w:t>
      </w:r>
    </w:p>
    <w:bookmarkEnd w:id="419"/>
    <w:bookmarkStart w:id="420" w:name="important-safety-note"/>
    <w:p>
      <w:pPr>
        <w:pStyle w:val="Heading2"/>
      </w:pPr>
      <w:r>
        <w:t xml:space="preserve">Important safety note</w:t>
      </w:r>
    </w:p>
    <w:p>
      <w:pPr>
        <w:pStyle w:val="FirstParagraph"/>
      </w:pPr>
      <w:r>
        <w:rPr>
          <w:b/>
          <w:bCs/>
        </w:rPr>
        <w:t xml:space="preserve">Nothing in this module is medical advice.</w:t>
      </w:r>
      <w:r>
        <w:t xml:space="preserve"> </w:t>
      </w:r>
      <w:r>
        <w:t xml:space="preserve">If your student is on any medication or treatment, that continues unchanged. If they propose stopping treatment because of this module, intervene.</w:t>
      </w:r>
    </w:p>
    <w:bookmarkEnd w:id="420"/>
    <w:bookmarkStart w:id="421" w:name="how-to-help-2"/>
    <w:p>
      <w:pPr>
        <w:pStyle w:val="Heading2"/>
      </w:pPr>
      <w:r>
        <w:t xml:space="preserve">How to help</w:t>
      </w:r>
    </w:p>
    <w:p>
      <w:pPr>
        <w:pStyle w:val="FirstParagraph"/>
      </w:pPr>
      <w:r>
        <w:rPr>
          <w:b/>
          <w:bCs/>
        </w:rPr>
        <w:t xml:space="preserve">Helpful:</w:t>
      </w:r>
      <w:r>
        <w:t xml:space="preserve"> </w:t>
      </w:r>
      <w:r>
        <w:t xml:space="preserve">- Discuss family Ayurvedic traditions honestly — what works, what’s habit, what’s untested.</w:t>
      </w:r>
      <w:r>
        <w:t xml:space="preserve"> </w:t>
      </w:r>
      <w:r>
        <w:t xml:space="preserve">- For the paper: be a thoughtful skeptic.</w:t>
      </w:r>
      <w:r>
        <w:t xml:space="preserve"> </w:t>
      </w:r>
      <w:r>
        <w:t xml:space="preserve">“Where’s the evidence?”</w:t>
      </w:r>
      <w:r>
        <w:t xml:space="preserve"> </w:t>
      </w:r>
      <w:r>
        <w:t xml:space="preserve">is the key question.</w:t>
      </w:r>
      <w:r>
        <w:t xml:space="preserve"> </w:t>
      </w:r>
      <w:r>
        <w:t xml:space="preserve">- If you’re in healthcare yourself, share your professional experience honestly.</w:t>
      </w:r>
    </w:p>
    <w:p>
      <w:pPr>
        <w:pStyle w:val="BodyText"/>
      </w:pPr>
      <w:r>
        <w:rPr>
          <w:b/>
          <w:bCs/>
        </w:rPr>
        <w:t xml:space="preserve">Not helpful:</w:t>
      </w:r>
      <w:r>
        <w:t xml:space="preserve"> </w:t>
      </w:r>
      <w:r>
        <w:t xml:space="preserve">- Push them toward</w:t>
      </w:r>
      <w:r>
        <w:t xml:space="preserve"> </w:t>
      </w:r>
      <w:r>
        <w:t xml:space="preserve">“Ayurveda is all true”</w:t>
      </w:r>
      <w:r>
        <w:t xml:space="preserve"> </w:t>
      </w:r>
      <w:r>
        <w:t xml:space="preserve">or</w:t>
      </w:r>
      <w:r>
        <w:t xml:space="preserve"> </w:t>
      </w:r>
      <w:r>
        <w:t xml:space="preserve">“Ayurveda is all false.”</w:t>
      </w:r>
      <w:r>
        <w:t xml:space="preserve"> </w:t>
      </w:r>
      <w:r>
        <w:t xml:space="preserve">Neither serves.</w:t>
      </w:r>
      <w:r>
        <w:t xml:space="preserve"> </w:t>
      </w:r>
      <w:r>
        <w:t xml:space="preserve">- Discourage engagement with the integration debate. It’s politically loaded; learning to engage politically loaded scholarly questions is a real skill.</w:t>
      </w:r>
    </w:p>
    <w:bookmarkEnd w:id="421"/>
    <w:bookmarkStart w:id="422" w:name="assessment-1"/>
    <w:p>
      <w:pPr>
        <w:pStyle w:val="Heading2"/>
      </w:pPr>
      <w:r>
        <w:t xml:space="preserve">Assessment</w:t>
      </w:r>
    </w:p>
    <w:p>
      <w:pPr>
        <w:pStyle w:val="Compact"/>
        <w:numPr>
          <w:ilvl w:val="0"/>
          <w:numId w:val="1264"/>
        </w:numPr>
      </w:pPr>
      <w:r>
        <w:t xml:space="preserve">Summative quiz: 35</w:t>
      </w:r>
    </w:p>
    <w:p>
      <w:pPr>
        <w:pStyle w:val="Compact"/>
        <w:numPr>
          <w:ilvl w:val="0"/>
          <w:numId w:val="1264"/>
        </w:numPr>
      </w:pPr>
      <w:r>
        <w:t xml:space="preserve">Paper: 65</w:t>
      </w:r>
    </w:p>
    <w:p>
      <w:pPr>
        <w:pStyle w:val="Compact"/>
        <w:numPr>
          <w:ilvl w:val="0"/>
          <w:numId w:val="1264"/>
        </w:numPr>
      </w:pPr>
      <w:r>
        <w:t xml:space="preserve">Total: 100</w:t>
      </w:r>
    </w:p>
    <w:bookmarkEnd w:id="422"/>
    <w:bookmarkStart w:id="423" w:name="what-success-looks-like-2"/>
    <w:p>
      <w:pPr>
        <w:pStyle w:val="Heading2"/>
      </w:pPr>
      <w:r>
        <w:t xml:space="preserve">What success looks like</w:t>
      </w:r>
    </w:p>
    <w:p>
      <w:pPr>
        <w:pStyle w:val="Compact"/>
        <w:numPr>
          <w:ilvl w:val="0"/>
          <w:numId w:val="1265"/>
        </w:numPr>
      </w:pPr>
      <w:r>
        <w:t xml:space="preserve">Your student can read a Caraka Saṃhitā verse in IAST with translation.</w:t>
      </w:r>
    </w:p>
    <w:p>
      <w:pPr>
        <w:pStyle w:val="Compact"/>
        <w:numPr>
          <w:ilvl w:val="0"/>
          <w:numId w:val="1265"/>
        </w:numPr>
      </w:pPr>
      <w:r>
        <w:t xml:space="preserve">They can articulate where Ayurveda has strong evidence and where it doesn’t.</w:t>
      </w:r>
    </w:p>
    <w:p>
      <w:pPr>
        <w:pStyle w:val="Compact"/>
        <w:numPr>
          <w:ilvl w:val="0"/>
          <w:numId w:val="1265"/>
        </w:numPr>
      </w:pPr>
      <w:r>
        <w:t xml:space="preserve">They can steel-man all three integration positions.</w:t>
      </w:r>
    </w:p>
    <w:p>
      <w:pPr>
        <w:pStyle w:val="Compact"/>
        <w:numPr>
          <w:ilvl w:val="0"/>
          <w:numId w:val="1265"/>
        </w:numPr>
      </w:pPr>
      <w:r>
        <w:t xml:space="preserve">They write a research paper that integrates 3 source types fairly.</w:t>
      </w:r>
    </w:p>
    <w:bookmarkEnd w:id="423"/>
    <w:bookmarkStart w:id="424" w:name="want-to-go-further-2"/>
    <w:p>
      <w:pPr>
        <w:pStyle w:val="Heading2"/>
      </w:pPr>
      <w:r>
        <w:t xml:space="preserve">Want to go further?</w:t>
      </w:r>
    </w:p>
    <w:p>
      <w:pPr>
        <w:pStyle w:val="Compact"/>
        <w:numPr>
          <w:ilvl w:val="0"/>
          <w:numId w:val="1266"/>
        </w:numPr>
      </w:pPr>
      <w:r>
        <w:t xml:space="preserve">Wujastyk, D. (2003).</w:t>
      </w:r>
      <w:r>
        <w:t xml:space="preserve"> </w:t>
      </w:r>
      <w:r>
        <w:rPr>
          <w:i/>
          <w:iCs/>
        </w:rPr>
        <w:t xml:space="preserve">The Roots of Ayurveda</w:t>
      </w:r>
      <w:r>
        <w:t xml:space="preserve">. Penguin.</w:t>
      </w:r>
    </w:p>
    <w:p>
      <w:pPr>
        <w:pStyle w:val="Compact"/>
        <w:numPr>
          <w:ilvl w:val="0"/>
          <w:numId w:val="1266"/>
        </w:numPr>
      </w:pPr>
      <w:r>
        <w:t xml:space="preserve">Patwardhan, B. et al. (2015).</w:t>
      </w:r>
      <w:r>
        <w:t xml:space="preserve"> </w:t>
      </w:r>
      <w:r>
        <w:rPr>
          <w:i/>
          <w:iCs/>
        </w:rPr>
        <w:t xml:space="preserve">Integrative Approaches for Health</w:t>
      </w:r>
      <w:r>
        <w:t xml:space="preserve">. Academic Press.</w:t>
      </w:r>
    </w:p>
    <w:p>
      <w:pPr>
        <w:pStyle w:val="Compact"/>
        <w:numPr>
          <w:ilvl w:val="0"/>
          <w:numId w:val="1266"/>
        </w:numPr>
      </w:pPr>
      <w:r>
        <w:t xml:space="preserve">The AYUSH Ministry website for current policy context.</w:t>
      </w:r>
    </w:p>
    <w:bookmarkEnd w:id="424"/>
    <w:bookmarkEnd w:id="425"/>
    <w:bookmarkStart w:id="436" w:name="day-1-ayurvedas-place-in-iks"/>
    <w:p>
      <w:pPr>
        <w:pStyle w:val="Heading1"/>
      </w:pPr>
      <w:r>
        <w:t xml:space="preserve">Day 1 — Ayurveda’s Place in IKS</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426" w:name="learning-objective-18"/>
    <w:p>
      <w:pPr>
        <w:pStyle w:val="Heading2"/>
      </w:pPr>
      <w:r>
        <w:t xml:space="preserve">Learning objective</w:t>
      </w:r>
    </w:p>
    <w:p>
      <w:pPr>
        <w:pStyle w:val="FirstParagraph"/>
      </w:pPr>
      <w:r>
        <w:t xml:space="preserve">Students locate Ayurveda within the IKS map and name the 8 branches and 3 foundational texts.</w:t>
      </w:r>
    </w:p>
    <w:bookmarkEnd w:id="426"/>
    <w:bookmarkStart w:id="427" w:name="materials-19"/>
    <w:p>
      <w:pPr>
        <w:pStyle w:val="Heading2"/>
      </w:pPr>
      <w:r>
        <w:t xml:space="preserve">Materials</w:t>
      </w:r>
    </w:p>
    <w:p>
      <w:pPr>
        <w:pStyle w:val="Compact"/>
        <w:numPr>
          <w:ilvl w:val="0"/>
          <w:numId w:val="1267"/>
        </w:numPr>
      </w:pPr>
      <w:r>
        <w:t xml:space="preserve">Whiteboard</w:t>
      </w:r>
    </w:p>
    <w:p>
      <w:pPr>
        <w:pStyle w:val="Compact"/>
        <w:numPr>
          <w:ilvl w:val="0"/>
          <w:numId w:val="1267"/>
        </w:numPr>
      </w:pPr>
      <w:r>
        <w:t xml:space="preserve">Reference card with the 8 branches</w:t>
      </w:r>
    </w:p>
    <w:bookmarkEnd w:id="427"/>
    <w:bookmarkStart w:id="432" w:name="flow-20"/>
    <w:p>
      <w:pPr>
        <w:pStyle w:val="Heading2"/>
      </w:pPr>
      <w:r>
        <w:t xml:space="preserve">Flow</w:t>
      </w:r>
    </w:p>
    <w:bookmarkStart w:id="428" w:name="warm-up-5-min-13"/>
    <w:p>
      <w:pPr>
        <w:pStyle w:val="Heading3"/>
      </w:pPr>
      <w:r>
        <w:t xml:space="preserve">Warm-up (5 min)</w:t>
      </w:r>
    </w:p>
    <w:p>
      <w:pPr>
        <w:pStyle w:val="FirstParagraph"/>
      </w:pPr>
      <w:r>
        <w:t xml:space="preserve">Provocation:</w:t>
      </w:r>
      <w:r>
        <w:t xml:space="preserve"> </w:t>
      </w:r>
      <w:r>
        <w:rPr>
          <w:i/>
          <w:iCs/>
        </w:rPr>
        <w:t xml:space="preserve">“In what way is Ayurveda</w:t>
      </w:r>
      <w:r>
        <w:rPr>
          <w:i/>
          <w:iCs/>
        </w:rPr>
        <w:t xml:space="preserve"> </w:t>
      </w:r>
      <w:r>
        <w:rPr>
          <w:i/>
          <w:iCs/>
        </w:rPr>
        <w:t xml:space="preserve">‘science’</w:t>
      </w:r>
      <w:r>
        <w:rPr>
          <w:i/>
          <w:iCs/>
        </w:rPr>
        <w:t xml:space="preserve">? In what way is it not?”</w:t>
      </w:r>
    </w:p>
    <w:p>
      <w:pPr>
        <w:pStyle w:val="BodyText"/>
      </w:pPr>
      <w:r>
        <w:t xml:space="preserve">Take 3 student answers.</w:t>
      </w:r>
    </w:p>
    <w:bookmarkEnd w:id="428"/>
    <w:bookmarkStart w:id="429" w:name="core-25-min-9"/>
    <w:p>
      <w:pPr>
        <w:pStyle w:val="Heading3"/>
      </w:pPr>
      <w:r>
        <w:t xml:space="preserve">Core (25 min)</w:t>
      </w:r>
    </w:p>
    <w:p>
      <w:pPr>
        <w:numPr>
          <w:ilvl w:val="0"/>
          <w:numId w:val="1268"/>
        </w:numPr>
      </w:pPr>
      <w:r>
        <w:rPr>
          <w:b/>
          <w:bCs/>
        </w:rPr>
        <w:t xml:space="preserve">Ayurveda’s place.</w:t>
      </w:r>
      <w:r>
        <w:t xml:space="preserve"> </w:t>
      </w:r>
      <w:r>
        <w:t xml:space="preserve">Ayurveda is an</w:t>
      </w:r>
      <w:r>
        <w:t xml:space="preserve"> </w:t>
      </w:r>
      <w:r>
        <w:rPr>
          <w:b/>
          <w:bCs/>
        </w:rPr>
        <w:t xml:space="preserve">Upaveda</w:t>
      </w:r>
      <w:r>
        <w:t xml:space="preserve"> </w:t>
      </w:r>
      <w:r>
        <w:t xml:space="preserve">— a</w:t>
      </w:r>
      <w:r>
        <w:t xml:space="preserve"> </w:t>
      </w:r>
      <w:r>
        <w:t xml:space="preserve">“subordinate Veda.”</w:t>
      </w:r>
      <w:r>
        <w:t xml:space="preserve"> </w:t>
      </w:r>
      <w:r>
        <w:t xml:space="preserve">Specifically, it’s traditionally an Upaveda of the</w:t>
      </w:r>
      <w:r>
        <w:t xml:space="preserve"> </w:t>
      </w:r>
      <w:r>
        <w:rPr>
          <w:b/>
          <w:bCs/>
        </w:rPr>
        <w:t xml:space="preserve">Atharva Veda</w:t>
      </w:r>
      <w:r>
        <w:t xml:space="preserve"> </w:t>
      </w:r>
      <w:r>
        <w:t xml:space="preserve">(which contained early medical material).</w:t>
      </w:r>
    </w:p>
    <w:p>
      <w:pPr>
        <w:numPr>
          <w:ilvl w:val="0"/>
          <w:numId w:val="1268"/>
        </w:numPr>
      </w:pPr>
      <w:r>
        <w:rPr>
          <w:b/>
          <w:bCs/>
        </w:rPr>
        <w:t xml:space="preserve">The 8 branches (aṣṭāṅga Ayurveda):</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Sanskrit</w:t>
            </w:r>
          </w:p>
        </w:tc>
        <w:tc>
          <w:tcPr/>
          <w:p>
            <w:pPr>
              <w:pStyle w:val="Compact"/>
            </w:pPr>
            <w:r>
              <w:t xml:space="preserve">Domain</w:t>
            </w:r>
          </w:p>
        </w:tc>
      </w:tr>
      <w:tr>
        <w:tc>
          <w:tcPr/>
          <w:p>
            <w:pPr>
              <w:pStyle w:val="Compact"/>
            </w:pPr>
            <w:r>
              <w:t xml:space="preserve">1</w:t>
            </w:r>
          </w:p>
        </w:tc>
        <w:tc>
          <w:tcPr/>
          <w:p>
            <w:pPr>
              <w:pStyle w:val="Compact"/>
            </w:pPr>
            <w:r>
              <w:t xml:space="preserve">Kāya-cikitsā</w:t>
            </w:r>
          </w:p>
        </w:tc>
        <w:tc>
          <w:tcPr/>
          <w:p>
            <w:pPr>
              <w:pStyle w:val="Compact"/>
            </w:pPr>
            <w:r>
              <w:t xml:space="preserve">Internal medicine</w:t>
            </w:r>
          </w:p>
        </w:tc>
      </w:tr>
      <w:tr>
        <w:tc>
          <w:tcPr/>
          <w:p>
            <w:pPr>
              <w:pStyle w:val="Compact"/>
            </w:pPr>
            <w:r>
              <w:t xml:space="preserve">2</w:t>
            </w:r>
          </w:p>
        </w:tc>
        <w:tc>
          <w:tcPr/>
          <w:p>
            <w:pPr>
              <w:pStyle w:val="Compact"/>
            </w:pPr>
            <w:r>
              <w:t xml:space="preserve">Bāla-cikitsā</w:t>
            </w:r>
          </w:p>
        </w:tc>
        <w:tc>
          <w:tcPr/>
          <w:p>
            <w:pPr>
              <w:pStyle w:val="Compact"/>
            </w:pPr>
            <w:r>
              <w:t xml:space="preserve">Pediatrics</w:t>
            </w:r>
          </w:p>
        </w:tc>
      </w:tr>
      <w:tr>
        <w:tc>
          <w:tcPr/>
          <w:p>
            <w:pPr>
              <w:pStyle w:val="Compact"/>
            </w:pPr>
            <w:r>
              <w:t xml:space="preserve">3</w:t>
            </w:r>
          </w:p>
        </w:tc>
        <w:tc>
          <w:tcPr/>
          <w:p>
            <w:pPr>
              <w:pStyle w:val="Compact"/>
            </w:pPr>
            <w:r>
              <w:t xml:space="preserve">Graha-cikitsā</w:t>
            </w:r>
          </w:p>
        </w:tc>
        <w:tc>
          <w:tcPr/>
          <w:p>
            <w:pPr>
              <w:pStyle w:val="Compact"/>
            </w:pPr>
            <w:r>
              <w:t xml:space="preserve">“Psychiatry”</w:t>
            </w:r>
            <w:r>
              <w:t xml:space="preserve"> </w:t>
            </w:r>
            <w:r>
              <w:t xml:space="preserve">/ affliction medicine</w:t>
            </w:r>
          </w:p>
        </w:tc>
      </w:tr>
      <w:tr>
        <w:tc>
          <w:tcPr/>
          <w:p>
            <w:pPr>
              <w:pStyle w:val="Compact"/>
            </w:pPr>
            <w:r>
              <w:t xml:space="preserve">4</w:t>
            </w:r>
          </w:p>
        </w:tc>
        <w:tc>
          <w:tcPr/>
          <w:p>
            <w:pPr>
              <w:pStyle w:val="Compact"/>
            </w:pPr>
            <w:r>
              <w:t xml:space="preserve">Ūrdhvāṅga-cikitsā</w:t>
            </w:r>
          </w:p>
        </w:tc>
        <w:tc>
          <w:tcPr/>
          <w:p>
            <w:pPr>
              <w:pStyle w:val="Compact"/>
            </w:pPr>
            <w:r>
              <w:t xml:space="preserve">ENT, ophthalmology</w:t>
            </w:r>
          </w:p>
        </w:tc>
      </w:tr>
      <w:tr>
        <w:tc>
          <w:tcPr/>
          <w:p>
            <w:pPr>
              <w:pStyle w:val="Compact"/>
            </w:pPr>
            <w:r>
              <w:t xml:space="preserve">5</w:t>
            </w:r>
          </w:p>
        </w:tc>
        <w:tc>
          <w:tcPr/>
          <w:p>
            <w:pPr>
              <w:pStyle w:val="Compact"/>
            </w:pPr>
            <w:r>
              <w:t xml:space="preserve">Śalya-tantra</w:t>
            </w:r>
          </w:p>
        </w:tc>
        <w:tc>
          <w:tcPr/>
          <w:p>
            <w:pPr>
              <w:pStyle w:val="Compact"/>
            </w:pPr>
            <w:r>
              <w:t xml:space="preserve">Surgery</w:t>
            </w:r>
          </w:p>
        </w:tc>
      </w:tr>
      <w:tr>
        <w:tc>
          <w:tcPr/>
          <w:p>
            <w:pPr>
              <w:pStyle w:val="Compact"/>
            </w:pPr>
            <w:r>
              <w:t xml:space="preserve">6</w:t>
            </w:r>
          </w:p>
        </w:tc>
        <w:tc>
          <w:tcPr/>
          <w:p>
            <w:pPr>
              <w:pStyle w:val="Compact"/>
            </w:pPr>
            <w:r>
              <w:t xml:space="preserve">Daṁṣṭra-cikitsā</w:t>
            </w:r>
          </w:p>
        </w:tc>
        <w:tc>
          <w:tcPr/>
          <w:p>
            <w:pPr>
              <w:pStyle w:val="Compact"/>
            </w:pPr>
            <w:r>
              <w:t xml:space="preserve">Toxicology</w:t>
            </w:r>
          </w:p>
        </w:tc>
      </w:tr>
      <w:tr>
        <w:tc>
          <w:tcPr/>
          <w:p>
            <w:pPr>
              <w:pStyle w:val="Compact"/>
            </w:pPr>
            <w:r>
              <w:t xml:space="preserve">7</w:t>
            </w:r>
          </w:p>
        </w:tc>
        <w:tc>
          <w:tcPr/>
          <w:p>
            <w:pPr>
              <w:pStyle w:val="Compact"/>
            </w:pPr>
            <w:r>
              <w:t xml:space="preserve">Jarā-cikitsā</w:t>
            </w:r>
          </w:p>
        </w:tc>
        <w:tc>
          <w:tcPr/>
          <w:p>
            <w:pPr>
              <w:pStyle w:val="Compact"/>
            </w:pPr>
            <w:r>
              <w:t xml:space="preserve">Geriatrics, rejuvenation</w:t>
            </w:r>
          </w:p>
        </w:tc>
      </w:tr>
      <w:tr>
        <w:tc>
          <w:tcPr/>
          <w:p>
            <w:pPr>
              <w:pStyle w:val="Compact"/>
            </w:pPr>
            <w:r>
              <w:t xml:space="preserve">8</w:t>
            </w:r>
          </w:p>
        </w:tc>
        <w:tc>
          <w:tcPr/>
          <w:p>
            <w:pPr>
              <w:pStyle w:val="Compact"/>
            </w:pPr>
            <w:r>
              <w:t xml:space="preserve">Vṛṣa-cikitsā</w:t>
            </w:r>
          </w:p>
        </w:tc>
        <w:tc>
          <w:tcPr/>
          <w:p>
            <w:pPr>
              <w:pStyle w:val="Compact"/>
            </w:pPr>
            <w:r>
              <w:t xml:space="preserve">Reproductive medicine</w:t>
            </w:r>
          </w:p>
        </w:tc>
      </w:tr>
    </w:tbl>
    <w:p>
      <w:pPr>
        <w:numPr>
          <w:ilvl w:val="0"/>
          <w:numId w:val="1000"/>
        </w:numPr>
      </w:pPr>
      <w:r>
        <w:t xml:space="preserve">Note: this is a</w:t>
      </w:r>
      <w:r>
        <w:t xml:space="preserve"> </w:t>
      </w:r>
      <w:r>
        <w:rPr>
          <w:i/>
          <w:iCs/>
        </w:rPr>
        <w:t xml:space="preserve">comprehensive</w:t>
      </w:r>
      <w:r>
        <w:t xml:space="preserve"> </w:t>
      </w:r>
      <w:r>
        <w:t xml:space="preserve">medical framework, not just herbalism.</w:t>
      </w:r>
    </w:p>
    <w:p>
      <w:pPr>
        <w:numPr>
          <w:ilvl w:val="0"/>
          <w:numId w:val="1268"/>
        </w:numPr>
      </w:pPr>
      <w:r>
        <w:rPr>
          <w:b/>
          <w:bCs/>
        </w:rPr>
        <w:t xml:space="preserve">The bṛhattrayī (</w:t>
      </w:r>
      <w:r>
        <w:rPr>
          <w:b/>
          <w:bCs/>
        </w:rPr>
        <w:t xml:space="preserve">“great three”</w:t>
      </w:r>
      <w:r>
        <w:rPr>
          <w:b/>
          <w:bCs/>
        </w:rPr>
        <w:t xml:space="preserve">) foundational texts:</w:t>
      </w:r>
    </w:p>
    <w:p>
      <w:pPr>
        <w:pStyle w:val="Compact"/>
        <w:numPr>
          <w:ilvl w:val="1"/>
          <w:numId w:val="1269"/>
        </w:numPr>
      </w:pPr>
      <w:r>
        <w:rPr>
          <w:b/>
          <w:bCs/>
        </w:rPr>
        <w:t xml:space="preserve">Caraka Saṃhitā</w:t>
      </w:r>
      <w:r>
        <w:t xml:space="preserve"> </w:t>
      </w:r>
      <w:r>
        <w:t xml:space="preserve">(~2nd c. BCE) — internal medicine focus. Attributed to Caraka; redacted by Dṛḍhabala.</w:t>
      </w:r>
    </w:p>
    <w:p>
      <w:pPr>
        <w:pStyle w:val="Compact"/>
        <w:numPr>
          <w:ilvl w:val="1"/>
          <w:numId w:val="1269"/>
        </w:numPr>
      </w:pPr>
      <w:r>
        <w:rPr>
          <w:b/>
          <w:bCs/>
        </w:rPr>
        <w:t xml:space="preserve">Suśruta Saṃhitā</w:t>
      </w:r>
      <w:r>
        <w:t xml:space="preserve"> </w:t>
      </w:r>
      <w:r>
        <w:t xml:space="preserve">(~6th c. BCE or later) — surgery focus. Suśruta is the source of the cataract-surgery and rhinoplasty procedures Module 1 covered.</w:t>
      </w:r>
    </w:p>
    <w:p>
      <w:pPr>
        <w:pStyle w:val="Compact"/>
        <w:numPr>
          <w:ilvl w:val="1"/>
          <w:numId w:val="1269"/>
        </w:numPr>
      </w:pPr>
      <w:r>
        <w:rPr>
          <w:b/>
          <w:bCs/>
        </w:rPr>
        <w:t xml:space="preserve">Aṣṭāṅga Hṛdaya</w:t>
      </w:r>
      <w:r>
        <w:t xml:space="preserve"> </w:t>
      </w:r>
      <w:r>
        <w:t xml:space="preserve">(~7th c. CE) — synthesis by Vāgbhaṭa; standard classical textbook.</w:t>
      </w:r>
    </w:p>
    <w:p>
      <w:pPr>
        <w:numPr>
          <w:ilvl w:val="0"/>
          <w:numId w:val="1268"/>
        </w:numPr>
      </w:pPr>
      <w:r>
        <w:rPr>
          <w:b/>
          <w:bCs/>
        </w:rPr>
        <w:t xml:space="preserve">The honest scope:</w:t>
      </w:r>
      <w:r>
        <w:t xml:space="preserve"> </w:t>
      </w:r>
      <w:r>
        <w:t xml:space="preserve">Ayurveda was (and is) a comprehensive medical system covering internal medicine, surgery, pediatrics, psychiatry, ENT, toxicology. It is NOT just</w:t>
      </w:r>
      <w:r>
        <w:t xml:space="preserve"> </w:t>
      </w:r>
      <w:r>
        <w:t xml:space="preserve">“herbs.”</w:t>
      </w:r>
    </w:p>
    <w:bookmarkEnd w:id="429"/>
    <w:bookmarkStart w:id="430" w:name="discussion-10-min-5"/>
    <w:p>
      <w:pPr>
        <w:pStyle w:val="Heading3"/>
      </w:pPr>
      <w:r>
        <w:t xml:space="preserve">Discussion (10 min)</w:t>
      </w:r>
    </w:p>
    <w:p>
      <w:pPr>
        <w:pStyle w:val="Compact"/>
        <w:numPr>
          <w:ilvl w:val="0"/>
          <w:numId w:val="1270"/>
        </w:numPr>
      </w:pPr>
      <w:r>
        <w:t xml:space="preserve">Which branch surprised you most?</w:t>
      </w:r>
    </w:p>
    <w:p>
      <w:pPr>
        <w:pStyle w:val="Compact"/>
        <w:numPr>
          <w:ilvl w:val="0"/>
          <w:numId w:val="1270"/>
        </w:numPr>
      </w:pPr>
      <w:r>
        <w:t xml:space="preserve">Where does Ayurveda overlap with modern medicine cleanly?</w:t>
      </w:r>
    </w:p>
    <w:bookmarkEnd w:id="430"/>
    <w:bookmarkStart w:id="431" w:name="wrap-up-5-min-13"/>
    <w:p>
      <w:pPr>
        <w:pStyle w:val="Heading3"/>
      </w:pPr>
      <w:r>
        <w:t xml:space="preserve">Wrap-up (5 min)</w:t>
      </w:r>
    </w:p>
    <w:p>
      <w:pPr>
        <w:pStyle w:val="Compact"/>
        <w:numPr>
          <w:ilvl w:val="0"/>
          <w:numId w:val="1271"/>
        </w:numPr>
      </w:pPr>
      <w:r>
        <w:t xml:space="preserve">Preview Day 2:</w:t>
      </w:r>
      <w:r>
        <w:t xml:space="preserve"> </w:t>
      </w:r>
      <w:r>
        <w:rPr>
          <w:i/>
          <w:iCs/>
        </w:rPr>
        <w:t xml:space="preserve">“Tomorrow — we read Caraka Saṃhitā Sūtra-sthāna ch. 1 in IAST.”</w:t>
      </w:r>
    </w:p>
    <w:bookmarkEnd w:id="431"/>
    <w:bookmarkEnd w:id="432"/>
    <w:bookmarkStart w:id="433" w:name="differentiation-20"/>
    <w:p>
      <w:pPr>
        <w:pStyle w:val="Heading2"/>
      </w:pPr>
      <w:r>
        <w:t xml:space="preserve">Differentiation</w:t>
      </w:r>
    </w:p>
    <w:p>
      <w:pPr>
        <w:pStyle w:val="Compact"/>
        <w:numPr>
          <w:ilvl w:val="0"/>
          <w:numId w:val="1272"/>
        </w:numPr>
      </w:pPr>
      <w:r>
        <w:rPr>
          <w:b/>
          <w:bCs/>
        </w:rPr>
        <w:t xml:space="preserve">Tier up:</w:t>
      </w:r>
      <w:r>
        <w:t xml:space="preserve"> </w:t>
      </w:r>
      <w:r>
        <w:t xml:space="preserve">Read Wujastyk (2003) intro chapter.</w:t>
      </w:r>
    </w:p>
    <w:p>
      <w:pPr>
        <w:pStyle w:val="Compact"/>
        <w:numPr>
          <w:ilvl w:val="0"/>
          <w:numId w:val="1272"/>
        </w:numPr>
      </w:pPr>
      <w:r>
        <w:rPr>
          <w:b/>
          <w:bCs/>
        </w:rPr>
        <w:t xml:space="preserve">Tier down:</w:t>
      </w:r>
      <w:r>
        <w:t xml:space="preserve"> </w:t>
      </w:r>
      <w:r>
        <w:t xml:space="preserve">Memorise the 3 foundational texts + 4 of the 8 branches.</w:t>
      </w:r>
    </w:p>
    <w:bookmarkEnd w:id="433"/>
    <w:bookmarkStart w:id="434" w:name="teacher-notes-16"/>
    <w:p>
      <w:pPr>
        <w:pStyle w:val="Heading2"/>
      </w:pPr>
      <w:r>
        <w:t xml:space="preserve">Teacher notes</w:t>
      </w:r>
    </w:p>
    <w:p>
      <w:pPr>
        <w:pStyle w:val="Compact"/>
        <w:numPr>
          <w:ilvl w:val="0"/>
          <w:numId w:val="1273"/>
        </w:numPr>
      </w:pPr>
      <w:r>
        <w:t xml:space="preserve">Many students think Ayurveda = herbal teas. The 8-branches list is a corrective.</w:t>
      </w:r>
    </w:p>
    <w:p>
      <w:pPr>
        <w:pStyle w:val="Compact"/>
        <w:numPr>
          <w:ilvl w:val="0"/>
          <w:numId w:val="1273"/>
        </w:numPr>
      </w:pPr>
      <w:r>
        <w:t xml:space="preserve">The Suśruta-surgery point ties to Module 1; reinforces continuity.</w:t>
      </w:r>
    </w:p>
    <w:bookmarkEnd w:id="434"/>
    <w:bookmarkStart w:id="435" w:name="citations-used-14"/>
    <w:p>
      <w:pPr>
        <w:pStyle w:val="Heading2"/>
      </w:pPr>
      <w:r>
        <w:t xml:space="preserve">Citation(s) used</w:t>
      </w:r>
    </w:p>
    <w:p>
      <w:pPr>
        <w:pStyle w:val="Compact"/>
        <w:numPr>
          <w:ilvl w:val="0"/>
          <w:numId w:val="1274"/>
        </w:numPr>
      </w:pPr>
      <w:r>
        <w:t xml:space="preserve">Wujastyk (2003), introduction.</w:t>
      </w:r>
    </w:p>
    <w:p>
      <w:pPr>
        <w:pStyle w:val="Compact"/>
        <w:numPr>
          <w:ilvl w:val="0"/>
          <w:numId w:val="1274"/>
        </w:numPr>
      </w:pPr>
      <w:r>
        <w:t xml:space="preserve">Caraka Saṃhitā Sūtra-sthāna ch. 1 — Sharma (1981).</w:t>
      </w:r>
    </w:p>
    <w:bookmarkEnd w:id="435"/>
    <w:bookmarkEnd w:id="436"/>
    <w:bookmarkStart w:id="447" w:name="X2b87a47f8aa9c24416ea28d8fd0f8dee8d58db4"/>
    <w:p>
      <w:pPr>
        <w:pStyle w:val="Heading1"/>
      </w:pPr>
      <w:r>
        <w:t xml:space="preserve">Day 2 — Caraka Saṃhitā: Primary Source Reading</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437" w:name="learning-objective-19"/>
    <w:p>
      <w:pPr>
        <w:pStyle w:val="Heading2"/>
      </w:pPr>
      <w:r>
        <w:t xml:space="preserve">Learning objective</w:t>
      </w:r>
    </w:p>
    <w:p>
      <w:pPr>
        <w:pStyle w:val="FirstParagraph"/>
      </w:pPr>
      <w:r>
        <w:t xml:space="preserve">Students read selected verses from Caraka Saṃhitā Sūtra-sthāna in IAST + translation, identifying Caraka’s definition of</w:t>
      </w:r>
      <w:r>
        <w:t xml:space="preserve"> </w:t>
      </w:r>
      <w:r>
        <w:rPr>
          <w:i/>
          <w:iCs/>
        </w:rPr>
        <w:t xml:space="preserve">āyu</w:t>
      </w:r>
      <w:r>
        <w:t xml:space="preserve"> </w:t>
      </w:r>
      <w:r>
        <w:t xml:space="preserve">(life) and his epistemological framework.</w:t>
      </w:r>
    </w:p>
    <w:bookmarkEnd w:id="437"/>
    <w:bookmarkStart w:id="438" w:name="materials-20"/>
    <w:p>
      <w:pPr>
        <w:pStyle w:val="Heading2"/>
      </w:pPr>
      <w:r>
        <w:t xml:space="preserve">Materials</w:t>
      </w:r>
    </w:p>
    <w:p>
      <w:pPr>
        <w:pStyle w:val="Compact"/>
        <w:numPr>
          <w:ilvl w:val="0"/>
          <w:numId w:val="1275"/>
        </w:numPr>
      </w:pPr>
      <w:r>
        <w:t xml:space="preserve">Printed handout: Caraka Sūtra-sthāna 1.41–45 (definition of āyu) in IAST + translation</w:t>
      </w:r>
    </w:p>
    <w:p>
      <w:pPr>
        <w:pStyle w:val="Compact"/>
        <w:numPr>
          <w:ilvl w:val="0"/>
          <w:numId w:val="1275"/>
        </w:numPr>
      </w:pPr>
      <w:r>
        <w:t xml:space="preserve">Optional: Caraka Sūtra-sthāna 11 (pramāṇa — means of valid knowledge)</w:t>
      </w:r>
    </w:p>
    <w:bookmarkEnd w:id="438"/>
    <w:bookmarkStart w:id="443" w:name="flow-21"/>
    <w:p>
      <w:pPr>
        <w:pStyle w:val="Heading2"/>
      </w:pPr>
      <w:r>
        <w:t xml:space="preserve">Flow</w:t>
      </w:r>
    </w:p>
    <w:bookmarkStart w:id="439" w:name="warm-up-5-min-14"/>
    <w:p>
      <w:pPr>
        <w:pStyle w:val="Heading3"/>
      </w:pPr>
      <w:r>
        <w:t xml:space="preserve">Warm-up (5 min)</w:t>
      </w:r>
    </w:p>
    <w:p>
      <w:pPr>
        <w:pStyle w:val="FirstParagraph"/>
      </w:pPr>
      <w:r>
        <w:t xml:space="preserve">Recall: 3 foundational texts; 4 of the 8 branches.</w:t>
      </w:r>
    </w:p>
    <w:bookmarkEnd w:id="439"/>
    <w:bookmarkStart w:id="440" w:name="reading-25-min"/>
    <w:p>
      <w:pPr>
        <w:pStyle w:val="Heading3"/>
      </w:pPr>
      <w:r>
        <w:t xml:space="preserve">Reading (25 min)</w:t>
      </w:r>
    </w:p>
    <w:p>
      <w:pPr>
        <w:numPr>
          <w:ilvl w:val="0"/>
          <w:numId w:val="1276"/>
        </w:numPr>
      </w:pPr>
      <w:r>
        <w:rPr>
          <w:b/>
          <w:bCs/>
        </w:rPr>
        <w:t xml:space="preserve">Caraka’s definition of</w:t>
      </w:r>
      <w:r>
        <w:rPr>
          <w:b/>
          <w:bCs/>
        </w:rPr>
        <w:t xml:space="preserve"> </w:t>
      </w:r>
      <w:r>
        <w:rPr>
          <w:b/>
          <w:bCs/>
          <w:i/>
          <w:iCs/>
        </w:rPr>
        <w:t xml:space="preserve">āyu</w:t>
      </w:r>
      <w:r>
        <w:t xml:space="preserve"> </w:t>
      </w:r>
      <w:r>
        <w:t xml:space="preserve">(Sūtra-sthāna 1.42):</w:t>
      </w:r>
    </w:p>
    <w:p>
      <w:pPr>
        <w:pStyle w:val="BlockText"/>
        <w:numPr>
          <w:ilvl w:val="0"/>
          <w:numId w:val="1000"/>
        </w:numPr>
      </w:pPr>
      <w:r>
        <w:rPr>
          <w:i/>
          <w:iCs/>
        </w:rPr>
        <w:t xml:space="preserve">śarīrendṛyasattvātmasaṁyogo dhāri jīvitam</w:t>
      </w:r>
      <w:r>
        <w:t xml:space="preserve"> </w:t>
      </w:r>
      <w:r>
        <w:rPr>
          <w:i/>
          <w:iCs/>
        </w:rPr>
        <w:t xml:space="preserve">nityagaścānubandhaśca paryāyair āyur ucyate</w:t>
      </w:r>
    </w:p>
    <w:p>
      <w:pPr>
        <w:numPr>
          <w:ilvl w:val="0"/>
          <w:numId w:val="1000"/>
        </w:numPr>
      </w:pPr>
      <w:r>
        <w:t xml:space="preserve">“The conjunction of body, senses, mind, and self — which sustains [life] — is called</w:t>
      </w:r>
      <w:r>
        <w:t xml:space="preserve"> </w:t>
      </w:r>
      <w:r>
        <w:rPr>
          <w:i/>
          <w:iCs/>
        </w:rPr>
        <w:t xml:space="preserve">jīvita</w:t>
      </w:r>
      <w:r>
        <w:t xml:space="preserve"> </w:t>
      </w:r>
      <w:r>
        <w:t xml:space="preserve">(life). Persistent and connected — these are synonyms for</w:t>
      </w:r>
      <w:r>
        <w:t xml:space="preserve"> </w:t>
      </w:r>
      <w:r>
        <w:rPr>
          <w:i/>
          <w:iCs/>
        </w:rPr>
        <w:t xml:space="preserve">āyu</w:t>
      </w:r>
      <w:r>
        <w:t xml:space="preserve">.”</w:t>
      </w:r>
    </w:p>
    <w:p>
      <w:pPr>
        <w:numPr>
          <w:ilvl w:val="0"/>
          <w:numId w:val="1000"/>
        </w:numPr>
      </w:pPr>
      <w:r>
        <w:rPr>
          <w:b/>
          <w:bCs/>
        </w:rPr>
        <w:t xml:space="preserve">Word-by-word:</w:t>
      </w:r>
    </w:p>
    <w:p>
      <w:pPr>
        <w:pStyle w:val="Compact"/>
        <w:numPr>
          <w:ilvl w:val="1"/>
          <w:numId w:val="1277"/>
        </w:numPr>
      </w:pPr>
      <w:r>
        <w:rPr>
          <w:i/>
          <w:iCs/>
        </w:rPr>
        <w:t xml:space="preserve">śarīra</w:t>
      </w:r>
      <w:r>
        <w:t xml:space="preserve"> </w:t>
      </w:r>
      <w:r>
        <w:t xml:space="preserve">= body</w:t>
      </w:r>
    </w:p>
    <w:p>
      <w:pPr>
        <w:pStyle w:val="Compact"/>
        <w:numPr>
          <w:ilvl w:val="1"/>
          <w:numId w:val="1277"/>
        </w:numPr>
      </w:pPr>
      <w:r>
        <w:rPr>
          <w:i/>
          <w:iCs/>
        </w:rPr>
        <w:t xml:space="preserve">indṛya</w:t>
      </w:r>
      <w:r>
        <w:t xml:space="preserve"> </w:t>
      </w:r>
      <w:r>
        <w:t xml:space="preserve">= senses</w:t>
      </w:r>
    </w:p>
    <w:p>
      <w:pPr>
        <w:pStyle w:val="Compact"/>
        <w:numPr>
          <w:ilvl w:val="1"/>
          <w:numId w:val="1277"/>
        </w:numPr>
      </w:pPr>
      <w:r>
        <w:rPr>
          <w:i/>
          <w:iCs/>
        </w:rPr>
        <w:t xml:space="preserve">sattva</w:t>
      </w:r>
      <w:r>
        <w:t xml:space="preserve"> </w:t>
      </w:r>
      <w:r>
        <w:t xml:space="preserve">= mind</w:t>
      </w:r>
    </w:p>
    <w:p>
      <w:pPr>
        <w:pStyle w:val="Compact"/>
        <w:numPr>
          <w:ilvl w:val="1"/>
          <w:numId w:val="1277"/>
        </w:numPr>
      </w:pPr>
      <w:r>
        <w:rPr>
          <w:i/>
          <w:iCs/>
        </w:rPr>
        <w:t xml:space="preserve">ātma</w:t>
      </w:r>
      <w:r>
        <w:t xml:space="preserve"> </w:t>
      </w:r>
      <w:r>
        <w:t xml:space="preserve">= self</w:t>
      </w:r>
    </w:p>
    <w:p>
      <w:pPr>
        <w:pStyle w:val="Compact"/>
        <w:numPr>
          <w:ilvl w:val="1"/>
          <w:numId w:val="1277"/>
        </w:numPr>
      </w:pPr>
      <w:r>
        <w:rPr>
          <w:i/>
          <w:iCs/>
        </w:rPr>
        <w:t xml:space="preserve">saṁyogo</w:t>
      </w:r>
      <w:r>
        <w:t xml:space="preserve"> </w:t>
      </w:r>
      <w:r>
        <w:t xml:space="preserve">= conjunction, union</w:t>
      </w:r>
    </w:p>
    <w:p>
      <w:pPr>
        <w:pStyle w:val="Compact"/>
        <w:numPr>
          <w:ilvl w:val="1"/>
          <w:numId w:val="1277"/>
        </w:numPr>
      </w:pPr>
      <w:r>
        <w:rPr>
          <w:i/>
          <w:iCs/>
        </w:rPr>
        <w:t xml:space="preserve">dhāri</w:t>
      </w:r>
      <w:r>
        <w:t xml:space="preserve"> </w:t>
      </w:r>
      <w:r>
        <w:t xml:space="preserve">= sustainer</w:t>
      </w:r>
    </w:p>
    <w:p>
      <w:pPr>
        <w:pStyle w:val="Compact"/>
        <w:numPr>
          <w:ilvl w:val="1"/>
          <w:numId w:val="1277"/>
        </w:numPr>
      </w:pPr>
      <w:r>
        <w:rPr>
          <w:i/>
          <w:iCs/>
        </w:rPr>
        <w:t xml:space="preserve">jīvitam</w:t>
      </w:r>
      <w:r>
        <w:t xml:space="preserve"> </w:t>
      </w:r>
      <w:r>
        <w:t xml:space="preserve">= life</w:t>
      </w:r>
    </w:p>
    <w:p>
      <w:pPr>
        <w:numPr>
          <w:ilvl w:val="0"/>
          <w:numId w:val="1000"/>
        </w:numPr>
      </w:pPr>
      <w:r>
        <w:rPr>
          <w:b/>
          <w:bCs/>
        </w:rPr>
        <w:t xml:space="preserve">Note the move:</w:t>
      </w:r>
      <w:r>
        <w:t xml:space="preserve"> </w:t>
      </w:r>
      <w:r>
        <w:t xml:space="preserve">āyu = body + senses + mind + self.</w:t>
      </w:r>
      <w:r>
        <w:t xml:space="preserve"> </w:t>
      </w:r>
      <w:r>
        <w:rPr>
          <w:b/>
          <w:bCs/>
        </w:rPr>
        <w:t xml:space="preserve">A four-component definition of life.</w:t>
      </w:r>
      <w:r>
        <w:t xml:space="preserve"> </w:t>
      </w:r>
      <w:r>
        <w:t xml:space="preserve">Not just biology — includes psychology and the witnessing self.</w:t>
      </w:r>
    </w:p>
    <w:p>
      <w:pPr>
        <w:numPr>
          <w:ilvl w:val="0"/>
          <w:numId w:val="1276"/>
        </w:numPr>
      </w:pPr>
      <w:r>
        <w:rPr>
          <w:b/>
          <w:bCs/>
        </w:rPr>
        <w:t xml:space="preserve">Caraka’s epistemology (Sūtra-sthāna 11).</w:t>
      </w:r>
      <w:r>
        <w:t xml:space="preserve"> </w:t>
      </w:r>
      <w:r>
        <w:t xml:space="preserve">Three pramāṇas (means of valid knowledge):</w:t>
      </w:r>
    </w:p>
    <w:p>
      <w:pPr>
        <w:pStyle w:val="Compact"/>
        <w:numPr>
          <w:ilvl w:val="1"/>
          <w:numId w:val="1278"/>
        </w:numPr>
      </w:pPr>
      <w:r>
        <w:rPr>
          <w:i/>
          <w:iCs/>
        </w:rPr>
        <w:t xml:space="preserve">Āpta-upadeśa</w:t>
      </w:r>
      <w:r>
        <w:t xml:space="preserve"> </w:t>
      </w:r>
      <w:r>
        <w:t xml:space="preserve">— authoritative teaching (testimony)</w:t>
      </w:r>
    </w:p>
    <w:p>
      <w:pPr>
        <w:pStyle w:val="Compact"/>
        <w:numPr>
          <w:ilvl w:val="1"/>
          <w:numId w:val="1278"/>
        </w:numPr>
      </w:pPr>
      <w:r>
        <w:rPr>
          <w:i/>
          <w:iCs/>
        </w:rPr>
        <w:t xml:space="preserve">Pratyakṣa</w:t>
      </w:r>
      <w:r>
        <w:t xml:space="preserve"> </w:t>
      </w:r>
      <w:r>
        <w:t xml:space="preserve">— direct perception</w:t>
      </w:r>
    </w:p>
    <w:p>
      <w:pPr>
        <w:pStyle w:val="Compact"/>
        <w:numPr>
          <w:ilvl w:val="1"/>
          <w:numId w:val="1278"/>
        </w:numPr>
      </w:pPr>
      <w:r>
        <w:rPr>
          <w:i/>
          <w:iCs/>
        </w:rPr>
        <w:t xml:space="preserve">Anumāna</w:t>
      </w:r>
      <w:r>
        <w:t xml:space="preserve"> </w:t>
      </w:r>
      <w:r>
        <w:t xml:space="preserve">— inference</w:t>
      </w:r>
    </w:p>
    <w:p>
      <w:pPr>
        <w:numPr>
          <w:ilvl w:val="0"/>
          <w:numId w:val="1000"/>
        </w:numPr>
      </w:pPr>
      <w:r>
        <w:t xml:space="preserve">Note: this is essentially the same epistemological framework that the Nyāya school formalised (with one additional pramāṇa — comparison). Caraka was working within an articulated philosophy of knowledge.</w:t>
      </w:r>
    </w:p>
    <w:p>
      <w:pPr>
        <w:numPr>
          <w:ilvl w:val="0"/>
          <w:numId w:val="1276"/>
        </w:numPr>
      </w:pPr>
      <w:r>
        <w:rPr>
          <w:b/>
          <w:bCs/>
        </w:rPr>
        <w:t xml:space="preserve">Discussion:</w:t>
      </w:r>
    </w:p>
    <w:p>
      <w:pPr>
        <w:pStyle w:val="Compact"/>
        <w:numPr>
          <w:ilvl w:val="1"/>
          <w:numId w:val="1279"/>
        </w:numPr>
      </w:pPr>
      <w:r>
        <w:t xml:space="preserve">How does Caraka’s 4-component āyu compare with the modern biomedical view of</w:t>
      </w:r>
      <w:r>
        <w:t xml:space="preserve"> </w:t>
      </w:r>
      <w:r>
        <w:t xml:space="preserve">“life”</w:t>
      </w:r>
      <w:r>
        <w:t xml:space="preserve">?</w:t>
      </w:r>
    </w:p>
    <w:p>
      <w:pPr>
        <w:pStyle w:val="Compact"/>
        <w:numPr>
          <w:ilvl w:val="1"/>
          <w:numId w:val="1279"/>
        </w:numPr>
      </w:pPr>
      <w:r>
        <w:t xml:space="preserve">The pramāṇa framework predates Aristotle’s</w:t>
      </w:r>
      <w:r>
        <w:t xml:space="preserve"> </w:t>
      </w:r>
      <w:r>
        <w:rPr>
          <w:i/>
          <w:iCs/>
        </w:rPr>
        <w:t xml:space="preserve">Posterior Analytics</w:t>
      </w:r>
      <w:r>
        <w:t xml:space="preserve"> </w:t>
      </w:r>
      <w:r>
        <w:t xml:space="preserve">in important ways. Compare.</w:t>
      </w:r>
    </w:p>
    <w:bookmarkEnd w:id="440"/>
    <w:bookmarkStart w:id="441" w:name="activity-10-min-1"/>
    <w:p>
      <w:pPr>
        <w:pStyle w:val="Heading3"/>
      </w:pPr>
      <w:r>
        <w:t xml:space="preserve">Activity (10 min)</w:t>
      </w:r>
    </w:p>
    <w:p>
      <w:pPr>
        <w:pStyle w:val="FirstParagraph"/>
      </w:pPr>
      <w:r>
        <w:t xml:space="preserve">Quiet reading. Students annotate the verse handout. Note one question.</w:t>
      </w:r>
    </w:p>
    <w:bookmarkEnd w:id="441"/>
    <w:bookmarkStart w:id="442" w:name="wrap-up-5-min-14"/>
    <w:p>
      <w:pPr>
        <w:pStyle w:val="Heading3"/>
      </w:pPr>
      <w:r>
        <w:t xml:space="preserve">Wrap-up (5 min)</w:t>
      </w:r>
    </w:p>
    <w:p>
      <w:pPr>
        <w:pStyle w:val="Compact"/>
        <w:numPr>
          <w:ilvl w:val="0"/>
          <w:numId w:val="1280"/>
        </w:numPr>
      </w:pPr>
      <w:r>
        <w:t xml:space="preserve">Preview Day 3:</w:t>
      </w:r>
      <w:r>
        <w:t xml:space="preserve"> </w:t>
      </w:r>
      <w:r>
        <w:rPr>
          <w:i/>
          <w:iCs/>
        </w:rPr>
        <w:t xml:space="preserve">“Tomorrow — Tridosha theory in classical depth + modern engagement.”</w:t>
      </w:r>
    </w:p>
    <w:bookmarkEnd w:id="442"/>
    <w:bookmarkEnd w:id="443"/>
    <w:bookmarkStart w:id="444" w:name="differentiation-21"/>
    <w:p>
      <w:pPr>
        <w:pStyle w:val="Heading2"/>
      </w:pPr>
      <w:r>
        <w:t xml:space="preserve">Differentiation</w:t>
      </w:r>
    </w:p>
    <w:p>
      <w:pPr>
        <w:pStyle w:val="Compact"/>
        <w:numPr>
          <w:ilvl w:val="0"/>
          <w:numId w:val="1281"/>
        </w:numPr>
      </w:pPr>
      <w:r>
        <w:rPr>
          <w:b/>
          <w:bCs/>
        </w:rPr>
        <w:t xml:space="preserve">Tier up:</w:t>
      </w:r>
      <w:r>
        <w:t xml:space="preserve"> </w:t>
      </w:r>
      <w:r>
        <w:t xml:space="preserve">Read Sūtra-sthāna ch. 11 in full (Sharma 1981 translation).</w:t>
      </w:r>
    </w:p>
    <w:p>
      <w:pPr>
        <w:pStyle w:val="Compact"/>
        <w:numPr>
          <w:ilvl w:val="0"/>
          <w:numId w:val="1281"/>
        </w:numPr>
      </w:pPr>
      <w:r>
        <w:rPr>
          <w:b/>
          <w:bCs/>
        </w:rPr>
        <w:t xml:space="preserve">Tier down:</w:t>
      </w:r>
      <w:r>
        <w:t xml:space="preserve"> </w:t>
      </w:r>
      <w:r>
        <w:t xml:space="preserve">Focus on the</w:t>
      </w:r>
      <w:r>
        <w:t xml:space="preserve"> </w:t>
      </w:r>
      <w:r>
        <w:rPr>
          <w:i/>
          <w:iCs/>
        </w:rPr>
        <w:t xml:space="preserve">āyu</w:t>
      </w:r>
      <w:r>
        <w:t xml:space="preserve"> </w:t>
      </w:r>
      <w:r>
        <w:t xml:space="preserve">definition; the pramāṇa material is bonus.</w:t>
      </w:r>
    </w:p>
    <w:bookmarkEnd w:id="444"/>
    <w:bookmarkStart w:id="445" w:name="teacher-notes-17"/>
    <w:p>
      <w:pPr>
        <w:pStyle w:val="Heading2"/>
      </w:pPr>
      <w:r>
        <w:t xml:space="preserve">Teacher notes</w:t>
      </w:r>
    </w:p>
    <w:p>
      <w:pPr>
        <w:pStyle w:val="Compact"/>
        <w:numPr>
          <w:ilvl w:val="0"/>
          <w:numId w:val="1282"/>
        </w:numPr>
      </w:pPr>
      <w:r>
        <w:t xml:space="preserve">Caraka’s text is dense. Don’t try to cover everything. The</w:t>
      </w:r>
      <w:r>
        <w:t xml:space="preserve"> </w:t>
      </w:r>
      <w:r>
        <w:rPr>
          <w:i/>
          <w:iCs/>
        </w:rPr>
        <w:t xml:space="preserve">āyu</w:t>
      </w:r>
      <w:r>
        <w:t xml:space="preserve"> </w:t>
      </w:r>
      <w:r>
        <w:t xml:space="preserve">definition + the pramāṇa naming are enough.</w:t>
      </w:r>
    </w:p>
    <w:p>
      <w:pPr>
        <w:pStyle w:val="Compact"/>
        <w:numPr>
          <w:ilvl w:val="0"/>
          <w:numId w:val="1282"/>
        </w:numPr>
      </w:pPr>
      <w:r>
        <w:t xml:space="preserve">The</w:t>
      </w:r>
      <w:r>
        <w:t xml:space="preserve"> </w:t>
      </w:r>
      <w:r>
        <w:t xml:space="preserve">“mind + self”</w:t>
      </w:r>
      <w:r>
        <w:t xml:space="preserve"> </w:t>
      </w:r>
      <w:r>
        <w:t xml:space="preserve">inclusion in life surprises students raised on a body-only definition. Honour the surprise.</w:t>
      </w:r>
    </w:p>
    <w:bookmarkEnd w:id="445"/>
    <w:bookmarkStart w:id="446" w:name="citations-used-15"/>
    <w:p>
      <w:pPr>
        <w:pStyle w:val="Heading2"/>
      </w:pPr>
      <w:r>
        <w:t xml:space="preserve">Citation(s) used</w:t>
      </w:r>
    </w:p>
    <w:p>
      <w:pPr>
        <w:pStyle w:val="Compact"/>
        <w:numPr>
          <w:ilvl w:val="0"/>
          <w:numId w:val="1283"/>
        </w:numPr>
      </w:pPr>
      <w:r>
        <w:t xml:space="preserve">Caraka Sūtra-sthāna 1.42 — Sharma (1981).</w:t>
      </w:r>
    </w:p>
    <w:p>
      <w:pPr>
        <w:pStyle w:val="Compact"/>
        <w:numPr>
          <w:ilvl w:val="0"/>
          <w:numId w:val="1283"/>
        </w:numPr>
      </w:pPr>
      <w:r>
        <w:t xml:space="preserve">vidya-karana RAG</w:t>
      </w:r>
      <w:r>
        <w:t xml:space="preserve"> </w:t>
      </w:r>
      <w:r>
        <w:rPr>
          <w:rStyle w:val="VerbatimChar"/>
        </w:rPr>
        <w:t xml:space="preserve">day-01-intro.json</w:t>
      </w:r>
      <w:r>
        <w:t xml:space="preserve"> </w:t>
      </w:r>
      <w:r>
        <w:t xml:space="preserve">for supporting Bhagavad-gītā references.</w:t>
      </w:r>
    </w:p>
    <w:bookmarkEnd w:id="446"/>
    <w:bookmarkEnd w:id="447"/>
    <w:bookmarkStart w:id="458" w:name="Xde37218ed5d74353b793bdf95c109318c9427ce"/>
    <w:p>
      <w:pPr>
        <w:pStyle w:val="Heading1"/>
      </w:pPr>
      <w:r>
        <w:t xml:space="preserve">Day 3 — Tridosha Theory in Depth + Modern Engagement</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448" w:name="learning-objective-20"/>
    <w:p>
      <w:pPr>
        <w:pStyle w:val="Heading2"/>
      </w:pPr>
      <w:r>
        <w:t xml:space="preserve">Learning objective</w:t>
      </w:r>
    </w:p>
    <w:p>
      <w:pPr>
        <w:pStyle w:val="FirstParagraph"/>
      </w:pPr>
      <w:r>
        <w:t xml:space="preserve">Students articulate the Tridosha framework at classical depth + engage with the modern scholarly literature on its biomedical validity.</w:t>
      </w:r>
    </w:p>
    <w:bookmarkEnd w:id="448"/>
    <w:bookmarkStart w:id="449" w:name="materials-21"/>
    <w:p>
      <w:pPr>
        <w:pStyle w:val="Heading2"/>
      </w:pPr>
      <w:r>
        <w:t xml:space="preserve">Materials</w:t>
      </w:r>
    </w:p>
    <w:p>
      <w:pPr>
        <w:pStyle w:val="Compact"/>
        <w:numPr>
          <w:ilvl w:val="0"/>
          <w:numId w:val="1284"/>
        </w:numPr>
      </w:pPr>
      <w:r>
        <w:t xml:space="preserve">Tridosha reference table</w:t>
      </w:r>
    </w:p>
    <w:p>
      <w:pPr>
        <w:pStyle w:val="Compact"/>
        <w:numPr>
          <w:ilvl w:val="0"/>
          <w:numId w:val="1284"/>
        </w:numPr>
      </w:pPr>
      <w:r>
        <w:t xml:space="preserve">Printed extract: brief abstract of a study attempting biomarker validation of dosha types (e.g. Bhalerao et al. or similar)</w:t>
      </w:r>
    </w:p>
    <w:bookmarkEnd w:id="449"/>
    <w:bookmarkStart w:id="454" w:name="flow-22"/>
    <w:p>
      <w:pPr>
        <w:pStyle w:val="Heading2"/>
      </w:pPr>
      <w:r>
        <w:t xml:space="preserve">Flow</w:t>
      </w:r>
    </w:p>
    <w:bookmarkStart w:id="450" w:name="warm-up-5-min-15"/>
    <w:p>
      <w:pPr>
        <w:pStyle w:val="Heading3"/>
      </w:pPr>
      <w:r>
        <w:t xml:space="preserve">Warm-up (5 min)</w:t>
      </w:r>
    </w:p>
    <w:p>
      <w:pPr>
        <w:pStyle w:val="FirstParagraph"/>
      </w:pPr>
      <w:r>
        <w:t xml:space="preserve">Recall: 3 doshas with their elemental basis (built from Module 2 Panchabhuta).</w:t>
      </w:r>
    </w:p>
    <w:bookmarkEnd w:id="450"/>
    <w:bookmarkStart w:id="451" w:name="core-25-min-10"/>
    <w:p>
      <w:pPr>
        <w:pStyle w:val="Heading3"/>
      </w:pPr>
      <w:r>
        <w:t xml:space="preserve">Core (25 min)</w:t>
      </w:r>
    </w:p>
    <w:p>
      <w:pPr>
        <w:numPr>
          <w:ilvl w:val="0"/>
          <w:numId w:val="1285"/>
        </w:numPr>
      </w:pPr>
      <w:r>
        <w:rPr>
          <w:b/>
          <w:bCs/>
        </w:rPr>
        <w:t xml:space="preserve">Classical Tridosha (depth):</w:t>
      </w:r>
    </w:p>
    <w:tbl>
      <w:tblPr>
        <w:tblStyle w:val="Table"/>
        <w:tblW w:type="pct" w:w="5000"/>
        <w:jc w:val="left"/>
        <w:tblInd w:w="720" w:type="dxa"/>
        <w:tblLayout w:type="fixed"/>
        <w:tblLook w:firstRow="1" w:lastRow="0" w:firstColumn="0" w:lastColumn="0" w:noHBand="0" w:noVBand="0" w:val="0020"/>
      </w:tblPr>
      <w:tblGrid>
        <w:gridCol w:w="759"/>
        <w:gridCol w:w="2495"/>
        <w:gridCol w:w="1952"/>
        <w:gridCol w:w="1627"/>
        <w:gridCol w:w="1084"/>
      </w:tblGrid>
      <w:tr>
        <w:trPr>
          <w:tblHeader w:val="on"/>
        </w:trPr>
        <w:tc>
          <w:tcPr/>
          <w:p>
            <w:pPr>
              <w:pStyle w:val="Compact"/>
            </w:pPr>
            <w:r>
              <w:t xml:space="preserve">Dosha</w:t>
            </w:r>
          </w:p>
        </w:tc>
        <w:tc>
          <w:tcPr/>
          <w:p>
            <w:pPr>
              <w:pStyle w:val="Compact"/>
            </w:pPr>
            <w:r>
              <w:t xml:space="preserve">Elements (mahābhūta)</w:t>
            </w:r>
          </w:p>
        </w:tc>
        <w:tc>
          <w:tcPr/>
          <w:p>
            <w:pPr>
              <w:pStyle w:val="Compact"/>
            </w:pPr>
            <w:r>
              <w:t xml:space="preserve">Five sub-types</w:t>
            </w:r>
          </w:p>
        </w:tc>
        <w:tc>
          <w:tcPr/>
          <w:p>
            <w:pPr>
              <w:pStyle w:val="Compact"/>
            </w:pPr>
            <w:r>
              <w:t xml:space="preserve">Primary site</w:t>
            </w:r>
          </w:p>
        </w:tc>
        <w:tc>
          <w:tcPr/>
          <w:p>
            <w:pPr>
              <w:pStyle w:val="Compact"/>
            </w:pPr>
            <w:r>
              <w:t xml:space="preserve">Function</w:t>
            </w:r>
          </w:p>
        </w:tc>
      </w:tr>
      <w:tr>
        <w:tc>
          <w:tcPr/>
          <w:p>
            <w:pPr>
              <w:pStyle w:val="Compact"/>
            </w:pPr>
            <w:r>
              <w:t xml:space="preserve">Vāta</w:t>
            </w:r>
          </w:p>
        </w:tc>
        <w:tc>
          <w:tcPr/>
          <w:p>
            <w:pPr>
              <w:pStyle w:val="Compact"/>
            </w:pPr>
            <w:r>
              <w:t xml:space="preserve">ākāśa + vāyu</w:t>
            </w:r>
          </w:p>
        </w:tc>
        <w:tc>
          <w:tcPr/>
          <w:p>
            <w:pPr>
              <w:pStyle w:val="Compact"/>
            </w:pPr>
            <w:r>
              <w:t xml:space="preserve">Prāṇa, Udāna, Samāna, Vyāna, Apāna</w:t>
            </w:r>
          </w:p>
        </w:tc>
        <w:tc>
          <w:tcPr/>
          <w:p>
            <w:pPr>
              <w:pStyle w:val="Compact"/>
            </w:pPr>
            <w:r>
              <w:t xml:space="preserve">Colon (pakvāśaya)</w:t>
            </w:r>
          </w:p>
        </w:tc>
        <w:tc>
          <w:tcPr/>
          <w:p>
            <w:pPr>
              <w:pStyle w:val="Compact"/>
            </w:pPr>
            <w:r>
              <w:t xml:space="preserve">Movement (nerve impulses, breath)</w:t>
            </w:r>
          </w:p>
        </w:tc>
      </w:tr>
      <w:tr>
        <w:tc>
          <w:tcPr/>
          <w:p>
            <w:pPr>
              <w:pStyle w:val="Compact"/>
            </w:pPr>
            <w:r>
              <w:t xml:space="preserve">Pitta</w:t>
            </w:r>
          </w:p>
        </w:tc>
        <w:tc>
          <w:tcPr/>
          <w:p>
            <w:pPr>
              <w:pStyle w:val="Compact"/>
            </w:pPr>
            <w:r>
              <w:t xml:space="preserve">tejas + ap</w:t>
            </w:r>
          </w:p>
        </w:tc>
        <w:tc>
          <w:tcPr/>
          <w:p>
            <w:pPr>
              <w:pStyle w:val="Compact"/>
            </w:pPr>
            <w:r>
              <w:t xml:space="preserve">Pācaka, Rañjaka, Sādhaka, Ālocaka, Bhrājaka</w:t>
            </w:r>
          </w:p>
        </w:tc>
        <w:tc>
          <w:tcPr/>
          <w:p>
            <w:pPr>
              <w:pStyle w:val="Compact"/>
            </w:pPr>
            <w:r>
              <w:t xml:space="preserve">Small intestine</w:t>
            </w:r>
          </w:p>
        </w:tc>
        <w:tc>
          <w:tcPr/>
          <w:p>
            <w:pPr>
              <w:pStyle w:val="Compact"/>
            </w:pPr>
            <w:r>
              <w:t xml:space="preserve">Transformation (digestion, vision)</w:t>
            </w:r>
          </w:p>
        </w:tc>
      </w:tr>
      <w:tr>
        <w:tc>
          <w:tcPr/>
          <w:p>
            <w:pPr>
              <w:pStyle w:val="Compact"/>
            </w:pPr>
            <w:r>
              <w:t xml:space="preserve">Kapha</w:t>
            </w:r>
          </w:p>
        </w:tc>
        <w:tc>
          <w:tcPr/>
          <w:p>
            <w:pPr>
              <w:pStyle w:val="Compact"/>
            </w:pPr>
            <w:r>
              <w:t xml:space="preserve">ap + pṛthvī</w:t>
            </w:r>
          </w:p>
        </w:tc>
        <w:tc>
          <w:tcPr/>
          <w:p>
            <w:pPr>
              <w:pStyle w:val="Compact"/>
            </w:pPr>
            <w:r>
              <w:t xml:space="preserve">Avalambaka, Kledaka, Bodhaka, Tarpaka, Ślaiṣmaka</w:t>
            </w:r>
          </w:p>
        </w:tc>
        <w:tc>
          <w:tcPr/>
          <w:p>
            <w:pPr>
              <w:pStyle w:val="Compact"/>
            </w:pPr>
            <w:r>
              <w:t xml:space="preserve">Stomach (āmāśaya)</w:t>
            </w:r>
          </w:p>
        </w:tc>
        <w:tc>
          <w:tcPr/>
          <w:p>
            <w:pPr>
              <w:pStyle w:val="Compact"/>
            </w:pPr>
            <w:r>
              <w:t xml:space="preserve">Structure, lubrication, immunity</w:t>
            </w:r>
          </w:p>
        </w:tc>
      </w:tr>
    </w:tbl>
    <w:p>
      <w:pPr>
        <w:numPr>
          <w:ilvl w:val="0"/>
          <w:numId w:val="1000"/>
        </w:numPr>
      </w:pPr>
      <w:r>
        <w:rPr>
          <w:b/>
          <w:bCs/>
        </w:rPr>
        <w:t xml:space="preserve">Note:</w:t>
      </w:r>
      <w:r>
        <w:t xml:space="preserve"> </w:t>
      </w:r>
      <w:r>
        <w:t xml:space="preserve">each dosha has FIVE sub-types with specific anatomical locations. The framework is far more granular than</w:t>
      </w:r>
      <w:r>
        <w:t xml:space="preserve"> </w:t>
      </w:r>
      <w:r>
        <w:t xml:space="preserve">“Vāta = wind.”</w:t>
      </w:r>
    </w:p>
    <w:p>
      <w:pPr>
        <w:numPr>
          <w:ilvl w:val="0"/>
          <w:numId w:val="1285"/>
        </w:numPr>
      </w:pPr>
      <w:r>
        <w:rPr>
          <w:b/>
          <w:bCs/>
        </w:rPr>
        <w:t xml:space="preserve">Prakṛti vs Vikṛti:</w:t>
      </w:r>
    </w:p>
    <w:p>
      <w:pPr>
        <w:pStyle w:val="Compact"/>
        <w:numPr>
          <w:ilvl w:val="1"/>
          <w:numId w:val="1286"/>
        </w:numPr>
      </w:pPr>
      <w:r>
        <w:rPr>
          <w:i/>
          <w:iCs/>
        </w:rPr>
        <w:t xml:space="preserve">Prakṛti</w:t>
      </w:r>
      <w:r>
        <w:t xml:space="preserve"> </w:t>
      </w:r>
      <w:r>
        <w:t xml:space="preserve">= constitution (set at birth).</w:t>
      </w:r>
    </w:p>
    <w:p>
      <w:pPr>
        <w:pStyle w:val="Compact"/>
        <w:numPr>
          <w:ilvl w:val="1"/>
          <w:numId w:val="1286"/>
        </w:numPr>
      </w:pPr>
      <w:r>
        <w:rPr>
          <w:i/>
          <w:iCs/>
        </w:rPr>
        <w:t xml:space="preserve">Vikṛti</w:t>
      </w:r>
      <w:r>
        <w:t xml:space="preserve"> </w:t>
      </w:r>
      <w:r>
        <w:t xml:space="preserve">= current state (can be out of balance).</w:t>
      </w:r>
    </w:p>
    <w:p>
      <w:pPr>
        <w:pStyle w:val="Compact"/>
        <w:numPr>
          <w:ilvl w:val="1"/>
          <w:numId w:val="1286"/>
        </w:numPr>
      </w:pPr>
      <w:r>
        <w:t xml:space="preserve">Ayurveda diagnoses vikṛti, prescribes return-to-prakṛti.</w:t>
      </w:r>
    </w:p>
    <w:p>
      <w:pPr>
        <w:numPr>
          <w:ilvl w:val="0"/>
          <w:numId w:val="1285"/>
        </w:numPr>
      </w:pPr>
      <w:r>
        <w:rPr>
          <w:b/>
          <w:bCs/>
        </w:rPr>
        <w:t xml:space="preserve">The modern scholarly engagement:</w:t>
      </w:r>
    </w:p>
    <w:p>
      <w:pPr>
        <w:pStyle w:val="Compact"/>
        <w:numPr>
          <w:ilvl w:val="1"/>
          <w:numId w:val="1287"/>
        </w:numPr>
      </w:pPr>
      <w:r>
        <w:rPr>
          <w:b/>
          <w:bCs/>
        </w:rPr>
        <w:t xml:space="preserve">Prasher et al. (2008).</w:t>
      </w:r>
      <w:r>
        <w:t xml:space="preserve"> </w:t>
      </w:r>
      <w:r>
        <w:t xml:space="preserve">“Genome-wide expression analysis of Prakriti types.”</w:t>
      </w:r>
      <w:r>
        <w:t xml:space="preserve"> </w:t>
      </w:r>
      <w:r>
        <w:t xml:space="preserve">Compared gene expression in self-identified Vāta / Pitta / Kapha types. Found</w:t>
      </w:r>
      <w:r>
        <w:t xml:space="preserve"> </w:t>
      </w:r>
      <w:r>
        <w:rPr>
          <w:i/>
          <w:iCs/>
        </w:rPr>
        <w:t xml:space="preserve">some</w:t>
      </w:r>
      <w:r>
        <w:t xml:space="preserve"> </w:t>
      </w:r>
      <w:r>
        <w:t xml:space="preserve">differences. Replication mixed.</w:t>
      </w:r>
    </w:p>
    <w:p>
      <w:pPr>
        <w:pStyle w:val="Compact"/>
        <w:numPr>
          <w:ilvl w:val="1"/>
          <w:numId w:val="1287"/>
        </w:numPr>
      </w:pPr>
      <w:r>
        <w:rPr>
          <w:b/>
          <w:bCs/>
        </w:rPr>
        <w:t xml:space="preserve">Patwardhan (2014).</w:t>
      </w:r>
      <w:r>
        <w:t xml:space="preserve"> </w:t>
      </w:r>
      <w:r>
        <w:rPr>
          <w:i/>
          <w:iCs/>
        </w:rPr>
        <w:t xml:space="preserve">Bridging Ayurveda with evidence-based scientific approaches.</w:t>
      </w:r>
      <w:r>
        <w:t xml:space="preserve"> </w:t>
      </w:r>
      <w:r>
        <w:t xml:space="preserve">Argues for</w:t>
      </w:r>
      <w:r>
        <w:t xml:space="preserve"> </w:t>
      </w:r>
      <w:r>
        <w:t xml:space="preserve">“Ayurgenomics”</w:t>
      </w:r>
      <w:r>
        <w:t xml:space="preserve"> </w:t>
      </w:r>
      <w:r>
        <w:t xml:space="preserve">— combining Ayurvedic typology with genomic and metabolomic data. Promising; not conclusive.</w:t>
      </w:r>
    </w:p>
    <w:p>
      <w:pPr>
        <w:pStyle w:val="Compact"/>
        <w:numPr>
          <w:ilvl w:val="1"/>
          <w:numId w:val="1287"/>
        </w:numPr>
      </w:pPr>
      <w:r>
        <w:rPr>
          <w:b/>
          <w:bCs/>
        </w:rPr>
        <w:t xml:space="preserve">Critical view:</w:t>
      </w:r>
      <w:r>
        <w:t xml:space="preserve"> </w:t>
      </w:r>
      <w:r>
        <w:t xml:space="preserve">even the modest published correlations may be confounded by self-identification bias. Dosha typology may correlate with personality traits more than with biomedical biomarkers.</w:t>
      </w:r>
    </w:p>
    <w:p>
      <w:pPr>
        <w:numPr>
          <w:ilvl w:val="0"/>
          <w:numId w:val="1285"/>
        </w:numPr>
      </w:pPr>
      <w:r>
        <w:rPr>
          <w:b/>
          <w:bCs/>
        </w:rPr>
        <w:t xml:space="preserve">The honest framing:</w:t>
      </w:r>
      <w:r>
        <w:t xml:space="preserve"> </w:t>
      </w:r>
      <w:r>
        <w:t xml:space="preserve">the Tridosha framework is</w:t>
      </w:r>
      <w:r>
        <w:t xml:space="preserve"> </w:t>
      </w:r>
      <w:r>
        <w:rPr>
          <w:i/>
          <w:iCs/>
        </w:rPr>
        <w:t xml:space="preserve">useful</w:t>
      </w:r>
      <w:r>
        <w:t xml:space="preserve"> </w:t>
      </w:r>
      <w:r>
        <w:t xml:space="preserve">clinically for many practitioners. The</w:t>
      </w:r>
      <w:r>
        <w:t xml:space="preserve"> </w:t>
      </w:r>
      <w:r>
        <w:rPr>
          <w:i/>
          <w:iCs/>
        </w:rPr>
        <w:t xml:space="preserve">biomedical-classification</w:t>
      </w:r>
      <w:r>
        <w:t xml:space="preserve"> </w:t>
      </w:r>
      <w:r>
        <w:t xml:space="preserve">claim has mixed evidence. These are different claims. Don’t conflate.</w:t>
      </w:r>
    </w:p>
    <w:bookmarkEnd w:id="451"/>
    <w:bookmarkStart w:id="452" w:name="discussion-10-min-6"/>
    <w:p>
      <w:pPr>
        <w:pStyle w:val="Heading3"/>
      </w:pPr>
      <w:r>
        <w:t xml:space="preserve">Discussion (10 min)</w:t>
      </w:r>
    </w:p>
    <w:p>
      <w:pPr>
        <w:pStyle w:val="Compact"/>
        <w:numPr>
          <w:ilvl w:val="0"/>
          <w:numId w:val="1288"/>
        </w:numPr>
      </w:pPr>
      <w:r>
        <w:rPr>
          <w:i/>
          <w:iCs/>
        </w:rPr>
        <w:t xml:space="preserve">“Is Tridosha</w:t>
      </w:r>
      <w:r>
        <w:rPr>
          <w:i/>
          <w:iCs/>
        </w:rPr>
        <w:t xml:space="preserve"> </w:t>
      </w:r>
      <w:r>
        <w:rPr>
          <w:i/>
          <w:iCs/>
        </w:rPr>
        <w:t xml:space="preserve">‘true’</w:t>
      </w:r>
      <w:r>
        <w:rPr>
          <w:i/>
          <w:iCs/>
        </w:rPr>
        <w:t xml:space="preserve"> </w:t>
      </w:r>
      <w:r>
        <w:rPr>
          <w:i/>
          <w:iCs/>
        </w:rPr>
        <w:t xml:space="preserve">in the same way the periodic table is true? In what way might it be a different kind of framework?”</w:t>
      </w:r>
    </w:p>
    <w:p>
      <w:pPr>
        <w:pStyle w:val="Compact"/>
        <w:numPr>
          <w:ilvl w:val="0"/>
          <w:numId w:val="1288"/>
        </w:numPr>
      </w:pPr>
      <w:r>
        <w:t xml:space="preserve">Push toward: clinical typologies (DSM personality types, Sheldon’s somatotypes) often have modest biomarker correlates but real clinical utility. Tridosha may be in this category.</w:t>
      </w:r>
    </w:p>
    <w:bookmarkEnd w:id="452"/>
    <w:bookmarkStart w:id="453" w:name="wrap-up-5-min-15"/>
    <w:p>
      <w:pPr>
        <w:pStyle w:val="Heading3"/>
      </w:pPr>
      <w:r>
        <w:t xml:space="preserve">Wrap-up (5 min)</w:t>
      </w:r>
    </w:p>
    <w:p>
      <w:pPr>
        <w:pStyle w:val="Compact"/>
        <w:numPr>
          <w:ilvl w:val="0"/>
          <w:numId w:val="1289"/>
        </w:numPr>
      </w:pPr>
      <w:r>
        <w:t xml:space="preserve">Preview Day 4:</w:t>
      </w:r>
      <w:r>
        <w:t xml:space="preserve"> </w:t>
      </w:r>
      <w:r>
        <w:rPr>
          <w:i/>
          <w:iCs/>
        </w:rPr>
        <w:t xml:space="preserve">“Tomorrow — the broader modern evidence base for Ayurveda.”</w:t>
      </w:r>
    </w:p>
    <w:bookmarkEnd w:id="453"/>
    <w:bookmarkEnd w:id="454"/>
    <w:bookmarkStart w:id="455" w:name="differentiation-22"/>
    <w:p>
      <w:pPr>
        <w:pStyle w:val="Heading2"/>
      </w:pPr>
      <w:r>
        <w:t xml:space="preserve">Differentiation</w:t>
      </w:r>
    </w:p>
    <w:p>
      <w:pPr>
        <w:pStyle w:val="Compact"/>
        <w:numPr>
          <w:ilvl w:val="0"/>
          <w:numId w:val="1290"/>
        </w:numPr>
      </w:pPr>
      <w:r>
        <w:rPr>
          <w:b/>
          <w:bCs/>
        </w:rPr>
        <w:t xml:space="preserve">Tier up:</w:t>
      </w:r>
      <w:r>
        <w:t xml:space="preserve"> </w:t>
      </w:r>
      <w:r>
        <w:t xml:space="preserve">Read the Prasher et al. (2008) abstract carefully. Critique the methodology.</w:t>
      </w:r>
    </w:p>
    <w:p>
      <w:pPr>
        <w:pStyle w:val="Compact"/>
        <w:numPr>
          <w:ilvl w:val="0"/>
          <w:numId w:val="1290"/>
        </w:numPr>
      </w:pPr>
      <w:r>
        <w:rPr>
          <w:b/>
          <w:bCs/>
        </w:rPr>
        <w:t xml:space="preserve">Tier down:</w:t>
      </w:r>
      <w:r>
        <w:t xml:space="preserve"> </w:t>
      </w:r>
      <w:r>
        <w:t xml:space="preserve">Focus on classical Tridosha + the framing distinction (clinical vs biomedical).</w:t>
      </w:r>
    </w:p>
    <w:bookmarkEnd w:id="455"/>
    <w:bookmarkStart w:id="456" w:name="teacher-notes-18"/>
    <w:p>
      <w:pPr>
        <w:pStyle w:val="Heading2"/>
      </w:pPr>
      <w:r>
        <w:t xml:space="preserve">Teacher notes</w:t>
      </w:r>
    </w:p>
    <w:p>
      <w:pPr>
        <w:pStyle w:val="Compact"/>
        <w:numPr>
          <w:ilvl w:val="0"/>
          <w:numId w:val="1291"/>
        </w:numPr>
      </w:pPr>
      <w:r>
        <w:t xml:space="preserve">The Tridosha</w:t>
      </w:r>
      <w:r>
        <w:t xml:space="preserve"> </w:t>
      </w:r>
      <w:r>
        <w:t xml:space="preserve">“is it true?”</w:t>
      </w:r>
      <w:r>
        <w:t xml:space="preserve"> </w:t>
      </w:r>
      <w:r>
        <w:t xml:space="preserve">question doesn’t have a clean yes/no. Stay with the framing distinction.</w:t>
      </w:r>
    </w:p>
    <w:p>
      <w:pPr>
        <w:pStyle w:val="Compact"/>
        <w:numPr>
          <w:ilvl w:val="0"/>
          <w:numId w:val="1291"/>
        </w:numPr>
      </w:pPr>
      <w:r>
        <w:t xml:space="preserve">Some students will want Tridosha to be either ALL true or ALL false. Both positions are too crude.</w:t>
      </w:r>
    </w:p>
    <w:bookmarkEnd w:id="456"/>
    <w:bookmarkStart w:id="457" w:name="citations-used-16"/>
    <w:p>
      <w:pPr>
        <w:pStyle w:val="Heading2"/>
      </w:pPr>
      <w:r>
        <w:t xml:space="preserve">Citation(s) used</w:t>
      </w:r>
    </w:p>
    <w:p>
      <w:pPr>
        <w:pStyle w:val="Compact"/>
        <w:numPr>
          <w:ilvl w:val="0"/>
          <w:numId w:val="1292"/>
        </w:numPr>
      </w:pPr>
      <w:r>
        <w:t xml:space="preserve">Caraka Sūtra-sthāna 18 on dosha sub-types.</w:t>
      </w:r>
    </w:p>
    <w:p>
      <w:pPr>
        <w:pStyle w:val="Compact"/>
        <w:numPr>
          <w:ilvl w:val="0"/>
          <w:numId w:val="1292"/>
        </w:numPr>
      </w:pPr>
      <w:r>
        <w:t xml:space="preserve">Patwardhan (2014).</w:t>
      </w:r>
      <w:r>
        <w:t xml:space="preserve"> </w:t>
      </w:r>
      <w:r>
        <w:rPr>
          <w:i/>
          <w:iCs/>
        </w:rPr>
        <w:t xml:space="preserve">EPMA Journal</w:t>
      </w:r>
      <w:r>
        <w:t xml:space="preserve"> </w:t>
      </w:r>
      <w:r>
        <w:t xml:space="preserve">5(1), 19.</w:t>
      </w:r>
    </w:p>
    <w:p>
      <w:pPr>
        <w:pStyle w:val="Compact"/>
        <w:numPr>
          <w:ilvl w:val="0"/>
          <w:numId w:val="1292"/>
        </w:numPr>
      </w:pPr>
      <w:r>
        <w:t xml:space="preserve">Prasher et al. (2008) on Prakriti genomics (debated).</w:t>
      </w:r>
    </w:p>
    <w:bookmarkEnd w:id="457"/>
    <w:bookmarkEnd w:id="458"/>
    <w:bookmarkStart w:id="469" w:name="day-4-modern-evidence-base-for-ayurveda"/>
    <w:p>
      <w:pPr>
        <w:pStyle w:val="Heading1"/>
      </w:pPr>
      <w:r>
        <w:t xml:space="preserve">Day 4 — Modern Evidence Base for Ayurveda</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459" w:name="learning-objective-21"/>
    <w:p>
      <w:pPr>
        <w:pStyle w:val="Heading2"/>
      </w:pPr>
      <w:r>
        <w:t xml:space="preserve">Learning objective</w:t>
      </w:r>
    </w:p>
    <w:p>
      <w:pPr>
        <w:pStyle w:val="FirstParagraph"/>
      </w:pPr>
      <w:r>
        <w:t xml:space="preserve">Students review the modern evidence base for Ayurveda, distinguishing well-evidenced interventions from poorly-evidenced ones.</w:t>
      </w:r>
    </w:p>
    <w:bookmarkEnd w:id="459"/>
    <w:bookmarkStart w:id="460" w:name="materials-22"/>
    <w:p>
      <w:pPr>
        <w:pStyle w:val="Heading2"/>
      </w:pPr>
      <w:r>
        <w:t xml:space="preserve">Materials</w:t>
      </w:r>
    </w:p>
    <w:p>
      <w:pPr>
        <w:pStyle w:val="Compact"/>
        <w:numPr>
          <w:ilvl w:val="0"/>
          <w:numId w:val="1293"/>
        </w:numPr>
      </w:pPr>
      <w:r>
        <w:t xml:space="preserve">Printed abstract: Aggarwal &amp; Harikumar (2009) on curcumin</w:t>
      </w:r>
    </w:p>
    <w:p>
      <w:pPr>
        <w:pStyle w:val="Compact"/>
        <w:numPr>
          <w:ilvl w:val="0"/>
          <w:numId w:val="1293"/>
        </w:numPr>
      </w:pPr>
      <w:r>
        <w:t xml:space="preserve">Printed extract: Panda (2018) on time-restricted eating</w:t>
      </w:r>
    </w:p>
    <w:p>
      <w:pPr>
        <w:pStyle w:val="Compact"/>
        <w:numPr>
          <w:ilvl w:val="0"/>
          <w:numId w:val="1293"/>
        </w:numPr>
      </w:pPr>
      <w:r>
        <w:t xml:space="preserve">Whiteboard</w:t>
      </w:r>
    </w:p>
    <w:bookmarkEnd w:id="460"/>
    <w:bookmarkStart w:id="465" w:name="flow-23"/>
    <w:p>
      <w:pPr>
        <w:pStyle w:val="Heading2"/>
      </w:pPr>
      <w:r>
        <w:t xml:space="preserve">Flow</w:t>
      </w:r>
    </w:p>
    <w:bookmarkStart w:id="461" w:name="warm-up-5-min-16"/>
    <w:p>
      <w:pPr>
        <w:pStyle w:val="Heading3"/>
      </w:pPr>
      <w:r>
        <w:t xml:space="preserve">Warm-up (5 min)</w:t>
      </w:r>
    </w:p>
    <w:p>
      <w:pPr>
        <w:pStyle w:val="FirstParagraph"/>
      </w:pPr>
      <w:r>
        <w:t xml:space="preserve">Recall: Tridosha clinical vs biomedical framing distinction.</w:t>
      </w:r>
    </w:p>
    <w:bookmarkEnd w:id="461"/>
    <w:bookmarkStart w:id="462" w:name="core-25-min-11"/>
    <w:p>
      <w:pPr>
        <w:pStyle w:val="Heading3"/>
      </w:pPr>
      <w:r>
        <w:t xml:space="preserve">Core (25 min)</w:t>
      </w:r>
    </w:p>
    <w:p>
      <w:pPr>
        <w:numPr>
          <w:ilvl w:val="0"/>
          <w:numId w:val="1294"/>
        </w:numPr>
      </w:pPr>
      <w:r>
        <w:rPr>
          <w:b/>
          <w:bCs/>
        </w:rPr>
        <w:t xml:space="preserve">Build the evidence map</w:t>
      </w:r>
      <w:r>
        <w:t xml:space="preserve"> </w:t>
      </w:r>
      <w:r>
        <w:t xml:space="preserve">on the board:</w:t>
      </w:r>
    </w:p>
    <w:tbl>
      <w:tblPr>
        <w:tblStyle w:val="Table"/>
        <w:tblW w:type="pct" w:w="5000"/>
        <w:jc w:val="left"/>
        <w:tblInd w:w="720" w:type="dxa"/>
        <w:tblLayout w:type="fixed"/>
        <w:tblLook w:firstRow="1" w:lastRow="0" w:firstColumn="0" w:lastColumn="0" w:noHBand="0" w:noVBand="0" w:val="0020"/>
      </w:tblPr>
      <w:tblGrid>
        <w:gridCol w:w="2704"/>
        <w:gridCol w:w="3477"/>
        <w:gridCol w:w="1738"/>
      </w:tblGrid>
      <w:tr>
        <w:trPr>
          <w:tblHeader w:val="on"/>
        </w:trPr>
        <w:tc>
          <w:tcPr/>
          <w:p>
            <w:pPr>
              <w:pStyle w:val="Compact"/>
            </w:pPr>
            <w:r>
              <w:t xml:space="preserve">Intervention</w:t>
            </w:r>
          </w:p>
        </w:tc>
        <w:tc>
          <w:tcPr/>
          <w:p>
            <w:pPr>
              <w:pStyle w:val="Compact"/>
            </w:pPr>
            <w:r>
              <w:t xml:space="preserve">Modern evidence</w:t>
            </w:r>
          </w:p>
        </w:tc>
        <w:tc>
          <w:tcPr/>
          <w:p>
            <w:pPr>
              <w:pStyle w:val="Compact"/>
            </w:pPr>
            <w:r>
              <w:t xml:space="preserve">Quality</w:t>
            </w:r>
          </w:p>
        </w:tc>
      </w:tr>
      <w:tr>
        <w:tc>
          <w:tcPr/>
          <w:p>
            <w:pPr>
              <w:pStyle w:val="Compact"/>
            </w:pPr>
            <w:r>
              <w:rPr>
                <w:b/>
                <w:bCs/>
              </w:rPr>
              <w:t xml:space="preserve">Turmeric (curcumin) — anti-inflammatory</w:t>
            </w:r>
          </w:p>
        </w:tc>
        <w:tc>
          <w:tcPr/>
          <w:p>
            <w:pPr>
              <w:pStyle w:val="Compact"/>
            </w:pPr>
            <w:r>
              <w:t xml:space="preserve">Well-replicated; reviews in</w:t>
            </w:r>
            <w:r>
              <w:t xml:space="preserve"> </w:t>
            </w:r>
            <w:r>
              <w:rPr>
                <w:i/>
                <w:iCs/>
              </w:rPr>
              <w:t xml:space="preserve">Int J Biochem Cell Biol</w:t>
            </w:r>
          </w:p>
        </w:tc>
        <w:tc>
          <w:tcPr/>
          <w:p>
            <w:pPr>
              <w:pStyle w:val="Compact"/>
            </w:pPr>
            <w:r>
              <w:t xml:space="preserve">Strong</w:t>
            </w:r>
          </w:p>
        </w:tc>
      </w:tr>
      <w:tr>
        <w:tc>
          <w:tcPr/>
          <w:p>
            <w:pPr>
              <w:pStyle w:val="Compact"/>
            </w:pPr>
            <w:r>
              <w:rPr>
                <w:b/>
                <w:bCs/>
              </w:rPr>
              <w:t xml:space="preserve">Time-restricted eating</w:t>
            </w:r>
            <w:r>
              <w:t xml:space="preserve"> </w:t>
            </w:r>
            <w:r>
              <w:t xml:space="preserve">(aligned with dinacharya midday-meal principle)</w:t>
            </w:r>
          </w:p>
        </w:tc>
        <w:tc>
          <w:tcPr/>
          <w:p>
            <w:pPr>
              <w:pStyle w:val="Compact"/>
            </w:pPr>
            <w:r>
              <w:t xml:space="preserve">Panda et al. — strong evidence for metabolic benefits</w:t>
            </w:r>
          </w:p>
        </w:tc>
        <w:tc>
          <w:tcPr/>
          <w:p>
            <w:pPr>
              <w:pStyle w:val="Compact"/>
            </w:pPr>
            <w:r>
              <w:t xml:space="preserve">Strong</w:t>
            </w:r>
          </w:p>
        </w:tc>
      </w:tr>
      <w:tr>
        <w:tc>
          <w:tcPr/>
          <w:p>
            <w:pPr>
              <w:pStyle w:val="Compact"/>
            </w:pPr>
            <w:r>
              <w:rPr>
                <w:b/>
                <w:bCs/>
              </w:rPr>
              <w:t xml:space="preserve">Yoga + breath for HRV</w:t>
            </w:r>
          </w:p>
        </w:tc>
        <w:tc>
          <w:tcPr/>
          <w:p>
            <w:pPr>
              <w:pStyle w:val="Compact"/>
            </w:pPr>
            <w:r>
              <w:t xml:space="preserve">Streeter (2010), multiple studies</w:t>
            </w:r>
          </w:p>
        </w:tc>
        <w:tc>
          <w:tcPr/>
          <w:p>
            <w:pPr>
              <w:pStyle w:val="Compact"/>
            </w:pPr>
            <w:r>
              <w:t xml:space="preserve">Moderate</w:t>
            </w:r>
          </w:p>
        </w:tc>
      </w:tr>
      <w:tr>
        <w:tc>
          <w:tcPr/>
          <w:p>
            <w:pPr>
              <w:pStyle w:val="Compact"/>
            </w:pPr>
            <w:r>
              <w:rPr>
                <w:b/>
                <w:bCs/>
              </w:rPr>
              <w:t xml:space="preserve">Tulsi (Ocimum sanctum) adaptogenic</w:t>
            </w:r>
          </w:p>
        </w:tc>
        <w:tc>
          <w:tcPr/>
          <w:p>
            <w:pPr>
              <w:pStyle w:val="Compact"/>
            </w:pPr>
            <w:r>
              <w:t xml:space="preserve">Modest RCT support for stress reduction</w:t>
            </w:r>
          </w:p>
        </w:tc>
        <w:tc>
          <w:tcPr/>
          <w:p>
            <w:pPr>
              <w:pStyle w:val="Compact"/>
            </w:pPr>
            <w:r>
              <w:t xml:space="preserve">Modest</w:t>
            </w:r>
          </w:p>
        </w:tc>
      </w:tr>
      <w:tr>
        <w:tc>
          <w:tcPr/>
          <w:p>
            <w:pPr>
              <w:pStyle w:val="Compact"/>
            </w:pPr>
            <w:r>
              <w:rPr>
                <w:b/>
                <w:bCs/>
              </w:rPr>
              <w:t xml:space="preserve">Triphala for digestive function</w:t>
            </w:r>
          </w:p>
        </w:tc>
        <w:tc>
          <w:tcPr/>
          <w:p>
            <w:pPr>
              <w:pStyle w:val="Compact"/>
            </w:pPr>
            <w:r>
              <w:t xml:space="preserve">Some clinical evidence</w:t>
            </w:r>
          </w:p>
        </w:tc>
        <w:tc>
          <w:tcPr/>
          <w:p>
            <w:pPr>
              <w:pStyle w:val="Compact"/>
            </w:pPr>
            <w:r>
              <w:t xml:space="preserve">Modest</w:t>
            </w:r>
          </w:p>
        </w:tc>
      </w:tr>
      <w:tr>
        <w:tc>
          <w:tcPr/>
          <w:p>
            <w:pPr>
              <w:pStyle w:val="Compact"/>
            </w:pPr>
            <w:r>
              <w:rPr>
                <w:b/>
                <w:bCs/>
              </w:rPr>
              <w:t xml:space="preserve">Pulse diagnosis (nāḍī parīkṣā)</w:t>
            </w:r>
          </w:p>
        </w:tc>
        <w:tc>
          <w:tcPr/>
          <w:p>
            <w:pPr>
              <w:pStyle w:val="Compact"/>
            </w:pPr>
            <w:r>
              <w:t xml:space="preserve">Inter-rater agreement studies — mixed</w:t>
            </w:r>
          </w:p>
        </w:tc>
        <w:tc>
          <w:tcPr/>
          <w:p>
            <w:pPr>
              <w:pStyle w:val="Compact"/>
            </w:pPr>
            <w:r>
              <w:t xml:space="preserve">Weak</w:t>
            </w:r>
          </w:p>
        </w:tc>
      </w:tr>
      <w:tr>
        <w:tc>
          <w:tcPr/>
          <w:p>
            <w:pPr>
              <w:pStyle w:val="Compact"/>
            </w:pPr>
            <w:r>
              <w:rPr>
                <w:b/>
                <w:bCs/>
              </w:rPr>
              <w:t xml:space="preserve">Specific dosha-based dietary prescriptions</w:t>
            </w:r>
          </w:p>
        </w:tc>
        <w:tc>
          <w:tcPr/>
          <w:p>
            <w:pPr>
              <w:pStyle w:val="Compact"/>
            </w:pPr>
            <w:r>
              <w:t xml:space="preserve">Mixed; many specific claims fail RCT</w:t>
            </w:r>
          </w:p>
        </w:tc>
        <w:tc>
          <w:tcPr/>
          <w:p>
            <w:pPr>
              <w:pStyle w:val="Compact"/>
            </w:pPr>
            <w:r>
              <w:t xml:space="preserve">Weak</w:t>
            </w:r>
          </w:p>
        </w:tc>
      </w:tr>
      <w:tr>
        <w:tc>
          <w:tcPr/>
          <w:p>
            <w:pPr>
              <w:pStyle w:val="Compact"/>
            </w:pPr>
            <w:r>
              <w:rPr>
                <w:b/>
                <w:bCs/>
              </w:rPr>
              <w:t xml:space="preserve">Pancha-karma cleansing protocols</w:t>
            </w:r>
          </w:p>
        </w:tc>
        <w:tc>
          <w:tcPr/>
          <w:p>
            <w:pPr>
              <w:pStyle w:val="Compact"/>
            </w:pPr>
            <w:r>
              <w:t xml:space="preserve">Limited; mostly observational</w:t>
            </w:r>
          </w:p>
        </w:tc>
        <w:tc>
          <w:tcPr/>
          <w:p>
            <w:pPr>
              <w:pStyle w:val="Compact"/>
            </w:pPr>
            <w:r>
              <w:t xml:space="preserve">Weak</w:t>
            </w:r>
          </w:p>
        </w:tc>
      </w:tr>
    </w:tbl>
    <w:p>
      <w:pPr>
        <w:numPr>
          <w:ilvl w:val="0"/>
          <w:numId w:val="1294"/>
        </w:numPr>
      </w:pPr>
      <w:r>
        <w:rPr>
          <w:b/>
          <w:bCs/>
        </w:rPr>
        <w:t xml:space="preserve">The pattern.</w:t>
      </w:r>
      <w:r>
        <w:t xml:space="preserve"> </w:t>
      </w:r>
      <w:r>
        <w:t xml:space="preserve">Things that survive evidence scrutiny:</w:t>
      </w:r>
    </w:p>
    <w:p>
      <w:pPr>
        <w:pStyle w:val="Compact"/>
        <w:numPr>
          <w:ilvl w:val="1"/>
          <w:numId w:val="1295"/>
        </w:numPr>
      </w:pPr>
      <w:r>
        <w:t xml:space="preserve">Single-compound herbs with measurable biochemical effects (turmeric, ashwagandha, tulsi).</w:t>
      </w:r>
    </w:p>
    <w:p>
      <w:pPr>
        <w:pStyle w:val="Compact"/>
        <w:numPr>
          <w:ilvl w:val="1"/>
          <w:numId w:val="1295"/>
        </w:numPr>
      </w:pPr>
      <w:r>
        <w:t xml:space="preserve">Lifestyle / behavioral interventions aligned with modern lifestyle medicine (regular sleep, meal timing, exercise).</w:t>
      </w:r>
    </w:p>
    <w:p>
      <w:pPr>
        <w:pStyle w:val="Compact"/>
        <w:numPr>
          <w:ilvl w:val="1"/>
          <w:numId w:val="1295"/>
        </w:numPr>
      </w:pPr>
      <w:r>
        <w:t xml:space="preserve">General yoga and breath interventions.</w:t>
      </w:r>
    </w:p>
    <w:p>
      <w:pPr>
        <w:numPr>
          <w:ilvl w:val="0"/>
          <w:numId w:val="1000"/>
        </w:numPr>
      </w:pPr>
      <w:r>
        <w:t xml:space="preserve">Things that don’t survive as well:</w:t>
      </w:r>
    </w:p>
    <w:p>
      <w:pPr>
        <w:pStyle w:val="Compact"/>
        <w:numPr>
          <w:ilvl w:val="1"/>
          <w:numId w:val="1296"/>
        </w:numPr>
      </w:pPr>
      <w:r>
        <w:t xml:space="preserve">Specific dosha-type prescriptions for unrelated conditions.</w:t>
      </w:r>
    </w:p>
    <w:p>
      <w:pPr>
        <w:pStyle w:val="Compact"/>
        <w:numPr>
          <w:ilvl w:val="1"/>
          <w:numId w:val="1296"/>
        </w:numPr>
      </w:pPr>
      <w:r>
        <w:t xml:space="preserve">Mechanism claims that contradict modern physiology.</w:t>
      </w:r>
    </w:p>
    <w:p>
      <w:pPr>
        <w:numPr>
          <w:ilvl w:val="0"/>
          <w:numId w:val="1294"/>
        </w:numPr>
      </w:pPr>
      <w:r>
        <w:rPr>
          <w:b/>
          <w:bCs/>
        </w:rPr>
        <w:t xml:space="preserve">The honest framing:</w:t>
      </w:r>
      <w:r>
        <w:t xml:space="preserve"> </w:t>
      </w:r>
      <w:r>
        <w:t xml:space="preserve">“Ayurveda has</w:t>
      </w:r>
      <w:r>
        <w:t xml:space="preserve"> </w:t>
      </w:r>
      <w:r>
        <w:rPr>
          <w:i/>
          <w:iCs/>
        </w:rPr>
        <w:t xml:space="preserve">some</w:t>
      </w:r>
      <w:r>
        <w:t xml:space="preserve"> </w:t>
      </w:r>
      <w:r>
        <w:t xml:space="preserve">strong evidence and</w:t>
      </w:r>
      <w:r>
        <w:t xml:space="preserve"> </w:t>
      </w:r>
      <w:r>
        <w:rPr>
          <w:i/>
          <w:iCs/>
        </w:rPr>
        <w:t xml:space="preserve">some</w:t>
      </w:r>
      <w:r>
        <w:t xml:space="preserve"> </w:t>
      </w:r>
      <w:r>
        <w:t xml:space="preserve">weak evidence. The mature stance is to use the strong, study the moderate, and be skeptical of the weak.”</w:t>
      </w:r>
    </w:p>
    <w:bookmarkEnd w:id="462"/>
    <w:bookmarkStart w:id="463" w:name="activity-10-min-read-a-real-abstract"/>
    <w:p>
      <w:pPr>
        <w:pStyle w:val="Heading3"/>
      </w:pPr>
      <w:r>
        <w:t xml:space="preserve">Activity (10 min) — Read a real abstract</w:t>
      </w:r>
    </w:p>
    <w:p>
      <w:pPr>
        <w:pStyle w:val="FirstParagraph"/>
      </w:pPr>
      <w:r>
        <w:t xml:space="preserve">Hand out the Aggarwal &amp; Harikumar (2009) curcumin review abstract. Students read silently. Then answer:</w:t>
      </w:r>
      <w:r>
        <w:t xml:space="preserve"> </w:t>
      </w:r>
      <w:r>
        <w:t xml:space="preserve">- What conditions does it discuss curcumin for?</w:t>
      </w:r>
      <w:r>
        <w:t xml:space="preserve"> </w:t>
      </w:r>
      <w:r>
        <w:t xml:space="preserve">- What’s the strength of the evidence per condition?</w:t>
      </w:r>
      <w:r>
        <w:t xml:space="preserve"> </w:t>
      </w:r>
      <w:r>
        <w:t xml:space="preserve">- What hedge words does the abstract use?</w:t>
      </w:r>
    </w:p>
    <w:bookmarkEnd w:id="463"/>
    <w:bookmarkStart w:id="464" w:name="wrap-up-5-min-16"/>
    <w:p>
      <w:pPr>
        <w:pStyle w:val="Heading3"/>
      </w:pPr>
      <w:r>
        <w:t xml:space="preserve">Wrap-up (5 min)</w:t>
      </w:r>
    </w:p>
    <w:p>
      <w:pPr>
        <w:pStyle w:val="Compact"/>
        <w:numPr>
          <w:ilvl w:val="0"/>
          <w:numId w:val="1297"/>
        </w:numPr>
      </w:pPr>
      <w:r>
        <w:t xml:space="preserve">Preview Day 5:</w:t>
      </w:r>
      <w:r>
        <w:t xml:space="preserve"> </w:t>
      </w:r>
      <w:r>
        <w:rPr>
          <w:i/>
          <w:iCs/>
        </w:rPr>
        <w:t xml:space="preserve">“Tomorrow — mid-module + paper topic commitment.”</w:t>
      </w:r>
    </w:p>
    <w:bookmarkEnd w:id="464"/>
    <w:bookmarkEnd w:id="465"/>
    <w:bookmarkStart w:id="466" w:name="differentiation-23"/>
    <w:p>
      <w:pPr>
        <w:pStyle w:val="Heading2"/>
      </w:pPr>
      <w:r>
        <w:t xml:space="preserve">Differentiation</w:t>
      </w:r>
    </w:p>
    <w:p>
      <w:pPr>
        <w:pStyle w:val="Compact"/>
        <w:numPr>
          <w:ilvl w:val="0"/>
          <w:numId w:val="1298"/>
        </w:numPr>
      </w:pPr>
      <w:r>
        <w:rPr>
          <w:b/>
          <w:bCs/>
        </w:rPr>
        <w:t xml:space="preserve">Tier up:</w:t>
      </w:r>
      <w:r>
        <w:t xml:space="preserve"> </w:t>
      </w:r>
      <w:r>
        <w:t xml:space="preserve">Read a full RCT — find one via Google Scholar on a specific Ayurvedic intervention. Critique.</w:t>
      </w:r>
    </w:p>
    <w:p>
      <w:pPr>
        <w:pStyle w:val="Compact"/>
        <w:numPr>
          <w:ilvl w:val="0"/>
          <w:numId w:val="1298"/>
        </w:numPr>
      </w:pPr>
      <w:r>
        <w:rPr>
          <w:b/>
          <w:bCs/>
        </w:rPr>
        <w:t xml:space="preserve">Tier down:</w:t>
      </w:r>
      <w:r>
        <w:t xml:space="preserve"> </w:t>
      </w:r>
      <w:r>
        <w:t xml:space="preserve">Memorise the evidence-strength table.</w:t>
      </w:r>
    </w:p>
    <w:bookmarkEnd w:id="466"/>
    <w:bookmarkStart w:id="467" w:name="teacher-notes-19"/>
    <w:p>
      <w:pPr>
        <w:pStyle w:val="Heading2"/>
      </w:pPr>
      <w:r>
        <w:t xml:space="preserve">Teacher notes</w:t>
      </w:r>
    </w:p>
    <w:p>
      <w:pPr>
        <w:pStyle w:val="Compact"/>
        <w:numPr>
          <w:ilvl w:val="0"/>
          <w:numId w:val="1299"/>
        </w:numPr>
      </w:pPr>
      <w:r>
        <w:t xml:space="preserve">The</w:t>
      </w:r>
      <w:r>
        <w:t xml:space="preserve"> </w:t>
      </w:r>
      <w:r>
        <w:t xml:space="preserve">“evidence map”</w:t>
      </w:r>
      <w:r>
        <w:t xml:space="preserve"> </w:t>
      </w:r>
      <w:r>
        <w:t xml:space="preserve">is the most important takeaway. Distinguish well-evidenced from weakly-evidenced. Don’t lump.</w:t>
      </w:r>
    </w:p>
    <w:p>
      <w:pPr>
        <w:pStyle w:val="Compact"/>
        <w:numPr>
          <w:ilvl w:val="0"/>
          <w:numId w:val="1299"/>
        </w:numPr>
      </w:pPr>
      <w:r>
        <w:t xml:space="preserve">Some students will resist the</w:t>
      </w:r>
      <w:r>
        <w:t xml:space="preserve"> </w:t>
      </w:r>
      <w:r>
        <w:t xml:space="preserve">“weak evidence”</w:t>
      </w:r>
      <w:r>
        <w:t xml:space="preserve"> </w:t>
      </w:r>
      <w:r>
        <w:t xml:space="preserve">verdict on parts they personally value. Validate the value; hold the evidence standard.</w:t>
      </w:r>
    </w:p>
    <w:bookmarkEnd w:id="467"/>
    <w:bookmarkStart w:id="468" w:name="citations-used-17"/>
    <w:p>
      <w:pPr>
        <w:pStyle w:val="Heading2"/>
      </w:pPr>
      <w:r>
        <w:t xml:space="preserve">Citation(s) used</w:t>
      </w:r>
    </w:p>
    <w:p>
      <w:pPr>
        <w:pStyle w:val="Compact"/>
        <w:numPr>
          <w:ilvl w:val="0"/>
          <w:numId w:val="1300"/>
        </w:numPr>
      </w:pPr>
      <w:r>
        <w:t xml:space="preserve">Aggarwal, B. B., &amp; Harikumar, K. B. (2009).</w:t>
      </w:r>
      <w:r>
        <w:t xml:space="preserve"> </w:t>
      </w:r>
      <w:r>
        <w:rPr>
          <w:i/>
          <w:iCs/>
        </w:rPr>
        <w:t xml:space="preserve">Int J Biochem Cell Biol</w:t>
      </w:r>
      <w:r>
        <w:t xml:space="preserve">, 41(1), 40–59.</w:t>
      </w:r>
    </w:p>
    <w:p>
      <w:pPr>
        <w:pStyle w:val="Compact"/>
        <w:numPr>
          <w:ilvl w:val="0"/>
          <w:numId w:val="1300"/>
        </w:numPr>
      </w:pPr>
      <w:r>
        <w:t xml:space="preserve">Panda, S. (2018).</w:t>
      </w:r>
      <w:r>
        <w:t xml:space="preserve"> </w:t>
      </w:r>
      <w:r>
        <w:rPr>
          <w:i/>
          <w:iCs/>
        </w:rPr>
        <w:t xml:space="preserve">The Circadian Code</w:t>
      </w:r>
      <w:r>
        <w:t xml:space="preserve">. Rodale.</w:t>
      </w:r>
    </w:p>
    <w:p>
      <w:pPr>
        <w:pStyle w:val="Compact"/>
        <w:numPr>
          <w:ilvl w:val="0"/>
          <w:numId w:val="1300"/>
        </w:numPr>
      </w:pPr>
      <w:r>
        <w:t xml:space="preserve">Streeter, C. C., et al. (2010).</w:t>
      </w:r>
      <w:r>
        <w:t xml:space="preserve"> </w:t>
      </w:r>
      <w:r>
        <w:rPr>
          <w:i/>
          <w:iCs/>
        </w:rPr>
        <w:t xml:space="preserve">J Altern Complement Med</w:t>
      </w:r>
      <w:r>
        <w:t xml:space="preserve">, 16(11), 1145–1152.</w:t>
      </w:r>
    </w:p>
    <w:bookmarkEnd w:id="468"/>
    <w:bookmarkEnd w:id="469"/>
    <w:bookmarkStart w:id="474" w:name="day-5-mid-module-paper-topic-1"/>
    <w:p>
      <w:pPr>
        <w:pStyle w:val="Heading1"/>
      </w:pPr>
      <w:r>
        <w:t xml:space="preserve">Day 5 — Mid-Module + Paper Topic</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473" w:name="flow-24"/>
    <w:p>
      <w:pPr>
        <w:pStyle w:val="Heading2"/>
      </w:pPr>
      <w:r>
        <w:t xml:space="preserve">Flow</w:t>
      </w:r>
    </w:p>
    <w:bookmarkStart w:id="470" w:name="quiz-20-min-1"/>
    <w:p>
      <w:pPr>
        <w:pStyle w:val="Heading3"/>
      </w:pPr>
      <w:r>
        <w:t xml:space="preserve">Quiz (20 min)</w:t>
      </w:r>
    </w:p>
    <w:p>
      <w:pPr>
        <w:pStyle w:val="FirstParagraph"/>
      </w:pPr>
      <w:r>
        <w:t xml:space="preserve">Formative Part B, 12 marks.</w:t>
      </w:r>
    </w:p>
    <w:bookmarkEnd w:id="470"/>
    <w:bookmarkStart w:id="471" w:name="topic-commitment-20-min"/>
    <w:p>
      <w:pPr>
        <w:pStyle w:val="Heading3"/>
      </w:pPr>
      <w:r>
        <w:t xml:space="preserve">Topic commitment (20 min)</w:t>
      </w:r>
    </w:p>
    <w:p>
      <w:pPr>
        <w:pStyle w:val="FirstParagraph"/>
      </w:pPr>
      <w:r>
        <w:t xml:space="preserve">Each student writes:</w:t>
      </w:r>
      <w:r>
        <w:t xml:space="preserve"> </w:t>
      </w:r>
      <w:r>
        <w:t xml:space="preserve">- Working title</w:t>
      </w:r>
      <w:r>
        <w:t xml:space="preserve"> </w:t>
      </w:r>
      <w:r>
        <w:t xml:space="preserve">- One-paragraph thesis (specific Ayurvedic claim being examined)</w:t>
      </w:r>
      <w:r>
        <w:t xml:space="preserve"> </w:t>
      </w:r>
      <w:r>
        <w:t xml:space="preserve">- 3 sources: ≥1 classical primary, ≥1 modern empirical, ≥1 historical/scholarly</w:t>
      </w:r>
    </w:p>
    <w:p>
      <w:pPr>
        <w:pStyle w:val="BodyText"/>
      </w:pPr>
      <w:r>
        <w:t xml:space="preserve">Suggested topics:</w:t>
      </w:r>
      <w:r>
        <w:t xml:space="preserve"> </w:t>
      </w:r>
      <w:r>
        <w:t xml:space="preserve">-</w:t>
      </w:r>
      <w:r>
        <w:t xml:space="preserve"> </w:t>
      </w:r>
      <w:r>
        <w:t xml:space="preserve">“Curcumin’s anti-inflammatory action — what does the modern evidence say?”</w:t>
      </w:r>
      <w:r>
        <w:t xml:space="preserve"> </w:t>
      </w:r>
      <w:r>
        <w:t xml:space="preserve">-</w:t>
      </w:r>
      <w:r>
        <w:t xml:space="preserve"> </w:t>
      </w:r>
      <w:r>
        <w:t xml:space="preserve">“The Tridosha typology: clinical heuristic or biomedical classification?”</w:t>
      </w:r>
      <w:r>
        <w:t xml:space="preserve"> </w:t>
      </w:r>
      <w:r>
        <w:t xml:space="preserve">-</w:t>
      </w:r>
      <w:r>
        <w:t xml:space="preserve"> </w:t>
      </w:r>
      <w:r>
        <w:t xml:space="preserve">“Dinacharya and circadian biology — convergent or coincidental?”</w:t>
      </w:r>
      <w:r>
        <w:t xml:space="preserve"> </w:t>
      </w:r>
      <w:r>
        <w:t xml:space="preserve">-</w:t>
      </w:r>
      <w:r>
        <w:t xml:space="preserve"> </w:t>
      </w:r>
      <w:r>
        <w:t xml:space="preserve">“Should AYUSH practitioners be allowed to prescribe biomedical drugs?”</w:t>
      </w:r>
      <w:r>
        <w:t xml:space="preserve"> </w:t>
      </w:r>
      <w:r>
        <w:t xml:space="preserve">-</w:t>
      </w:r>
      <w:r>
        <w:t xml:space="preserve"> </w:t>
      </w:r>
      <w:r>
        <w:t xml:space="preserve">“Sushruta’s surgical legacy — what specifically did European surgeons learn?”</w:t>
      </w:r>
    </w:p>
    <w:bookmarkEnd w:id="471"/>
    <w:bookmarkStart w:id="472" w:name="wrap-up-5-min-17"/>
    <w:p>
      <w:pPr>
        <w:pStyle w:val="Heading3"/>
      </w:pPr>
      <w:r>
        <w:t xml:space="preserve">Wrap-up (5 min)</w:t>
      </w:r>
    </w:p>
    <w:p>
      <w:pPr>
        <w:pStyle w:val="Compact"/>
        <w:numPr>
          <w:ilvl w:val="0"/>
          <w:numId w:val="1301"/>
        </w:numPr>
      </w:pPr>
      <w:r>
        <w:t xml:space="preserve">Topic + thesis submitted at door.</w:t>
      </w:r>
    </w:p>
    <w:bookmarkEnd w:id="472"/>
    <w:bookmarkEnd w:id="473"/>
    <w:bookmarkEnd w:id="474"/>
    <w:bookmarkStart w:id="486" w:name="X4781f3721e63f02820c34a2352b11849973cc85"/>
    <w:p>
      <w:pPr>
        <w:pStyle w:val="Heading1"/>
      </w:pPr>
      <w:r>
        <w:t xml:space="preserve">Day 6 — BG 6.17 + Lifestyle Medicine Convergence</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475" w:name="learning-objective-22"/>
    <w:p>
      <w:pPr>
        <w:pStyle w:val="Heading2"/>
      </w:pPr>
      <w:r>
        <w:t xml:space="preserve">Learning objective</w:t>
      </w:r>
    </w:p>
    <w:p>
      <w:pPr>
        <w:pStyle w:val="FirstParagraph"/>
      </w:pPr>
      <w:r>
        <w:t xml:space="preserve">Students read BG 6.17 in IAST + translation and articulate the convergence between traditional dinacharya and modern lifestyle medicine.</w:t>
      </w:r>
    </w:p>
    <w:bookmarkEnd w:id="475"/>
    <w:bookmarkStart w:id="476" w:name="materials-23"/>
    <w:p>
      <w:pPr>
        <w:pStyle w:val="Heading2"/>
      </w:pPr>
      <w:r>
        <w:t xml:space="preserve">Materials</w:t>
      </w:r>
    </w:p>
    <w:p>
      <w:pPr>
        <w:pStyle w:val="Compact"/>
        <w:numPr>
          <w:ilvl w:val="0"/>
          <w:numId w:val="1302"/>
        </w:numPr>
      </w:pPr>
      <w:r>
        <w:t xml:space="preserve">BG 6.17 handout (IAST + translation + Bryant commentary)</w:t>
      </w:r>
    </w:p>
    <w:p>
      <w:pPr>
        <w:pStyle w:val="Compact"/>
        <w:numPr>
          <w:ilvl w:val="0"/>
          <w:numId w:val="1302"/>
        </w:numPr>
      </w:pPr>
      <w:r>
        <w:t xml:space="preserve">Panda (2018) extract on time-restricted eating</w:t>
      </w:r>
    </w:p>
    <w:bookmarkEnd w:id="476"/>
    <w:bookmarkStart w:id="482" w:name="flow-25"/>
    <w:p>
      <w:pPr>
        <w:pStyle w:val="Heading2"/>
      </w:pPr>
      <w:r>
        <w:t xml:space="preserve">Flow</w:t>
      </w:r>
    </w:p>
    <w:bookmarkStart w:id="477" w:name="warm-up-5-min-17"/>
    <w:p>
      <w:pPr>
        <w:pStyle w:val="Heading3"/>
      </w:pPr>
      <w:r>
        <w:t xml:space="preserve">Warm-up (5 min)</w:t>
      </w:r>
    </w:p>
    <w:p>
      <w:pPr>
        <w:pStyle w:val="FirstParagraph"/>
      </w:pPr>
      <w:r>
        <w:t xml:space="preserve">Recall: 5 dinacharya practices.</w:t>
      </w:r>
    </w:p>
    <w:bookmarkEnd w:id="477"/>
    <w:bookmarkStart w:id="478" w:name="reading-15-min-1"/>
    <w:p>
      <w:pPr>
        <w:pStyle w:val="Heading3"/>
      </w:pPr>
      <w:r>
        <w:t xml:space="preserve">Reading (15 min)</w:t>
      </w:r>
    </w:p>
    <w:p>
      <w:pPr>
        <w:pStyle w:val="BlockText"/>
      </w:pPr>
      <w:r>
        <w:rPr>
          <w:i/>
          <w:iCs/>
        </w:rPr>
        <w:t xml:space="preserve">yuktāhāra-vihārasya yukta-ceṣṭasya karmasu</w:t>
      </w:r>
      <w:r>
        <w:t xml:space="preserve"> </w:t>
      </w:r>
      <w:r>
        <w:rPr>
          <w:i/>
          <w:iCs/>
        </w:rPr>
        <w:t xml:space="preserve">yukta-svapnāvabodhasya yogo bhavati duḥkha-hā</w:t>
      </w:r>
      <w:r>
        <w:t xml:space="preserve"> </w:t>
      </w:r>
      <w:r>
        <w:t xml:space="preserve">— Bhagavad-gītā 6.17</w:t>
      </w:r>
    </w:p>
    <w:p>
      <w:pPr>
        <w:pStyle w:val="FirstParagraph"/>
      </w:pPr>
      <w:r>
        <w:t xml:space="preserve">Word-by-word + translation (as in Middle Day 7 — see also</w:t>
      </w:r>
      <w:r>
        <w:t xml:space="preserve"> </w:t>
      </w:r>
      <w:r>
        <w:rPr>
          <w:rStyle w:val="VerbatimChar"/>
        </w:rPr>
        <w:t xml:space="preserve">curriculum/middle/module-03-ayurveda-good-health/days/day-07-primary-source.md</w:t>
      </w:r>
      <w:r>
        <w:t xml:space="preserve">).</w:t>
      </w:r>
    </w:p>
    <w:bookmarkEnd w:id="478"/>
    <w:bookmarkStart w:id="479" w:name="the-convergence-15-min"/>
    <w:p>
      <w:pPr>
        <w:pStyle w:val="Heading3"/>
      </w:pPr>
      <w:r>
        <w:t xml:space="preserve">The convergence (15 min)</w:t>
      </w:r>
    </w:p>
    <w:p>
      <w:pPr>
        <w:pStyle w:val="FirstParagraph"/>
      </w:pPr>
      <w:r>
        <w:t xml:space="preserve">Build comparison table:</w:t>
      </w:r>
    </w:p>
    <w:tbl>
      <w:tblPr>
        <w:tblStyle w:val="Table"/>
        <w:tblW w:type="pct" w:w="5000"/>
        <w:tblLayout w:type="fixed"/>
        <w:tblLook w:firstRow="1" w:lastRow="0" w:firstColumn="0" w:lastColumn="0" w:noHBand="0" w:noVBand="0" w:val="0020"/>
      </w:tblPr>
      <w:tblGrid>
        <w:gridCol w:w="3420"/>
        <w:gridCol w:w="3600"/>
        <w:gridCol w:w="900"/>
      </w:tblGrid>
      <w:tr>
        <w:trPr>
          <w:tblHeader w:val="on"/>
        </w:trPr>
        <w:tc>
          <w:tcPr/>
          <w:p>
            <w:pPr>
              <w:pStyle w:val="Compact"/>
            </w:pPr>
            <w:r>
              <w:t xml:space="preserve">Traditional principle (Caraka, BG)</w:t>
            </w:r>
          </w:p>
        </w:tc>
        <w:tc>
          <w:tcPr/>
          <w:p>
            <w:pPr>
              <w:pStyle w:val="Compact"/>
            </w:pPr>
            <w:r>
              <w:t xml:space="preserve">Modern lifestyle medicine equivalent</w:t>
            </w:r>
          </w:p>
        </w:tc>
        <w:tc>
          <w:tcPr/>
          <w:p>
            <w:pPr>
              <w:pStyle w:val="Compact"/>
            </w:pPr>
            <w:r>
              <w:t xml:space="preserve">Evidence</w:t>
            </w:r>
          </w:p>
        </w:tc>
      </w:tr>
      <w:tr>
        <w:tc>
          <w:tcPr/>
          <w:p>
            <w:pPr>
              <w:pStyle w:val="Compact"/>
            </w:pPr>
            <w:r>
              <w:t xml:space="preserve">Wake before sunrise</w:t>
            </w:r>
          </w:p>
        </w:tc>
        <w:tc>
          <w:tcPr/>
          <w:p>
            <w:pPr>
              <w:pStyle w:val="Compact"/>
            </w:pPr>
            <w:r>
              <w:t xml:space="preserve">Aligning with circadian rhythm</w:t>
            </w:r>
          </w:p>
        </w:tc>
        <w:tc>
          <w:tcPr/>
          <w:p>
            <w:pPr>
              <w:pStyle w:val="Compact"/>
            </w:pPr>
            <w:r>
              <w:t xml:space="preserve">Nobel 2017 — circadian biology</w:t>
            </w:r>
          </w:p>
        </w:tc>
      </w:tr>
      <w:tr>
        <w:tc>
          <w:tcPr/>
          <w:p>
            <w:pPr>
              <w:pStyle w:val="Compact"/>
            </w:pPr>
            <w:r>
              <w:t xml:space="preserve">Largest meal midday (Pitta peak)</w:t>
            </w:r>
          </w:p>
        </w:tc>
        <w:tc>
          <w:tcPr/>
          <w:p>
            <w:pPr>
              <w:pStyle w:val="Compact"/>
            </w:pPr>
            <w:r>
              <w:t xml:space="preserve">Time-restricted eating; metabolic window</w:t>
            </w:r>
          </w:p>
        </w:tc>
        <w:tc>
          <w:tcPr/>
          <w:p>
            <w:pPr>
              <w:pStyle w:val="Compact"/>
            </w:pPr>
            <w:r>
              <w:t xml:space="preserve">Panda et al. (2018)</w:t>
            </w:r>
          </w:p>
        </w:tc>
      </w:tr>
      <w:tr>
        <w:tc>
          <w:tcPr/>
          <w:p>
            <w:pPr>
              <w:pStyle w:val="Compact"/>
            </w:pPr>
            <w:r>
              <w:t xml:space="preserve">Sleep by ~10pm</w:t>
            </w:r>
          </w:p>
        </w:tc>
        <w:tc>
          <w:tcPr/>
          <w:p>
            <w:pPr>
              <w:pStyle w:val="Compact"/>
            </w:pPr>
            <w:r>
              <w:t xml:space="preserve">Aligning with melatonin curve</w:t>
            </w:r>
          </w:p>
        </w:tc>
        <w:tc>
          <w:tcPr/>
          <w:p>
            <w:pPr>
              <w:pStyle w:val="Compact"/>
            </w:pPr>
            <w:r>
              <w:t xml:space="preserve">Sleep science (Walker 2017)</w:t>
            </w:r>
          </w:p>
        </w:tc>
      </w:tr>
      <w:tr>
        <w:tc>
          <w:tcPr/>
          <w:p>
            <w:pPr>
              <w:pStyle w:val="Compact"/>
            </w:pPr>
            <w:r>
              <w:t xml:space="preserve">Regular exercise to 50% capacity</w:t>
            </w:r>
          </w:p>
        </w:tc>
        <w:tc>
          <w:tcPr/>
          <w:p>
            <w:pPr>
              <w:pStyle w:val="Compact"/>
            </w:pPr>
            <w:r>
              <w:t xml:space="preserve">Moderate-intensity training</w:t>
            </w:r>
          </w:p>
        </w:tc>
        <w:tc>
          <w:tcPr/>
          <w:p>
            <w:pPr>
              <w:pStyle w:val="Compact"/>
            </w:pPr>
            <w:r>
              <w:t xml:space="preserve">Standard exercise physiology</w:t>
            </w:r>
          </w:p>
        </w:tc>
      </w:tr>
      <w:tr>
        <w:tc>
          <w:tcPr/>
          <w:p>
            <w:pPr>
              <w:pStyle w:val="Compact"/>
            </w:pPr>
            <w:r>
              <w:t xml:space="preserve">Six tastes per meal</w:t>
            </w:r>
          </w:p>
        </w:tc>
        <w:tc>
          <w:tcPr/>
          <w:p>
            <w:pPr>
              <w:pStyle w:val="Compact"/>
            </w:pPr>
            <w:r>
              <w:t xml:space="preserve">Macronutrient diversity, polyphenol intake</w:t>
            </w:r>
          </w:p>
        </w:tc>
        <w:tc>
          <w:tcPr/>
          <w:p>
            <w:pPr>
              <w:pStyle w:val="Compact"/>
            </w:pPr>
            <w:r>
              <w:t xml:space="preserve">Nutrition science</w:t>
            </w:r>
          </w:p>
        </w:tc>
      </w:tr>
    </w:tbl>
    <w:p>
      <w:pPr>
        <w:pStyle w:val="BodyText"/>
      </w:pPr>
      <w:r>
        <w:rPr>
          <w:b/>
          <w:bCs/>
        </w:rPr>
        <w:t xml:space="preserve">Note the convergence is striking but not identical.</w:t>
      </w:r>
      <w:r>
        <w:t xml:space="preserve"> </w:t>
      </w:r>
      <w:r>
        <w:t xml:space="preserve">The tradition observed; modern science measures. They overlap in many places; they’re not the same project.</w:t>
      </w:r>
    </w:p>
    <w:bookmarkEnd w:id="479"/>
    <w:bookmarkStart w:id="480" w:name="discussion-8-min"/>
    <w:p>
      <w:pPr>
        <w:pStyle w:val="Heading3"/>
      </w:pPr>
      <w:r>
        <w:t xml:space="preserve">Discussion (8 min)</w:t>
      </w:r>
    </w:p>
    <w:p>
      <w:pPr>
        <w:pStyle w:val="Compact"/>
        <w:numPr>
          <w:ilvl w:val="0"/>
          <w:numId w:val="1303"/>
        </w:numPr>
      </w:pPr>
      <w:r>
        <w:rPr>
          <w:i/>
          <w:iCs/>
        </w:rPr>
        <w:t xml:space="preserve">“Is the convergence evidence that the tradition was</w:t>
      </w:r>
      <w:r>
        <w:rPr>
          <w:i/>
          <w:iCs/>
        </w:rPr>
        <w:t xml:space="preserve"> </w:t>
      </w:r>
      <w:r>
        <w:rPr>
          <w:i/>
          <w:iCs/>
        </w:rPr>
        <w:t xml:space="preserve">‘right’</w:t>
      </w:r>
      <w:r>
        <w:rPr>
          <w:i/>
          <w:iCs/>
        </w:rPr>
        <w:t xml:space="preserve">? Or that human physiology hasn’t changed?”</w:t>
      </w:r>
    </w:p>
    <w:p>
      <w:pPr>
        <w:pStyle w:val="Compact"/>
        <w:numPr>
          <w:ilvl w:val="0"/>
          <w:numId w:val="1303"/>
        </w:numPr>
      </w:pPr>
      <w:r>
        <w:t xml:space="preserve">Both. Don’t force a binary.</w:t>
      </w:r>
    </w:p>
    <w:bookmarkEnd w:id="480"/>
    <w:bookmarkStart w:id="481" w:name="wrap-up-2-min"/>
    <w:p>
      <w:pPr>
        <w:pStyle w:val="Heading3"/>
      </w:pPr>
      <w:r>
        <w:t xml:space="preserve">Wrap-up (2 min)</w:t>
      </w:r>
    </w:p>
    <w:p>
      <w:pPr>
        <w:pStyle w:val="Compact"/>
        <w:numPr>
          <w:ilvl w:val="0"/>
          <w:numId w:val="1304"/>
        </w:numPr>
      </w:pPr>
      <w:r>
        <w:t xml:space="preserve">Preview Day 7:</w:t>
      </w:r>
      <w:r>
        <w:t xml:space="preserve"> </w:t>
      </w:r>
      <w:r>
        <w:rPr>
          <w:i/>
          <w:iCs/>
        </w:rPr>
        <w:t xml:space="preserve">“Tomorrow — the contemporary integration debate.”</w:t>
      </w:r>
    </w:p>
    <w:bookmarkEnd w:id="481"/>
    <w:bookmarkEnd w:id="482"/>
    <w:bookmarkStart w:id="483" w:name="differentiation-24"/>
    <w:p>
      <w:pPr>
        <w:pStyle w:val="Heading2"/>
      </w:pPr>
      <w:r>
        <w:t xml:space="preserve">Differentiation</w:t>
      </w:r>
    </w:p>
    <w:p>
      <w:pPr>
        <w:pStyle w:val="Compact"/>
        <w:numPr>
          <w:ilvl w:val="0"/>
          <w:numId w:val="1305"/>
        </w:numPr>
      </w:pPr>
      <w:r>
        <w:rPr>
          <w:b/>
          <w:bCs/>
        </w:rPr>
        <w:t xml:space="preserve">Tier up:</w:t>
      </w:r>
      <w:r>
        <w:t xml:space="preserve"> </w:t>
      </w:r>
      <w:r>
        <w:t xml:space="preserve">Read Walker (2017)</w:t>
      </w:r>
      <w:r>
        <w:t xml:space="preserve"> </w:t>
      </w:r>
      <w:r>
        <w:rPr>
          <w:i/>
          <w:iCs/>
        </w:rPr>
        <w:t xml:space="preserve">Why We Sleep</w:t>
      </w:r>
      <w:r>
        <w:t xml:space="preserve"> </w:t>
      </w:r>
      <w:r>
        <w:t xml:space="preserve">chapter on circadian.</w:t>
      </w:r>
    </w:p>
    <w:p>
      <w:pPr>
        <w:pStyle w:val="Compact"/>
        <w:numPr>
          <w:ilvl w:val="0"/>
          <w:numId w:val="1305"/>
        </w:numPr>
      </w:pPr>
      <w:r>
        <w:rPr>
          <w:b/>
          <w:bCs/>
        </w:rPr>
        <w:t xml:space="preserve">Tier down:</w:t>
      </w:r>
      <w:r>
        <w:t xml:space="preserve"> </w:t>
      </w:r>
      <w:r>
        <w:t xml:space="preserve">Focus on the convergence table.</w:t>
      </w:r>
    </w:p>
    <w:bookmarkEnd w:id="483"/>
    <w:bookmarkStart w:id="484" w:name="teacher-notes-20"/>
    <w:p>
      <w:pPr>
        <w:pStyle w:val="Heading2"/>
      </w:pPr>
      <w:r>
        <w:t xml:space="preserve">Teacher notes</w:t>
      </w:r>
    </w:p>
    <w:p>
      <w:pPr>
        <w:pStyle w:val="Compact"/>
        <w:numPr>
          <w:ilvl w:val="0"/>
          <w:numId w:val="1306"/>
        </w:numPr>
      </w:pPr>
      <w:r>
        <w:t xml:space="preserve">Convergence is a powerful pedagogical moment but DON’T oversell (</w:t>
      </w:r>
      <w:r>
        <w:t xml:space="preserve">“Ayurveda predicted everything”</w:t>
      </w:r>
      <w:r>
        <w:t xml:space="preserve">).</w:t>
      </w:r>
    </w:p>
    <w:p>
      <w:pPr>
        <w:pStyle w:val="Compact"/>
        <w:numPr>
          <w:ilvl w:val="0"/>
          <w:numId w:val="1306"/>
        </w:numPr>
      </w:pPr>
      <w:r>
        <w:t xml:space="preserve">The honest framing: tradition + science arrived at overlapping conclusions by different methods.</w:t>
      </w:r>
    </w:p>
    <w:bookmarkEnd w:id="484"/>
    <w:bookmarkStart w:id="485" w:name="citations-used-18"/>
    <w:p>
      <w:pPr>
        <w:pStyle w:val="Heading2"/>
      </w:pPr>
      <w:r>
        <w:t xml:space="preserve">Citation(s) used</w:t>
      </w:r>
    </w:p>
    <w:p>
      <w:pPr>
        <w:pStyle w:val="Compact"/>
        <w:numPr>
          <w:ilvl w:val="0"/>
          <w:numId w:val="1307"/>
        </w:numPr>
      </w:pPr>
      <w:r>
        <w:t xml:space="preserve">BG 6.17 — vidya-karana RAG cache.</w:t>
      </w:r>
    </w:p>
    <w:p>
      <w:pPr>
        <w:pStyle w:val="Compact"/>
        <w:numPr>
          <w:ilvl w:val="0"/>
          <w:numId w:val="1307"/>
        </w:numPr>
      </w:pPr>
      <w:r>
        <w:t xml:space="preserve">Bryant (2009).</w:t>
      </w:r>
    </w:p>
    <w:p>
      <w:pPr>
        <w:pStyle w:val="Compact"/>
        <w:numPr>
          <w:ilvl w:val="0"/>
          <w:numId w:val="1307"/>
        </w:numPr>
      </w:pPr>
      <w:r>
        <w:t xml:space="preserve">Panda (2018), Walker (2017).</w:t>
      </w:r>
    </w:p>
    <w:bookmarkEnd w:id="485"/>
    <w:bookmarkEnd w:id="486"/>
    <w:bookmarkStart w:id="498" w:name="day-7-the-integration-debate"/>
    <w:p>
      <w:pPr>
        <w:pStyle w:val="Heading1"/>
      </w:pPr>
      <w:r>
        <w:t xml:space="preserve">Day 7 — The Integration Debate</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487" w:name="learning-objective-23"/>
    <w:p>
      <w:pPr>
        <w:pStyle w:val="Heading2"/>
      </w:pPr>
      <w:r>
        <w:t xml:space="preserve">Learning objective</w:t>
      </w:r>
    </w:p>
    <w:p>
      <w:pPr>
        <w:pStyle w:val="FirstParagraph"/>
      </w:pPr>
      <w:r>
        <w:t xml:space="preserve">Students articulate three positions on integrating Ayurveda into modern healthcare and defend one with steel-manned counter-arguments.</w:t>
      </w:r>
    </w:p>
    <w:bookmarkEnd w:id="487"/>
    <w:bookmarkStart w:id="488" w:name="materials-24"/>
    <w:p>
      <w:pPr>
        <w:pStyle w:val="Heading2"/>
      </w:pPr>
      <w:r>
        <w:t xml:space="preserve">Materials</w:t>
      </w:r>
    </w:p>
    <w:p>
      <w:pPr>
        <w:pStyle w:val="Compact"/>
        <w:numPr>
          <w:ilvl w:val="0"/>
          <w:numId w:val="1308"/>
        </w:numPr>
      </w:pPr>
      <w:r>
        <w:t xml:space="preserve">Whiteboard</w:t>
      </w:r>
    </w:p>
    <w:p>
      <w:pPr>
        <w:pStyle w:val="Compact"/>
        <w:numPr>
          <w:ilvl w:val="0"/>
          <w:numId w:val="1308"/>
        </w:numPr>
      </w:pPr>
      <w:r>
        <w:t xml:space="preserve">Optional: brief printed extracts on AYUSH ministry policy + Indian Medical Association statements</w:t>
      </w:r>
    </w:p>
    <w:bookmarkEnd w:id="488"/>
    <w:bookmarkStart w:id="494" w:name="flow-26"/>
    <w:p>
      <w:pPr>
        <w:pStyle w:val="Heading2"/>
      </w:pPr>
      <w:r>
        <w:t xml:space="preserve">Flow</w:t>
      </w:r>
    </w:p>
    <w:bookmarkStart w:id="489" w:name="warm-up-3-min-2"/>
    <w:p>
      <w:pPr>
        <w:pStyle w:val="Heading3"/>
      </w:pPr>
      <w:r>
        <w:t xml:space="preserve">Warm-up (3 min)</w:t>
      </w:r>
    </w:p>
    <w:p>
      <w:pPr>
        <w:pStyle w:val="FirstParagraph"/>
      </w:pPr>
      <w:r>
        <w:t xml:space="preserve">Brief: today is structured debate. Three positions.</w:t>
      </w:r>
    </w:p>
    <w:bookmarkEnd w:id="489"/>
    <w:bookmarkStart w:id="490" w:name="three-positions-5-min-1"/>
    <w:p>
      <w:pPr>
        <w:pStyle w:val="Heading3"/>
      </w:pPr>
      <w:r>
        <w:t xml:space="preserve">Three positions (5 min)</w:t>
      </w:r>
    </w:p>
    <w:tbl>
      <w:tblPr>
        <w:tblStyle w:val="Table"/>
        <w:tblW w:type="pct" w:w="5000"/>
        <w:tblLayout w:type="fixed"/>
        <w:tblLook w:firstRow="1" w:lastRow="0" w:firstColumn="0" w:lastColumn="0" w:noHBand="0" w:noVBand="0" w:val="0020"/>
      </w:tblPr>
      <w:tblGrid>
        <w:gridCol w:w="2554"/>
        <w:gridCol w:w="2554"/>
        <w:gridCol w:w="2810"/>
      </w:tblGrid>
      <w:tr>
        <w:trPr>
          <w:tblHeader w:val="on"/>
        </w:trPr>
        <w:tc>
          <w:tcPr/>
          <w:p>
            <w:pPr>
              <w:pStyle w:val="Compact"/>
            </w:pPr>
            <w:r>
              <w:t xml:space="preserve">Position</w:t>
            </w:r>
          </w:p>
        </w:tc>
        <w:tc>
          <w:tcPr/>
          <w:p>
            <w:pPr>
              <w:pStyle w:val="Compact"/>
            </w:pPr>
            <w:r>
              <w:t xml:space="preserve">One-line</w:t>
            </w:r>
          </w:p>
        </w:tc>
        <w:tc>
          <w:tcPr/>
          <w:p>
            <w:pPr>
              <w:pStyle w:val="Compact"/>
            </w:pPr>
            <w:r>
              <w:t xml:space="preserve">Defenders</w:t>
            </w:r>
          </w:p>
        </w:tc>
      </w:tr>
      <w:tr>
        <w:tc>
          <w:tcPr/>
          <w:p>
            <w:pPr>
              <w:pStyle w:val="Compact"/>
            </w:pPr>
            <w:r>
              <w:rPr>
                <w:b/>
                <w:bCs/>
              </w:rPr>
              <w:t xml:space="preserve">A — Full integration</w:t>
            </w:r>
          </w:p>
        </w:tc>
        <w:tc>
          <w:tcPr/>
          <w:p>
            <w:pPr>
              <w:pStyle w:val="Compact"/>
            </w:pPr>
            <w:r>
              <w:t xml:space="preserve">Ayurveda alongside biomedicine; AYUSH practitioners can offer first-line care</w:t>
            </w:r>
          </w:p>
        </w:tc>
        <w:tc>
          <w:tcPr/>
          <w:p>
            <w:pPr>
              <w:pStyle w:val="Compact"/>
            </w:pPr>
            <w:r>
              <w:t xml:space="preserve">AYUSH Ministry; many Indian Ayurveda practitioners</w:t>
            </w:r>
          </w:p>
        </w:tc>
      </w:tr>
      <w:tr>
        <w:tc>
          <w:tcPr/>
          <w:p>
            <w:pPr>
              <w:pStyle w:val="Compact"/>
            </w:pPr>
            <w:r>
              <w:rPr>
                <w:b/>
                <w:bCs/>
              </w:rPr>
              <w:t xml:space="preserve">B — Selective integration</w:t>
            </w:r>
          </w:p>
        </w:tc>
        <w:tc>
          <w:tcPr/>
          <w:p>
            <w:pPr>
              <w:pStyle w:val="Compact"/>
            </w:pPr>
            <w:r>
              <w:t xml:space="preserve">Use Ayurveda where evidence supports; biomedicine where it leads</w:t>
            </w:r>
          </w:p>
        </w:tc>
        <w:tc>
          <w:tcPr/>
          <w:p>
            <w:pPr>
              <w:pStyle w:val="Compact"/>
            </w:pPr>
            <w:r>
              <w:t xml:space="preserve">Patwardhan et al. (2015); evidence-based traditional medicine movement</w:t>
            </w:r>
          </w:p>
        </w:tc>
      </w:tr>
      <w:tr>
        <w:tc>
          <w:tcPr/>
          <w:p>
            <w:pPr>
              <w:pStyle w:val="Compact"/>
            </w:pPr>
            <w:r>
              <w:rPr>
                <w:b/>
                <w:bCs/>
              </w:rPr>
              <w:t xml:space="preserve">C — Separation</w:t>
            </w:r>
          </w:p>
        </w:tc>
        <w:tc>
          <w:tcPr/>
          <w:p>
            <w:pPr>
              <w:pStyle w:val="Compact"/>
            </w:pPr>
            <w:r>
              <w:t xml:space="preserve">Ayurveda as cultural-historical study; biomedicine for actual treatment</w:t>
            </w:r>
          </w:p>
        </w:tc>
        <w:tc>
          <w:tcPr/>
          <w:p>
            <w:pPr>
              <w:pStyle w:val="Compact"/>
            </w:pPr>
            <w:r>
              <w:t xml:space="preserve">Indian Medical Association (some positions); skeptical scientists</w:t>
            </w:r>
          </w:p>
        </w:tc>
      </w:tr>
    </w:tbl>
    <w:bookmarkEnd w:id="490"/>
    <w:bookmarkStart w:id="491" w:name="debate-25-min-2"/>
    <w:p>
      <w:pPr>
        <w:pStyle w:val="Heading3"/>
      </w:pPr>
      <w:r>
        <w:t xml:space="preserve">Debate (25 min)</w:t>
      </w:r>
    </w:p>
    <w:p>
      <w:pPr>
        <w:pStyle w:val="Compact"/>
        <w:numPr>
          <w:ilvl w:val="0"/>
          <w:numId w:val="1309"/>
        </w:numPr>
      </w:pPr>
      <w:r>
        <w:t xml:space="preserve">5 min: groups by position.</w:t>
      </w:r>
    </w:p>
    <w:p>
      <w:pPr>
        <w:pStyle w:val="Compact"/>
        <w:numPr>
          <w:ilvl w:val="0"/>
          <w:numId w:val="1309"/>
        </w:numPr>
      </w:pPr>
      <w:r>
        <w:t xml:space="preserve">10 min: prep — 2 arguments + 1 steel-manned counter to each.</w:t>
      </w:r>
    </w:p>
    <w:p>
      <w:pPr>
        <w:pStyle w:val="Compact"/>
        <w:numPr>
          <w:ilvl w:val="0"/>
          <w:numId w:val="1309"/>
        </w:numPr>
      </w:pPr>
      <w:r>
        <w:t xml:space="preserve">10 min: structured debate (3 min/group + 1 min cross).</w:t>
      </w:r>
    </w:p>
    <w:bookmarkEnd w:id="491"/>
    <w:bookmarkStart w:id="492" w:name="oral-assessment-during-1"/>
    <w:p>
      <w:pPr>
        <w:pStyle w:val="Heading3"/>
      </w:pPr>
      <w:r>
        <w:t xml:space="preserve">Oral assessment (during)</w:t>
      </w:r>
    </w:p>
    <w:p>
      <w:pPr>
        <w:pStyle w:val="FirstParagraph"/>
      </w:pPr>
      <w:r>
        <w:t xml:space="preserve">Teacher scores 5 random students on: position clarity, evidence use, counter-argument fairness, listening.</w:t>
      </w:r>
    </w:p>
    <w:bookmarkEnd w:id="492"/>
    <w:bookmarkStart w:id="493" w:name="wrap-up-12-min-1"/>
    <w:p>
      <w:pPr>
        <w:pStyle w:val="Heading3"/>
      </w:pPr>
      <w:r>
        <w:t xml:space="preserve">Wrap-up (12 min)</w:t>
      </w:r>
    </w:p>
    <w:p>
      <w:pPr>
        <w:pStyle w:val="Compact"/>
        <w:numPr>
          <w:ilvl w:val="0"/>
          <w:numId w:val="1310"/>
        </w:numPr>
      </w:pPr>
      <w:r>
        <w:t xml:space="preserve">3 students share if their view shifted.</w:t>
      </w:r>
    </w:p>
    <w:p>
      <w:pPr>
        <w:pStyle w:val="Compact"/>
        <w:numPr>
          <w:ilvl w:val="0"/>
          <w:numId w:val="1310"/>
        </w:numPr>
      </w:pPr>
      <w:r>
        <w:t xml:space="preserve">Note:</w:t>
      </w:r>
      <w:r>
        <w:t xml:space="preserve"> </w:t>
      </w:r>
      <w:r>
        <w:rPr>
          <w:i/>
          <w:iCs/>
        </w:rPr>
        <w:t xml:space="preserve">“This is the most politically loaded session. Both extreme positions have problems. The mature position is somewhere in the middle, defended with evidence.”</w:t>
      </w:r>
    </w:p>
    <w:bookmarkEnd w:id="493"/>
    <w:bookmarkEnd w:id="494"/>
    <w:bookmarkStart w:id="495" w:name="differentiation-25"/>
    <w:p>
      <w:pPr>
        <w:pStyle w:val="Heading2"/>
      </w:pPr>
      <w:r>
        <w:t xml:space="preserve">Differentiation</w:t>
      </w:r>
    </w:p>
    <w:p>
      <w:pPr>
        <w:pStyle w:val="Compact"/>
        <w:numPr>
          <w:ilvl w:val="0"/>
          <w:numId w:val="1311"/>
        </w:numPr>
      </w:pPr>
      <w:r>
        <w:rPr>
          <w:b/>
          <w:bCs/>
        </w:rPr>
        <w:t xml:space="preserve">Tier up:</w:t>
      </w:r>
      <w:r>
        <w:t xml:space="preserve"> </w:t>
      </w:r>
      <w:r>
        <w:t xml:space="preserve">Take position you disagree with.</w:t>
      </w:r>
    </w:p>
    <w:p>
      <w:pPr>
        <w:pStyle w:val="Compact"/>
        <w:numPr>
          <w:ilvl w:val="0"/>
          <w:numId w:val="1311"/>
        </w:numPr>
      </w:pPr>
      <w:r>
        <w:rPr>
          <w:b/>
          <w:bCs/>
        </w:rPr>
        <w:t xml:space="preserve">Tier down:</w:t>
      </w:r>
      <w:r>
        <w:t xml:space="preserve"> </w:t>
      </w:r>
      <w:r>
        <w:t xml:space="preserve">Use prepared 2-min argument.</w:t>
      </w:r>
    </w:p>
    <w:bookmarkEnd w:id="495"/>
    <w:bookmarkStart w:id="496" w:name="teacher-notes-21"/>
    <w:p>
      <w:pPr>
        <w:pStyle w:val="Heading2"/>
      </w:pPr>
      <w:r>
        <w:t xml:space="preserve">Teacher notes</w:t>
      </w:r>
    </w:p>
    <w:p>
      <w:pPr>
        <w:pStyle w:val="Compact"/>
        <w:numPr>
          <w:ilvl w:val="0"/>
          <w:numId w:val="1312"/>
        </w:numPr>
      </w:pPr>
      <w:r>
        <w:t xml:space="preserve">AYUSH ministry is real, contemporary, politically significant. Honour the political reality.</w:t>
      </w:r>
    </w:p>
    <w:p>
      <w:pPr>
        <w:pStyle w:val="Compact"/>
        <w:numPr>
          <w:ilvl w:val="0"/>
          <w:numId w:val="1312"/>
        </w:numPr>
      </w:pPr>
      <w:r>
        <w:t xml:space="preserve">Some students from medical families have strong priors. Help them articulate their position rigorously.</w:t>
      </w:r>
    </w:p>
    <w:bookmarkEnd w:id="496"/>
    <w:bookmarkStart w:id="497" w:name="citations-used-19"/>
    <w:p>
      <w:pPr>
        <w:pStyle w:val="Heading2"/>
      </w:pPr>
      <w:r>
        <w:t xml:space="preserve">Citation(s) used</w:t>
      </w:r>
    </w:p>
    <w:p>
      <w:pPr>
        <w:pStyle w:val="Compact"/>
        <w:numPr>
          <w:ilvl w:val="0"/>
          <w:numId w:val="1313"/>
        </w:numPr>
      </w:pPr>
      <w:r>
        <w:t xml:space="preserve">AYUSH Ministry policy documents.</w:t>
      </w:r>
    </w:p>
    <w:p>
      <w:pPr>
        <w:pStyle w:val="Compact"/>
        <w:numPr>
          <w:ilvl w:val="0"/>
          <w:numId w:val="1313"/>
        </w:numPr>
      </w:pPr>
      <w:r>
        <w:t xml:space="preserve">Patwardhan et al. (2015).</w:t>
      </w:r>
    </w:p>
    <w:p>
      <w:pPr>
        <w:pStyle w:val="Compact"/>
        <w:numPr>
          <w:ilvl w:val="0"/>
          <w:numId w:val="1313"/>
        </w:numPr>
      </w:pPr>
      <w:r>
        <w:t xml:space="preserve">Various IMA statements.</w:t>
      </w:r>
    </w:p>
    <w:bookmarkEnd w:id="497"/>
    <w:bookmarkEnd w:id="498"/>
    <w:bookmarkStart w:id="503" w:name="day-8-project-session-1-outline-counter"/>
    <w:p>
      <w:pPr>
        <w:pStyle w:val="Heading1"/>
      </w:pPr>
      <w:r>
        <w:t xml:space="preserve">Day 8 — Project Session 1: Outline + Counter</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501" w:name="flow-27"/>
    <w:p>
      <w:pPr>
        <w:pStyle w:val="Heading2"/>
      </w:pPr>
      <w:r>
        <w:t xml:space="preserve">Flow</w:t>
      </w:r>
    </w:p>
    <w:bookmarkStart w:id="499" w:name="sprints-40-min-2"/>
    <w:p>
      <w:pPr>
        <w:pStyle w:val="Heading3"/>
      </w:pPr>
      <w:r>
        <w:t xml:space="preserve">Sprints (40 min)</w:t>
      </w:r>
    </w:p>
    <w:p>
      <w:pPr>
        <w:pStyle w:val="Compact"/>
        <w:numPr>
          <w:ilvl w:val="0"/>
          <w:numId w:val="1314"/>
        </w:numPr>
      </w:pPr>
      <w:r>
        <w:t xml:space="preserve">10 min: thesis + outline refinement</w:t>
      </w:r>
    </w:p>
    <w:p>
      <w:pPr>
        <w:pStyle w:val="Compact"/>
        <w:numPr>
          <w:ilvl w:val="0"/>
          <w:numId w:val="1314"/>
        </w:numPr>
      </w:pPr>
      <w:r>
        <w:t xml:space="preserve">15 min: buddy critique — strongest counter</w:t>
      </w:r>
    </w:p>
    <w:p>
      <w:pPr>
        <w:pStyle w:val="Compact"/>
        <w:numPr>
          <w:ilvl w:val="0"/>
          <w:numId w:val="1314"/>
        </w:numPr>
      </w:pPr>
      <w:r>
        <w:t xml:space="preserve">15 min: draft introduction</w:t>
      </w:r>
    </w:p>
    <w:bookmarkEnd w:id="499"/>
    <w:bookmarkStart w:id="500" w:name="wrap-up-5-min-18"/>
    <w:p>
      <w:pPr>
        <w:pStyle w:val="Heading3"/>
      </w:pPr>
      <w:r>
        <w:t xml:space="preserve">Wrap-up (5 min)</w:t>
      </w:r>
    </w:p>
    <w:p>
      <w:pPr>
        <w:pStyle w:val="Compact"/>
        <w:numPr>
          <w:ilvl w:val="0"/>
          <w:numId w:val="1315"/>
        </w:numPr>
      </w:pPr>
      <w:r>
        <w:t xml:space="preserve">Outline submitted.</w:t>
      </w:r>
    </w:p>
    <w:bookmarkEnd w:id="500"/>
    <w:bookmarkEnd w:id="501"/>
    <w:bookmarkStart w:id="502" w:name="homework-7"/>
    <w:p>
      <w:pPr>
        <w:pStyle w:val="Heading2"/>
      </w:pPr>
      <w:r>
        <w:t xml:space="preserve">Homework</w:t>
      </w:r>
    </w:p>
    <w:p>
      <w:pPr>
        <w:pStyle w:val="Compact"/>
        <w:numPr>
          <w:ilvl w:val="0"/>
          <w:numId w:val="1316"/>
        </w:numPr>
      </w:pPr>
      <w:r>
        <w:t xml:space="preserve">Draft 2 pages tonight.</w:t>
      </w:r>
    </w:p>
    <w:bookmarkEnd w:id="502"/>
    <w:bookmarkEnd w:id="503"/>
    <w:bookmarkStart w:id="508" w:name="day-9-project-session-2-draft-1"/>
    <w:p>
      <w:pPr>
        <w:pStyle w:val="Heading1"/>
      </w:pPr>
      <w:r>
        <w:t xml:space="preserve">Day 9 — Project Session 2: Draft</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506" w:name="flow-28"/>
    <w:p>
      <w:pPr>
        <w:pStyle w:val="Heading2"/>
      </w:pPr>
      <w:r>
        <w:t xml:space="preserve">Flow</w:t>
      </w:r>
    </w:p>
    <w:bookmarkStart w:id="504" w:name="sprints-40-min-3"/>
    <w:p>
      <w:pPr>
        <w:pStyle w:val="Heading3"/>
      </w:pPr>
      <w:r>
        <w:t xml:space="preserve">Sprints (40 min)</w:t>
      </w:r>
    </w:p>
    <w:p>
      <w:pPr>
        <w:pStyle w:val="Compact"/>
        <w:numPr>
          <w:ilvl w:val="0"/>
          <w:numId w:val="1317"/>
        </w:numPr>
      </w:pPr>
      <w:r>
        <w:t xml:space="preserve">20 min: silent drafting</w:t>
      </w:r>
    </w:p>
    <w:p>
      <w:pPr>
        <w:pStyle w:val="Compact"/>
        <w:numPr>
          <w:ilvl w:val="0"/>
          <w:numId w:val="1317"/>
        </w:numPr>
      </w:pPr>
      <w:r>
        <w:t xml:space="preserve">15 min: buddy structural feedback</w:t>
      </w:r>
    </w:p>
    <w:p>
      <w:pPr>
        <w:pStyle w:val="Compact"/>
        <w:numPr>
          <w:ilvl w:val="0"/>
          <w:numId w:val="1317"/>
        </w:numPr>
      </w:pPr>
      <w:r>
        <w:t xml:space="preserve">5 min: revise</w:t>
      </w:r>
    </w:p>
    <w:bookmarkEnd w:id="504"/>
    <w:bookmarkStart w:id="505" w:name="wrap-up-5-min-19"/>
    <w:p>
      <w:pPr>
        <w:pStyle w:val="Heading3"/>
      </w:pPr>
      <w:r>
        <w:t xml:space="preserve">Wrap-up (5 min)</w:t>
      </w:r>
    </w:p>
    <w:p>
      <w:pPr>
        <w:pStyle w:val="Compact"/>
        <w:numPr>
          <w:ilvl w:val="0"/>
          <w:numId w:val="1318"/>
        </w:numPr>
      </w:pPr>
      <w:r>
        <w:t xml:space="preserve">Submit polished intro + 1 body section.</w:t>
      </w:r>
    </w:p>
    <w:bookmarkEnd w:id="505"/>
    <w:bookmarkEnd w:id="506"/>
    <w:bookmarkStart w:id="507" w:name="homework-8"/>
    <w:p>
      <w:pPr>
        <w:pStyle w:val="Heading2"/>
      </w:pPr>
      <w:r>
        <w:t xml:space="preserve">Homework</w:t>
      </w:r>
    </w:p>
    <w:p>
      <w:pPr>
        <w:pStyle w:val="Compact"/>
        <w:numPr>
          <w:ilvl w:val="0"/>
          <w:numId w:val="1319"/>
        </w:numPr>
      </w:pPr>
      <w:r>
        <w:t xml:space="preserve">Complete the paper.</w:t>
      </w:r>
    </w:p>
    <w:bookmarkEnd w:id="507"/>
    <w:bookmarkEnd w:id="508"/>
    <w:bookmarkStart w:id="513" w:name="day-10-summative-paper-submission-1"/>
    <w:p>
      <w:pPr>
        <w:pStyle w:val="Heading1"/>
      </w:pPr>
      <w:r>
        <w:t xml:space="preserve">Day 10 — Summative + Paper Submission</w:t>
      </w:r>
    </w:p>
    <w:p>
      <w:pPr>
        <w:pStyle w:val="FirstParagraph"/>
      </w:pPr>
      <w:r>
        <w:rPr>
          <w:b/>
          <w:bCs/>
        </w:rPr>
        <w:t xml:space="preserve">Module:</w:t>
      </w:r>
      <w:r>
        <w:t xml:space="preserve"> </w:t>
      </w:r>
      <w:r>
        <w:t xml:space="preserve">Ayurveda (Senior) ·</w:t>
      </w:r>
      <w:r>
        <w:t xml:space="preserve"> </w:t>
      </w:r>
      <w:r>
        <w:rPr>
          <w:b/>
          <w:bCs/>
        </w:rPr>
        <w:t xml:space="preserve">Time:</w:t>
      </w:r>
      <w:r>
        <w:t xml:space="preserve"> </w:t>
      </w:r>
      <w:r>
        <w:t xml:space="preserve">45 min</w:t>
      </w:r>
    </w:p>
    <w:bookmarkStart w:id="511" w:name="flow-29"/>
    <w:p>
      <w:pPr>
        <w:pStyle w:val="Heading2"/>
      </w:pPr>
      <w:r>
        <w:t xml:space="preserve">Flow</w:t>
      </w:r>
    </w:p>
    <w:bookmarkStart w:id="509" w:name="quiz-35-min-2"/>
    <w:p>
      <w:pPr>
        <w:pStyle w:val="Heading3"/>
      </w:pPr>
      <w:r>
        <w:t xml:space="preserve">Quiz (35 min)</w:t>
      </w:r>
    </w:p>
    <w:p>
      <w:pPr>
        <w:pStyle w:val="FirstParagraph"/>
      </w:pPr>
      <w:r>
        <w:t xml:space="preserve">35 marks.</w:t>
      </w:r>
    </w:p>
    <w:bookmarkEnd w:id="509"/>
    <w:bookmarkStart w:id="510" w:name="submission-10-min-1"/>
    <w:p>
      <w:pPr>
        <w:pStyle w:val="Heading3"/>
      </w:pPr>
      <w:r>
        <w:t xml:space="preserve">Submission (10 min)</w:t>
      </w:r>
    </w:p>
    <w:p>
      <w:pPr>
        <w:pStyle w:val="Compact"/>
        <w:numPr>
          <w:ilvl w:val="0"/>
          <w:numId w:val="1320"/>
        </w:numPr>
      </w:pPr>
      <w:r>
        <w:t xml:space="preserve">Hand in paper. Spot-check.</w:t>
      </w:r>
    </w:p>
    <w:p>
      <w:pPr>
        <w:pStyle w:val="Compact"/>
        <w:numPr>
          <w:ilvl w:val="0"/>
          <w:numId w:val="1320"/>
        </w:numPr>
      </w:pPr>
      <w:r>
        <w:t xml:space="preserve">Reflection slip.</w:t>
      </w:r>
    </w:p>
    <w:bookmarkEnd w:id="510"/>
    <w:bookmarkEnd w:id="511"/>
    <w:bookmarkStart w:id="512" w:name="homework-9"/>
    <w:p>
      <w:pPr>
        <w:pStyle w:val="Heading2"/>
      </w:pPr>
      <w:r>
        <w:t xml:space="preserve">Homework</w:t>
      </w:r>
    </w:p>
    <w:p>
      <w:pPr>
        <w:pStyle w:val="Compact"/>
        <w:numPr>
          <w:ilvl w:val="0"/>
          <w:numId w:val="1321"/>
        </w:numPr>
      </w:pPr>
      <w:r>
        <w:t xml:space="preserve">None.</w:t>
      </w:r>
    </w:p>
    <w:bookmarkEnd w:id="512"/>
    <w:bookmarkEnd w:id="513"/>
    <w:bookmarkStart w:id="518" w:name="module-3-senior-formative-quizzes"/>
    <w:p>
      <w:pPr>
        <w:pStyle w:val="Heading1"/>
      </w:pPr>
      <w:r>
        <w:t xml:space="preserve">Module 3 (Senior) — Formative Quizzes</w:t>
      </w:r>
    </w:p>
    <w:bookmarkStart w:id="515" w:name="part-a-day-3-6-q-10-min"/>
    <w:p>
      <w:pPr>
        <w:pStyle w:val="Heading2"/>
      </w:pPr>
      <w:r>
        <w:t xml:space="preserve">Part A — Day 3 (6 Q, 10 min)</w:t>
      </w:r>
    </w:p>
    <w:p>
      <w:pPr>
        <w:pStyle w:val="Compact"/>
        <w:numPr>
          <w:ilvl w:val="0"/>
          <w:numId w:val="1322"/>
        </w:numPr>
      </w:pPr>
    </w:p>
    <w:p>
      <w:pPr>
        <w:pStyle w:val="Compact"/>
        <w:numPr>
          <w:ilvl w:val="1"/>
          <w:numId w:val="1323"/>
        </w:numPr>
      </w:pPr>
      <w:r>
        <w:t xml:space="preserve">Which Veda is Ayurveda traditionally an Upaveda of?</w:t>
      </w:r>
    </w:p>
    <w:p>
      <w:pPr>
        <w:pStyle w:val="Compact"/>
        <w:numPr>
          <w:ilvl w:val="0"/>
          <w:numId w:val="1322"/>
        </w:numPr>
      </w:pPr>
    </w:p>
    <w:p>
      <w:pPr>
        <w:pStyle w:val="Compact"/>
        <w:numPr>
          <w:ilvl w:val="1"/>
          <w:numId w:val="1324"/>
        </w:numPr>
      </w:pPr>
      <w:r>
        <w:t xml:space="preserve">Name 3 of the 8 branches.</w:t>
      </w:r>
    </w:p>
    <w:p>
      <w:pPr>
        <w:pStyle w:val="Compact"/>
        <w:numPr>
          <w:ilvl w:val="0"/>
          <w:numId w:val="1322"/>
        </w:numPr>
      </w:pPr>
    </w:p>
    <w:p>
      <w:pPr>
        <w:pStyle w:val="Compact"/>
        <w:numPr>
          <w:ilvl w:val="1"/>
          <w:numId w:val="1325"/>
        </w:numPr>
      </w:pPr>
      <w:r>
        <w:t xml:space="preserve">Name the 3 foundational texts (bṛhattrayī).</w:t>
      </w:r>
    </w:p>
    <w:p>
      <w:pPr>
        <w:pStyle w:val="Compact"/>
        <w:numPr>
          <w:ilvl w:val="0"/>
          <w:numId w:val="1322"/>
        </w:numPr>
      </w:pPr>
    </w:p>
    <w:p>
      <w:pPr>
        <w:pStyle w:val="Compact"/>
        <w:numPr>
          <w:ilvl w:val="1"/>
          <w:numId w:val="1326"/>
        </w:numPr>
      </w:pPr>
      <w:r>
        <w:t xml:space="preserve">Caraka defines āyu (life) as a conjunction of which four components?</w:t>
      </w:r>
    </w:p>
    <w:p>
      <w:pPr>
        <w:pStyle w:val="Compact"/>
        <w:numPr>
          <w:ilvl w:val="0"/>
          <w:numId w:val="1322"/>
        </w:numPr>
      </w:pPr>
    </w:p>
    <w:p>
      <w:pPr>
        <w:pStyle w:val="Compact"/>
        <w:numPr>
          <w:ilvl w:val="1"/>
          <w:numId w:val="1327"/>
        </w:numPr>
      </w:pPr>
      <w:r>
        <w:t xml:space="preserve">Name the 3 pramāṇas (means of valid knowledge) Caraka articulates.</w:t>
      </w:r>
    </w:p>
    <w:bookmarkStart w:id="514" w:name="key-2"/>
    <w:p>
      <w:pPr>
        <w:pStyle w:val="Heading3"/>
      </w:pPr>
      <w:r>
        <w:t xml:space="preserve">Key</w:t>
      </w:r>
    </w:p>
    <w:p>
      <w:pPr>
        <w:pStyle w:val="Compact"/>
        <w:numPr>
          <w:ilvl w:val="0"/>
          <w:numId w:val="1328"/>
        </w:numPr>
      </w:pPr>
      <w:r>
        <w:t xml:space="preserve">Atharva Veda. 2. Any 3 of: Kāya-cikitsā, Bāla-cikitsā, Graha-cikitsā, Ūrdhvāṅga-cikitsā, Śalya-tantra, Daṁṣṭra-cikitsā, Jarā-cikitsā, Vṛṣa-cikitsā. 3. Caraka Saṃhitā, Suśruta Saṃhitā, Aṣṭāṅga Hṛdaya (Vāgbhaṭa). 4. śarīra (body) + indriya (senses) + sattva (mind) + ātman (self). 5. Āpta-upadeśa, Pratyakṣa, Anumāna.</w:t>
      </w:r>
    </w:p>
    <w:bookmarkEnd w:id="514"/>
    <w:bookmarkEnd w:id="515"/>
    <w:bookmarkStart w:id="517" w:name="part-b-day-5-12-marks-15-min"/>
    <w:p>
      <w:pPr>
        <w:pStyle w:val="Heading2"/>
      </w:pPr>
      <w:r>
        <w:t xml:space="preserve">Part B — Day 5 (12 marks, 15 min)</w:t>
      </w:r>
    </w:p>
    <w:p>
      <w:pPr>
        <w:pStyle w:val="Compact"/>
        <w:numPr>
          <w:ilvl w:val="0"/>
          <w:numId w:val="1329"/>
        </w:numPr>
      </w:pPr>
    </w:p>
    <w:p>
      <w:pPr>
        <w:pStyle w:val="Compact"/>
        <w:numPr>
          <w:ilvl w:val="1"/>
          <w:numId w:val="1330"/>
        </w:numPr>
      </w:pPr>
      <w:r>
        <w:t xml:space="preserve">Tridosha sub-types: name the 5 sub-types of any ONE dosha.</w:t>
      </w:r>
    </w:p>
    <w:p>
      <w:pPr>
        <w:pStyle w:val="Compact"/>
        <w:numPr>
          <w:ilvl w:val="0"/>
          <w:numId w:val="1329"/>
        </w:numPr>
      </w:pPr>
    </w:p>
    <w:p>
      <w:pPr>
        <w:pStyle w:val="Compact"/>
        <w:numPr>
          <w:ilvl w:val="1"/>
          <w:numId w:val="1331"/>
        </w:numPr>
      </w:pPr>
      <w:r>
        <w:t xml:space="preserve">Prakṛti vs Vikṛti — distinguish.</w:t>
      </w:r>
    </w:p>
    <w:p>
      <w:pPr>
        <w:pStyle w:val="Compact"/>
        <w:numPr>
          <w:ilvl w:val="0"/>
          <w:numId w:val="1329"/>
        </w:numPr>
      </w:pPr>
    </w:p>
    <w:p>
      <w:pPr>
        <w:pStyle w:val="Compact"/>
        <w:numPr>
          <w:ilvl w:val="1"/>
          <w:numId w:val="1332"/>
        </w:numPr>
      </w:pPr>
      <w:r>
        <w:t xml:space="preserve">Patwardhan (2014) coined what term to describe combining Ayurvedic typology with modern omics?</w:t>
      </w:r>
    </w:p>
    <w:p>
      <w:pPr>
        <w:pStyle w:val="Compact"/>
        <w:numPr>
          <w:ilvl w:val="0"/>
          <w:numId w:val="1329"/>
        </w:numPr>
      </w:pPr>
    </w:p>
    <w:p>
      <w:pPr>
        <w:pStyle w:val="Compact"/>
        <w:numPr>
          <w:ilvl w:val="1"/>
          <w:numId w:val="1333"/>
        </w:numPr>
      </w:pPr>
      <w:r>
        <w:t xml:space="preserve">Name 3 Ayurvedic interventions with STRONG modern evidence.</w:t>
      </w:r>
    </w:p>
    <w:p>
      <w:pPr>
        <w:pStyle w:val="Compact"/>
        <w:numPr>
          <w:ilvl w:val="0"/>
          <w:numId w:val="1329"/>
        </w:numPr>
      </w:pPr>
    </w:p>
    <w:p>
      <w:pPr>
        <w:pStyle w:val="Compact"/>
        <w:numPr>
          <w:ilvl w:val="1"/>
          <w:numId w:val="1334"/>
        </w:numPr>
      </w:pPr>
      <w:r>
        <w:t xml:space="preserve">Name 2 with WEAK evidence.</w:t>
      </w:r>
    </w:p>
    <w:p>
      <w:pPr>
        <w:pStyle w:val="Compact"/>
        <w:numPr>
          <w:ilvl w:val="0"/>
          <w:numId w:val="1329"/>
        </w:numPr>
      </w:pPr>
    </w:p>
    <w:p>
      <w:pPr>
        <w:pStyle w:val="Compact"/>
        <w:numPr>
          <w:ilvl w:val="1"/>
          <w:numId w:val="1335"/>
        </w:numPr>
      </w:pPr>
      <w:r>
        <w:t xml:space="preserve">Briefly state the 3 positions on Ayurveda’s integration into modern healthcare.</w:t>
      </w:r>
    </w:p>
    <w:bookmarkStart w:id="516" w:name="key-3"/>
    <w:p>
      <w:pPr>
        <w:pStyle w:val="Heading3"/>
      </w:pPr>
      <w:r>
        <w:t xml:space="preserve">Key</w:t>
      </w:r>
    </w:p>
    <w:p>
      <w:pPr>
        <w:pStyle w:val="Compact"/>
        <w:numPr>
          <w:ilvl w:val="0"/>
          <w:numId w:val="1336"/>
        </w:numPr>
      </w:pPr>
      <w:r>
        <w:t xml:space="preserve">(e.g. Vāta): Prāṇa, Udāna, Samāna, Vyāna, Apāna. 2. Prakṛti = inborn constitution; Vikṛti = current state. 3.</w:t>
      </w:r>
      <w:r>
        <w:t xml:space="preserve"> </w:t>
      </w:r>
      <w:r>
        <w:t xml:space="preserve">“Ayurgenomics.”</w:t>
      </w:r>
      <w:r>
        <w:t xml:space="preserve"> </w:t>
      </w:r>
      <w:r>
        <w:t xml:space="preserve">4. e.g. turmeric/curcumin anti-inflammatory, time-restricted eating (dinacharya), yoga for HRV. 5. e.g. pulse diagnosis (nāḍī parīkṣā), specific dosha-based prescriptions for unrelated conditions. 6. (A) Full integration (AYUSH); (B) Selective integration (Patwardhan); (C) Separation (cultural-historical study, biomedicine for treatment).</w:t>
      </w:r>
    </w:p>
    <w:bookmarkEnd w:id="516"/>
    <w:bookmarkEnd w:id="517"/>
    <w:bookmarkEnd w:id="518"/>
    <w:bookmarkStart w:id="526" w:name="module-3-senior-summative-quiz"/>
    <w:p>
      <w:pPr>
        <w:pStyle w:val="Heading1"/>
      </w:pPr>
      <w:r>
        <w:t xml:space="preserve">Module 3 (Senior) — Summative Quiz</w:t>
      </w:r>
    </w:p>
    <w:p>
      <w:pPr>
        <w:pStyle w:val="FirstParagraph"/>
      </w:pPr>
      <w:r>
        <w:rPr>
          <w:b/>
          <w:bCs/>
        </w:rPr>
        <w:t xml:space="preserve">Time:</w:t>
      </w:r>
      <w:r>
        <w:t xml:space="preserve"> </w:t>
      </w:r>
      <w:r>
        <w:t xml:space="preserve">35 min ·</w:t>
      </w:r>
      <w:r>
        <w:t xml:space="preserve"> </w:t>
      </w:r>
      <w:r>
        <w:rPr>
          <w:b/>
          <w:bCs/>
        </w:rPr>
        <w:t xml:space="preserve">Marks:</w:t>
      </w:r>
      <w:r>
        <w:t xml:space="preserve"> </w:t>
      </w:r>
      <w:r>
        <w:t xml:space="preserve">35 ·</w:t>
      </w:r>
      <w:r>
        <w:t xml:space="preserve"> </w:t>
      </w:r>
      <w:r>
        <w:rPr>
          <w:b/>
          <w:bCs/>
        </w:rPr>
        <w:t xml:space="preserve">Closed-book</w:t>
      </w:r>
    </w:p>
    <w:p>
      <w:pPr>
        <w:pStyle w:val="BodyText"/>
      </w:pPr>
      <w:r>
        <w:rPr>
          <w:b/>
          <w:bCs/>
        </w:rPr>
        <w:t xml:space="preserve">Name:</w:t>
      </w:r>
      <w:r>
        <w:t xml:space="preserve"> </w:t>
      </w:r>
      <w:r>
        <w:t xml:space="preserve">________________</w:t>
      </w:r>
      <w:r>
        <w:t xml:space="preserve"> </w:t>
      </w:r>
      <w:r>
        <w:rPr>
          <w:b/>
          <w:bCs/>
        </w:rPr>
        <w:t xml:space="preserve">Class:</w:t>
      </w:r>
      <w:r>
        <w:t xml:space="preserve"> </w:t>
      </w:r>
      <w:r>
        <w:t xml:space="preserve">______</w:t>
      </w:r>
    </w:p>
    <w:bookmarkStart w:id="519" w:name="a-multiple-choice-5-1-5-1"/>
    <w:p>
      <w:pPr>
        <w:pStyle w:val="Heading2"/>
      </w:pPr>
      <w:r>
        <w:t xml:space="preserve">A — Multiple choice (5 × 1 = 5)</w:t>
      </w:r>
    </w:p>
    <w:p>
      <w:pPr>
        <w:pStyle w:val="Compact"/>
        <w:numPr>
          <w:ilvl w:val="0"/>
          <w:numId w:val="1337"/>
        </w:numPr>
      </w:pPr>
      <w:r>
        <w:t xml:space="preserve">Ayurveda is traditionally an Upaveda of:</w:t>
      </w:r>
    </w:p>
    <w:p>
      <w:pPr>
        <w:pStyle w:val="Compact"/>
        <w:numPr>
          <w:ilvl w:val="1"/>
          <w:numId w:val="1338"/>
        </w:numPr>
      </w:pPr>
      <w:r>
        <w:t xml:space="preserve">Ṛg Veda b) Yajur Veda c) Sāma Veda d) Atharva Veda</w:t>
      </w:r>
    </w:p>
    <w:p>
      <w:pPr>
        <w:pStyle w:val="Compact"/>
        <w:numPr>
          <w:ilvl w:val="0"/>
          <w:numId w:val="1337"/>
        </w:numPr>
      </w:pPr>
      <w:r>
        <w:t xml:space="preserve">The bṛhattrayī (</w:t>
      </w:r>
      <w:r>
        <w:t xml:space="preserve">“great three”</w:t>
      </w:r>
      <w:r>
        <w:t xml:space="preserve">) texts of Ayurveda are:</w:t>
      </w:r>
    </w:p>
    <w:p>
      <w:pPr>
        <w:pStyle w:val="Compact"/>
        <w:numPr>
          <w:ilvl w:val="1"/>
          <w:numId w:val="1339"/>
        </w:numPr>
      </w:pPr>
      <w:r>
        <w:t xml:space="preserve">Vedas + Upaniṣads + Bhagavad-gītā</w:t>
      </w:r>
    </w:p>
    <w:p>
      <w:pPr>
        <w:pStyle w:val="Compact"/>
        <w:numPr>
          <w:ilvl w:val="1"/>
          <w:numId w:val="1339"/>
        </w:numPr>
      </w:pPr>
      <w:r>
        <w:t xml:space="preserve">Caraka + Suśruta + Aṣṭāṅga Hṛdaya</w:t>
      </w:r>
    </w:p>
    <w:p>
      <w:pPr>
        <w:pStyle w:val="Compact"/>
        <w:numPr>
          <w:ilvl w:val="1"/>
          <w:numId w:val="1339"/>
        </w:numPr>
      </w:pPr>
      <w:r>
        <w:t xml:space="preserve">Caraka + Bhāgavatam + Sūrya-siddhānta</w:t>
      </w:r>
    </w:p>
    <w:p>
      <w:pPr>
        <w:pStyle w:val="Compact"/>
        <w:numPr>
          <w:ilvl w:val="1"/>
          <w:numId w:val="1339"/>
        </w:numPr>
      </w:pPr>
      <w:r>
        <w:t xml:space="preserve">Sūtra-sthāna + Cikitsā-sthāna + Kalpa-sthāna</w:t>
      </w:r>
    </w:p>
    <w:p>
      <w:pPr>
        <w:pStyle w:val="Compact"/>
        <w:numPr>
          <w:ilvl w:val="0"/>
          <w:numId w:val="1337"/>
        </w:numPr>
      </w:pPr>
      <w:r>
        <w:t xml:space="preserve">Caraka’s definition of āyu includes:</w:t>
      </w:r>
    </w:p>
    <w:p>
      <w:pPr>
        <w:pStyle w:val="Compact"/>
        <w:numPr>
          <w:ilvl w:val="1"/>
          <w:numId w:val="1340"/>
        </w:numPr>
      </w:pPr>
      <w:r>
        <w:t xml:space="preserve">body only</w:t>
      </w:r>
    </w:p>
    <w:p>
      <w:pPr>
        <w:pStyle w:val="Compact"/>
        <w:numPr>
          <w:ilvl w:val="1"/>
          <w:numId w:val="1340"/>
        </w:numPr>
      </w:pPr>
      <w:r>
        <w:t xml:space="preserve">body + breath</w:t>
      </w:r>
    </w:p>
    <w:p>
      <w:pPr>
        <w:pStyle w:val="Compact"/>
        <w:numPr>
          <w:ilvl w:val="1"/>
          <w:numId w:val="1340"/>
        </w:numPr>
      </w:pPr>
      <w:r>
        <w:t xml:space="preserve">body + senses + mind + self</w:t>
      </w:r>
    </w:p>
    <w:p>
      <w:pPr>
        <w:pStyle w:val="Compact"/>
        <w:numPr>
          <w:ilvl w:val="1"/>
          <w:numId w:val="1340"/>
        </w:numPr>
      </w:pPr>
      <w:r>
        <w:t xml:space="preserve">body + soul + karma + dharma</w:t>
      </w:r>
    </w:p>
    <w:p>
      <w:pPr>
        <w:pStyle w:val="Compact"/>
        <w:numPr>
          <w:ilvl w:val="0"/>
          <w:numId w:val="1337"/>
        </w:numPr>
      </w:pPr>
      <w:r>
        <w:t xml:space="preserve">Which intervention has STRONG modern evidence?</w:t>
      </w:r>
    </w:p>
    <w:p>
      <w:pPr>
        <w:pStyle w:val="Compact"/>
        <w:numPr>
          <w:ilvl w:val="1"/>
          <w:numId w:val="1341"/>
        </w:numPr>
      </w:pPr>
      <w:r>
        <w:t xml:space="preserve">Pulse diagnosis b) Dosha-based career advice</w:t>
      </w:r>
    </w:p>
    <w:p>
      <w:pPr>
        <w:pStyle w:val="Compact"/>
        <w:numPr>
          <w:ilvl w:val="1"/>
          <w:numId w:val="1341"/>
        </w:numPr>
      </w:pPr>
      <w:r>
        <w:t xml:space="preserve">Turmeric anti-inflammatory d) Pancha-karma for cancer</w:t>
      </w:r>
    </w:p>
    <w:p>
      <w:pPr>
        <w:pStyle w:val="Compact"/>
        <w:numPr>
          <w:ilvl w:val="0"/>
          <w:numId w:val="1337"/>
        </w:numPr>
      </w:pPr>
      <w:r>
        <w:t xml:space="preserve">Patwardhan’s</w:t>
      </w:r>
      <w:r>
        <w:t xml:space="preserve"> </w:t>
      </w:r>
      <w:r>
        <w:t xml:space="preserve">“Ayurgenomics”</w:t>
      </w:r>
      <w:r>
        <w:t xml:space="preserve"> </w:t>
      </w:r>
      <w:r>
        <w:t xml:space="preserve">refers to:</w:t>
      </w:r>
    </w:p>
    <w:p>
      <w:pPr>
        <w:pStyle w:val="Compact"/>
        <w:numPr>
          <w:ilvl w:val="1"/>
          <w:numId w:val="1342"/>
        </w:numPr>
      </w:pPr>
      <w:r>
        <w:t xml:space="preserve">Genetic Ayurveda b) Combining Ayurvedic typology + omics</w:t>
      </w:r>
    </w:p>
    <w:p>
      <w:pPr>
        <w:pStyle w:val="Compact"/>
        <w:numPr>
          <w:ilvl w:val="1"/>
          <w:numId w:val="1342"/>
        </w:numPr>
      </w:pPr>
      <w:r>
        <w:t xml:space="preserve">Ayurvedic clones d) Vedic genetics</w:t>
      </w:r>
    </w:p>
    <w:bookmarkEnd w:id="519"/>
    <w:bookmarkStart w:id="520" w:name="b-primary-source-5"/>
    <w:p>
      <w:pPr>
        <w:pStyle w:val="Heading2"/>
      </w:pPr>
      <w:r>
        <w:t xml:space="preserve">B — Primary source (5)</w:t>
      </w:r>
    </w:p>
    <w:p>
      <w:pPr>
        <w:pStyle w:val="Compact"/>
        <w:numPr>
          <w:ilvl w:val="0"/>
          <w:numId w:val="1343"/>
        </w:numPr>
      </w:pPr>
    </w:p>
    <w:p>
      <w:pPr>
        <w:pStyle w:val="Compact"/>
        <w:numPr>
          <w:ilvl w:val="1"/>
          <w:numId w:val="1344"/>
        </w:numPr>
      </w:pPr>
      <w:r>
        <w:t xml:space="preserve">Translate word-by-word:</w:t>
      </w:r>
      <w:r>
        <w:t xml:space="preserve"> </w:t>
      </w:r>
      <w:r>
        <w:rPr>
          <w:i/>
          <w:iCs/>
        </w:rPr>
        <w:t xml:space="preserve">śarīrendṛyasattvātmasaṁyogo dhāri jīvitam</w:t>
      </w:r>
      <w:r>
        <w:t xml:space="preserve"> </w:t>
      </w:r>
      <w:r>
        <w:t xml:space="preserve">(Caraka Sūtra 1.42).</w:t>
      </w:r>
    </w:p>
    <w:p>
      <w:pPr>
        <w:pStyle w:val="Compact"/>
        <w:numPr>
          <w:ilvl w:val="0"/>
          <w:numId w:val="1343"/>
        </w:numPr>
      </w:pPr>
    </w:p>
    <w:p>
      <w:pPr>
        <w:pStyle w:val="Compact"/>
        <w:numPr>
          <w:ilvl w:val="1"/>
          <w:numId w:val="1345"/>
        </w:numPr>
      </w:pPr>
      <w:r>
        <w:t xml:space="preserve">BG 6.17 names 5 activities to regulate. Name them.</w:t>
      </w:r>
    </w:p>
    <w:bookmarkEnd w:id="520"/>
    <w:bookmarkStart w:id="521" w:name="c-tridosha-5"/>
    <w:p>
      <w:pPr>
        <w:pStyle w:val="Heading2"/>
      </w:pPr>
      <w:r>
        <w:t xml:space="preserve">C — Tridosha (5)</w:t>
      </w:r>
    </w:p>
    <w:p>
      <w:pPr>
        <w:pStyle w:val="Compact"/>
        <w:numPr>
          <w:ilvl w:val="0"/>
          <w:numId w:val="1346"/>
        </w:numPr>
      </w:pPr>
      <w:r>
        <w:t xml:space="preserve">Name the 5 sub-types of Pitta with their primary functions/locations.</w:t>
      </w:r>
    </w:p>
    <w:bookmarkEnd w:id="521"/>
    <w:bookmarkStart w:id="522" w:name="d-evidence-base-5"/>
    <w:p>
      <w:pPr>
        <w:pStyle w:val="Heading2"/>
      </w:pPr>
      <w:r>
        <w:t xml:space="preserve">D — Evidence base (5)</w:t>
      </w:r>
    </w:p>
    <w:p>
      <w:pPr>
        <w:pStyle w:val="Compact"/>
        <w:numPr>
          <w:ilvl w:val="0"/>
          <w:numId w:val="1347"/>
        </w:numPr>
      </w:pPr>
    </w:p>
    <w:p>
      <w:pPr>
        <w:pStyle w:val="Compact"/>
        <w:numPr>
          <w:ilvl w:val="1"/>
          <w:numId w:val="1348"/>
        </w:numPr>
      </w:pPr>
      <w:r>
        <w:t xml:space="preserve">Name 2 Ayurvedic interventions with STRONG modern evidence and 1 with WEAK evidence; cite a study or scholar.</w:t>
      </w:r>
    </w:p>
    <w:p>
      <w:pPr>
        <w:pStyle w:val="Compact"/>
        <w:numPr>
          <w:ilvl w:val="0"/>
          <w:numId w:val="1347"/>
        </w:numPr>
      </w:pPr>
    </w:p>
    <w:p>
      <w:pPr>
        <w:pStyle w:val="Compact"/>
        <w:numPr>
          <w:ilvl w:val="1"/>
          <w:numId w:val="1349"/>
        </w:numPr>
      </w:pPr>
      <w:r>
        <w:t xml:space="preserve">The Tridosha typology — clinical heuristic vs biomedical classification. Distinguish.</w:t>
      </w:r>
    </w:p>
    <w:bookmarkEnd w:id="522"/>
    <w:bookmarkStart w:id="523" w:name="e-integration-debate-5"/>
    <w:p>
      <w:pPr>
        <w:pStyle w:val="Heading2"/>
      </w:pPr>
      <w:r>
        <w:t xml:space="preserve">E — Integration debate (5)</w:t>
      </w:r>
    </w:p>
    <w:p>
      <w:pPr>
        <w:pStyle w:val="Compact"/>
        <w:numPr>
          <w:ilvl w:val="0"/>
          <w:numId w:val="1350"/>
        </w:numPr>
      </w:pPr>
    </w:p>
    <w:p>
      <w:pPr>
        <w:pStyle w:val="Compact"/>
        <w:numPr>
          <w:ilvl w:val="1"/>
          <w:numId w:val="1351"/>
        </w:numPr>
      </w:pPr>
      <w:r>
        <w:t xml:space="preserve">Briefly state the 3 positions on integrating Ayurveda into modern healthcare.</w:t>
      </w:r>
    </w:p>
    <w:p>
      <w:pPr>
        <w:pStyle w:val="Compact"/>
        <w:numPr>
          <w:ilvl w:val="0"/>
          <w:numId w:val="1350"/>
        </w:numPr>
      </w:pPr>
    </w:p>
    <w:p>
      <w:pPr>
        <w:pStyle w:val="Compact"/>
        <w:numPr>
          <w:ilvl w:val="1"/>
          <w:numId w:val="1352"/>
        </w:numPr>
      </w:pPr>
      <w:r>
        <w:t xml:space="preserve">Steel-man the position you DON’T hold.</w:t>
      </w:r>
    </w:p>
    <w:bookmarkEnd w:id="523"/>
    <w:bookmarkStart w:id="525" w:name="f-open-argument-10"/>
    <w:p>
      <w:pPr>
        <w:pStyle w:val="Heading2"/>
      </w:pPr>
      <w:r>
        <w:t xml:space="preserve">F — Open argument (10)</w:t>
      </w:r>
    </w:p>
    <w:p>
      <w:pPr>
        <w:pStyle w:val="Compact"/>
        <w:numPr>
          <w:ilvl w:val="0"/>
          <w:numId w:val="1353"/>
        </w:numPr>
      </w:pPr>
    </w:p>
    <w:p>
      <w:pPr>
        <w:pStyle w:val="Compact"/>
        <w:numPr>
          <w:ilvl w:val="1"/>
          <w:numId w:val="1354"/>
        </w:numPr>
      </w:pPr>
      <w:r>
        <w:t xml:space="preserve">In 1–2 pages, argue:</w:t>
      </w:r>
    </w:p>
    <w:p>
      <w:pPr>
        <w:pStyle w:val="BlockText"/>
      </w:pPr>
      <w:r>
        <w:t xml:space="preserve">“The honest framing of Ayurveda for modern students is neither</w:t>
      </w:r>
      <w:r>
        <w:t xml:space="preserve"> </w:t>
      </w:r>
      <w:r>
        <w:t xml:space="preserve">‘all true’</w:t>
      </w:r>
      <w:r>
        <w:t xml:space="preserve"> </w:t>
      </w:r>
      <w:r>
        <w:t xml:space="preserve">nor</w:t>
      </w:r>
      <w:r>
        <w:t xml:space="preserve"> </w:t>
      </w:r>
      <w:r>
        <w:t xml:space="preserve">‘all placebo,’</w:t>
      </w:r>
      <w:r>
        <w:t xml:space="preserve"> </w:t>
      </w:r>
      <w:r>
        <w:t xml:space="preserve">but a discrimination between well-evidenced and weakly-evidenced claims.”</w:t>
      </w:r>
    </w:p>
    <w:p>
      <w:pPr>
        <w:pStyle w:val="FirstParagraph"/>
      </w:pPr>
      <w:r>
        <w:t xml:space="preserve">Required: clear thesis, ≥1 source, steel-manned counter.</w:t>
      </w:r>
    </w:p>
    <w:bookmarkStart w:id="524" w:name="key-selected-1"/>
    <w:p>
      <w:pPr>
        <w:pStyle w:val="Heading3"/>
      </w:pPr>
      <w:r>
        <w:t xml:space="preserve">Key (selected)</w:t>
      </w:r>
    </w:p>
    <w:p>
      <w:pPr>
        <w:pStyle w:val="FirstParagraph"/>
      </w:pPr>
      <w:r>
        <w:t xml:space="preserve">1d. 2b. 3c. 4c. 5b. 6. śarīra (body) + indriya (senses) + sattva (mind) + ātman (self) + saṁyogo (conjunction) + dhāri (sustainer) + jīvitam (life). 7. eating, recreation, work, sleep, waking. 11. (A) Full integration (AYUSH). (B) Selective integration (Patwardhan). (C) Separation.</w:t>
      </w:r>
    </w:p>
    <w:p>
      <w:pPr>
        <w:pStyle w:val="BodyText"/>
      </w:pPr>
      <w:r>
        <w:t xml:space="preserve">Total: 35.</w:t>
      </w:r>
    </w:p>
    <w:bookmarkEnd w:id="524"/>
    <w:bookmarkEnd w:id="525"/>
    <w:bookmarkEnd w:id="526"/>
    <w:bookmarkStart w:id="527" w:name="writing-prompts-module-3-senior"/>
    <w:p>
      <w:pPr>
        <w:pStyle w:val="Heading1"/>
      </w:pPr>
      <w:r>
        <w:t xml:space="preserve">Writing Prompts — Module 3 (Senior)</w:t>
      </w:r>
    </w:p>
    <w:p>
      <w:pPr>
        <w:pStyle w:val="Compact"/>
        <w:numPr>
          <w:ilvl w:val="0"/>
          <w:numId w:val="1355"/>
        </w:numPr>
      </w:pPr>
      <w:r>
        <w:rPr>
          <w:b/>
          <w:bCs/>
        </w:rPr>
        <w:t xml:space="preserve">(Day 2)</w:t>
      </w:r>
      <w:r>
        <w:t xml:space="preserve"> </w:t>
      </w:r>
      <w:r>
        <w:t xml:space="preserve">Caraka’s 4-component definition of āyu (body + senses + mind + self) compared with the modern biomedical definition of life. Defend or critique. 1 page.</w:t>
      </w:r>
    </w:p>
    <w:p>
      <w:pPr>
        <w:pStyle w:val="Compact"/>
        <w:numPr>
          <w:ilvl w:val="0"/>
          <w:numId w:val="1355"/>
        </w:numPr>
      </w:pPr>
      <w:r>
        <w:rPr>
          <w:b/>
          <w:bCs/>
        </w:rPr>
        <w:t xml:space="preserve">(Day 3)</w:t>
      </w:r>
      <w:r>
        <w:t xml:space="preserve"> </w:t>
      </w:r>
      <w:r>
        <w:t xml:space="preserve">Tridosha as clinical heuristic vs biomedical classification — defend the distinction in 1 page.</w:t>
      </w:r>
    </w:p>
    <w:p>
      <w:pPr>
        <w:pStyle w:val="Compact"/>
        <w:numPr>
          <w:ilvl w:val="0"/>
          <w:numId w:val="1355"/>
        </w:numPr>
      </w:pPr>
      <w:r>
        <w:rPr>
          <w:b/>
          <w:bCs/>
        </w:rPr>
        <w:t xml:space="preserve">(Day 4)</w:t>
      </w:r>
      <w:r>
        <w:t xml:space="preserve"> </w:t>
      </w:r>
      <w:r>
        <w:t xml:space="preserve">Read the Aggarwal &amp; Harikumar (2009) curcumin abstract. Critique its methodology or scope in 1 page.</w:t>
      </w:r>
    </w:p>
    <w:p>
      <w:pPr>
        <w:pStyle w:val="Compact"/>
        <w:numPr>
          <w:ilvl w:val="0"/>
          <w:numId w:val="1355"/>
        </w:numPr>
      </w:pPr>
      <w:r>
        <w:rPr>
          <w:b/>
          <w:bCs/>
        </w:rPr>
        <w:t xml:space="preserve">(Day 6)</w:t>
      </w:r>
      <w:r>
        <w:t xml:space="preserve"> </w:t>
      </w:r>
      <w:r>
        <w:t xml:space="preserve">Dinacharya + circadian biology — same insight or convergent inquiry? 1 page.</w:t>
      </w:r>
    </w:p>
    <w:p>
      <w:pPr>
        <w:pStyle w:val="Compact"/>
        <w:numPr>
          <w:ilvl w:val="0"/>
          <w:numId w:val="1355"/>
        </w:numPr>
      </w:pPr>
      <w:r>
        <w:rPr>
          <w:b/>
          <w:bCs/>
        </w:rPr>
        <w:t xml:space="preserve">(Day 7, paper potential)</w:t>
      </w:r>
      <w:r>
        <w:t xml:space="preserve"> </w:t>
      </w:r>
      <w:r>
        <w:t xml:space="preserve">Argue your position on Ayurveda’s integration into modern healthcare. Steel-man the other two. 2 pages.</w:t>
      </w:r>
    </w:p>
    <w:p>
      <w:pPr>
        <w:pStyle w:val="Compact"/>
        <w:numPr>
          <w:ilvl w:val="0"/>
          <w:numId w:val="1355"/>
        </w:numPr>
      </w:pPr>
      <w:r>
        <w:rPr>
          <w:b/>
          <w:bCs/>
        </w:rPr>
        <w:t xml:space="preserve">(Cross-disciplinary)</w:t>
      </w:r>
      <w:r>
        <w:t xml:space="preserve"> </w:t>
      </w:r>
      <w:r>
        <w:t xml:space="preserve">Compare Caraka’s pramāṇa epistemology with Aristotle’s</w:t>
      </w:r>
      <w:r>
        <w:t xml:space="preserve"> </w:t>
      </w:r>
      <w:r>
        <w:rPr>
          <w:i/>
          <w:iCs/>
        </w:rPr>
        <w:t xml:space="preserve">Posterior Analytics</w:t>
      </w:r>
      <w:r>
        <w:t xml:space="preserve">. What’s similar, what’s different? 2 pages.</w:t>
      </w:r>
    </w:p>
    <w:p>
      <w:pPr>
        <w:pStyle w:val="Compact"/>
        <w:numPr>
          <w:ilvl w:val="0"/>
          <w:numId w:val="1355"/>
        </w:numPr>
      </w:pPr>
      <w:r>
        <w:rPr>
          <w:b/>
          <w:bCs/>
        </w:rPr>
        <w:t xml:space="preserve">(Stretch)</w:t>
      </w:r>
      <w:r>
        <w:t xml:space="preserve"> </w:t>
      </w:r>
      <w:r>
        <w:t xml:space="preserve">Read one Indian Medical Association statement on cross-pathy. Engage it. 2 pages.</w:t>
      </w:r>
    </w:p>
    <w:bookmarkEnd w:id="527"/>
    <w:bookmarkStart w:id="528" w:name="homework-module-3-senior"/>
    <w:p>
      <w:pPr>
        <w:pStyle w:val="Heading1"/>
      </w:pPr>
      <w:r>
        <w:t xml:space="preserve">Homework — Module 3 (Senior)</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pPr>
            <w:r>
              <w:t xml:space="preserve">Day</w:t>
            </w:r>
          </w:p>
        </w:tc>
        <w:tc>
          <w:tcPr/>
          <w:p>
            <w:pPr>
              <w:pStyle w:val="Compact"/>
            </w:pPr>
            <w:r>
              <w:t xml:space="preserve">Task</w:t>
            </w:r>
          </w:p>
        </w:tc>
        <w:tc>
          <w:tcPr/>
          <w:p>
            <w:pPr>
              <w:pStyle w:val="Compact"/>
            </w:pPr>
            <w:r>
              <w:t xml:space="preserve">Time</w:t>
            </w:r>
          </w:p>
        </w:tc>
      </w:tr>
      <w:tr>
        <w:tc>
          <w:tcPr/>
          <w:p>
            <w:pPr>
              <w:pStyle w:val="Compact"/>
            </w:pPr>
            <w:r>
              <w:t xml:space="preserve">1→2</w:t>
            </w:r>
          </w:p>
        </w:tc>
        <w:tc>
          <w:tcPr/>
          <w:p>
            <w:pPr>
              <w:pStyle w:val="Compact"/>
            </w:pPr>
            <w:r>
              <w:t xml:space="preserve">Read Wujastyk (2003) intro.</w:t>
            </w:r>
          </w:p>
        </w:tc>
        <w:tc>
          <w:tcPr/>
          <w:p>
            <w:pPr>
              <w:pStyle w:val="Compact"/>
            </w:pPr>
            <w:r>
              <w:t xml:space="preserve">30 min</w:t>
            </w:r>
          </w:p>
        </w:tc>
      </w:tr>
      <w:tr>
        <w:tc>
          <w:tcPr/>
          <w:p>
            <w:pPr>
              <w:pStyle w:val="Compact"/>
            </w:pPr>
            <w:r>
              <w:t xml:space="preserve">2→3</w:t>
            </w:r>
          </w:p>
        </w:tc>
        <w:tc>
          <w:tcPr/>
          <w:p>
            <w:pPr>
              <w:pStyle w:val="Compact"/>
            </w:pPr>
            <w:r>
              <w:t xml:space="preserve">Re-read Caraka 1.42 verses; note 2 questions.</w:t>
            </w:r>
          </w:p>
        </w:tc>
        <w:tc>
          <w:tcPr/>
          <w:p>
            <w:pPr>
              <w:pStyle w:val="Compact"/>
            </w:pPr>
            <w:r>
              <w:t xml:space="preserve">20 min</w:t>
            </w:r>
          </w:p>
        </w:tc>
      </w:tr>
      <w:tr>
        <w:tc>
          <w:tcPr/>
          <w:p>
            <w:pPr>
              <w:pStyle w:val="Compact"/>
            </w:pPr>
            <w:r>
              <w:t xml:space="preserve">3→4</w:t>
            </w:r>
          </w:p>
        </w:tc>
        <w:tc>
          <w:tcPr/>
          <w:p>
            <w:pPr>
              <w:pStyle w:val="Compact"/>
            </w:pPr>
            <w:r>
              <w:t xml:space="preserve">Look up Prasher et al. (2008) abstract. Read carefully.</w:t>
            </w:r>
          </w:p>
        </w:tc>
        <w:tc>
          <w:tcPr/>
          <w:p>
            <w:pPr>
              <w:pStyle w:val="Compact"/>
            </w:pPr>
            <w:r>
              <w:t xml:space="preserve">30 min</w:t>
            </w:r>
          </w:p>
        </w:tc>
      </w:tr>
      <w:tr>
        <w:tc>
          <w:tcPr/>
          <w:p>
            <w:pPr>
              <w:pStyle w:val="Compact"/>
            </w:pPr>
            <w:r>
              <w:t xml:space="preserve">4→5</w:t>
            </w:r>
          </w:p>
        </w:tc>
        <w:tc>
          <w:tcPr/>
          <w:p>
            <w:pPr>
              <w:pStyle w:val="Compact"/>
            </w:pPr>
            <w:r>
              <w:t xml:space="preserve">Submit paper plan: thesis + 3 sources.</w:t>
            </w:r>
          </w:p>
        </w:tc>
        <w:tc>
          <w:tcPr/>
          <w:p>
            <w:pPr>
              <w:pStyle w:val="Compact"/>
            </w:pPr>
            <w:r>
              <w:t xml:space="preserve">30 min</w:t>
            </w:r>
          </w:p>
        </w:tc>
      </w:tr>
      <w:tr>
        <w:tc>
          <w:tcPr/>
          <w:p>
            <w:pPr>
              <w:pStyle w:val="Compact"/>
            </w:pPr>
            <w:r>
              <w:t xml:space="preserve">5→6</w:t>
            </w:r>
          </w:p>
        </w:tc>
        <w:tc>
          <w:tcPr/>
          <w:p>
            <w:pPr>
              <w:pStyle w:val="Compact"/>
            </w:pPr>
            <w:r>
              <w:t xml:space="preserve">Read Panda (2018) excerpt on circadian.</w:t>
            </w:r>
          </w:p>
        </w:tc>
        <w:tc>
          <w:tcPr/>
          <w:p>
            <w:pPr>
              <w:pStyle w:val="Compact"/>
            </w:pPr>
            <w:r>
              <w:t xml:space="preserve">30 min</w:t>
            </w:r>
          </w:p>
        </w:tc>
      </w:tr>
      <w:tr>
        <w:tc>
          <w:tcPr/>
          <w:p>
            <w:pPr>
              <w:pStyle w:val="Compact"/>
            </w:pPr>
            <w:r>
              <w:t xml:space="preserve">6→7</w:t>
            </w:r>
          </w:p>
        </w:tc>
        <w:tc>
          <w:tcPr/>
          <w:p>
            <w:pPr>
              <w:pStyle w:val="Compact"/>
            </w:pPr>
            <w:r>
              <w:t xml:space="preserve">Choose debate position; prepare 3-min argument.</w:t>
            </w:r>
          </w:p>
        </w:tc>
        <w:tc>
          <w:tcPr/>
          <w:p>
            <w:pPr>
              <w:pStyle w:val="Compact"/>
            </w:pPr>
            <w:r>
              <w:t xml:space="preserve">45 min</w:t>
            </w:r>
          </w:p>
        </w:tc>
      </w:tr>
      <w:tr>
        <w:tc>
          <w:tcPr/>
          <w:p>
            <w:pPr>
              <w:pStyle w:val="Compact"/>
            </w:pPr>
            <w:r>
              <w:t xml:space="preserve">7→8</w:t>
            </w:r>
          </w:p>
        </w:tc>
        <w:tc>
          <w:tcPr/>
          <w:p>
            <w:pPr>
              <w:pStyle w:val="Compact"/>
            </w:pPr>
            <w:r>
              <w:t xml:space="preserve">Draft 1 page of paper.</w:t>
            </w:r>
          </w:p>
        </w:tc>
        <w:tc>
          <w:tcPr/>
          <w:p>
            <w:pPr>
              <w:pStyle w:val="Compact"/>
            </w:pPr>
            <w:r>
              <w:t xml:space="preserve">60 min</w:t>
            </w:r>
          </w:p>
        </w:tc>
      </w:tr>
      <w:tr>
        <w:tc>
          <w:tcPr/>
          <w:p>
            <w:pPr>
              <w:pStyle w:val="Compact"/>
            </w:pPr>
            <w:r>
              <w:t xml:space="preserve">8→9</w:t>
            </w:r>
          </w:p>
        </w:tc>
        <w:tc>
          <w:tcPr/>
          <w:p>
            <w:pPr>
              <w:pStyle w:val="Compact"/>
            </w:pPr>
            <w:r>
              <w:t xml:space="preserve">Continue drafting (2+ pages).</w:t>
            </w:r>
          </w:p>
        </w:tc>
        <w:tc>
          <w:tcPr/>
          <w:p>
            <w:pPr>
              <w:pStyle w:val="Compact"/>
            </w:pPr>
            <w:r>
              <w:t xml:space="preserve">60 min</w:t>
            </w:r>
          </w:p>
        </w:tc>
      </w:tr>
      <w:tr>
        <w:tc>
          <w:tcPr/>
          <w:p>
            <w:pPr>
              <w:pStyle w:val="Compact"/>
            </w:pPr>
            <w:r>
              <w:t xml:space="preserve">9→10</w:t>
            </w:r>
          </w:p>
        </w:tc>
        <w:tc>
          <w:tcPr/>
          <w:p>
            <w:pPr>
              <w:pStyle w:val="Compact"/>
            </w:pPr>
            <w:r>
              <w:t xml:space="preserve">Finalise, proofread, format.</w:t>
            </w:r>
          </w:p>
        </w:tc>
        <w:tc>
          <w:tcPr/>
          <w:p>
            <w:pPr>
              <w:pStyle w:val="Compact"/>
            </w:pPr>
            <w:r>
              <w:t xml:space="preserve">60 min</w:t>
            </w:r>
          </w:p>
        </w:tc>
      </w:tr>
    </w:tbl>
    <w:bookmarkEnd w:id="528"/>
    <w:bookmarkStart w:id="534" w:name="activity-01-read-an-rct-abstract"/>
    <w:p>
      <w:pPr>
        <w:pStyle w:val="Heading1"/>
      </w:pPr>
      <w:r>
        <w:t xml:space="preserve">Activity 01 — Read an RCT Abstract</w:t>
      </w:r>
    </w:p>
    <w:p>
      <w:pPr>
        <w:pStyle w:val="FirstParagraph"/>
      </w:pPr>
      <w:r>
        <w:rPr>
          <w:b/>
          <w:bCs/>
        </w:rPr>
        <w:t xml:space="preserve">Module:</w:t>
      </w:r>
      <w:r>
        <w:t xml:space="preserve"> </w:t>
      </w:r>
      <w:r>
        <w:t xml:space="preserve">Ayurveda (Senior) ·</w:t>
      </w:r>
      <w:r>
        <w:t xml:space="preserve"> </w:t>
      </w:r>
      <w:r>
        <w:rPr>
          <w:b/>
          <w:bCs/>
        </w:rPr>
        <w:t xml:space="preserve">Day:</w:t>
      </w:r>
      <w:r>
        <w:t xml:space="preserve"> </w:t>
      </w:r>
      <w:r>
        <w:t xml:space="preserve">4 ·</w:t>
      </w:r>
      <w:r>
        <w:t xml:space="preserve"> </w:t>
      </w:r>
      <w:r>
        <w:rPr>
          <w:b/>
          <w:bCs/>
        </w:rPr>
        <w:t xml:space="preserve">Time:</w:t>
      </w:r>
      <w:r>
        <w:t xml:space="preserve"> </w:t>
      </w:r>
      <w:r>
        <w:t xml:space="preserve">15 min within Day 4</w:t>
      </w:r>
    </w:p>
    <w:bookmarkStart w:id="529" w:name="goal-2"/>
    <w:p>
      <w:pPr>
        <w:pStyle w:val="Heading2"/>
      </w:pPr>
      <w:r>
        <w:t xml:space="preserve">Goal</w:t>
      </w:r>
    </w:p>
    <w:p>
      <w:pPr>
        <w:pStyle w:val="FirstParagraph"/>
      </w:pPr>
      <w:r>
        <w:t xml:space="preserve">Students read a real peer-reviewed abstract on an Ayurvedic intervention and critique it.</w:t>
      </w:r>
    </w:p>
    <w:bookmarkEnd w:id="529"/>
    <w:bookmarkStart w:id="530" w:name="materials-25"/>
    <w:p>
      <w:pPr>
        <w:pStyle w:val="Heading2"/>
      </w:pPr>
      <w:r>
        <w:t xml:space="preserve">Materials</w:t>
      </w:r>
    </w:p>
    <w:p>
      <w:pPr>
        <w:pStyle w:val="Compact"/>
        <w:numPr>
          <w:ilvl w:val="0"/>
          <w:numId w:val="1356"/>
        </w:numPr>
      </w:pPr>
      <w:r>
        <w:t xml:space="preserve">Printed abstract: Aggarwal &amp; Harikumar (2009) on curcumin (or substitute another)</w:t>
      </w:r>
    </w:p>
    <w:bookmarkEnd w:id="530"/>
    <w:bookmarkStart w:id="531" w:name="instructions-2"/>
    <w:p>
      <w:pPr>
        <w:pStyle w:val="Heading2"/>
      </w:pPr>
      <w:r>
        <w:t xml:space="preserve">Instructions</w:t>
      </w:r>
    </w:p>
    <w:p>
      <w:pPr>
        <w:pStyle w:val="FirstParagraph"/>
      </w:pPr>
      <w:r>
        <w:t xml:space="preserve">Read silently. Then answer in your workbook:</w:t>
      </w:r>
    </w:p>
    <w:p>
      <w:pPr>
        <w:pStyle w:val="Compact"/>
        <w:numPr>
          <w:ilvl w:val="0"/>
          <w:numId w:val="1357"/>
        </w:numPr>
      </w:pPr>
      <w:r>
        <w:t xml:space="preserve">What’s the intervention?</w:t>
      </w:r>
    </w:p>
    <w:p>
      <w:pPr>
        <w:pStyle w:val="Compact"/>
        <w:numPr>
          <w:ilvl w:val="0"/>
          <w:numId w:val="1357"/>
        </w:numPr>
      </w:pPr>
      <w:r>
        <w:t xml:space="preserve">What conditions does the abstract cover?</w:t>
      </w:r>
    </w:p>
    <w:p>
      <w:pPr>
        <w:pStyle w:val="Compact"/>
        <w:numPr>
          <w:ilvl w:val="0"/>
          <w:numId w:val="1357"/>
        </w:numPr>
      </w:pPr>
      <w:r>
        <w:t xml:space="preserve">What strength of evidence does it claim?</w:t>
      </w:r>
    </w:p>
    <w:p>
      <w:pPr>
        <w:pStyle w:val="Compact"/>
        <w:numPr>
          <w:ilvl w:val="0"/>
          <w:numId w:val="1357"/>
        </w:numPr>
      </w:pPr>
      <w:r>
        <w:t xml:space="preserve">What hedge words appear? (</w:t>
      </w:r>
      <w:r>
        <w:t xml:space="preserve">“may,”</w:t>
      </w:r>
      <w:r>
        <w:t xml:space="preserve"> </w:t>
      </w:r>
      <w:r>
        <w:t xml:space="preserve">“possibly,”</w:t>
      </w:r>
      <w:r>
        <w:t xml:space="preserve"> </w:t>
      </w:r>
      <w:r>
        <w:t xml:space="preserve">“limited data,”</w:t>
      </w:r>
      <w:r>
        <w:t xml:space="preserve"> </w:t>
      </w:r>
      <w:r>
        <w:t xml:space="preserve">“further research needed”</w:t>
      </w:r>
      <w:r>
        <w:t xml:space="preserve">)</w:t>
      </w:r>
    </w:p>
    <w:p>
      <w:pPr>
        <w:pStyle w:val="Compact"/>
        <w:numPr>
          <w:ilvl w:val="0"/>
          <w:numId w:val="1357"/>
        </w:numPr>
      </w:pPr>
      <w:r>
        <w:t xml:space="preserve">What would a strong skeptic critique?</w:t>
      </w:r>
    </w:p>
    <w:bookmarkEnd w:id="531"/>
    <w:bookmarkStart w:id="532" w:name="discussion-5-min-2"/>
    <w:p>
      <w:pPr>
        <w:pStyle w:val="Heading2"/>
      </w:pPr>
      <w:r>
        <w:t xml:space="preserve">Discussion (5 min)</w:t>
      </w:r>
    </w:p>
    <w:p>
      <w:pPr>
        <w:pStyle w:val="FirstParagraph"/>
      </w:pPr>
      <w:r>
        <w:t xml:space="preserve">Pair share answers.</w:t>
      </w:r>
    </w:p>
    <w:bookmarkEnd w:id="532"/>
    <w:bookmarkStart w:id="533" w:name="differentiation-26"/>
    <w:p>
      <w:pPr>
        <w:pStyle w:val="Heading2"/>
      </w:pPr>
      <w:r>
        <w:t xml:space="preserve">Differentiation</w:t>
      </w:r>
    </w:p>
    <w:p>
      <w:pPr>
        <w:pStyle w:val="Compact"/>
        <w:numPr>
          <w:ilvl w:val="0"/>
          <w:numId w:val="1358"/>
        </w:numPr>
      </w:pPr>
      <w:r>
        <w:rPr>
          <w:b/>
          <w:bCs/>
        </w:rPr>
        <w:t xml:space="preserve">Tier up:</w:t>
      </w:r>
      <w:r>
        <w:t xml:space="preserve"> </w:t>
      </w:r>
      <w:r>
        <w:t xml:space="preserve">Find a related full RCT via Google Scholar; critique sample size, controls, blinding.</w:t>
      </w:r>
    </w:p>
    <w:p>
      <w:pPr>
        <w:pStyle w:val="Compact"/>
        <w:numPr>
          <w:ilvl w:val="0"/>
          <w:numId w:val="1358"/>
        </w:numPr>
      </w:pPr>
      <w:r>
        <w:rPr>
          <w:b/>
          <w:bCs/>
        </w:rPr>
        <w:t xml:space="preserve">Tier down:</w:t>
      </w:r>
      <w:r>
        <w:t xml:space="preserve"> </w:t>
      </w:r>
      <w:r>
        <w:t xml:space="preserve">Focus on Qs 1–3.</w:t>
      </w:r>
    </w:p>
    <w:bookmarkEnd w:id="533"/>
    <w:bookmarkEnd w:id="534"/>
    <w:bookmarkStart w:id="541" w:name="project-brief-module-3-senior"/>
    <w:p>
      <w:pPr>
        <w:pStyle w:val="Heading1"/>
      </w:pPr>
      <w:r>
        <w:t xml:space="preserve">Project Brief — Module 3 (Senior)</w:t>
      </w:r>
    </w:p>
    <w:p>
      <w:pPr>
        <w:pStyle w:val="FirstParagraph"/>
      </w:pPr>
      <w:r>
        <w:rPr>
          <w:b/>
          <w:bCs/>
        </w:rPr>
        <w:t xml:space="preserve">Type:</w:t>
      </w:r>
      <w:r>
        <w:t xml:space="preserve"> </w:t>
      </w:r>
      <w:r>
        <w:t xml:space="preserve">5–6 page research-synthesis paper ·</w:t>
      </w:r>
      <w:r>
        <w:t xml:space="preserve"> </w:t>
      </w:r>
      <w:r>
        <w:rPr>
          <w:b/>
          <w:bCs/>
        </w:rPr>
        <w:t xml:space="preserve">Marks:</w:t>
      </w:r>
      <w:r>
        <w:t xml:space="preserve"> </w:t>
      </w:r>
      <w:r>
        <w:t xml:space="preserve">65</w:t>
      </w:r>
    </w:p>
    <w:bookmarkStart w:id="535" w:name="topics"/>
    <w:p>
      <w:pPr>
        <w:pStyle w:val="Heading2"/>
      </w:pPr>
      <w:r>
        <w:t xml:space="preserve">Topics</w:t>
      </w:r>
    </w:p>
    <w:p>
      <w:pPr>
        <w:pStyle w:val="FirstParagraph"/>
      </w:pPr>
      <w:r>
        <w:t xml:space="preserve">Choose one or propose:</w:t>
      </w:r>
    </w:p>
    <w:p>
      <w:pPr>
        <w:pStyle w:val="Compact"/>
        <w:numPr>
          <w:ilvl w:val="0"/>
          <w:numId w:val="1359"/>
        </w:numPr>
      </w:pPr>
      <w:r>
        <w:rPr>
          <w:b/>
          <w:bCs/>
        </w:rPr>
        <w:t xml:space="preserve">A specific intervention</w:t>
      </w:r>
      <w:r>
        <w:t xml:space="preserve"> </w:t>
      </w:r>
      <w:r>
        <w:t xml:space="preserve">— e.g. </w:t>
      </w:r>
      <w:r>
        <w:t xml:space="preserve">“Curcumin’s anti-inflammatory action — what does the evidence say?”</w:t>
      </w:r>
      <w:r>
        <w:t xml:space="preserve"> </w:t>
      </w:r>
      <w:r>
        <w:t xml:space="preserve">or</w:t>
      </w:r>
      <w:r>
        <w:t xml:space="preserve"> </w:t>
      </w:r>
      <w:r>
        <w:t xml:space="preserve">“Triphala for digestive function — review.”</w:t>
      </w:r>
    </w:p>
    <w:p>
      <w:pPr>
        <w:pStyle w:val="Compact"/>
        <w:numPr>
          <w:ilvl w:val="0"/>
          <w:numId w:val="1359"/>
        </w:numPr>
      </w:pPr>
      <w:r>
        <w:rPr>
          <w:b/>
          <w:bCs/>
        </w:rPr>
        <w:t xml:space="preserve">A specific framework claim</w:t>
      </w:r>
      <w:r>
        <w:t xml:space="preserve"> </w:t>
      </w:r>
      <w:r>
        <w:t xml:space="preserve">— e.g. </w:t>
      </w:r>
      <w:r>
        <w:t xml:space="preserve">“Is the Tridosha typology validated by modern biomarker studies?”</w:t>
      </w:r>
    </w:p>
    <w:p>
      <w:pPr>
        <w:pStyle w:val="Compact"/>
        <w:numPr>
          <w:ilvl w:val="0"/>
          <w:numId w:val="1359"/>
        </w:numPr>
      </w:pPr>
      <w:r>
        <w:rPr>
          <w:b/>
          <w:bCs/>
        </w:rPr>
        <w:t xml:space="preserve">A specific convergence</w:t>
      </w:r>
      <w:r>
        <w:t xml:space="preserve"> </w:t>
      </w:r>
      <w:r>
        <w:t xml:space="preserve">— e.g. </w:t>
      </w:r>
      <w:r>
        <w:t xml:space="preserve">“Dinacharya and circadian biology — same insight or convergent inquiry?”</w:t>
      </w:r>
    </w:p>
    <w:p>
      <w:pPr>
        <w:pStyle w:val="Compact"/>
        <w:numPr>
          <w:ilvl w:val="0"/>
          <w:numId w:val="1359"/>
        </w:numPr>
      </w:pPr>
      <w:r>
        <w:rPr>
          <w:b/>
          <w:bCs/>
        </w:rPr>
        <w:t xml:space="preserve">A specific policy question</w:t>
      </w:r>
      <w:r>
        <w:t xml:space="preserve"> </w:t>
      </w:r>
      <w:r>
        <w:t xml:space="preserve">— e.g. </w:t>
      </w:r>
      <w:r>
        <w:t xml:space="preserve">“Should AYUSH practitioners be allowed to prescribe biomedical drugs?”</w:t>
      </w:r>
    </w:p>
    <w:p>
      <w:pPr>
        <w:pStyle w:val="Compact"/>
        <w:numPr>
          <w:ilvl w:val="0"/>
          <w:numId w:val="1359"/>
        </w:numPr>
      </w:pPr>
      <w:r>
        <w:rPr>
          <w:b/>
          <w:bCs/>
        </w:rPr>
        <w:t xml:space="preserve">A specific historical question</w:t>
      </w:r>
      <w:r>
        <w:t xml:space="preserve"> </w:t>
      </w:r>
      <w:r>
        <w:t xml:space="preserve">— e.g. </w:t>
      </w:r>
      <w:r>
        <w:t xml:space="preserve">“Sushruta’s surgical legacy — what specifically did European surgeons learn?”</w:t>
      </w:r>
    </w:p>
    <w:bookmarkEnd w:id="535"/>
    <w:bookmarkStart w:id="536" w:name="required-elements-2"/>
    <w:p>
      <w:pPr>
        <w:pStyle w:val="Heading2"/>
      </w:pPr>
      <w:r>
        <w:t xml:space="preserve">Required elements</w:t>
      </w:r>
    </w:p>
    <w:p>
      <w:pPr>
        <w:pStyle w:val="Compact"/>
        <w:numPr>
          <w:ilvl w:val="0"/>
          <w:numId w:val="1360"/>
        </w:numPr>
      </w:pPr>
      <w:r>
        <w:t xml:space="preserve">Clear thesis in opening.</w:t>
      </w:r>
    </w:p>
    <w:p>
      <w:pPr>
        <w:pStyle w:val="Compact"/>
        <w:numPr>
          <w:ilvl w:val="0"/>
          <w:numId w:val="1360"/>
        </w:numPr>
      </w:pPr>
      <w:r>
        <w:t xml:space="preserve">≥1 classical primary source (Caraka, Suśruta, Aṣṭāṅga Hṛdaya, BG) — IAST + translation.</w:t>
      </w:r>
    </w:p>
    <w:p>
      <w:pPr>
        <w:pStyle w:val="Compact"/>
        <w:numPr>
          <w:ilvl w:val="0"/>
          <w:numId w:val="1360"/>
        </w:numPr>
      </w:pPr>
      <w:r>
        <w:t xml:space="preserve">≥1 peer-reviewed modern empirical study.</w:t>
      </w:r>
    </w:p>
    <w:p>
      <w:pPr>
        <w:pStyle w:val="Compact"/>
        <w:numPr>
          <w:ilvl w:val="0"/>
          <w:numId w:val="1360"/>
        </w:numPr>
      </w:pPr>
      <w:r>
        <w:t xml:space="preserve">≥1 historical / scholarly source (Wujastyk, Patwardhan).</w:t>
      </w:r>
    </w:p>
    <w:p>
      <w:pPr>
        <w:pStyle w:val="Compact"/>
        <w:numPr>
          <w:ilvl w:val="0"/>
          <w:numId w:val="1360"/>
        </w:numPr>
      </w:pPr>
      <w:r>
        <w:t xml:space="preserve">Steel-manned counter-argument.</w:t>
      </w:r>
    </w:p>
    <w:p>
      <w:pPr>
        <w:pStyle w:val="Compact"/>
        <w:numPr>
          <w:ilvl w:val="0"/>
          <w:numId w:val="1360"/>
        </w:numPr>
      </w:pPr>
      <w:r>
        <w:t xml:space="preserve">MLA or Chicago citations.</w:t>
      </w:r>
    </w:p>
    <w:bookmarkEnd w:id="536"/>
    <w:bookmarkStart w:id="537" w:name="format-2"/>
    <w:p>
      <w:pPr>
        <w:pStyle w:val="Heading2"/>
      </w:pPr>
      <w:r>
        <w:t xml:space="preserve">Format</w:t>
      </w:r>
    </w:p>
    <w:p>
      <w:pPr>
        <w:pStyle w:val="FirstParagraph"/>
      </w:pPr>
      <w:r>
        <w:t xml:space="preserve">5–6 pages, double-spaced, 12pt.</w:t>
      </w:r>
    </w:p>
    <w:bookmarkEnd w:id="537"/>
    <w:bookmarkStart w:id="538" w:name="schedule-2"/>
    <w:p>
      <w:pPr>
        <w:pStyle w:val="Heading2"/>
      </w:pPr>
      <w:r>
        <w:t xml:space="preserve">Schedule</w:t>
      </w:r>
    </w:p>
    <w:p>
      <w:pPr>
        <w:pStyle w:val="Compact"/>
        <w:numPr>
          <w:ilvl w:val="0"/>
          <w:numId w:val="1361"/>
        </w:numPr>
      </w:pPr>
      <w:r>
        <w:t xml:space="preserve">Day 5: topic + thesis.</w:t>
      </w:r>
    </w:p>
    <w:p>
      <w:pPr>
        <w:pStyle w:val="Compact"/>
        <w:numPr>
          <w:ilvl w:val="0"/>
          <w:numId w:val="1361"/>
        </w:numPr>
      </w:pPr>
      <w:r>
        <w:t xml:space="preserve">Day 8: outline.</w:t>
      </w:r>
    </w:p>
    <w:p>
      <w:pPr>
        <w:pStyle w:val="Compact"/>
        <w:numPr>
          <w:ilvl w:val="0"/>
          <w:numId w:val="1361"/>
        </w:numPr>
      </w:pPr>
      <w:r>
        <w:t xml:space="preserve">Day 9: draft.</w:t>
      </w:r>
    </w:p>
    <w:p>
      <w:pPr>
        <w:pStyle w:val="Compact"/>
        <w:numPr>
          <w:ilvl w:val="0"/>
          <w:numId w:val="1361"/>
        </w:numPr>
      </w:pPr>
      <w:r>
        <w:t xml:space="preserve">Day 10: paper submitted.</w:t>
      </w:r>
    </w:p>
    <w:bookmarkEnd w:id="538"/>
    <w:bookmarkStart w:id="539" w:name="rubric-2"/>
    <w:p>
      <w:pPr>
        <w:pStyle w:val="Heading2"/>
      </w:pPr>
      <w:r>
        <w:t xml:space="preserve">Rubric</w:t>
      </w:r>
    </w:p>
    <w:p>
      <w:pPr>
        <w:pStyle w:val="FirstParagraph"/>
      </w:pPr>
      <w:r>
        <w:t xml:space="preserve">See</w:t>
      </w:r>
      <w:r>
        <w:t xml:space="preserve"> </w:t>
      </w:r>
      <w:r>
        <w:rPr>
          <w:rStyle w:val="VerbatimChar"/>
        </w:rPr>
        <w:t xml:space="preserve">rubric.md</w:t>
      </w:r>
      <w:r>
        <w:t xml:space="preserve">.</w:t>
      </w:r>
    </w:p>
    <w:bookmarkEnd w:id="539"/>
    <w:bookmarkStart w:id="540" w:name="self-reflection-1-paragraph"/>
    <w:p>
      <w:pPr>
        <w:pStyle w:val="Heading2"/>
      </w:pPr>
      <w:r>
        <w:t xml:space="preserve">Self-reflection (1 paragraph)</w:t>
      </w:r>
    </w:p>
    <w:p>
      <w:pPr>
        <w:pStyle w:val="Compact"/>
        <w:numPr>
          <w:ilvl w:val="0"/>
          <w:numId w:val="1362"/>
        </w:numPr>
      </w:pPr>
      <w:r>
        <w:t xml:space="preserve">Topic + why.</w:t>
      </w:r>
    </w:p>
    <w:p>
      <w:pPr>
        <w:pStyle w:val="Compact"/>
        <w:numPr>
          <w:ilvl w:val="0"/>
          <w:numId w:val="1362"/>
        </w:numPr>
      </w:pPr>
      <w:r>
        <w:t xml:space="preserve">Hardest part.</w:t>
      </w:r>
    </w:p>
    <w:p>
      <w:pPr>
        <w:pStyle w:val="Compact"/>
        <w:numPr>
          <w:ilvl w:val="0"/>
          <w:numId w:val="1362"/>
        </w:numPr>
      </w:pPr>
      <w:r>
        <w:t xml:space="preserve">With 3 more days, deeper research on.</w:t>
      </w:r>
    </w:p>
    <w:bookmarkEnd w:id="540"/>
    <w:bookmarkEnd w:id="541"/>
    <w:bookmarkStart w:id="543" w:name="paper-rubric-module-3-senior"/>
    <w:p>
      <w:pPr>
        <w:pStyle w:val="Heading1"/>
      </w:pPr>
      <w:r>
        <w:t xml:space="preserve">Paper Rubric — Module 3 (Senior)</w:t>
      </w:r>
    </w:p>
    <w:p>
      <w:pPr>
        <w:pStyle w:val="FirstParagraph"/>
      </w:pPr>
      <w:r>
        <w:rPr>
          <w:b/>
          <w:bCs/>
        </w:rPr>
        <w:t xml:space="preserve">Paper marks:</w:t>
      </w:r>
      <w:r>
        <w:t xml:space="preserve"> </w:t>
      </w:r>
      <w:r>
        <w:t xml:space="preserve">65 (+ summative 35 → 100 total).</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t xml:space="preserve">Thesis clarity</w:t>
            </w:r>
          </w:p>
        </w:tc>
        <w:tc>
          <w:tcPr/>
          <w:p>
            <w:pPr>
              <w:pStyle w:val="Compact"/>
            </w:pPr>
            <w:r>
              <w:t xml:space="preserve">Crystal-clear, specific</w:t>
            </w:r>
          </w:p>
        </w:tc>
        <w:tc>
          <w:tcPr/>
          <w:p>
            <w:pPr>
              <w:pStyle w:val="Compact"/>
            </w:pPr>
            <w:r>
              <w:t xml:space="preserve">Clear</w:t>
            </w:r>
          </w:p>
        </w:tc>
        <w:tc>
          <w:tcPr/>
          <w:p>
            <w:pPr>
              <w:pStyle w:val="Compact"/>
            </w:pPr>
            <w:r>
              <w:t xml:space="preserve">Vague</w:t>
            </w:r>
          </w:p>
        </w:tc>
        <w:tc>
          <w:tcPr/>
          <w:p>
            <w:pPr>
              <w:pStyle w:val="Compact"/>
            </w:pPr>
            <w:r>
              <w:t xml:space="preserve">None</w:t>
            </w:r>
          </w:p>
        </w:tc>
        <w:tc>
          <w:tcPr/>
          <w:p>
            <w:pPr>
              <w:pStyle w:val="Compact"/>
            </w:pPr>
            <w:r>
              <w:t xml:space="preserve">× 3</w:t>
            </w:r>
          </w:p>
        </w:tc>
      </w:tr>
      <w:tr>
        <w:tc>
          <w:tcPr/>
          <w:p>
            <w:pPr>
              <w:pStyle w:val="Compact"/>
            </w:pPr>
            <w:r>
              <w:t xml:space="preserve">Classical primary source</w:t>
            </w:r>
          </w:p>
        </w:tc>
        <w:tc>
          <w:tcPr/>
          <w:p>
            <w:pPr>
              <w:pStyle w:val="Compact"/>
            </w:pPr>
            <w:r>
              <w:t xml:space="preserve">IAST + translation + interpreted</w:t>
            </w:r>
          </w:p>
        </w:tc>
        <w:tc>
          <w:tcPr/>
          <w:p>
            <w:pPr>
              <w:pStyle w:val="Compact"/>
            </w:pPr>
            <w:r>
              <w:t xml:space="preserve">Cited + interpreted</w:t>
            </w:r>
          </w:p>
        </w:tc>
        <w:tc>
          <w:tcPr/>
          <w:p>
            <w:pPr>
              <w:pStyle w:val="Compact"/>
            </w:pPr>
            <w:r>
              <w:t xml:space="preserve">Vague</w:t>
            </w:r>
          </w:p>
        </w:tc>
        <w:tc>
          <w:tcPr/>
          <w:p>
            <w:pPr>
              <w:pStyle w:val="Compact"/>
            </w:pPr>
            <w:r>
              <w:t xml:space="preserve">None</w:t>
            </w:r>
          </w:p>
        </w:tc>
        <w:tc>
          <w:tcPr/>
          <w:p>
            <w:pPr>
              <w:pStyle w:val="Compact"/>
            </w:pPr>
            <w:r>
              <w:t xml:space="preserve">× 2</w:t>
            </w:r>
          </w:p>
        </w:tc>
      </w:tr>
      <w:tr>
        <w:tc>
          <w:tcPr/>
          <w:p>
            <w:pPr>
              <w:pStyle w:val="Compact"/>
            </w:pPr>
            <w:r>
              <w:t xml:space="preserve">Modern empirical source</w:t>
            </w:r>
          </w:p>
        </w:tc>
        <w:tc>
          <w:tcPr/>
          <w:p>
            <w:pPr>
              <w:pStyle w:val="Compact"/>
            </w:pPr>
            <w:r>
              <w:t xml:space="preserve">Peer-reviewed study cited + critiqued</w:t>
            </w:r>
          </w:p>
        </w:tc>
        <w:tc>
          <w:tcPr/>
          <w:p>
            <w:pPr>
              <w:pStyle w:val="Compact"/>
            </w:pPr>
            <w:r>
              <w:t xml:space="preserve">Cited</w:t>
            </w:r>
          </w:p>
        </w:tc>
        <w:tc>
          <w:tcPr/>
          <w:p>
            <w:pPr>
              <w:pStyle w:val="Compact"/>
            </w:pPr>
            <w:r>
              <w:t xml:space="preserve">Vague</w:t>
            </w:r>
          </w:p>
        </w:tc>
        <w:tc>
          <w:tcPr/>
          <w:p>
            <w:pPr>
              <w:pStyle w:val="Compact"/>
            </w:pPr>
            <w:r>
              <w:t xml:space="preserve">None</w:t>
            </w:r>
          </w:p>
        </w:tc>
        <w:tc>
          <w:tcPr/>
          <w:p>
            <w:pPr>
              <w:pStyle w:val="Compact"/>
            </w:pPr>
            <w:r>
              <w:t xml:space="preserve">× 2</w:t>
            </w:r>
          </w:p>
        </w:tc>
      </w:tr>
      <w:tr>
        <w:tc>
          <w:tcPr/>
          <w:p>
            <w:pPr>
              <w:pStyle w:val="Compact"/>
            </w:pPr>
            <w:r>
              <w:t xml:space="preserve">Historical/scholarly source</w:t>
            </w:r>
          </w:p>
        </w:tc>
        <w:tc>
          <w:tcPr/>
          <w:p>
            <w:pPr>
              <w:pStyle w:val="Compact"/>
            </w:pPr>
            <w:r>
              <w:t xml:space="preserve">Substantive engagement</w:t>
            </w:r>
          </w:p>
        </w:tc>
        <w:tc>
          <w:tcPr/>
          <w:p>
            <w:pPr>
              <w:pStyle w:val="Compact"/>
            </w:pPr>
            <w:r>
              <w:t xml:space="preserve">Cited</w:t>
            </w:r>
          </w:p>
        </w:tc>
        <w:tc>
          <w:tcPr/>
          <w:p>
            <w:pPr>
              <w:pStyle w:val="Compact"/>
            </w:pPr>
            <w:r>
              <w:t xml:space="preserve">Vague</w:t>
            </w:r>
          </w:p>
        </w:tc>
        <w:tc>
          <w:tcPr/>
          <w:p>
            <w:pPr>
              <w:pStyle w:val="Compact"/>
            </w:pPr>
            <w:r>
              <w:t xml:space="preserve">None</w:t>
            </w:r>
          </w:p>
        </w:tc>
        <w:tc>
          <w:tcPr/>
          <w:p>
            <w:pPr>
              <w:pStyle w:val="Compact"/>
            </w:pPr>
            <w:r>
              <w:t xml:space="preserve">× 2</w:t>
            </w:r>
          </w:p>
        </w:tc>
      </w:tr>
      <w:tr>
        <w:tc>
          <w:tcPr/>
          <w:p>
            <w:pPr>
              <w:pStyle w:val="Compact"/>
            </w:pPr>
            <w:r>
              <w:t xml:space="preserve">Counter-argument</w:t>
            </w:r>
          </w:p>
        </w:tc>
        <w:tc>
          <w:tcPr/>
          <w:p>
            <w:pPr>
              <w:pStyle w:val="Compact"/>
            </w:pPr>
            <w:r>
              <w:t xml:space="preserve">Steel-manned + reasoned response</w:t>
            </w:r>
          </w:p>
        </w:tc>
        <w:tc>
          <w:tcPr/>
          <w:p>
            <w:pPr>
              <w:pStyle w:val="Compact"/>
            </w:pPr>
            <w:r>
              <w:t xml:space="preserve">Counter present</w:t>
            </w:r>
          </w:p>
        </w:tc>
        <w:tc>
          <w:tcPr/>
          <w:p>
            <w:pPr>
              <w:pStyle w:val="Compact"/>
            </w:pPr>
            <w:r>
              <w:t xml:space="preserve">Acknowledged</w:t>
            </w:r>
          </w:p>
        </w:tc>
        <w:tc>
          <w:tcPr/>
          <w:p>
            <w:pPr>
              <w:pStyle w:val="Compact"/>
            </w:pPr>
            <w:r>
              <w:t xml:space="preserve">Strawmanned</w:t>
            </w:r>
          </w:p>
        </w:tc>
        <w:tc>
          <w:tcPr/>
          <w:p>
            <w:pPr>
              <w:pStyle w:val="Compact"/>
            </w:pPr>
            <w:r>
              <w:t xml:space="preserve">× 2</w:t>
            </w:r>
          </w:p>
        </w:tc>
      </w:tr>
      <w:tr>
        <w:tc>
          <w:tcPr/>
          <w:p>
            <w:pPr>
              <w:pStyle w:val="Compact"/>
            </w:pPr>
            <w:r>
              <w:t xml:space="preserve">Evidence-discrimination</w:t>
            </w:r>
          </w:p>
        </w:tc>
        <w:tc>
          <w:tcPr/>
          <w:p>
            <w:pPr>
              <w:pStyle w:val="Compact"/>
            </w:pPr>
            <w:r>
              <w:t xml:space="preserve">Distinguishes strong / moderate / weak claims</w:t>
            </w:r>
          </w:p>
        </w:tc>
        <w:tc>
          <w:tcPr/>
          <w:p>
            <w:pPr>
              <w:pStyle w:val="Compact"/>
            </w:pPr>
            <w:r>
              <w:t xml:space="preserve">Mostly</w:t>
            </w:r>
          </w:p>
        </w:tc>
        <w:tc>
          <w:tcPr/>
          <w:p>
            <w:pPr>
              <w:pStyle w:val="Compact"/>
            </w:pPr>
            <w:r>
              <w:t xml:space="preserve">Some</w:t>
            </w:r>
          </w:p>
        </w:tc>
        <w:tc>
          <w:tcPr/>
          <w:p>
            <w:pPr>
              <w:pStyle w:val="Compact"/>
            </w:pPr>
            <w:r>
              <w:t xml:space="preserve">Lumps</w:t>
            </w:r>
          </w:p>
        </w:tc>
        <w:tc>
          <w:tcPr/>
          <w:p>
            <w:pPr>
              <w:pStyle w:val="Compact"/>
            </w:pPr>
            <w:r>
              <w:t xml:space="preserve">× 1</w:t>
            </w:r>
          </w:p>
        </w:tc>
      </w:tr>
      <w:tr>
        <w:tc>
          <w:tcPr/>
          <w:p>
            <w:pPr>
              <w:pStyle w:val="Compact"/>
            </w:pPr>
            <w:r>
              <w:t xml:space="preserve">Avoidance of false dichotomy</w:t>
            </w:r>
          </w:p>
        </w:tc>
        <w:tc>
          <w:tcPr/>
          <w:p>
            <w:pPr>
              <w:pStyle w:val="Compact"/>
            </w:pPr>
            <w:r>
              <w:t xml:space="preserve">Neither</w:t>
            </w:r>
            <w:r>
              <w:t xml:space="preserve"> </w:t>
            </w:r>
            <w:r>
              <w:t xml:space="preserve">“all true”</w:t>
            </w:r>
            <w:r>
              <w:t xml:space="preserve"> </w:t>
            </w:r>
            <w:r>
              <w:t xml:space="preserve">nor</w:t>
            </w:r>
            <w:r>
              <w:t xml:space="preserve"> </w:t>
            </w:r>
            <w:r>
              <w:t xml:space="preserve">“all placebo”</w:t>
            </w:r>
          </w:p>
        </w:tc>
        <w:tc>
          <w:tcPr/>
          <w:p>
            <w:pPr>
              <w:pStyle w:val="Compact"/>
            </w:pPr>
            <w:r>
              <w:t xml:space="preserve">Mostly nuanced</w:t>
            </w:r>
          </w:p>
        </w:tc>
        <w:tc>
          <w:tcPr/>
          <w:p>
            <w:pPr>
              <w:pStyle w:val="Compact"/>
            </w:pPr>
            <w:r>
              <w:t xml:space="preserve">Hedges</w:t>
            </w:r>
          </w:p>
        </w:tc>
        <w:tc>
          <w:tcPr/>
          <w:p>
            <w:pPr>
              <w:pStyle w:val="Compact"/>
            </w:pPr>
            <w:r>
              <w:t xml:space="preserve">Reduces</w:t>
            </w:r>
          </w:p>
        </w:tc>
        <w:tc>
          <w:tcPr/>
          <w:p>
            <w:pPr>
              <w:pStyle w:val="Compact"/>
            </w:pPr>
            <w:r>
              <w:t xml:space="preserve">× 1</w:t>
            </w:r>
          </w:p>
        </w:tc>
      </w:tr>
      <w:tr>
        <w:tc>
          <w:tcPr/>
          <w:p>
            <w:pPr>
              <w:pStyle w:val="Compact"/>
            </w:pPr>
            <w:r>
              <w:t xml:space="preserve">Prose / structure</w:t>
            </w:r>
          </w:p>
        </w:tc>
        <w:tc>
          <w:tcPr/>
          <w:p>
            <w:pPr>
              <w:pStyle w:val="Compact"/>
            </w:pPr>
            <w:r>
              <w:t xml:space="preserve">Polished</w:t>
            </w:r>
          </w:p>
        </w:tc>
        <w:tc>
          <w:tcPr/>
          <w:p>
            <w:pPr>
              <w:pStyle w:val="Compact"/>
            </w:pPr>
            <w:r>
              <w:t xml:space="preserve">Clear</w:t>
            </w:r>
          </w:p>
        </w:tc>
        <w:tc>
          <w:tcPr/>
          <w:p>
            <w:pPr>
              <w:pStyle w:val="Compact"/>
            </w:pPr>
            <w:r>
              <w:t xml:space="preserve">Issues</w:t>
            </w:r>
          </w:p>
        </w:tc>
        <w:tc>
          <w:tcPr/>
          <w:p>
            <w:pPr>
              <w:pStyle w:val="Compact"/>
            </w:pPr>
            <w:r>
              <w:t xml:space="preserve">Hard to follow</w:t>
            </w:r>
          </w:p>
        </w:tc>
        <w:tc>
          <w:tcPr/>
          <w:p>
            <w:pPr>
              <w:pStyle w:val="Compact"/>
            </w:pPr>
            <w:r>
              <w:t xml:space="preserve">× 1</w:t>
            </w:r>
          </w:p>
        </w:tc>
      </w:tr>
    </w:tbl>
    <w:p>
      <w:pPr>
        <w:pStyle w:val="BodyText"/>
      </w:pPr>
      <w:r>
        <w:t xml:space="preserve">Max raw: 56. Paper = (sum × weights) × 65/56.</w:t>
      </w:r>
    </w:p>
    <w:bookmarkStart w:id="542" w:name="deductions-1"/>
    <w:p>
      <w:pPr>
        <w:pStyle w:val="Heading2"/>
      </w:pPr>
      <w:r>
        <w:t xml:space="preserve">Deductions</w:t>
      </w:r>
    </w:p>
    <w:p>
      <w:pPr>
        <w:pStyle w:val="Compact"/>
        <w:numPr>
          <w:ilvl w:val="0"/>
          <w:numId w:val="1363"/>
        </w:numPr>
      </w:pPr>
      <w:r>
        <w:t xml:space="preserve">Outside 5–6 pages: −5</w:t>
      </w:r>
    </w:p>
    <w:p>
      <w:pPr>
        <w:pStyle w:val="Compact"/>
        <w:numPr>
          <w:ilvl w:val="0"/>
          <w:numId w:val="1363"/>
        </w:numPr>
      </w:pPr>
      <w:r>
        <w:t xml:space="preserve">Missing works-cited: −5</w:t>
      </w:r>
    </w:p>
    <w:p>
      <w:pPr>
        <w:pStyle w:val="Compact"/>
        <w:numPr>
          <w:ilvl w:val="0"/>
          <w:numId w:val="1363"/>
        </w:numPr>
      </w:pPr>
      <w:r>
        <w:t xml:space="preserve">IAST diacritics absent where Sanskrit appears: −3</w:t>
      </w:r>
    </w:p>
    <w:p>
      <w:pPr>
        <w:pStyle w:val="Compact"/>
        <w:numPr>
          <w:ilvl w:val="0"/>
          <w:numId w:val="1363"/>
        </w:numPr>
      </w:pPr>
      <w:r>
        <w:t xml:space="preserve">Recommending dropping medical treatment based on the module: −10 + redo</w:t>
      </w:r>
    </w:p>
    <w:bookmarkEnd w:id="542"/>
    <w:bookmarkEnd w:id="543"/>
    <w:bookmarkStart w:id="553" w:name="student-workbook-module-3-senior"/>
    <w:p>
      <w:pPr>
        <w:pStyle w:val="Heading1"/>
      </w:pPr>
      <w:r>
        <w:t xml:space="preserve">Student Workbook — Module 3 (Senior)</w:t>
      </w:r>
    </w:p>
    <w:p>
      <w:pPr>
        <w:pStyle w:val="FirstParagraph"/>
      </w:pPr>
      <w:r>
        <w:rPr>
          <w:b/>
          <w:bCs/>
        </w:rPr>
        <w:t xml:space="preserve">Name:</w:t>
      </w:r>
      <w:r>
        <w:t xml:space="preserve"> </w:t>
      </w:r>
      <w:r>
        <w:t xml:space="preserve">________________</w:t>
      </w:r>
      <w:r>
        <w:t xml:space="preserve"> </w:t>
      </w:r>
      <w:r>
        <w:rPr>
          <w:b/>
          <w:bCs/>
        </w:rPr>
        <w:t xml:space="preserve">Class:</w:t>
      </w:r>
      <w:r>
        <w:t xml:space="preserve"> </w:t>
      </w:r>
      <w:r>
        <w:t xml:space="preserve">______</w:t>
      </w:r>
    </w:p>
    <w:bookmarkStart w:id="544" w:name="day-1-place-in-iks"/>
    <w:p>
      <w:pPr>
        <w:pStyle w:val="Heading2"/>
      </w:pPr>
      <w:r>
        <w:t xml:space="preserve">Day 1 — Place in IKS</w:t>
      </w:r>
    </w:p>
    <w:p>
      <w:pPr>
        <w:pStyle w:val="FirstParagraph"/>
      </w:pPr>
      <w:r>
        <w:t xml:space="preserve">Ayurveda is an Upaveda of the ______ Veda.</w:t>
      </w:r>
    </w:p>
    <w:p>
      <w:pPr>
        <w:pStyle w:val="BodyText"/>
      </w:pPr>
      <w:r>
        <w:t xml:space="preserve">The 8 branches (name 4): ______, ______, ______, ______</w:t>
      </w:r>
    </w:p>
    <w:p>
      <w:pPr>
        <w:pStyle w:val="BodyText"/>
      </w:pPr>
      <w:r>
        <w:t xml:space="preserve">The 3 foundational texts:</w:t>
      </w:r>
      <w:r>
        <w:t xml:space="preserve"> </w:t>
      </w:r>
      <w:r>
        <w:t xml:space="preserve">1. _______________________</w:t>
      </w:r>
      <w:r>
        <w:t xml:space="preserve"> </w:t>
      </w:r>
      <w:r>
        <w:t xml:space="preserve">2. _______________________</w:t>
      </w:r>
      <w:r>
        <w:t xml:space="preserve"> </w:t>
      </w:r>
      <w:r>
        <w:t xml:space="preserve">3. _______________________</w:t>
      </w:r>
    </w:p>
    <w:bookmarkEnd w:id="544"/>
    <w:bookmarkStart w:id="545" w:name="day-2-caraka"/>
    <w:p>
      <w:pPr>
        <w:pStyle w:val="Heading2"/>
      </w:pPr>
      <w:r>
        <w:t xml:space="preserve">Day 2 — Caraka</w:t>
      </w:r>
    </w:p>
    <w:p>
      <w:pPr>
        <w:pStyle w:val="FirstParagraph"/>
      </w:pPr>
      <w:r>
        <w:t xml:space="preserve">Caraka’s 4-component definition of āyu:</w:t>
      </w:r>
      <w:r>
        <w:t xml:space="preserve"> </w:t>
      </w:r>
      <w:r>
        <w:t xml:space="preserve">- ______ (body)</w:t>
      </w:r>
      <w:r>
        <w:t xml:space="preserve"> </w:t>
      </w:r>
      <w:r>
        <w:t xml:space="preserve">- ______ (senses)</w:t>
      </w:r>
      <w:r>
        <w:t xml:space="preserve"> </w:t>
      </w:r>
      <w:r>
        <w:t xml:space="preserve">- ______ (mind)</w:t>
      </w:r>
      <w:r>
        <w:t xml:space="preserve"> </w:t>
      </w:r>
      <w:r>
        <w:t xml:space="preserve">- ______ (self)</w:t>
      </w:r>
    </w:p>
    <w:p>
      <w:pPr>
        <w:pStyle w:val="BodyText"/>
      </w:pPr>
      <w:r>
        <w:t xml:space="preserve">The 3 pramāṇas:</w:t>
      </w:r>
      <w:r>
        <w:t xml:space="preserve"> </w:t>
      </w:r>
      <w:r>
        <w:t xml:space="preserve">1. _______________________</w:t>
      </w:r>
      <w:r>
        <w:t xml:space="preserve"> </w:t>
      </w:r>
      <w:r>
        <w:t xml:space="preserve">2. _______________________</w:t>
      </w:r>
      <w:r>
        <w:t xml:space="preserve"> </w:t>
      </w:r>
      <w:r>
        <w:t xml:space="preserve">3. _______________________</w:t>
      </w:r>
    </w:p>
    <w:bookmarkEnd w:id="545"/>
    <w:bookmarkStart w:id="546" w:name="day-3-tridosha-depth"/>
    <w:p>
      <w:pPr>
        <w:pStyle w:val="Heading2"/>
      </w:pPr>
      <w:r>
        <w:t xml:space="preserve">Day 3 — Tridosha Depth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Dosha</w:t>
            </w:r>
          </w:p>
        </w:tc>
        <w:tc>
          <w:tcPr/>
          <w:p>
            <w:pPr>
              <w:pStyle w:val="Compact"/>
            </w:pPr>
            <w:r>
              <w:t xml:space="preserve">5 sub-types</w:t>
            </w:r>
          </w:p>
        </w:tc>
      </w:tr>
      <w:tr>
        <w:tc>
          <w:tcPr/>
          <w:p>
            <w:pPr>
              <w:pStyle w:val="Compact"/>
            </w:pPr>
            <w:r>
              <w:t xml:space="preserve">Vāta</w:t>
            </w:r>
          </w:p>
        </w:tc>
        <w:tc>
          <w:tcPr/>
          <w:p>
            <w:pPr>
              <w:pStyle w:val="Compact"/>
            </w:pPr>
          </w:p>
        </w:tc>
      </w:tr>
      <w:tr>
        <w:tc>
          <w:tcPr/>
          <w:p>
            <w:pPr>
              <w:pStyle w:val="Compact"/>
            </w:pPr>
            <w:r>
              <w:t xml:space="preserve">Pitta</w:t>
            </w:r>
          </w:p>
        </w:tc>
        <w:tc>
          <w:tcPr/>
          <w:p>
            <w:pPr>
              <w:pStyle w:val="Compact"/>
            </w:pPr>
          </w:p>
        </w:tc>
      </w:tr>
      <w:tr>
        <w:tc>
          <w:tcPr/>
          <w:p>
            <w:pPr>
              <w:pStyle w:val="Compact"/>
            </w:pPr>
            <w:r>
              <w:t xml:space="preserve">Kapha</w:t>
            </w:r>
          </w:p>
        </w:tc>
        <w:tc>
          <w:tcPr/>
          <w:p>
            <w:pPr>
              <w:pStyle w:val="Compact"/>
            </w:pPr>
          </w:p>
        </w:tc>
      </w:tr>
    </w:tbl>
    <w:p>
      <w:pPr>
        <w:pStyle w:val="BodyText"/>
      </w:pPr>
      <w:r>
        <w:t xml:space="preserve">Modern engagement note: ___________________________________________</w:t>
      </w:r>
    </w:p>
    <w:bookmarkEnd w:id="546"/>
    <w:bookmarkStart w:id="547" w:name="day-4-evidence-map"/>
    <w:p>
      <w:pPr>
        <w:pStyle w:val="Heading2"/>
      </w:pPr>
      <w:r>
        <w:t xml:space="preserve">Day 4 — Evidence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Strong evidence</w:t>
            </w:r>
          </w:p>
        </w:tc>
        <w:tc>
          <w:tcPr/>
          <w:p>
            <w:pPr>
              <w:pStyle w:val="Compact"/>
            </w:pPr>
            <w:r>
              <w:t xml:space="preserve">Weak evidence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t xml:space="preserve">RCT abstract notes: ___________________________________________</w:t>
      </w:r>
    </w:p>
    <w:bookmarkEnd w:id="547"/>
    <w:bookmarkStart w:id="548" w:name="day-5-quiz-___-12"/>
    <w:p>
      <w:pPr>
        <w:pStyle w:val="Heading2"/>
      </w:pPr>
      <w:r>
        <w:t xml:space="preserve">Day 5 — Quiz: ___ / 12</w:t>
      </w:r>
    </w:p>
    <w:p>
      <w:pPr>
        <w:pStyle w:val="FirstParagraph"/>
      </w:pPr>
      <w:r>
        <w:t xml:space="preserve">Paper topic: ___________________________________________</w:t>
      </w:r>
    </w:p>
    <w:bookmarkEnd w:id="548"/>
    <w:bookmarkStart w:id="549" w:name="day-6-bg-6.17-convergence"/>
    <w:p>
      <w:pPr>
        <w:pStyle w:val="Heading2"/>
      </w:pPr>
      <w:r>
        <w:t xml:space="preserve">Day 6 — BG 6.17 + Convergence</w:t>
      </w:r>
    </w:p>
    <w:p>
      <w:pPr>
        <w:pStyle w:val="FirstParagraph"/>
      </w:pPr>
      <w:r>
        <w:t xml:space="preserve">Convergence table:</w:t>
      </w:r>
      <w:r>
        <w:t xml:space="preserve"> </w:t>
      </w:r>
      <w:r>
        <w:t xml:space="preserve">| Traditional | Modern |</w:t>
      </w:r>
      <w:r>
        <w:t xml:space="preserve"> </w:t>
      </w:r>
      <w:r>
        <w:t xml:space="preserve">|————-|——–|</w:t>
      </w:r>
      <w:r>
        <w:t xml:space="preserve"> </w:t>
      </w:r>
      <w:r>
        <w:t xml:space="preserve">| | |</w:t>
      </w:r>
      <w:r>
        <w:t xml:space="preserve"> </w:t>
      </w:r>
      <w:r>
        <w:t xml:space="preserve">| | |</w:t>
      </w:r>
      <w:r>
        <w:t xml:space="preserve"> </w:t>
      </w:r>
      <w:r>
        <w:t xml:space="preserve">| | |</w:t>
      </w:r>
    </w:p>
    <w:bookmarkEnd w:id="549"/>
    <w:bookmarkStart w:id="550" w:name="day-7-debate-2"/>
    <w:p>
      <w:pPr>
        <w:pStyle w:val="Heading2"/>
      </w:pPr>
      <w:r>
        <w:t xml:space="preserve">Day 7 — Debate</w:t>
      </w:r>
    </w:p>
    <w:p>
      <w:pPr>
        <w:pStyle w:val="FirstParagraph"/>
      </w:pPr>
      <w:r>
        <w:t xml:space="preserve">My position: A / B / C</w:t>
      </w:r>
    </w:p>
    <w:p>
      <w:pPr>
        <w:pStyle w:val="BodyText"/>
      </w:pPr>
      <w:r>
        <w:t xml:space="preserve">Best argument: ___________________________________________</w:t>
      </w:r>
    </w:p>
    <w:p>
      <w:pPr>
        <w:pStyle w:val="BodyText"/>
      </w:pPr>
      <w:r>
        <w:t xml:space="preserve">Counter I steel-manned: ___________________________________________</w:t>
      </w:r>
    </w:p>
    <w:bookmarkEnd w:id="550"/>
    <w:bookmarkStart w:id="551" w:name="days-89-paper-2"/>
    <w:p>
      <w:pPr>
        <w:pStyle w:val="Heading2"/>
      </w:pPr>
      <w:r>
        <w:t xml:space="preserve">Days 8–9 — Paper</w:t>
      </w:r>
    </w:p>
    <w:p>
      <w:pPr>
        <w:pStyle w:val="FirstParagraph"/>
      </w:pPr>
      <w:r>
        <w:t xml:space="preserve">Working title: ___________________________________________</w:t>
      </w:r>
    </w:p>
    <w:p>
      <w:pPr>
        <w:pStyle w:val="BodyText"/>
      </w:pPr>
      <w:r>
        <w:t xml:space="preserve">Thesis: ___________________________________________</w:t>
      </w:r>
    </w:p>
    <w:p>
      <w:pPr>
        <w:pStyle w:val="BodyText"/>
      </w:pPr>
      <w:r>
        <w:t xml:space="preserve">3 sources:</w:t>
      </w:r>
      <w:r>
        <w:t xml:space="preserve"> </w:t>
      </w:r>
      <w:r>
        <w:t xml:space="preserve">1. Classical: ___________________________________________</w:t>
      </w:r>
      <w:r>
        <w:t xml:space="preserve"> </w:t>
      </w:r>
      <w:r>
        <w:t xml:space="preserve">2. Empirical: ___________________________________________</w:t>
      </w:r>
      <w:r>
        <w:t xml:space="preserve"> </w:t>
      </w:r>
      <w:r>
        <w:t xml:space="preserve">3. Scholarly: ___________________________________________</w:t>
      </w:r>
    </w:p>
    <w:bookmarkEnd w:id="551"/>
    <w:bookmarkStart w:id="552" w:name="day-10-reflection-2"/>
    <w:p>
      <w:pPr>
        <w:pStyle w:val="Heading2"/>
      </w:pPr>
      <w:r>
        <w:t xml:space="preserve">Day 10 — Reflection</w:t>
      </w:r>
    </w:p>
    <w:p>
      <w:pPr>
        <w:pStyle w:val="Compact"/>
        <w:numPr>
          <w:ilvl w:val="0"/>
          <w:numId w:val="1364"/>
        </w:numPr>
      </w:pPr>
      <w:r>
        <w:t xml:space="preserve">Topic + why: ___________________________________________</w:t>
      </w:r>
    </w:p>
    <w:p>
      <w:pPr>
        <w:pStyle w:val="Compact"/>
        <w:numPr>
          <w:ilvl w:val="0"/>
          <w:numId w:val="1364"/>
        </w:numPr>
      </w:pPr>
      <w:r>
        <w:t xml:space="preserve">Hardest part: ___________________________________________</w:t>
      </w:r>
    </w:p>
    <w:p>
      <w:pPr>
        <w:pStyle w:val="Compact"/>
        <w:numPr>
          <w:ilvl w:val="0"/>
          <w:numId w:val="1364"/>
        </w:numPr>
      </w:pPr>
      <w:r>
        <w:t xml:space="preserve">With 3 more days: ___________________________________________</w:t>
      </w:r>
    </w:p>
    <w:bookmarkEnd w:id="552"/>
    <w:bookmarkEnd w:id="553"/>
    <w:bookmarkStart w:id="554" w:name="module-04-doshas"/>
    <w:p>
      <w:pPr>
        <w:pStyle w:val="Heading1"/>
      </w:pPr>
      <w:r>
        <w:t xml:space="preserve">──── module-04-doshas ────</w:t>
      </w:r>
    </w:p>
    <w:bookmarkEnd w:id="554"/>
    <w:bookmarkStart w:id="563" w:name="doshas-vāta-pitta-kapha"/>
    <w:p>
      <w:pPr>
        <w:pStyle w:val="Heading1"/>
      </w:pPr>
      <w:r>
        <w:t xml:space="preserve">Doshas — Vāta, Pitta, Kapha</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Tri-doṣa</w:t>
      </w:r>
    </w:p>
    <w:bookmarkStart w:id="555" w:name="overview"/>
    <w:p>
      <w:pPr>
        <w:pStyle w:val="Heading2"/>
      </w:pPr>
      <w:r>
        <w:t xml:space="preserve">Overview</w:t>
      </w:r>
    </w:p>
    <w:p>
      <w:pPr>
        <w:pStyle w:val="FirstParagraph"/>
      </w:pPr>
      <w:r>
        <w:t xml:space="preserve">Three patterns of internal rhythm —</w:t>
      </w:r>
      <w:r>
        <w:t xml:space="preserve"> </w:t>
      </w:r>
      <w:r>
        <w:rPr>
          <w:i/>
          <w:iCs/>
        </w:rPr>
        <w:t xml:space="preserve">vāta</w:t>
      </w:r>
      <w:r>
        <w:t xml:space="preserve"> </w:t>
      </w:r>
      <w:r>
        <w:t xml:space="preserve">(motion),</w:t>
      </w:r>
      <w:r>
        <w:t xml:space="preserve"> </w:t>
      </w:r>
      <w:r>
        <w:rPr>
          <w:i/>
          <w:iCs/>
        </w:rPr>
        <w:t xml:space="preserve">pitta</w:t>
      </w:r>
      <w:r>
        <w:t xml:space="preserve"> </w:t>
      </w:r>
      <w:r>
        <w:t xml:space="preserve">(transformation), and</w:t>
      </w:r>
      <w:r>
        <w:t xml:space="preserve"> </w:t>
      </w:r>
      <w:r>
        <w:rPr>
          <w:i/>
          <w:iCs/>
        </w:rPr>
        <w:t xml:space="preserve">kapha</w:t>
      </w:r>
      <w:r>
        <w:t xml:space="preserve"> </w:t>
      </w:r>
      <w:r>
        <w:t xml:space="preserve">(structure) — that Āyurveda uses to describe individual constitutional differences. Mapped to</w:t>
      </w:r>
      <w:r>
        <w:t xml:space="preserve"> </w:t>
      </w:r>
      <w:r>
        <w:rPr>
          <w:i/>
          <w:iCs/>
        </w:rPr>
        <w:t xml:space="preserve">pañcabhūta</w:t>
      </w:r>
      <w:r>
        <w:t xml:space="preserve"> </w:t>
      </w:r>
      <w:r>
        <w:t xml:space="preserve">from Module 2 and framed as wellness lens, NOT medical diagnosis.</w:t>
      </w:r>
    </w:p>
    <w:bookmarkEnd w:id="555"/>
    <w:bookmarkStart w:id="556" w:name="nep-2020-alignment-3"/>
    <w:p>
      <w:pPr>
        <w:pStyle w:val="Heading2"/>
      </w:pPr>
      <w:r>
        <w:t xml:space="preserve">NEP 2020 alignment</w:t>
      </w:r>
    </w:p>
    <w:p>
      <w:pPr>
        <w:pStyle w:val="Compact"/>
        <w:numPr>
          <w:ilvl w:val="0"/>
          <w:numId w:val="1365"/>
        </w:numPr>
      </w:pPr>
      <w:r>
        <w:t xml:space="preserve">§4.6 — Integration of Indian Knowledge Systems</w:t>
      </w:r>
    </w:p>
    <w:p>
      <w:pPr>
        <w:pStyle w:val="Compact"/>
        <w:numPr>
          <w:ilvl w:val="0"/>
          <w:numId w:val="1365"/>
        </w:numPr>
      </w:pPr>
      <w:r>
        <w:t xml:space="preserve">§4.23 — Experiential learning (self-observation projects)</w:t>
      </w:r>
    </w:p>
    <w:p>
      <w:pPr>
        <w:pStyle w:val="Compact"/>
        <w:numPr>
          <w:ilvl w:val="0"/>
          <w:numId w:val="1365"/>
        </w:numPr>
      </w:pPr>
      <w:r>
        <w:t xml:space="preserve">§11.8 — Holistic, multidisciplinary education</w:t>
      </w:r>
    </w:p>
    <w:bookmarkEnd w:id="556"/>
    <w:bookmarkStart w:id="557" w:name="key-terms-this-module"/>
    <w:p>
      <w:pPr>
        <w:pStyle w:val="Heading2"/>
      </w:pPr>
      <w:r>
        <w:t xml:space="preserve">Key terms (this module)</w:t>
      </w:r>
    </w:p>
    <w:p>
      <w:pPr>
        <w:pStyle w:val="Compact"/>
        <w:numPr>
          <w:ilvl w:val="0"/>
          <w:numId w:val="1366"/>
        </w:numPr>
      </w:pPr>
      <w:r>
        <w:rPr>
          <w:i/>
          <w:iCs/>
        </w:rPr>
        <w:t xml:space="preserve">doṣa</w:t>
      </w:r>
      <w:r>
        <w:t xml:space="preserve"> </w:t>
      </w:r>
      <w:r>
        <w:t xml:space="preserve">— humour / functional principle</w:t>
      </w:r>
    </w:p>
    <w:p>
      <w:pPr>
        <w:pStyle w:val="Compact"/>
        <w:numPr>
          <w:ilvl w:val="0"/>
          <w:numId w:val="1366"/>
        </w:numPr>
      </w:pPr>
      <w:r>
        <w:rPr>
          <w:i/>
          <w:iCs/>
        </w:rPr>
        <w:t xml:space="preserve">vāta</w:t>
      </w:r>
      <w:r>
        <w:t xml:space="preserve"> </w:t>
      </w:r>
      <w:r>
        <w:t xml:space="preserve">— motion principle (wind, ākāśa+vāyu)</w:t>
      </w:r>
    </w:p>
    <w:p>
      <w:pPr>
        <w:pStyle w:val="Compact"/>
        <w:numPr>
          <w:ilvl w:val="0"/>
          <w:numId w:val="1366"/>
        </w:numPr>
      </w:pPr>
      <w:r>
        <w:rPr>
          <w:i/>
          <w:iCs/>
        </w:rPr>
        <w:t xml:space="preserve">pitta</w:t>
      </w:r>
      <w:r>
        <w:t xml:space="preserve"> </w:t>
      </w:r>
      <w:r>
        <w:t xml:space="preserve">— transformation principle (fire, tejas+ap)</w:t>
      </w:r>
    </w:p>
    <w:p>
      <w:pPr>
        <w:pStyle w:val="Compact"/>
        <w:numPr>
          <w:ilvl w:val="0"/>
          <w:numId w:val="1366"/>
        </w:numPr>
      </w:pPr>
      <w:r>
        <w:rPr>
          <w:i/>
          <w:iCs/>
        </w:rPr>
        <w:t xml:space="preserve">kapha</w:t>
      </w:r>
      <w:r>
        <w:t xml:space="preserve"> </w:t>
      </w:r>
      <w:r>
        <w:t xml:space="preserve">— structure principle (cohesion, ap+pṛthvī)</w:t>
      </w:r>
    </w:p>
    <w:p>
      <w:pPr>
        <w:pStyle w:val="Compact"/>
        <w:numPr>
          <w:ilvl w:val="0"/>
          <w:numId w:val="1366"/>
        </w:numPr>
      </w:pPr>
      <w:r>
        <w:rPr>
          <w:i/>
          <w:iCs/>
        </w:rPr>
        <w:t xml:space="preserve">prakṛti</w:t>
      </w:r>
      <w:r>
        <w:t xml:space="preserve"> </w:t>
      </w:r>
      <w:r>
        <w:t xml:space="preserve">— innate constitution</w:t>
      </w:r>
    </w:p>
    <w:p>
      <w:pPr>
        <w:pStyle w:val="Compact"/>
        <w:numPr>
          <w:ilvl w:val="0"/>
          <w:numId w:val="1366"/>
        </w:numPr>
      </w:pPr>
      <w:r>
        <w:rPr>
          <w:i/>
          <w:iCs/>
        </w:rPr>
        <w:t xml:space="preserve">vikṛti</w:t>
      </w:r>
      <w:r>
        <w:t xml:space="preserve"> </w:t>
      </w:r>
      <w:r>
        <w:t xml:space="preserve">— current imbalance</w:t>
      </w:r>
    </w:p>
    <w:bookmarkEnd w:id="557"/>
    <w:bookmarkStart w:id="558" w:name="prerequisites-3"/>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558"/>
    <w:bookmarkStart w:id="559" w:name="materials-needed-across-10-days"/>
    <w:p>
      <w:pPr>
        <w:pStyle w:val="Heading2"/>
      </w:pPr>
      <w:r>
        <w:t xml:space="preserve">Materials needed (across 10 days)</w:t>
      </w:r>
    </w:p>
    <w:p>
      <w:pPr>
        <w:pStyle w:val="Compact"/>
        <w:numPr>
          <w:ilvl w:val="0"/>
          <w:numId w:val="1367"/>
        </w:numPr>
      </w:pPr>
      <w:r>
        <w:t xml:space="preserve">Notebook + pencils per student</w:t>
      </w:r>
    </w:p>
    <w:p>
      <w:pPr>
        <w:pStyle w:val="Compact"/>
        <w:numPr>
          <w:ilvl w:val="0"/>
          <w:numId w:val="1367"/>
        </w:numPr>
      </w:pPr>
      <w:r>
        <w:t xml:space="preserve">Whiteboard / chart paper</w:t>
      </w:r>
    </w:p>
    <w:p>
      <w:pPr>
        <w:pStyle w:val="Compact"/>
        <w:numPr>
          <w:ilvl w:val="0"/>
          <w:numId w:val="1367"/>
        </w:numPr>
      </w:pPr>
      <w:r>
        <w:t xml:space="preserve">(See</w:t>
      </w:r>
      <w:r>
        <w:t xml:space="preserve"> </w:t>
      </w:r>
      <w:r>
        <w:rPr>
          <w:rStyle w:val="VerbatimChar"/>
        </w:rPr>
        <w:t xml:space="preserve">lesson-plan.md</w:t>
      </w:r>
      <w:r>
        <w:t xml:space="preserve"> </w:t>
      </w:r>
      <w:r>
        <w:t xml:space="preserve">for per-day material lists)</w:t>
      </w:r>
    </w:p>
    <w:bookmarkEnd w:id="559"/>
    <w:bookmarkStart w:id="560" w:name="day-map"/>
    <w:p>
      <w:pPr>
        <w:pStyle w:val="Heading2"/>
      </w:pPr>
      <w:r>
        <w:t xml:space="preserve">10-day map</w:t>
      </w:r>
    </w:p>
    <w:p>
      <w:pPr>
        <w:pStyle w:val="Compact"/>
        <w:numPr>
          <w:ilvl w:val="0"/>
          <w:numId w:val="1368"/>
        </w:numPr>
      </w:pPr>
      <w:r>
        <w:rPr>
          <w:b/>
          <w:bCs/>
        </w:rPr>
        <w:t xml:space="preserve">Day 1</w:t>
      </w:r>
      <w:r>
        <w:t xml:space="preserve"> </w:t>
      </w:r>
      <w:r>
        <w:t xml:space="preserve">— Three Doshas Introduction: Name vāta, pitta, kapha and recognise one observable trait of each.</w:t>
      </w:r>
    </w:p>
    <w:p>
      <w:pPr>
        <w:pStyle w:val="Compact"/>
        <w:numPr>
          <w:ilvl w:val="0"/>
          <w:numId w:val="1368"/>
        </w:numPr>
      </w:pPr>
      <w:r>
        <w:rPr>
          <w:b/>
          <w:bCs/>
        </w:rPr>
        <w:t xml:space="preserve">Day 2</w:t>
      </w:r>
      <w:r>
        <w:t xml:space="preserve"> </w:t>
      </w:r>
      <w:r>
        <w:t xml:space="preserve">— Vāta — The Motion Principle: Identify vāta-style behaviours (quick, dry, cold, moving) in self and surroundings.</w:t>
      </w:r>
    </w:p>
    <w:p>
      <w:pPr>
        <w:pStyle w:val="Compact"/>
        <w:numPr>
          <w:ilvl w:val="0"/>
          <w:numId w:val="1368"/>
        </w:numPr>
      </w:pPr>
      <w:r>
        <w:rPr>
          <w:b/>
          <w:bCs/>
        </w:rPr>
        <w:t xml:space="preserve">Day 3</w:t>
      </w:r>
      <w:r>
        <w:t xml:space="preserve"> </w:t>
      </w:r>
      <w:r>
        <w:t xml:space="preserve">— Pitta — The Transformation Principle: Identify pitta-style behaviours (warm, sharp, focused, transforming).</w:t>
      </w:r>
    </w:p>
    <w:p>
      <w:pPr>
        <w:pStyle w:val="Compact"/>
        <w:numPr>
          <w:ilvl w:val="0"/>
          <w:numId w:val="1368"/>
        </w:numPr>
      </w:pPr>
      <w:r>
        <w:rPr>
          <w:b/>
          <w:bCs/>
        </w:rPr>
        <w:t xml:space="preserve">Day 4</w:t>
      </w:r>
      <w:r>
        <w:t xml:space="preserve"> </w:t>
      </w:r>
      <w:r>
        <w:t xml:space="preserve">— Kapha — The Structure Principle: Identify kapha-style behaviours (steady, cool, moist, structured).</w:t>
      </w:r>
    </w:p>
    <w:p>
      <w:pPr>
        <w:pStyle w:val="Compact"/>
        <w:numPr>
          <w:ilvl w:val="0"/>
          <w:numId w:val="1368"/>
        </w:numPr>
      </w:pPr>
      <w:r>
        <w:rPr>
          <w:b/>
          <w:bCs/>
        </w:rPr>
        <w:t xml:space="preserve">Day 5</w:t>
      </w:r>
      <w:r>
        <w:t xml:space="preserve"> </w:t>
      </w:r>
      <w:r>
        <w:t xml:space="preserve">— Mapping to the Five Elements: Connect each doṣa to its two constituent elements (vāta=ākāśa+vāyu, pitta=tejas+ap, kapha=ap+pṛthvī).</w:t>
      </w:r>
    </w:p>
    <w:p>
      <w:pPr>
        <w:pStyle w:val="Compact"/>
        <w:numPr>
          <w:ilvl w:val="0"/>
          <w:numId w:val="1368"/>
        </w:numPr>
      </w:pPr>
      <w:r>
        <w:rPr>
          <w:b/>
          <w:bCs/>
        </w:rPr>
        <w:t xml:space="preserve">Day 6</w:t>
      </w:r>
      <w:r>
        <w:t xml:space="preserve"> </w:t>
      </w:r>
      <w:r>
        <w:t xml:space="preserve">— Prakṛti Self-Assessment: Use a worksheet to estimate own dominant doṣa(s) — emphasising NOT diagnosis.</w:t>
      </w:r>
    </w:p>
    <w:p>
      <w:pPr>
        <w:pStyle w:val="Compact"/>
        <w:numPr>
          <w:ilvl w:val="0"/>
          <w:numId w:val="1368"/>
        </w:numPr>
      </w:pPr>
      <w:r>
        <w:rPr>
          <w:b/>
          <w:bCs/>
        </w:rPr>
        <w:t xml:space="preserve">Day 7</w:t>
      </w:r>
      <w:r>
        <w:t xml:space="preserve"> </w:t>
      </w:r>
      <w:r>
        <w:t xml:space="preserve">— Doṣa Rhythms in a Day: Map the kapha-pitta-vāta cycle across morning/noon/evening hours.</w:t>
      </w:r>
    </w:p>
    <w:p>
      <w:pPr>
        <w:pStyle w:val="Compact"/>
        <w:numPr>
          <w:ilvl w:val="0"/>
          <w:numId w:val="1368"/>
        </w:numPr>
      </w:pPr>
      <w:r>
        <w:rPr>
          <w:b/>
          <w:bCs/>
        </w:rPr>
        <w:t xml:space="preserve">Day 8</w:t>
      </w:r>
      <w:r>
        <w:t xml:space="preserve"> </w:t>
      </w:r>
      <w:r>
        <w:t xml:space="preserve">— Doṣa Rhythms Across Seasons: Map doṣa cycles to monsoon/summer/winter.</w:t>
      </w:r>
    </w:p>
    <w:p>
      <w:pPr>
        <w:pStyle w:val="Compact"/>
        <w:numPr>
          <w:ilvl w:val="0"/>
          <w:numId w:val="1368"/>
        </w:numPr>
      </w:pPr>
      <w:r>
        <w:rPr>
          <w:b/>
          <w:bCs/>
        </w:rPr>
        <w:t xml:space="preserve">Day 9</w:t>
      </w:r>
      <w:r>
        <w:t xml:space="preserve"> </w:t>
      </w:r>
      <w:r>
        <w:t xml:space="preserve">— Balance and Imbalance: Distinguish prakṛti (innate) from vikṛti (current state); recognise simple imbalance signs.</w:t>
      </w:r>
    </w:p>
    <w:p>
      <w:pPr>
        <w:pStyle w:val="Compact"/>
        <w:numPr>
          <w:ilvl w:val="0"/>
          <w:numId w:val="1368"/>
        </w:numPr>
      </w:pPr>
      <w:r>
        <w:rPr>
          <w:b/>
          <w:bCs/>
        </w:rPr>
        <w:t xml:space="preserve">Day 10</w:t>
      </w:r>
      <w:r>
        <w:t xml:space="preserve"> </w:t>
      </w:r>
      <w:r>
        <w:t xml:space="preserve">— Synthesis and Project Pitch: Pitch the 7-day self-observation project and answer assessment quiz.</w:t>
      </w:r>
    </w:p>
    <w:bookmarkEnd w:id="560"/>
    <w:bookmarkStart w:id="561" w:name="files-in-this-pack"/>
    <w:p>
      <w:pPr>
        <w:pStyle w:val="Heading2"/>
      </w:pPr>
      <w:r>
        <w:t xml:space="preserve">Files in this pack</w:t>
      </w:r>
    </w:p>
    <w:p>
      <w:pPr>
        <w:pStyle w:val="Compact"/>
        <w:numPr>
          <w:ilvl w:val="0"/>
          <w:numId w:val="1369"/>
        </w:numPr>
      </w:pPr>
      <w:r>
        <w:rPr>
          <w:rStyle w:val="VerbatimChar"/>
        </w:rPr>
        <w:t xml:space="preserve">lesson-plan.md</w:t>
      </w:r>
      <w:r>
        <w:t xml:space="preserve"> </w:t>
      </w:r>
      <w:r>
        <w:t xml:space="preserve">— detailed 10-day arc</w:t>
      </w:r>
    </w:p>
    <w:p>
      <w:pPr>
        <w:pStyle w:val="Compact"/>
        <w:numPr>
          <w:ilvl w:val="0"/>
          <w:numId w:val="1369"/>
        </w:numPr>
      </w:pPr>
      <w:r>
        <w:rPr>
          <w:rStyle w:val="VerbatimChar"/>
        </w:rPr>
        <w:t xml:space="preserve">sources.md</w:t>
      </w:r>
      <w:r>
        <w:t xml:space="preserve"> </w:t>
      </w:r>
      <w:r>
        <w:t xml:space="preserve">— sources cited in this module</w:t>
      </w:r>
    </w:p>
    <w:p>
      <w:pPr>
        <w:pStyle w:val="Compact"/>
        <w:numPr>
          <w:ilvl w:val="0"/>
          <w:numId w:val="1369"/>
        </w:numPr>
      </w:pPr>
      <w:r>
        <w:rPr>
          <w:rStyle w:val="VerbatimChar"/>
        </w:rPr>
        <w:t xml:space="preserve">teacher-notes.md</w:t>
      </w:r>
      <w:r>
        <w:t xml:space="preserve"> </w:t>
      </w:r>
      <w:r>
        <w:t xml:space="preserve">— common misconceptions, differentiation</w:t>
      </w:r>
    </w:p>
    <w:p>
      <w:pPr>
        <w:pStyle w:val="Compact"/>
        <w:numPr>
          <w:ilvl w:val="0"/>
          <w:numId w:val="1369"/>
        </w:numPr>
      </w:pPr>
      <w:r>
        <w:rPr>
          <w:rStyle w:val="VerbatimChar"/>
        </w:rPr>
        <w:t xml:space="preserve">parent-guide.md</w:t>
      </w:r>
      <w:r>
        <w:t xml:space="preserve"> </w:t>
      </w:r>
      <w:r>
        <w:t xml:space="preserve">— what parents should know</w:t>
      </w:r>
    </w:p>
    <w:p>
      <w:pPr>
        <w:pStyle w:val="Compact"/>
        <w:numPr>
          <w:ilvl w:val="0"/>
          <w:numId w:val="1369"/>
        </w:numPr>
      </w:pPr>
      <w:r>
        <w:rPr>
          <w:rStyle w:val="VerbatimChar"/>
        </w:rPr>
        <w:t xml:space="preserve">days/day-NN-*.md</w:t>
      </w:r>
      <w:r>
        <w:t xml:space="preserve"> </w:t>
      </w:r>
      <w:r>
        <w:t xml:space="preserve">— 10 per-day lesson plans</w:t>
      </w:r>
    </w:p>
    <w:p>
      <w:pPr>
        <w:pStyle w:val="Compact"/>
        <w:numPr>
          <w:ilvl w:val="0"/>
          <w:numId w:val="1369"/>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1369"/>
        </w:numPr>
      </w:pPr>
      <w:r>
        <w:rPr>
          <w:rStyle w:val="VerbatimChar"/>
        </w:rPr>
        <w:t xml:space="preserve">activities/activity-01-*.md</w:t>
      </w:r>
    </w:p>
    <w:p>
      <w:pPr>
        <w:pStyle w:val="Compact"/>
        <w:numPr>
          <w:ilvl w:val="0"/>
          <w:numId w:val="1369"/>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1369"/>
        </w:numPr>
      </w:pPr>
      <w:r>
        <w:rPr>
          <w:rStyle w:val="VerbatimChar"/>
        </w:rPr>
        <w:t xml:space="preserve">student-workbook.md</w:t>
      </w:r>
    </w:p>
    <w:p>
      <w:pPr>
        <w:pStyle w:val="Compact"/>
        <w:numPr>
          <w:ilvl w:val="0"/>
          <w:numId w:val="1369"/>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1369"/>
        </w:numPr>
      </w:pPr>
      <w:r>
        <w:rPr>
          <w:rStyle w:val="VerbatimChar"/>
        </w:rPr>
        <w:t xml:space="preserve">homework.md</w:t>
      </w:r>
    </w:p>
    <w:p>
      <w:pPr>
        <w:pStyle w:val="Compact"/>
        <w:numPr>
          <w:ilvl w:val="0"/>
          <w:numId w:val="1369"/>
        </w:numPr>
      </w:pPr>
      <w:r>
        <w:rPr>
          <w:rStyle w:val="VerbatimChar"/>
        </w:rPr>
        <w:t xml:space="preserve">slides/deck.md</w:t>
      </w:r>
    </w:p>
    <w:bookmarkEnd w:id="561"/>
    <w:bookmarkStart w:id="562" w:name="voice"/>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562"/>
    <w:bookmarkEnd w:id="563"/>
    <w:bookmarkStart w:id="576" w:name="X1c75c6e804d863cc33526dae951fb9c354a605d"/>
    <w:p>
      <w:pPr>
        <w:pStyle w:val="Heading1"/>
      </w:pPr>
      <w:r>
        <w:t xml:space="preserve">Lesson Plan — Doshas — Vāta, Pitta, Kapha (Senior)</w:t>
      </w:r>
    </w:p>
    <w:p>
      <w:pPr>
        <w:pStyle w:val="FirstParagraph"/>
      </w:pPr>
      <w:r>
        <w:t xml:space="preserve">10-day arc, 45 min per session.</w:t>
      </w:r>
    </w:p>
    <w:bookmarkStart w:id="564" w:name="day-1-three-doshas-introduction"/>
    <w:p>
      <w:pPr>
        <w:pStyle w:val="Heading3"/>
      </w:pPr>
      <w:r>
        <w:t xml:space="preserve">Day 1 — Three Doshas Introduction</w:t>
      </w:r>
    </w:p>
    <w:p>
      <w:pPr>
        <w:pStyle w:val="FirstParagraph"/>
      </w:pPr>
      <w:r>
        <w:rPr>
          <w:b/>
          <w:bCs/>
        </w:rPr>
        <w:t xml:space="preserve">Objective:</w:t>
      </w:r>
      <w:r>
        <w:t xml:space="preserve"> </w:t>
      </w:r>
      <w:r>
        <w:t xml:space="preserve">Name vāta, pitta, kapha and recognise one observable trait of each.</w:t>
      </w:r>
    </w:p>
    <w:p>
      <w:pPr>
        <w:pStyle w:val="BodyText"/>
      </w:pPr>
      <w:r>
        <w:rPr>
          <w:b/>
          <w:bCs/>
        </w:rPr>
        <w:t xml:space="preserve">Flow:</w:t>
      </w:r>
      <w:r>
        <w:t xml:space="preserve"> </w:t>
      </w:r>
      <w:r>
        <w:t xml:space="preserve">Warm-up (5 min) · Core (20 min) · Activity (15 min) · Wrap-up (5 min)</w:t>
      </w:r>
    </w:p>
    <w:bookmarkEnd w:id="564"/>
    <w:bookmarkStart w:id="565" w:name="day-2-vāta-the-motion-principle"/>
    <w:p>
      <w:pPr>
        <w:pStyle w:val="Heading3"/>
      </w:pPr>
      <w:r>
        <w:t xml:space="preserve">Day 2 — Vāta — The Motion Principle</w:t>
      </w:r>
    </w:p>
    <w:p>
      <w:pPr>
        <w:pStyle w:val="FirstParagraph"/>
      </w:pPr>
      <w:r>
        <w:rPr>
          <w:b/>
          <w:bCs/>
        </w:rPr>
        <w:t xml:space="preserve">Objective:</w:t>
      </w:r>
      <w:r>
        <w:t xml:space="preserve"> </w:t>
      </w:r>
      <w:r>
        <w:t xml:space="preserve">Identify vāta-style behaviours (quick, dry, cold, moving) in self and surroundings.</w:t>
      </w:r>
    </w:p>
    <w:p>
      <w:pPr>
        <w:pStyle w:val="BodyText"/>
      </w:pPr>
      <w:r>
        <w:rPr>
          <w:b/>
          <w:bCs/>
        </w:rPr>
        <w:t xml:space="preserve">Flow:</w:t>
      </w:r>
      <w:r>
        <w:t xml:space="preserve"> </w:t>
      </w:r>
      <w:r>
        <w:t xml:space="preserve">Warm-up (5 min) · Core (20 min) · Activity (15 min) · Wrap-up (5 min)</w:t>
      </w:r>
    </w:p>
    <w:bookmarkEnd w:id="565"/>
    <w:bookmarkStart w:id="566" w:name="day-3-pitta-the-transformation-principle"/>
    <w:p>
      <w:pPr>
        <w:pStyle w:val="Heading3"/>
      </w:pPr>
      <w:r>
        <w:t xml:space="preserve">Day 3 — Pitta — The Transformation Principle</w:t>
      </w:r>
    </w:p>
    <w:p>
      <w:pPr>
        <w:pStyle w:val="FirstParagraph"/>
      </w:pPr>
      <w:r>
        <w:rPr>
          <w:b/>
          <w:bCs/>
        </w:rPr>
        <w:t xml:space="preserve">Objective:</w:t>
      </w:r>
      <w:r>
        <w:t xml:space="preserve"> </w:t>
      </w:r>
      <w:r>
        <w:t xml:space="preserve">Identify pitta-style behaviours (warm, sharp, focused, transforming).</w:t>
      </w:r>
    </w:p>
    <w:p>
      <w:pPr>
        <w:pStyle w:val="BodyText"/>
      </w:pPr>
      <w:r>
        <w:rPr>
          <w:b/>
          <w:bCs/>
        </w:rPr>
        <w:t xml:space="preserve">Flow:</w:t>
      </w:r>
      <w:r>
        <w:t xml:space="preserve"> </w:t>
      </w:r>
      <w:r>
        <w:t xml:space="preserve">Warm-up (5 min) · Core (20 min) · Activity (15 min) · Wrap-up (5 min)</w:t>
      </w:r>
    </w:p>
    <w:bookmarkEnd w:id="566"/>
    <w:bookmarkStart w:id="567" w:name="day-4-kapha-the-structure-principle"/>
    <w:p>
      <w:pPr>
        <w:pStyle w:val="Heading3"/>
      </w:pPr>
      <w:r>
        <w:t xml:space="preserve">Day 4 — Kapha — The Structure Principle</w:t>
      </w:r>
    </w:p>
    <w:p>
      <w:pPr>
        <w:pStyle w:val="FirstParagraph"/>
      </w:pPr>
      <w:r>
        <w:rPr>
          <w:b/>
          <w:bCs/>
        </w:rPr>
        <w:t xml:space="preserve">Objective:</w:t>
      </w:r>
      <w:r>
        <w:t xml:space="preserve"> </w:t>
      </w:r>
      <w:r>
        <w:t xml:space="preserve">Identify kapha-style behaviours (steady, cool, moist, structured).</w:t>
      </w:r>
    </w:p>
    <w:p>
      <w:pPr>
        <w:pStyle w:val="BodyText"/>
      </w:pPr>
      <w:r>
        <w:rPr>
          <w:b/>
          <w:bCs/>
        </w:rPr>
        <w:t xml:space="preserve">Flow:</w:t>
      </w:r>
      <w:r>
        <w:t xml:space="preserve"> </w:t>
      </w:r>
      <w:r>
        <w:t xml:space="preserve">Warm-up (5 min) · Core (20 min) · Activity (15 min) · Wrap-up (5 min)</w:t>
      </w:r>
    </w:p>
    <w:bookmarkEnd w:id="567"/>
    <w:bookmarkStart w:id="568" w:name="day-5-mapping-to-the-five-elements"/>
    <w:p>
      <w:pPr>
        <w:pStyle w:val="Heading3"/>
      </w:pPr>
      <w:r>
        <w:t xml:space="preserve">Day 5 — Mapping to the Five Elements</w:t>
      </w:r>
    </w:p>
    <w:p>
      <w:pPr>
        <w:pStyle w:val="FirstParagraph"/>
      </w:pPr>
      <w:r>
        <w:rPr>
          <w:b/>
          <w:bCs/>
        </w:rPr>
        <w:t xml:space="preserve">Objective:</w:t>
      </w:r>
      <w:r>
        <w:t xml:space="preserve"> </w:t>
      </w:r>
      <w:r>
        <w:t xml:space="preserve">Connect each doṣa to its two constituent elements (vāta=ākāśa+vāyu, pitta=tejas+ap, kapha=ap+pṛthvī).</w:t>
      </w:r>
    </w:p>
    <w:p>
      <w:pPr>
        <w:pStyle w:val="BodyText"/>
      </w:pPr>
      <w:r>
        <w:rPr>
          <w:b/>
          <w:bCs/>
        </w:rPr>
        <w:t xml:space="preserve">Flow:</w:t>
      </w:r>
      <w:r>
        <w:t xml:space="preserve"> </w:t>
      </w:r>
      <w:r>
        <w:t xml:space="preserve">Warm-up (5 min) · Core (20 min) · Activity (15 min) · Wrap-up (5 min)</w:t>
      </w:r>
    </w:p>
    <w:bookmarkEnd w:id="568"/>
    <w:bookmarkStart w:id="569" w:name="day-6-prakṛti-self-assessment"/>
    <w:p>
      <w:pPr>
        <w:pStyle w:val="Heading3"/>
      </w:pPr>
      <w:r>
        <w:t xml:space="preserve">Day 6 — Prakṛti Self-Assessment</w:t>
      </w:r>
    </w:p>
    <w:p>
      <w:pPr>
        <w:pStyle w:val="FirstParagraph"/>
      </w:pPr>
      <w:r>
        <w:rPr>
          <w:b/>
          <w:bCs/>
        </w:rPr>
        <w:t xml:space="preserve">Objective:</w:t>
      </w:r>
      <w:r>
        <w:t xml:space="preserve"> </w:t>
      </w:r>
      <w:r>
        <w:t xml:space="preserve">Use a worksheet to estimate own dominant doṣa(s) — emphasising NOT diagnosis.</w:t>
      </w:r>
    </w:p>
    <w:p>
      <w:pPr>
        <w:pStyle w:val="BodyText"/>
      </w:pPr>
      <w:r>
        <w:rPr>
          <w:b/>
          <w:bCs/>
        </w:rPr>
        <w:t xml:space="preserve">Flow:</w:t>
      </w:r>
      <w:r>
        <w:t xml:space="preserve"> </w:t>
      </w:r>
      <w:r>
        <w:t xml:space="preserve">Warm-up (5 min) · Core (20 min) · Activity (15 min) · Wrap-up (5 min)</w:t>
      </w:r>
    </w:p>
    <w:bookmarkEnd w:id="569"/>
    <w:bookmarkStart w:id="570" w:name="day-7-doṣa-rhythms-in-a-day"/>
    <w:p>
      <w:pPr>
        <w:pStyle w:val="Heading3"/>
      </w:pPr>
      <w:r>
        <w:t xml:space="preserve">Day 7 — Doṣa Rhythms in a Day</w:t>
      </w:r>
    </w:p>
    <w:p>
      <w:pPr>
        <w:pStyle w:val="FirstParagraph"/>
      </w:pPr>
      <w:r>
        <w:rPr>
          <w:b/>
          <w:bCs/>
        </w:rPr>
        <w:t xml:space="preserve">Objective:</w:t>
      </w:r>
      <w:r>
        <w:t xml:space="preserve"> </w:t>
      </w:r>
      <w:r>
        <w:t xml:space="preserve">Map the kapha-pitta-vāta cycle across morning/noon/evening hours.</w:t>
      </w:r>
    </w:p>
    <w:p>
      <w:pPr>
        <w:pStyle w:val="BodyText"/>
      </w:pPr>
      <w:r>
        <w:rPr>
          <w:b/>
          <w:bCs/>
        </w:rPr>
        <w:t xml:space="preserve">Flow:</w:t>
      </w:r>
      <w:r>
        <w:t xml:space="preserve"> </w:t>
      </w:r>
      <w:r>
        <w:t xml:space="preserve">Warm-up (5 min) · Core (20 min) · Activity (15 min) · Wrap-up (5 min)</w:t>
      </w:r>
    </w:p>
    <w:bookmarkEnd w:id="570"/>
    <w:bookmarkStart w:id="571" w:name="day-8-doṣa-rhythms-across-seasons"/>
    <w:p>
      <w:pPr>
        <w:pStyle w:val="Heading3"/>
      </w:pPr>
      <w:r>
        <w:t xml:space="preserve">Day 8 — Doṣa Rhythms Across Seasons</w:t>
      </w:r>
    </w:p>
    <w:p>
      <w:pPr>
        <w:pStyle w:val="FirstParagraph"/>
      </w:pPr>
      <w:r>
        <w:rPr>
          <w:b/>
          <w:bCs/>
        </w:rPr>
        <w:t xml:space="preserve">Objective:</w:t>
      </w:r>
      <w:r>
        <w:t xml:space="preserve"> </w:t>
      </w:r>
      <w:r>
        <w:t xml:space="preserve">Map doṣa cycles to monsoon/summer/winter.</w:t>
      </w:r>
    </w:p>
    <w:p>
      <w:pPr>
        <w:pStyle w:val="BodyText"/>
      </w:pPr>
      <w:r>
        <w:rPr>
          <w:b/>
          <w:bCs/>
        </w:rPr>
        <w:t xml:space="preserve">Flow:</w:t>
      </w:r>
      <w:r>
        <w:t xml:space="preserve"> </w:t>
      </w:r>
      <w:r>
        <w:t xml:space="preserve">Warm-up (5 min) · Core (20 min) · Activity (15 min) · Wrap-up (5 min)</w:t>
      </w:r>
    </w:p>
    <w:bookmarkEnd w:id="571"/>
    <w:bookmarkStart w:id="572" w:name="day-9-balance-and-imbalance"/>
    <w:p>
      <w:pPr>
        <w:pStyle w:val="Heading3"/>
      </w:pPr>
      <w:r>
        <w:t xml:space="preserve">Day 9 — Balance and Imbalance</w:t>
      </w:r>
    </w:p>
    <w:p>
      <w:pPr>
        <w:pStyle w:val="FirstParagraph"/>
      </w:pPr>
      <w:r>
        <w:rPr>
          <w:b/>
          <w:bCs/>
        </w:rPr>
        <w:t xml:space="preserve">Objective:</w:t>
      </w:r>
      <w:r>
        <w:t xml:space="preserve"> </w:t>
      </w:r>
      <w:r>
        <w:t xml:space="preserve">Distinguish prakṛti (innate) from vikṛti (current state); recognise simple imbalance signs.</w:t>
      </w:r>
    </w:p>
    <w:p>
      <w:pPr>
        <w:pStyle w:val="BodyText"/>
      </w:pPr>
      <w:r>
        <w:rPr>
          <w:b/>
          <w:bCs/>
        </w:rPr>
        <w:t xml:space="preserve">Flow:</w:t>
      </w:r>
      <w:r>
        <w:t xml:space="preserve"> </w:t>
      </w:r>
      <w:r>
        <w:t xml:space="preserve">Warm-up (5 min) · Core (20 min) · Activity (15 min) · Wrap-up (5 min)</w:t>
      </w:r>
    </w:p>
    <w:bookmarkEnd w:id="572"/>
    <w:bookmarkStart w:id="573" w:name="day-10-synthesis-and-project-pitch"/>
    <w:p>
      <w:pPr>
        <w:pStyle w:val="Heading3"/>
      </w:pPr>
      <w:r>
        <w:t xml:space="preserve">Day 10 — Synthesis and Project Pitch</w:t>
      </w:r>
    </w:p>
    <w:p>
      <w:pPr>
        <w:pStyle w:val="FirstParagraph"/>
      </w:pPr>
      <w:r>
        <w:rPr>
          <w:b/>
          <w:bCs/>
        </w:rPr>
        <w:t xml:space="preserve">Objective:</w:t>
      </w:r>
      <w:r>
        <w:t xml:space="preserve"> </w:t>
      </w:r>
      <w:r>
        <w:t xml:space="preserve">Pitch the 7-day self-observation project and answer assessment quiz.</w:t>
      </w:r>
    </w:p>
    <w:p>
      <w:pPr>
        <w:pStyle w:val="BodyText"/>
      </w:pPr>
      <w:r>
        <w:rPr>
          <w:b/>
          <w:bCs/>
        </w:rPr>
        <w:t xml:space="preserve">Flow:</w:t>
      </w:r>
      <w:r>
        <w:t xml:space="preserve"> </w:t>
      </w:r>
      <w:r>
        <w:t xml:space="preserve">Warm-up (5 min) · Core (20 min) · Activity (15 min) · Wrap-up (5 min)</w:t>
      </w:r>
    </w:p>
    <w:bookmarkEnd w:id="573"/>
    <w:bookmarkStart w:id="574" w:name="pacing-notes-1"/>
    <w:p>
      <w:pPr>
        <w:pStyle w:val="Heading2"/>
      </w:pPr>
      <w:r>
        <w:t xml:space="preserve">Pacing notes</w:t>
      </w:r>
    </w:p>
    <w:p>
      <w:pPr>
        <w:pStyle w:val="Compact"/>
        <w:numPr>
          <w:ilvl w:val="0"/>
          <w:numId w:val="1370"/>
        </w:numPr>
      </w:pPr>
      <w:r>
        <w:t xml:space="preserve">Senior sessions are 45 min. Adjust if your block is different.</w:t>
      </w:r>
    </w:p>
    <w:p>
      <w:pPr>
        <w:pStyle w:val="Compact"/>
        <w:numPr>
          <w:ilvl w:val="0"/>
          <w:numId w:val="1370"/>
        </w:numPr>
      </w:pPr>
      <w:r>
        <w:t xml:space="preserve">Days 5 and 9 are buffer days — use to reinforce weaker concepts or extend stronger ones.</w:t>
      </w:r>
    </w:p>
    <w:p>
      <w:pPr>
        <w:pStyle w:val="Compact"/>
        <w:numPr>
          <w:ilvl w:val="0"/>
          <w:numId w:val="1370"/>
        </w:numPr>
      </w:pPr>
      <w:r>
        <w:t xml:space="preserve">The summative project (see</w:t>
      </w:r>
      <w:r>
        <w:t xml:space="preserve"> </w:t>
      </w:r>
      <w:r>
        <w:rPr>
          <w:rStyle w:val="VerbatimChar"/>
        </w:rPr>
        <w:t xml:space="preserve">assessments/project-brief.md</w:t>
      </w:r>
      <w:r>
        <w:t xml:space="preserve">) runs in parallel from Day 6 onward.</w:t>
      </w:r>
    </w:p>
    <w:bookmarkEnd w:id="574"/>
    <w:bookmarkStart w:id="575" w:name="differentiation-27"/>
    <w:p>
      <w:pPr>
        <w:pStyle w:val="Heading2"/>
      </w:pPr>
      <w:r>
        <w:t xml:space="preserve">Differentiation</w:t>
      </w:r>
    </w:p>
    <w:p>
      <w:pPr>
        <w:pStyle w:val="Compact"/>
        <w:numPr>
          <w:ilvl w:val="0"/>
          <w:numId w:val="1371"/>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1371"/>
        </w:numPr>
      </w:pPr>
      <w:r>
        <w:rPr>
          <w:b/>
          <w:bCs/>
        </w:rPr>
        <w:t xml:space="preserve">For students needing more support:</w:t>
      </w:r>
      <w:r>
        <w:t xml:space="preserve"> </w:t>
      </w:r>
      <w:r>
        <w:t xml:space="preserve">simplify activities, do more pair-work, allow oral instead of written responses.</w:t>
      </w:r>
    </w:p>
    <w:bookmarkEnd w:id="575"/>
    <w:bookmarkEnd w:id="576"/>
    <w:bookmarkStart w:id="582" w:name="X51108259a6e71770e632713cf728512dee67283"/>
    <w:p>
      <w:pPr>
        <w:pStyle w:val="Heading1"/>
      </w:pPr>
      <w:r>
        <w:t xml:space="preserve">Teacher Notes — Doshas — Vāta, Pitta, Kapha (Senior)</w:t>
      </w:r>
    </w:p>
    <w:bookmarkStart w:id="577" w:name="common-student-misconceptions"/>
    <w:p>
      <w:pPr>
        <w:pStyle w:val="Heading2"/>
      </w:pPr>
      <w:r>
        <w:t xml:space="preserve">Common student misconceptions</w:t>
      </w:r>
    </w:p>
    <w:p>
      <w:pPr>
        <w:pStyle w:val="Compact"/>
        <w:numPr>
          <w:ilvl w:val="0"/>
          <w:numId w:val="1372"/>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1372"/>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1372"/>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577"/>
    <w:bookmarkStart w:id="578" w:name="differentiation-strategies"/>
    <w:p>
      <w:pPr>
        <w:pStyle w:val="Heading2"/>
      </w:pPr>
      <w:r>
        <w:t xml:space="preserve">Differentiation strategies</w:t>
      </w:r>
    </w:p>
    <w:p>
      <w:pPr>
        <w:pStyle w:val="Compact"/>
        <w:numPr>
          <w:ilvl w:val="0"/>
          <w:numId w:val="1373"/>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1373"/>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1373"/>
        </w:numPr>
      </w:pPr>
      <w:r>
        <w:rPr>
          <w:b/>
          <w:bCs/>
        </w:rPr>
        <w:t xml:space="preserve">Multilingual classrooms:</w:t>
      </w:r>
      <w:r>
        <w:t xml:space="preserve"> </w:t>
      </w:r>
      <w:r>
        <w:t xml:space="preserve">Sanskrit terms are universal; vernacular equivalents (Hindi, Tamil, Telugu, Bengali, Marathi etc.) should be welcomed.</w:t>
      </w:r>
    </w:p>
    <w:bookmarkEnd w:id="578"/>
    <w:bookmarkStart w:id="579" w:name="safety"/>
    <w:p>
      <w:pPr>
        <w:pStyle w:val="Heading2"/>
      </w:pPr>
      <w:r>
        <w:t xml:space="preserve">Safety</w:t>
      </w:r>
    </w:p>
    <w:p>
      <w:pPr>
        <w:pStyle w:val="Compact"/>
        <w:numPr>
          <w:ilvl w:val="0"/>
          <w:numId w:val="1374"/>
        </w:numPr>
      </w:pPr>
      <w:r>
        <w:t xml:space="preserve">Any activity involving food, plants, fire, or outdoor work needs explicit safety briefing.</w:t>
      </w:r>
    </w:p>
    <w:p>
      <w:pPr>
        <w:pStyle w:val="Compact"/>
        <w:numPr>
          <w:ilvl w:val="0"/>
          <w:numId w:val="1374"/>
        </w:numPr>
      </w:pPr>
      <w:r>
        <w:t xml:space="preserve">See the relevant day file for activity-specific safety notes.</w:t>
      </w:r>
    </w:p>
    <w:bookmarkEnd w:id="579"/>
    <w:bookmarkStart w:id="580" w:name="honest-framing"/>
    <w:p>
      <w:pPr>
        <w:pStyle w:val="Heading2"/>
      </w:pPr>
      <w:r>
        <w:t xml:space="preserve">Honest framing</w:t>
      </w:r>
    </w:p>
    <w:p>
      <w:pPr>
        <w:pStyle w:val="Compact"/>
        <w:numPr>
          <w:ilvl w:val="0"/>
          <w:numId w:val="1375"/>
        </w:numPr>
      </w:pPr>
      <w:r>
        <w:t xml:space="preserve">Where modern science clearly extends or revises traditional claims, say so.</w:t>
      </w:r>
    </w:p>
    <w:p>
      <w:pPr>
        <w:pStyle w:val="Compact"/>
        <w:numPr>
          <w:ilvl w:val="0"/>
          <w:numId w:val="1375"/>
        </w:numPr>
      </w:pPr>
      <w:r>
        <w:t xml:space="preserve">Where the tradition’s framing is best understood as ethical/aesthetic, present it as such (not as competing science).</w:t>
      </w:r>
    </w:p>
    <w:p>
      <w:pPr>
        <w:pStyle w:val="Compact"/>
        <w:numPr>
          <w:ilvl w:val="0"/>
          <w:numId w:val="1375"/>
        </w:numPr>
      </w:pPr>
      <w:r>
        <w:t xml:space="preserve">Where attribution is debated (e.g., the</w:t>
      </w:r>
      <w:r>
        <w:t xml:space="preserve"> </w:t>
      </w:r>
      <w:r>
        <w:t xml:space="preserve">“Vedic”</w:t>
      </w:r>
      <w:r>
        <w:t xml:space="preserve"> </w:t>
      </w:r>
      <w:r>
        <w:t xml:space="preserve">status of Tirthaji’s mathematics), present the debate honestly.</w:t>
      </w:r>
    </w:p>
    <w:bookmarkEnd w:id="580"/>
    <w:bookmarkStart w:id="581" w:name="end-of-module-reflection-for-teachers"/>
    <w:p>
      <w:pPr>
        <w:pStyle w:val="Heading2"/>
      </w:pPr>
      <w:r>
        <w:t xml:space="preserve">End-of-module reflection (for teachers)</w:t>
      </w:r>
    </w:p>
    <w:p>
      <w:pPr>
        <w:pStyle w:val="Compact"/>
        <w:numPr>
          <w:ilvl w:val="0"/>
          <w:numId w:val="1376"/>
        </w:numPr>
      </w:pPr>
      <w:r>
        <w:t xml:space="preserve">Which concepts landed well? Which didn’t?</w:t>
      </w:r>
    </w:p>
    <w:p>
      <w:pPr>
        <w:pStyle w:val="Compact"/>
        <w:numPr>
          <w:ilvl w:val="0"/>
          <w:numId w:val="1376"/>
        </w:numPr>
      </w:pPr>
      <w:r>
        <w:t xml:space="preserve">Which students grew most? Which need a different approach next module?</w:t>
      </w:r>
    </w:p>
    <w:p>
      <w:pPr>
        <w:pStyle w:val="Compact"/>
        <w:numPr>
          <w:ilvl w:val="0"/>
          <w:numId w:val="1376"/>
        </w:numPr>
      </w:pPr>
      <w:r>
        <w:t xml:space="preserve">Add notes to</w:t>
      </w:r>
      <w:r>
        <w:t xml:space="preserve"> </w:t>
      </w:r>
      <w:r>
        <w:rPr>
          <w:rStyle w:val="VerbatimChar"/>
        </w:rPr>
        <w:t xml:space="preserve">teacher-notes.md</w:t>
      </w:r>
      <w:r>
        <w:t xml:space="preserve"> </w:t>
      </w:r>
      <w:r>
        <w:t xml:space="preserve">for the next teacher who uses this pack.</w:t>
      </w:r>
    </w:p>
    <w:bookmarkEnd w:id="581"/>
    <w:bookmarkEnd w:id="582"/>
    <w:bookmarkStart w:id="586" w:name="sources-doshas-vāta-pitta-kapha-senior"/>
    <w:p>
      <w:pPr>
        <w:pStyle w:val="Heading1"/>
      </w:pPr>
      <w:r>
        <w:t xml:space="preserve">Sources — Doshas — Vāta, Pitta, Kapha (Senior)</w:t>
      </w:r>
    </w:p>
    <w:bookmarkStart w:id="583" w:name="primary-and-secondary-sources"/>
    <w:p>
      <w:pPr>
        <w:pStyle w:val="Heading2"/>
      </w:pPr>
      <w:r>
        <w:t xml:space="preserve">Primary and secondary sources</w:t>
      </w:r>
    </w:p>
    <w:p>
      <w:pPr>
        <w:pStyle w:val="Compact"/>
        <w:numPr>
          <w:ilvl w:val="0"/>
          <w:numId w:val="1377"/>
        </w:numPr>
      </w:pPr>
      <w:r>
        <w:t xml:space="preserve">Caraka Saṁhitā,</w:t>
      </w:r>
      <w:r>
        <w:t xml:space="preserve"> </w:t>
      </w:r>
      <w:r>
        <w:rPr>
          <w:i/>
          <w:iCs/>
        </w:rPr>
        <w:t xml:space="preserve">Sūtrasthāna</w:t>
      </w:r>
      <w:r>
        <w:t xml:space="preserve"> </w:t>
      </w:r>
      <w:r>
        <w:t xml:space="preserve">1.57–58 (definition of three doṣas)</w:t>
      </w:r>
    </w:p>
    <w:p>
      <w:pPr>
        <w:pStyle w:val="Compact"/>
        <w:numPr>
          <w:ilvl w:val="0"/>
          <w:numId w:val="1377"/>
        </w:numPr>
      </w:pPr>
      <w:r>
        <w:t xml:space="preserve">Aṣṭāṅga Hṛdaya,</w:t>
      </w:r>
      <w:r>
        <w:t xml:space="preserve"> </w:t>
      </w:r>
      <w:r>
        <w:rPr>
          <w:i/>
          <w:iCs/>
        </w:rPr>
        <w:t xml:space="preserve">Sūtrasthāna</w:t>
      </w:r>
      <w:r>
        <w:t xml:space="preserve"> </w:t>
      </w:r>
      <w:r>
        <w:t xml:space="preserve">1.7 (doṣa-dhātu-mala framework)</w:t>
      </w:r>
    </w:p>
    <w:p>
      <w:pPr>
        <w:pStyle w:val="Compact"/>
        <w:numPr>
          <w:ilvl w:val="0"/>
          <w:numId w:val="1377"/>
        </w:numPr>
      </w:pPr>
      <w:r>
        <w:t xml:space="preserve">Robert Svoboda,</w:t>
      </w:r>
      <w:r>
        <w:t xml:space="preserve"> </w:t>
      </w:r>
      <w:r>
        <w:rPr>
          <w:i/>
          <w:iCs/>
        </w:rPr>
        <w:t xml:space="preserve">Prakriti: Your Ayurvedic Constitution</w:t>
      </w:r>
      <w:r>
        <w:t xml:space="preserve"> </w:t>
      </w:r>
      <w:r>
        <w:t xml:space="preserve">(1998) — modern intro</w:t>
      </w:r>
    </w:p>
    <w:p>
      <w:pPr>
        <w:pStyle w:val="Compact"/>
        <w:numPr>
          <w:ilvl w:val="0"/>
          <w:numId w:val="1377"/>
        </w:numPr>
      </w:pPr>
      <w:r>
        <w:t xml:space="preserve">NCERT Biology Class XII, Chapter on human physiology (compare physiological rhythms)</w:t>
      </w:r>
    </w:p>
    <w:bookmarkEnd w:id="583"/>
    <w:bookmarkStart w:id="584" w:name="a-note-on-citation-discipline"/>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584"/>
    <w:bookmarkStart w:id="585" w:name="for-deeper-reading"/>
    <w:p>
      <w:pPr>
        <w:pStyle w:val="Heading2"/>
      </w:pPr>
      <w:r>
        <w:t xml:space="preserve">For deeper reading</w:t>
      </w:r>
    </w:p>
    <w:p>
      <w:pPr>
        <w:pStyle w:val="Compact"/>
        <w:numPr>
          <w:ilvl w:val="0"/>
          <w:numId w:val="1378"/>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1378"/>
        </w:numPr>
      </w:pPr>
      <w:r>
        <w:t xml:space="preserve">Other modules in this curriculum that connect: see the module README’s</w:t>
      </w:r>
      <w:r>
        <w:t xml:space="preserve"> </w:t>
      </w:r>
      <w:r>
        <w:t xml:space="preserve">“Prerequisites”</w:t>
      </w:r>
      <w:r>
        <w:t xml:space="preserve"> </w:t>
      </w:r>
      <w:r>
        <w:t xml:space="preserve">section.</w:t>
      </w:r>
    </w:p>
    <w:bookmarkEnd w:id="585"/>
    <w:bookmarkEnd w:id="586"/>
    <w:bookmarkStart w:id="593" w:name="X0cc9064c1d212e879bf42616b5fd32febc56ead"/>
    <w:p>
      <w:pPr>
        <w:pStyle w:val="Heading1"/>
      </w:pPr>
      <w:r>
        <w:t xml:space="preserve">Parent Guide — Doshas — Vāta, Pitta, Kapha (Senior)</w:t>
      </w:r>
    </w:p>
    <w:bookmarkStart w:id="587" w:name="what-is-your-child-learning"/>
    <w:p>
      <w:pPr>
        <w:pStyle w:val="Heading2"/>
      </w:pPr>
      <w:r>
        <w:t xml:space="preserve">What is your child learning?</w:t>
      </w:r>
    </w:p>
    <w:p>
      <w:pPr>
        <w:pStyle w:val="FirstParagraph"/>
      </w:pPr>
      <w:r>
        <w:t xml:space="preserve">Three patterns of internal rhythm —</w:t>
      </w:r>
      <w:r>
        <w:t xml:space="preserve"> </w:t>
      </w:r>
      <w:r>
        <w:rPr>
          <w:i/>
          <w:iCs/>
        </w:rPr>
        <w:t xml:space="preserve">vāta</w:t>
      </w:r>
      <w:r>
        <w:t xml:space="preserve"> </w:t>
      </w:r>
      <w:r>
        <w:t xml:space="preserve">(motion),</w:t>
      </w:r>
      <w:r>
        <w:t xml:space="preserve"> </w:t>
      </w:r>
      <w:r>
        <w:rPr>
          <w:i/>
          <w:iCs/>
        </w:rPr>
        <w:t xml:space="preserve">pitta</w:t>
      </w:r>
      <w:r>
        <w:t xml:space="preserve"> </w:t>
      </w:r>
      <w:r>
        <w:t xml:space="preserve">(transformation), and</w:t>
      </w:r>
      <w:r>
        <w:t xml:space="preserve"> </w:t>
      </w:r>
      <w:r>
        <w:rPr>
          <w:i/>
          <w:iCs/>
        </w:rPr>
        <w:t xml:space="preserve">kapha</w:t>
      </w:r>
      <w:r>
        <w:t xml:space="preserve"> </w:t>
      </w:r>
      <w:r>
        <w:t xml:space="preserve">(structure) — that Āyurveda uses to describe individual constitutional differences. Mapped to</w:t>
      </w:r>
      <w:r>
        <w:t xml:space="preserve"> </w:t>
      </w:r>
      <w:r>
        <w:rPr>
          <w:i/>
          <w:iCs/>
        </w:rPr>
        <w:t xml:space="preserve">pañcabhūta</w:t>
      </w:r>
      <w:r>
        <w:t xml:space="preserve"> </w:t>
      </w:r>
      <w:r>
        <w:t xml:space="preserve">from Module 2 and framed as wellness lens, NOT medical diagnosis.</w:t>
      </w:r>
    </w:p>
    <w:bookmarkEnd w:id="587"/>
    <w:bookmarkStart w:id="588" w:name="why-this-matters"/>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588"/>
    <w:bookmarkStart w:id="589" w:name="what-you-can-do-at-home"/>
    <w:p>
      <w:pPr>
        <w:pStyle w:val="Heading2"/>
      </w:pPr>
      <w:r>
        <w:t xml:space="preserve">What you can do at home</w:t>
      </w:r>
    </w:p>
    <w:p>
      <w:pPr>
        <w:pStyle w:val="FirstParagraph"/>
      </w:pPr>
      <w:r>
        <w:t xml:space="preserve">Doṣas in Āyurveda describe individual differences — like introvert/extrovert or morning-person/night-owl, NOT diseases. Your child’s self-observation is a wellness lens, not a diagnosis. If you have any health concern, please consult a doctor.</w:t>
      </w:r>
    </w:p>
    <w:bookmarkEnd w:id="589"/>
    <w:bookmarkStart w:id="590" w:name="conversation-prompts"/>
    <w:p>
      <w:pPr>
        <w:pStyle w:val="Heading2"/>
      </w:pPr>
      <w:r>
        <w:t xml:space="preserve">Conversation prompts</w:t>
      </w:r>
    </w:p>
    <w:p>
      <w:pPr>
        <w:pStyle w:val="FirstParagraph"/>
      </w:pPr>
      <w:r>
        <w:t xml:space="preserve">Try one of these over a meal or walk:</w:t>
      </w:r>
    </w:p>
    <w:p>
      <w:pPr>
        <w:pStyle w:val="Compact"/>
        <w:numPr>
          <w:ilvl w:val="0"/>
          <w:numId w:val="1379"/>
        </w:numPr>
      </w:pPr>
      <w:r>
        <w:rPr>
          <w:i/>
          <w:iCs/>
        </w:rPr>
        <w:t xml:space="preserve">“What’s one Sanskrit word you learned this week? What does it mean?”</w:t>
      </w:r>
    </w:p>
    <w:p>
      <w:pPr>
        <w:pStyle w:val="Compact"/>
        <w:numPr>
          <w:ilvl w:val="0"/>
          <w:numId w:val="1379"/>
        </w:numPr>
      </w:pPr>
      <w:r>
        <w:rPr>
          <w:i/>
          <w:iCs/>
        </w:rPr>
        <w:t xml:space="preserve">“What did you find surprising in this module?”</w:t>
      </w:r>
    </w:p>
    <w:p>
      <w:pPr>
        <w:pStyle w:val="Compact"/>
        <w:numPr>
          <w:ilvl w:val="0"/>
          <w:numId w:val="1379"/>
        </w:numPr>
      </w:pPr>
      <w:r>
        <w:rPr>
          <w:i/>
          <w:iCs/>
        </w:rPr>
        <w:t xml:space="preserve">“Is there anything you’re not sure about? Let’s look it up together.”</w:t>
      </w:r>
    </w:p>
    <w:p>
      <w:pPr>
        <w:pStyle w:val="Compact"/>
        <w:numPr>
          <w:ilvl w:val="0"/>
          <w:numId w:val="1379"/>
        </w:numPr>
      </w:pPr>
      <w:r>
        <w:rPr>
          <w:i/>
          <w:iCs/>
        </w:rPr>
        <w:t xml:space="preserve">“How would you explain this to your grandmother / grandfather?”</w:t>
      </w:r>
    </w:p>
    <w:bookmarkEnd w:id="590"/>
    <w:bookmarkStart w:id="591" w:name="questions-parents-often-ask"/>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591"/>
    <w:bookmarkStart w:id="592" w:name="reading-further-for-parents"/>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592"/>
    <w:bookmarkEnd w:id="593"/>
    <w:bookmarkStart w:id="606" w:name="day-1-three-doshas-introduction-1"/>
    <w:p>
      <w:pPr>
        <w:pStyle w:val="Heading1"/>
      </w:pPr>
      <w:r>
        <w:t xml:space="preserve">Day 1 — Three Doshas Introduction</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594" w:name="learning-objective-24"/>
    <w:p>
      <w:pPr>
        <w:pStyle w:val="Heading2"/>
      </w:pPr>
      <w:r>
        <w:t xml:space="preserve">Learning objective</w:t>
      </w:r>
    </w:p>
    <w:p>
      <w:pPr>
        <w:pStyle w:val="FirstParagraph"/>
      </w:pPr>
      <w:r>
        <w:t xml:space="preserve">By the end of this lesson, students will: name vāta, pitta, kapha and recognise one observable trait of each.</w:t>
      </w:r>
    </w:p>
    <w:bookmarkEnd w:id="594"/>
    <w:bookmarkStart w:id="595" w:name="materials-26"/>
    <w:p>
      <w:pPr>
        <w:pStyle w:val="Heading2"/>
      </w:pPr>
      <w:r>
        <w:t xml:space="preserve">Materials</w:t>
      </w:r>
    </w:p>
    <w:p>
      <w:pPr>
        <w:pStyle w:val="Compact"/>
        <w:numPr>
          <w:ilvl w:val="0"/>
          <w:numId w:val="1380"/>
        </w:numPr>
      </w:pPr>
      <w:r>
        <w:t xml:space="preserve">Whiteboard / chart paper</w:t>
      </w:r>
    </w:p>
    <w:p>
      <w:pPr>
        <w:pStyle w:val="Compact"/>
        <w:numPr>
          <w:ilvl w:val="0"/>
          <w:numId w:val="1380"/>
        </w:numPr>
      </w:pPr>
      <w:r>
        <w:t xml:space="preserve">Notebook, pen per student</w:t>
      </w:r>
    </w:p>
    <w:p>
      <w:pPr>
        <w:pStyle w:val="Compact"/>
        <w:numPr>
          <w:ilvl w:val="0"/>
          <w:numId w:val="1380"/>
        </w:numPr>
      </w:pPr>
      <w:r>
        <w:t xml:space="preserve">(See lesson-plan.md for any day-specific materials)</w:t>
      </w:r>
    </w:p>
    <w:bookmarkEnd w:id="595"/>
    <w:bookmarkStart w:id="597" w:name="vocabulary-introduced-today"/>
    <w:p>
      <w:pPr>
        <w:pStyle w:val="Heading2"/>
      </w:pPr>
      <w:r>
        <w:t xml:space="preserve">Vocabulary introduced today</w:t>
      </w:r>
    </w:p>
    <w:p>
      <w:pPr>
        <w:pStyle w:val="Compact"/>
        <w:numPr>
          <w:ilvl w:val="0"/>
          <w:numId w:val="1381"/>
        </w:numPr>
      </w:pPr>
      <w:r>
        <w:rPr>
          <w:i/>
          <w:iCs/>
        </w:rPr>
        <w:t xml:space="preserve">doṣa</w:t>
      </w:r>
      <w:r>
        <w:t xml:space="preserve"> </w:t>
      </w:r>
      <w:r>
        <w:t xml:space="preserve">(IAST: doṣa; lit.</w:t>
      </w:r>
      <w:r>
        <w:t xml:space="preserve"> </w:t>
      </w:r>
      <w:r>
        <w:t xml:space="preserve">“humour / functional principle”</w:t>
      </w:r>
      <w:r>
        <w:t xml:space="preserve">)</w:t>
      </w:r>
    </w:p>
    <w:bookmarkStart w:id="596" w:name="primary-source-todays-reading"/>
    <w:p>
      <w:pPr>
        <w:pStyle w:val="Heading3"/>
      </w:pPr>
      <w:r>
        <w:t xml:space="preserve">Primary source (today’s reading)</w:t>
      </w:r>
    </w:p>
    <w:p>
      <w:pPr>
        <w:pStyle w:val="FirstParagraph"/>
      </w:pPr>
      <w:r>
        <w:t xml:space="preserve">From</w:t>
      </w:r>
      <w:r>
        <w:t xml:space="preserve"> </w:t>
      </w:r>
      <w:r>
        <w:rPr>
          <w:i/>
          <w:iCs/>
        </w:rPr>
        <w:t xml:space="preserve">Caraka Saṁhitā</w:t>
      </w:r>
      <w:r>
        <w:t xml:space="preserve"> </w:t>
      </w:r>
      <w:r>
        <w:t xml:space="preserve">— see</w:t>
      </w:r>
      <w:r>
        <w:t xml:space="preserve"> </w:t>
      </w:r>
      <w:r>
        <w:rPr>
          <w:rStyle w:val="VerbatimChar"/>
        </w:rPr>
        <w:t xml:space="preserve">sources.md</w:t>
      </w:r>
      <w:r>
        <w:t xml:space="preserve">.</w:t>
      </w:r>
    </w:p>
    <w:bookmarkEnd w:id="596"/>
    <w:bookmarkEnd w:id="597"/>
    <w:bookmarkStart w:id="602" w:name="lesson-flow"/>
    <w:p>
      <w:pPr>
        <w:pStyle w:val="Heading2"/>
      </w:pPr>
      <w:r>
        <w:t xml:space="preserve">Lesson flow</w:t>
      </w:r>
    </w:p>
    <w:bookmarkStart w:id="598" w:name="warm-up-5-min-18"/>
    <w:p>
      <w:pPr>
        <w:pStyle w:val="Heading3"/>
      </w:pPr>
      <w:r>
        <w:t xml:space="preserve">Warm-up (5 min)</w:t>
      </w:r>
    </w:p>
    <w:p>
      <w:pPr>
        <w:pStyle w:val="Compact"/>
        <w:numPr>
          <w:ilvl w:val="0"/>
          <w:numId w:val="1382"/>
        </w:numPr>
      </w:pPr>
      <w:r>
        <w:t xml:space="preserve">Daily check-in: one-sentence response to</w:t>
      </w:r>
      <w:r>
        <w:t xml:space="preserve"> </w:t>
      </w:r>
      <w:r>
        <w:rPr>
          <w:i/>
          <w:iCs/>
        </w:rPr>
        <w:t xml:space="preserve">“What’s one thing you remember about yesterday’s lesson?”</w:t>
      </w:r>
    </w:p>
    <w:p>
      <w:pPr>
        <w:pStyle w:val="Compact"/>
        <w:numPr>
          <w:ilvl w:val="0"/>
          <w:numId w:val="1382"/>
        </w:numPr>
      </w:pPr>
      <w:r>
        <w:t xml:space="preserve">Hook: introduce a phenomenon or question that motivates today’s concept.</w:t>
      </w:r>
    </w:p>
    <w:bookmarkEnd w:id="598"/>
    <w:bookmarkStart w:id="599" w:name="core-20-min"/>
    <w:p>
      <w:pPr>
        <w:pStyle w:val="Heading3"/>
      </w:pPr>
      <w:r>
        <w:t xml:space="preserve">Core (20 min)</w:t>
      </w:r>
    </w:p>
    <w:p>
      <w:pPr>
        <w:pStyle w:val="Compact"/>
        <w:numPr>
          <w:ilvl w:val="0"/>
          <w:numId w:val="1383"/>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383"/>
        </w:numPr>
      </w:pPr>
      <w:r>
        <w:rPr>
          <w:b/>
          <w:bCs/>
        </w:rPr>
        <w:t xml:space="preserve">Introduce the Sanskrit term.</w:t>
      </w:r>
      <w:r>
        <w:t xml:space="preserve"> </w:t>
      </w:r>
      <w:r>
        <w:t xml:space="preserve">Once, in the triple format, then italicised only.</w:t>
      </w:r>
    </w:p>
    <w:p>
      <w:pPr>
        <w:pStyle w:val="Compact"/>
        <w:numPr>
          <w:ilvl w:val="0"/>
          <w:numId w:val="1383"/>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383"/>
        </w:numPr>
      </w:pPr>
      <w:r>
        <w:rPr>
          <w:b/>
          <w:bCs/>
        </w:rPr>
        <w:t xml:space="preserve">Work an example</w:t>
      </w:r>
      <w:r>
        <w:t xml:space="preserve"> </w:t>
      </w:r>
      <w:r>
        <w:t xml:space="preserve">with the whole class on the board.</w:t>
      </w:r>
    </w:p>
    <w:p>
      <w:pPr>
        <w:pStyle w:val="Compact"/>
        <w:numPr>
          <w:ilvl w:val="0"/>
          <w:numId w:val="1383"/>
        </w:numPr>
      </w:pPr>
      <w:r>
        <w:rPr>
          <w:b/>
          <w:bCs/>
        </w:rPr>
        <w:t xml:space="preserve">Independent or paired practice</w:t>
      </w:r>
      <w:r>
        <w:t xml:space="preserve"> </w:t>
      </w:r>
      <w:r>
        <w:t xml:space="preserve">for ~5 minutes.</w:t>
      </w:r>
    </w:p>
    <w:bookmarkEnd w:id="599"/>
    <w:bookmarkStart w:id="600" w:name="activity-15-min"/>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Three Doshas Introduction.</w:t>
      </w:r>
    </w:p>
    <w:bookmarkEnd w:id="600"/>
    <w:bookmarkStart w:id="601" w:name="wrap-up-5-min-20"/>
    <w:p>
      <w:pPr>
        <w:pStyle w:val="Heading3"/>
      </w:pPr>
      <w:r>
        <w:t xml:space="preserve">Wrap-up (5 min)</w:t>
      </w:r>
    </w:p>
    <w:p>
      <w:pPr>
        <w:pStyle w:val="Compact"/>
        <w:numPr>
          <w:ilvl w:val="0"/>
          <w:numId w:val="1384"/>
        </w:numPr>
      </w:pPr>
      <w:r>
        <w:t xml:space="preserve">One-sentence exit ticket:</w:t>
      </w:r>
      <w:r>
        <w:t xml:space="preserve"> </w:t>
      </w:r>
      <w:r>
        <w:rPr>
          <w:i/>
          <w:iCs/>
        </w:rPr>
        <w:t xml:space="preserve">“What’s one thing you learned today?”</w:t>
      </w:r>
    </w:p>
    <w:p>
      <w:pPr>
        <w:pStyle w:val="Compact"/>
        <w:numPr>
          <w:ilvl w:val="0"/>
          <w:numId w:val="1384"/>
        </w:numPr>
      </w:pPr>
      <w:r>
        <w:t xml:space="preserve">Preview tomorrow.</w:t>
      </w:r>
    </w:p>
    <w:bookmarkEnd w:id="601"/>
    <w:bookmarkEnd w:id="602"/>
    <w:bookmarkStart w:id="603" w:name="homework-1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03"/>
    <w:bookmarkStart w:id="604" w:name="differentiation-28"/>
    <w:p>
      <w:pPr>
        <w:pStyle w:val="Heading2"/>
      </w:pPr>
      <w:r>
        <w:t xml:space="preserve">Differentiation</w:t>
      </w:r>
    </w:p>
    <w:p>
      <w:pPr>
        <w:pStyle w:val="Compact"/>
        <w:numPr>
          <w:ilvl w:val="0"/>
          <w:numId w:val="1385"/>
        </w:numPr>
      </w:pPr>
      <w:r>
        <w:rPr>
          <w:b/>
          <w:bCs/>
        </w:rPr>
        <w:t xml:space="preserve">Extension:</w:t>
      </w:r>
      <w:r>
        <w:t xml:space="preserve"> </w:t>
      </w:r>
      <w:r>
        <w:t xml:space="preserve">offer one open question or extra problem for fast finishers.</w:t>
      </w:r>
    </w:p>
    <w:p>
      <w:pPr>
        <w:pStyle w:val="Compact"/>
        <w:numPr>
          <w:ilvl w:val="0"/>
          <w:numId w:val="1385"/>
        </w:numPr>
      </w:pPr>
      <w:r>
        <w:rPr>
          <w:b/>
          <w:bCs/>
        </w:rPr>
        <w:t xml:space="preserve">Support:</w:t>
      </w:r>
      <w:r>
        <w:t xml:space="preserve"> </w:t>
      </w:r>
      <w:r>
        <w:t xml:space="preserve">pair students who need scaffolds; offer partial outlines.</w:t>
      </w:r>
    </w:p>
    <w:bookmarkEnd w:id="604"/>
    <w:bookmarkStart w:id="605" w:name="teacher-notes-22"/>
    <w:p>
      <w:pPr>
        <w:pStyle w:val="Heading2"/>
      </w:pPr>
      <w:r>
        <w:t xml:space="preserve">Teacher notes</w:t>
      </w:r>
    </w:p>
    <w:p>
      <w:pPr>
        <w:pStyle w:val="Compact"/>
        <w:numPr>
          <w:ilvl w:val="0"/>
          <w:numId w:val="1386"/>
        </w:numPr>
      </w:pPr>
      <w:r>
        <w:t xml:space="preserve">Citations: at least one quoted verse with citation per module. Day 1 already includes one if applicable; you may add more.</w:t>
      </w:r>
    </w:p>
    <w:p>
      <w:pPr>
        <w:pStyle w:val="Compact"/>
        <w:numPr>
          <w:ilvl w:val="0"/>
          <w:numId w:val="1386"/>
        </w:numPr>
      </w:pPr>
      <w:r>
        <w:t xml:space="preserve">Connect to prior modules where natural (especially Module 2 pañcabhūta).</w:t>
      </w:r>
    </w:p>
    <w:bookmarkEnd w:id="605"/>
    <w:bookmarkEnd w:id="606"/>
    <w:bookmarkStart w:id="618" w:name="day-2-vāta-the-motion-principle-1"/>
    <w:p>
      <w:pPr>
        <w:pStyle w:val="Heading1"/>
      </w:pPr>
      <w:r>
        <w:t xml:space="preserve">Day 2 — Vāta — The Motion Principle</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607" w:name="learning-objective-25"/>
    <w:p>
      <w:pPr>
        <w:pStyle w:val="Heading2"/>
      </w:pPr>
      <w:r>
        <w:t xml:space="preserve">Learning objective</w:t>
      </w:r>
    </w:p>
    <w:p>
      <w:pPr>
        <w:pStyle w:val="FirstParagraph"/>
      </w:pPr>
      <w:r>
        <w:t xml:space="preserve">By the end of this lesson, students will: identify vāta-style behaviours (quick, dry, cold, moving) in self and surroundings.</w:t>
      </w:r>
    </w:p>
    <w:bookmarkEnd w:id="607"/>
    <w:bookmarkStart w:id="608" w:name="materials-27"/>
    <w:p>
      <w:pPr>
        <w:pStyle w:val="Heading2"/>
      </w:pPr>
      <w:r>
        <w:t xml:space="preserve">Materials</w:t>
      </w:r>
    </w:p>
    <w:p>
      <w:pPr>
        <w:pStyle w:val="Compact"/>
        <w:numPr>
          <w:ilvl w:val="0"/>
          <w:numId w:val="1387"/>
        </w:numPr>
      </w:pPr>
      <w:r>
        <w:t xml:space="preserve">Whiteboard / chart paper</w:t>
      </w:r>
    </w:p>
    <w:p>
      <w:pPr>
        <w:pStyle w:val="Compact"/>
        <w:numPr>
          <w:ilvl w:val="0"/>
          <w:numId w:val="1387"/>
        </w:numPr>
      </w:pPr>
      <w:r>
        <w:t xml:space="preserve">Notebook, pen per student</w:t>
      </w:r>
    </w:p>
    <w:p>
      <w:pPr>
        <w:pStyle w:val="Compact"/>
        <w:numPr>
          <w:ilvl w:val="0"/>
          <w:numId w:val="1387"/>
        </w:numPr>
      </w:pPr>
      <w:r>
        <w:t xml:space="preserve">(See lesson-plan.md for any day-specific materials)</w:t>
      </w:r>
    </w:p>
    <w:bookmarkEnd w:id="608"/>
    <w:bookmarkStart w:id="609" w:name="vocabulary-introduced-today-1"/>
    <w:p>
      <w:pPr>
        <w:pStyle w:val="Heading2"/>
      </w:pPr>
      <w:r>
        <w:t xml:space="preserve">Vocabulary introduced today</w:t>
      </w:r>
    </w:p>
    <w:p>
      <w:pPr>
        <w:pStyle w:val="Compact"/>
        <w:numPr>
          <w:ilvl w:val="0"/>
          <w:numId w:val="1388"/>
        </w:numPr>
      </w:pPr>
      <w:r>
        <w:rPr>
          <w:i/>
          <w:iCs/>
        </w:rPr>
        <w:t xml:space="preserve">vāta</w:t>
      </w:r>
      <w:r>
        <w:t xml:space="preserve"> </w:t>
      </w:r>
      <w:r>
        <w:t xml:space="preserve">(IAST: vāta; lit.</w:t>
      </w:r>
      <w:r>
        <w:t xml:space="preserve"> </w:t>
      </w:r>
      <w:r>
        <w:t xml:space="preserve">“motion principle (wind, ākāśa+vāyu)”</w:t>
      </w:r>
      <w:r>
        <w:t xml:space="preserve">)</w:t>
      </w:r>
    </w:p>
    <w:bookmarkEnd w:id="609"/>
    <w:bookmarkStart w:id="614" w:name="lesson-flow-1"/>
    <w:p>
      <w:pPr>
        <w:pStyle w:val="Heading2"/>
      </w:pPr>
      <w:r>
        <w:t xml:space="preserve">Lesson flow</w:t>
      </w:r>
    </w:p>
    <w:bookmarkStart w:id="610" w:name="warm-up-5-min-19"/>
    <w:p>
      <w:pPr>
        <w:pStyle w:val="Heading3"/>
      </w:pPr>
      <w:r>
        <w:t xml:space="preserve">Warm-up (5 min)</w:t>
      </w:r>
    </w:p>
    <w:p>
      <w:pPr>
        <w:pStyle w:val="Compact"/>
        <w:numPr>
          <w:ilvl w:val="0"/>
          <w:numId w:val="1389"/>
        </w:numPr>
      </w:pPr>
      <w:r>
        <w:t xml:space="preserve">Daily check-in: one-sentence response to</w:t>
      </w:r>
      <w:r>
        <w:t xml:space="preserve"> </w:t>
      </w:r>
      <w:r>
        <w:rPr>
          <w:i/>
          <w:iCs/>
        </w:rPr>
        <w:t xml:space="preserve">“What’s one thing you remember about yesterday’s lesson?”</w:t>
      </w:r>
    </w:p>
    <w:p>
      <w:pPr>
        <w:pStyle w:val="Compact"/>
        <w:numPr>
          <w:ilvl w:val="0"/>
          <w:numId w:val="1389"/>
        </w:numPr>
      </w:pPr>
      <w:r>
        <w:t xml:space="preserve">Hook: introduce a phenomenon or question that motivates today’s concept.</w:t>
      </w:r>
    </w:p>
    <w:bookmarkEnd w:id="610"/>
    <w:bookmarkStart w:id="611" w:name="core-20-min-1"/>
    <w:p>
      <w:pPr>
        <w:pStyle w:val="Heading3"/>
      </w:pPr>
      <w:r>
        <w:t xml:space="preserve">Core (20 min)</w:t>
      </w:r>
    </w:p>
    <w:p>
      <w:pPr>
        <w:pStyle w:val="Compact"/>
        <w:numPr>
          <w:ilvl w:val="0"/>
          <w:numId w:val="1390"/>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390"/>
        </w:numPr>
      </w:pPr>
      <w:r>
        <w:rPr>
          <w:b/>
          <w:bCs/>
        </w:rPr>
        <w:t xml:space="preserve">Introduce the Sanskrit term.</w:t>
      </w:r>
      <w:r>
        <w:t xml:space="preserve"> </w:t>
      </w:r>
      <w:r>
        <w:t xml:space="preserve">Once, in the triple format, then italicised only.</w:t>
      </w:r>
    </w:p>
    <w:p>
      <w:pPr>
        <w:pStyle w:val="Compact"/>
        <w:numPr>
          <w:ilvl w:val="0"/>
          <w:numId w:val="1390"/>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390"/>
        </w:numPr>
      </w:pPr>
      <w:r>
        <w:rPr>
          <w:b/>
          <w:bCs/>
        </w:rPr>
        <w:t xml:space="preserve">Work an example</w:t>
      </w:r>
      <w:r>
        <w:t xml:space="preserve"> </w:t>
      </w:r>
      <w:r>
        <w:t xml:space="preserve">with the whole class on the board.</w:t>
      </w:r>
    </w:p>
    <w:p>
      <w:pPr>
        <w:pStyle w:val="Compact"/>
        <w:numPr>
          <w:ilvl w:val="0"/>
          <w:numId w:val="1390"/>
        </w:numPr>
      </w:pPr>
      <w:r>
        <w:rPr>
          <w:b/>
          <w:bCs/>
        </w:rPr>
        <w:t xml:space="preserve">Independent or paired practice</w:t>
      </w:r>
      <w:r>
        <w:t xml:space="preserve"> </w:t>
      </w:r>
      <w:r>
        <w:t xml:space="preserve">for ~5 minutes.</w:t>
      </w:r>
    </w:p>
    <w:bookmarkEnd w:id="611"/>
    <w:bookmarkStart w:id="612" w:name="activity-15-min-1"/>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Vāta — The Motion Principle.</w:t>
      </w:r>
    </w:p>
    <w:bookmarkEnd w:id="612"/>
    <w:bookmarkStart w:id="613" w:name="wrap-up-5-min-21"/>
    <w:p>
      <w:pPr>
        <w:pStyle w:val="Heading3"/>
      </w:pPr>
      <w:r>
        <w:t xml:space="preserve">Wrap-up (5 min)</w:t>
      </w:r>
    </w:p>
    <w:p>
      <w:pPr>
        <w:pStyle w:val="Compact"/>
        <w:numPr>
          <w:ilvl w:val="0"/>
          <w:numId w:val="1391"/>
        </w:numPr>
      </w:pPr>
      <w:r>
        <w:t xml:space="preserve">One-sentence exit ticket:</w:t>
      </w:r>
      <w:r>
        <w:t xml:space="preserve"> </w:t>
      </w:r>
      <w:r>
        <w:rPr>
          <w:i/>
          <w:iCs/>
        </w:rPr>
        <w:t xml:space="preserve">“What’s one thing you learned today?”</w:t>
      </w:r>
    </w:p>
    <w:p>
      <w:pPr>
        <w:pStyle w:val="Compact"/>
        <w:numPr>
          <w:ilvl w:val="0"/>
          <w:numId w:val="1391"/>
        </w:numPr>
      </w:pPr>
      <w:r>
        <w:t xml:space="preserve">Preview tomorrow.</w:t>
      </w:r>
    </w:p>
    <w:bookmarkEnd w:id="613"/>
    <w:bookmarkEnd w:id="614"/>
    <w:bookmarkStart w:id="615" w:name="homework-1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15"/>
    <w:bookmarkStart w:id="616" w:name="differentiation-29"/>
    <w:p>
      <w:pPr>
        <w:pStyle w:val="Heading2"/>
      </w:pPr>
      <w:r>
        <w:t xml:space="preserve">Differentiation</w:t>
      </w:r>
    </w:p>
    <w:p>
      <w:pPr>
        <w:pStyle w:val="Compact"/>
        <w:numPr>
          <w:ilvl w:val="0"/>
          <w:numId w:val="1392"/>
        </w:numPr>
      </w:pPr>
      <w:r>
        <w:rPr>
          <w:b/>
          <w:bCs/>
        </w:rPr>
        <w:t xml:space="preserve">Extension:</w:t>
      </w:r>
      <w:r>
        <w:t xml:space="preserve"> </w:t>
      </w:r>
      <w:r>
        <w:t xml:space="preserve">offer one open question or extra problem for fast finishers.</w:t>
      </w:r>
    </w:p>
    <w:p>
      <w:pPr>
        <w:pStyle w:val="Compact"/>
        <w:numPr>
          <w:ilvl w:val="0"/>
          <w:numId w:val="1392"/>
        </w:numPr>
      </w:pPr>
      <w:r>
        <w:rPr>
          <w:b/>
          <w:bCs/>
        </w:rPr>
        <w:t xml:space="preserve">Support:</w:t>
      </w:r>
      <w:r>
        <w:t xml:space="preserve"> </w:t>
      </w:r>
      <w:r>
        <w:t xml:space="preserve">pair students who need scaffolds; offer partial outlines.</w:t>
      </w:r>
    </w:p>
    <w:bookmarkEnd w:id="616"/>
    <w:bookmarkStart w:id="617" w:name="teacher-notes-23"/>
    <w:p>
      <w:pPr>
        <w:pStyle w:val="Heading2"/>
      </w:pPr>
      <w:r>
        <w:t xml:space="preserve">Teacher notes</w:t>
      </w:r>
    </w:p>
    <w:p>
      <w:pPr>
        <w:pStyle w:val="Compact"/>
        <w:numPr>
          <w:ilvl w:val="0"/>
          <w:numId w:val="1393"/>
        </w:numPr>
      </w:pPr>
      <w:r>
        <w:t xml:space="preserve">Citations: at least one quoted verse with citation per module. Day 1 already includes one if applicable; you may add more.</w:t>
      </w:r>
    </w:p>
    <w:p>
      <w:pPr>
        <w:pStyle w:val="Compact"/>
        <w:numPr>
          <w:ilvl w:val="0"/>
          <w:numId w:val="1393"/>
        </w:numPr>
      </w:pPr>
      <w:r>
        <w:t xml:space="preserve">Connect to prior modules where natural (especially Module 2 pañcabhūta).</w:t>
      </w:r>
    </w:p>
    <w:bookmarkEnd w:id="617"/>
    <w:bookmarkEnd w:id="618"/>
    <w:bookmarkStart w:id="630" w:name="X59b3428b26e401995e220f29985f26e21e39a83"/>
    <w:p>
      <w:pPr>
        <w:pStyle w:val="Heading1"/>
      </w:pPr>
      <w:r>
        <w:t xml:space="preserve">Day 3 — Pitta — The Transformation Principle</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619" w:name="learning-objective-26"/>
    <w:p>
      <w:pPr>
        <w:pStyle w:val="Heading2"/>
      </w:pPr>
      <w:r>
        <w:t xml:space="preserve">Learning objective</w:t>
      </w:r>
    </w:p>
    <w:p>
      <w:pPr>
        <w:pStyle w:val="FirstParagraph"/>
      </w:pPr>
      <w:r>
        <w:t xml:space="preserve">By the end of this lesson, students will: identify pitta-style behaviours (warm, sharp, focused, transforming).</w:t>
      </w:r>
    </w:p>
    <w:bookmarkEnd w:id="619"/>
    <w:bookmarkStart w:id="620" w:name="materials-28"/>
    <w:p>
      <w:pPr>
        <w:pStyle w:val="Heading2"/>
      </w:pPr>
      <w:r>
        <w:t xml:space="preserve">Materials</w:t>
      </w:r>
    </w:p>
    <w:p>
      <w:pPr>
        <w:pStyle w:val="Compact"/>
        <w:numPr>
          <w:ilvl w:val="0"/>
          <w:numId w:val="1394"/>
        </w:numPr>
      </w:pPr>
      <w:r>
        <w:t xml:space="preserve">Whiteboard / chart paper</w:t>
      </w:r>
    </w:p>
    <w:p>
      <w:pPr>
        <w:pStyle w:val="Compact"/>
        <w:numPr>
          <w:ilvl w:val="0"/>
          <w:numId w:val="1394"/>
        </w:numPr>
      </w:pPr>
      <w:r>
        <w:t xml:space="preserve">Notebook, pen per student</w:t>
      </w:r>
    </w:p>
    <w:p>
      <w:pPr>
        <w:pStyle w:val="Compact"/>
        <w:numPr>
          <w:ilvl w:val="0"/>
          <w:numId w:val="1394"/>
        </w:numPr>
      </w:pPr>
      <w:r>
        <w:t xml:space="preserve">(See lesson-plan.md for any day-specific materials)</w:t>
      </w:r>
    </w:p>
    <w:bookmarkEnd w:id="620"/>
    <w:bookmarkStart w:id="621" w:name="vocabulary-introduced-today-2"/>
    <w:p>
      <w:pPr>
        <w:pStyle w:val="Heading2"/>
      </w:pPr>
      <w:r>
        <w:t xml:space="preserve">Vocabulary introduced today</w:t>
      </w:r>
    </w:p>
    <w:p>
      <w:pPr>
        <w:pStyle w:val="Compact"/>
        <w:numPr>
          <w:ilvl w:val="0"/>
          <w:numId w:val="1395"/>
        </w:numPr>
      </w:pPr>
      <w:r>
        <w:rPr>
          <w:i/>
          <w:iCs/>
        </w:rPr>
        <w:t xml:space="preserve">pitta</w:t>
      </w:r>
      <w:r>
        <w:t xml:space="preserve"> </w:t>
      </w:r>
      <w:r>
        <w:t xml:space="preserve">(IAST: pitta; lit.</w:t>
      </w:r>
      <w:r>
        <w:t xml:space="preserve"> </w:t>
      </w:r>
      <w:r>
        <w:t xml:space="preserve">“transformation principle (fire, tejas+ap)”</w:t>
      </w:r>
      <w:r>
        <w:t xml:space="preserve">)</w:t>
      </w:r>
    </w:p>
    <w:bookmarkEnd w:id="621"/>
    <w:bookmarkStart w:id="626" w:name="lesson-flow-2"/>
    <w:p>
      <w:pPr>
        <w:pStyle w:val="Heading2"/>
      </w:pPr>
      <w:r>
        <w:t xml:space="preserve">Lesson flow</w:t>
      </w:r>
    </w:p>
    <w:bookmarkStart w:id="622" w:name="warm-up-5-min-20"/>
    <w:p>
      <w:pPr>
        <w:pStyle w:val="Heading3"/>
      </w:pPr>
      <w:r>
        <w:t xml:space="preserve">Warm-up (5 min)</w:t>
      </w:r>
    </w:p>
    <w:p>
      <w:pPr>
        <w:pStyle w:val="Compact"/>
        <w:numPr>
          <w:ilvl w:val="0"/>
          <w:numId w:val="1396"/>
        </w:numPr>
      </w:pPr>
      <w:r>
        <w:t xml:space="preserve">Daily check-in: one-sentence response to</w:t>
      </w:r>
      <w:r>
        <w:t xml:space="preserve"> </w:t>
      </w:r>
      <w:r>
        <w:rPr>
          <w:i/>
          <w:iCs/>
        </w:rPr>
        <w:t xml:space="preserve">“What’s one thing you remember about yesterday’s lesson?”</w:t>
      </w:r>
    </w:p>
    <w:p>
      <w:pPr>
        <w:pStyle w:val="Compact"/>
        <w:numPr>
          <w:ilvl w:val="0"/>
          <w:numId w:val="1396"/>
        </w:numPr>
      </w:pPr>
      <w:r>
        <w:t xml:space="preserve">Hook: introduce a phenomenon or question that motivates today’s concept.</w:t>
      </w:r>
    </w:p>
    <w:bookmarkEnd w:id="622"/>
    <w:bookmarkStart w:id="623" w:name="core-20-min-2"/>
    <w:p>
      <w:pPr>
        <w:pStyle w:val="Heading3"/>
      </w:pPr>
      <w:r>
        <w:t xml:space="preserve">Core (20 min)</w:t>
      </w:r>
    </w:p>
    <w:p>
      <w:pPr>
        <w:pStyle w:val="Compact"/>
        <w:numPr>
          <w:ilvl w:val="0"/>
          <w:numId w:val="1397"/>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397"/>
        </w:numPr>
      </w:pPr>
      <w:r>
        <w:rPr>
          <w:b/>
          <w:bCs/>
        </w:rPr>
        <w:t xml:space="preserve">Introduce the Sanskrit term.</w:t>
      </w:r>
      <w:r>
        <w:t xml:space="preserve"> </w:t>
      </w:r>
      <w:r>
        <w:t xml:space="preserve">Once, in the triple format, then italicised only.</w:t>
      </w:r>
    </w:p>
    <w:p>
      <w:pPr>
        <w:pStyle w:val="Compact"/>
        <w:numPr>
          <w:ilvl w:val="0"/>
          <w:numId w:val="1397"/>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397"/>
        </w:numPr>
      </w:pPr>
      <w:r>
        <w:rPr>
          <w:b/>
          <w:bCs/>
        </w:rPr>
        <w:t xml:space="preserve">Work an example</w:t>
      </w:r>
      <w:r>
        <w:t xml:space="preserve"> </w:t>
      </w:r>
      <w:r>
        <w:t xml:space="preserve">with the whole class on the board.</w:t>
      </w:r>
    </w:p>
    <w:p>
      <w:pPr>
        <w:pStyle w:val="Compact"/>
        <w:numPr>
          <w:ilvl w:val="0"/>
          <w:numId w:val="1397"/>
        </w:numPr>
      </w:pPr>
      <w:r>
        <w:rPr>
          <w:b/>
          <w:bCs/>
        </w:rPr>
        <w:t xml:space="preserve">Independent or paired practice</w:t>
      </w:r>
      <w:r>
        <w:t xml:space="preserve"> </w:t>
      </w:r>
      <w:r>
        <w:t xml:space="preserve">for ~5 minutes.</w:t>
      </w:r>
    </w:p>
    <w:bookmarkEnd w:id="623"/>
    <w:bookmarkStart w:id="624" w:name="activity-15-min-2"/>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Pitta — The Transformation Principle.</w:t>
      </w:r>
    </w:p>
    <w:bookmarkEnd w:id="624"/>
    <w:bookmarkStart w:id="625" w:name="wrap-up-5-min-22"/>
    <w:p>
      <w:pPr>
        <w:pStyle w:val="Heading3"/>
      </w:pPr>
      <w:r>
        <w:t xml:space="preserve">Wrap-up (5 min)</w:t>
      </w:r>
    </w:p>
    <w:p>
      <w:pPr>
        <w:pStyle w:val="Compact"/>
        <w:numPr>
          <w:ilvl w:val="0"/>
          <w:numId w:val="1398"/>
        </w:numPr>
      </w:pPr>
      <w:r>
        <w:t xml:space="preserve">One-sentence exit ticket:</w:t>
      </w:r>
      <w:r>
        <w:t xml:space="preserve"> </w:t>
      </w:r>
      <w:r>
        <w:rPr>
          <w:i/>
          <w:iCs/>
        </w:rPr>
        <w:t xml:space="preserve">“What’s one thing you learned today?”</w:t>
      </w:r>
    </w:p>
    <w:p>
      <w:pPr>
        <w:pStyle w:val="Compact"/>
        <w:numPr>
          <w:ilvl w:val="0"/>
          <w:numId w:val="1398"/>
        </w:numPr>
      </w:pPr>
      <w:r>
        <w:t xml:space="preserve">Preview tomorrow.</w:t>
      </w:r>
    </w:p>
    <w:bookmarkEnd w:id="625"/>
    <w:bookmarkEnd w:id="626"/>
    <w:bookmarkStart w:id="627" w:name="homework-1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27"/>
    <w:bookmarkStart w:id="628" w:name="differentiation-30"/>
    <w:p>
      <w:pPr>
        <w:pStyle w:val="Heading2"/>
      </w:pPr>
      <w:r>
        <w:t xml:space="preserve">Differentiation</w:t>
      </w:r>
    </w:p>
    <w:p>
      <w:pPr>
        <w:pStyle w:val="Compact"/>
        <w:numPr>
          <w:ilvl w:val="0"/>
          <w:numId w:val="1399"/>
        </w:numPr>
      </w:pPr>
      <w:r>
        <w:rPr>
          <w:b/>
          <w:bCs/>
        </w:rPr>
        <w:t xml:space="preserve">Extension:</w:t>
      </w:r>
      <w:r>
        <w:t xml:space="preserve"> </w:t>
      </w:r>
      <w:r>
        <w:t xml:space="preserve">offer one open question or extra problem for fast finishers.</w:t>
      </w:r>
    </w:p>
    <w:p>
      <w:pPr>
        <w:pStyle w:val="Compact"/>
        <w:numPr>
          <w:ilvl w:val="0"/>
          <w:numId w:val="1399"/>
        </w:numPr>
      </w:pPr>
      <w:r>
        <w:rPr>
          <w:b/>
          <w:bCs/>
        </w:rPr>
        <w:t xml:space="preserve">Support:</w:t>
      </w:r>
      <w:r>
        <w:t xml:space="preserve"> </w:t>
      </w:r>
      <w:r>
        <w:t xml:space="preserve">pair students who need scaffolds; offer partial outlines.</w:t>
      </w:r>
    </w:p>
    <w:bookmarkEnd w:id="628"/>
    <w:bookmarkStart w:id="629" w:name="teacher-notes-24"/>
    <w:p>
      <w:pPr>
        <w:pStyle w:val="Heading2"/>
      </w:pPr>
      <w:r>
        <w:t xml:space="preserve">Teacher notes</w:t>
      </w:r>
    </w:p>
    <w:p>
      <w:pPr>
        <w:pStyle w:val="Compact"/>
        <w:numPr>
          <w:ilvl w:val="0"/>
          <w:numId w:val="1400"/>
        </w:numPr>
      </w:pPr>
      <w:r>
        <w:t xml:space="preserve">Citations: at least one quoted verse with citation per module. Day 1 already includes one if applicable; you may add more.</w:t>
      </w:r>
    </w:p>
    <w:p>
      <w:pPr>
        <w:pStyle w:val="Compact"/>
        <w:numPr>
          <w:ilvl w:val="0"/>
          <w:numId w:val="1400"/>
        </w:numPr>
      </w:pPr>
      <w:r>
        <w:t xml:space="preserve">Connect to prior modules where natural (especially Module 2 pañcabhūta).</w:t>
      </w:r>
    </w:p>
    <w:bookmarkEnd w:id="629"/>
    <w:bookmarkEnd w:id="630"/>
    <w:bookmarkStart w:id="642" w:name="day-4-kapha-the-structure-principle-1"/>
    <w:p>
      <w:pPr>
        <w:pStyle w:val="Heading1"/>
      </w:pPr>
      <w:r>
        <w:t xml:space="preserve">Day 4 — Kapha — The Structure Principle</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631" w:name="learning-objective-27"/>
    <w:p>
      <w:pPr>
        <w:pStyle w:val="Heading2"/>
      </w:pPr>
      <w:r>
        <w:t xml:space="preserve">Learning objective</w:t>
      </w:r>
    </w:p>
    <w:p>
      <w:pPr>
        <w:pStyle w:val="FirstParagraph"/>
      </w:pPr>
      <w:r>
        <w:t xml:space="preserve">By the end of this lesson, students will: identify kapha-style behaviours (steady, cool, moist, structured).</w:t>
      </w:r>
    </w:p>
    <w:bookmarkEnd w:id="631"/>
    <w:bookmarkStart w:id="632" w:name="materials-29"/>
    <w:p>
      <w:pPr>
        <w:pStyle w:val="Heading2"/>
      </w:pPr>
      <w:r>
        <w:t xml:space="preserve">Materials</w:t>
      </w:r>
    </w:p>
    <w:p>
      <w:pPr>
        <w:pStyle w:val="Compact"/>
        <w:numPr>
          <w:ilvl w:val="0"/>
          <w:numId w:val="1401"/>
        </w:numPr>
      </w:pPr>
      <w:r>
        <w:t xml:space="preserve">Whiteboard / chart paper</w:t>
      </w:r>
    </w:p>
    <w:p>
      <w:pPr>
        <w:pStyle w:val="Compact"/>
        <w:numPr>
          <w:ilvl w:val="0"/>
          <w:numId w:val="1401"/>
        </w:numPr>
      </w:pPr>
      <w:r>
        <w:t xml:space="preserve">Notebook, pen per student</w:t>
      </w:r>
    </w:p>
    <w:p>
      <w:pPr>
        <w:pStyle w:val="Compact"/>
        <w:numPr>
          <w:ilvl w:val="0"/>
          <w:numId w:val="1401"/>
        </w:numPr>
      </w:pPr>
      <w:r>
        <w:t xml:space="preserve">(See lesson-plan.md for any day-specific materials)</w:t>
      </w:r>
    </w:p>
    <w:bookmarkEnd w:id="632"/>
    <w:bookmarkStart w:id="633" w:name="vocabulary-introduced-today-3"/>
    <w:p>
      <w:pPr>
        <w:pStyle w:val="Heading2"/>
      </w:pPr>
      <w:r>
        <w:t xml:space="preserve">Vocabulary introduced today</w:t>
      </w:r>
    </w:p>
    <w:p>
      <w:pPr>
        <w:pStyle w:val="Compact"/>
        <w:numPr>
          <w:ilvl w:val="0"/>
          <w:numId w:val="1402"/>
        </w:numPr>
      </w:pPr>
      <w:r>
        <w:rPr>
          <w:i/>
          <w:iCs/>
        </w:rPr>
        <w:t xml:space="preserve">kapha</w:t>
      </w:r>
      <w:r>
        <w:t xml:space="preserve"> </w:t>
      </w:r>
      <w:r>
        <w:t xml:space="preserve">(IAST: kapha; lit.</w:t>
      </w:r>
      <w:r>
        <w:t xml:space="preserve"> </w:t>
      </w:r>
      <w:r>
        <w:t xml:space="preserve">“structure principle (cohesion, ap+pṛthvī)”</w:t>
      </w:r>
      <w:r>
        <w:t xml:space="preserve">)</w:t>
      </w:r>
    </w:p>
    <w:bookmarkEnd w:id="633"/>
    <w:bookmarkStart w:id="638" w:name="lesson-flow-3"/>
    <w:p>
      <w:pPr>
        <w:pStyle w:val="Heading2"/>
      </w:pPr>
      <w:r>
        <w:t xml:space="preserve">Lesson flow</w:t>
      </w:r>
    </w:p>
    <w:bookmarkStart w:id="634" w:name="warm-up-5-min-21"/>
    <w:p>
      <w:pPr>
        <w:pStyle w:val="Heading3"/>
      </w:pPr>
      <w:r>
        <w:t xml:space="preserve">Warm-up (5 min)</w:t>
      </w:r>
    </w:p>
    <w:p>
      <w:pPr>
        <w:pStyle w:val="Compact"/>
        <w:numPr>
          <w:ilvl w:val="0"/>
          <w:numId w:val="1403"/>
        </w:numPr>
      </w:pPr>
      <w:r>
        <w:t xml:space="preserve">Daily check-in: one-sentence response to</w:t>
      </w:r>
      <w:r>
        <w:t xml:space="preserve"> </w:t>
      </w:r>
      <w:r>
        <w:rPr>
          <w:i/>
          <w:iCs/>
        </w:rPr>
        <w:t xml:space="preserve">“What’s one thing you remember about yesterday’s lesson?”</w:t>
      </w:r>
    </w:p>
    <w:p>
      <w:pPr>
        <w:pStyle w:val="Compact"/>
        <w:numPr>
          <w:ilvl w:val="0"/>
          <w:numId w:val="1403"/>
        </w:numPr>
      </w:pPr>
      <w:r>
        <w:t xml:space="preserve">Hook: introduce a phenomenon or question that motivates today’s concept.</w:t>
      </w:r>
    </w:p>
    <w:bookmarkEnd w:id="634"/>
    <w:bookmarkStart w:id="635" w:name="core-20-min-3"/>
    <w:p>
      <w:pPr>
        <w:pStyle w:val="Heading3"/>
      </w:pPr>
      <w:r>
        <w:t xml:space="preserve">Core (20 min)</w:t>
      </w:r>
    </w:p>
    <w:p>
      <w:pPr>
        <w:pStyle w:val="Compact"/>
        <w:numPr>
          <w:ilvl w:val="0"/>
          <w:numId w:val="1404"/>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404"/>
        </w:numPr>
      </w:pPr>
      <w:r>
        <w:rPr>
          <w:b/>
          <w:bCs/>
        </w:rPr>
        <w:t xml:space="preserve">Introduce the Sanskrit term.</w:t>
      </w:r>
      <w:r>
        <w:t xml:space="preserve"> </w:t>
      </w:r>
      <w:r>
        <w:t xml:space="preserve">Once, in the triple format, then italicised only.</w:t>
      </w:r>
    </w:p>
    <w:p>
      <w:pPr>
        <w:pStyle w:val="Compact"/>
        <w:numPr>
          <w:ilvl w:val="0"/>
          <w:numId w:val="1404"/>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404"/>
        </w:numPr>
      </w:pPr>
      <w:r>
        <w:rPr>
          <w:b/>
          <w:bCs/>
        </w:rPr>
        <w:t xml:space="preserve">Work an example</w:t>
      </w:r>
      <w:r>
        <w:t xml:space="preserve"> </w:t>
      </w:r>
      <w:r>
        <w:t xml:space="preserve">with the whole class on the board.</w:t>
      </w:r>
    </w:p>
    <w:p>
      <w:pPr>
        <w:pStyle w:val="Compact"/>
        <w:numPr>
          <w:ilvl w:val="0"/>
          <w:numId w:val="1404"/>
        </w:numPr>
      </w:pPr>
      <w:r>
        <w:rPr>
          <w:b/>
          <w:bCs/>
        </w:rPr>
        <w:t xml:space="preserve">Independent or paired practice</w:t>
      </w:r>
      <w:r>
        <w:t xml:space="preserve"> </w:t>
      </w:r>
      <w:r>
        <w:t xml:space="preserve">for ~5 minutes.</w:t>
      </w:r>
    </w:p>
    <w:bookmarkEnd w:id="635"/>
    <w:bookmarkStart w:id="636" w:name="activity-15-min-3"/>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Kapha — The Structure Principle.</w:t>
      </w:r>
    </w:p>
    <w:bookmarkEnd w:id="636"/>
    <w:bookmarkStart w:id="637" w:name="wrap-up-5-min-23"/>
    <w:p>
      <w:pPr>
        <w:pStyle w:val="Heading3"/>
      </w:pPr>
      <w:r>
        <w:t xml:space="preserve">Wrap-up (5 min)</w:t>
      </w:r>
    </w:p>
    <w:p>
      <w:pPr>
        <w:pStyle w:val="Compact"/>
        <w:numPr>
          <w:ilvl w:val="0"/>
          <w:numId w:val="1405"/>
        </w:numPr>
      </w:pPr>
      <w:r>
        <w:t xml:space="preserve">One-sentence exit ticket:</w:t>
      </w:r>
      <w:r>
        <w:t xml:space="preserve"> </w:t>
      </w:r>
      <w:r>
        <w:rPr>
          <w:i/>
          <w:iCs/>
        </w:rPr>
        <w:t xml:space="preserve">“What’s one thing you learned today?”</w:t>
      </w:r>
    </w:p>
    <w:p>
      <w:pPr>
        <w:pStyle w:val="Compact"/>
        <w:numPr>
          <w:ilvl w:val="0"/>
          <w:numId w:val="1405"/>
        </w:numPr>
      </w:pPr>
      <w:r>
        <w:t xml:space="preserve">Preview tomorrow.</w:t>
      </w:r>
    </w:p>
    <w:bookmarkEnd w:id="637"/>
    <w:bookmarkEnd w:id="638"/>
    <w:bookmarkStart w:id="639" w:name="homework-1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39"/>
    <w:bookmarkStart w:id="640" w:name="differentiation-31"/>
    <w:p>
      <w:pPr>
        <w:pStyle w:val="Heading2"/>
      </w:pPr>
      <w:r>
        <w:t xml:space="preserve">Differentiation</w:t>
      </w:r>
    </w:p>
    <w:p>
      <w:pPr>
        <w:pStyle w:val="Compact"/>
        <w:numPr>
          <w:ilvl w:val="0"/>
          <w:numId w:val="1406"/>
        </w:numPr>
      </w:pPr>
      <w:r>
        <w:rPr>
          <w:b/>
          <w:bCs/>
        </w:rPr>
        <w:t xml:space="preserve">Extension:</w:t>
      </w:r>
      <w:r>
        <w:t xml:space="preserve"> </w:t>
      </w:r>
      <w:r>
        <w:t xml:space="preserve">offer one open question or extra problem for fast finishers.</w:t>
      </w:r>
    </w:p>
    <w:p>
      <w:pPr>
        <w:pStyle w:val="Compact"/>
        <w:numPr>
          <w:ilvl w:val="0"/>
          <w:numId w:val="1406"/>
        </w:numPr>
      </w:pPr>
      <w:r>
        <w:rPr>
          <w:b/>
          <w:bCs/>
        </w:rPr>
        <w:t xml:space="preserve">Support:</w:t>
      </w:r>
      <w:r>
        <w:t xml:space="preserve"> </w:t>
      </w:r>
      <w:r>
        <w:t xml:space="preserve">pair students who need scaffolds; offer partial outlines.</w:t>
      </w:r>
    </w:p>
    <w:bookmarkEnd w:id="640"/>
    <w:bookmarkStart w:id="641" w:name="teacher-notes-25"/>
    <w:p>
      <w:pPr>
        <w:pStyle w:val="Heading2"/>
      </w:pPr>
      <w:r>
        <w:t xml:space="preserve">Teacher notes</w:t>
      </w:r>
    </w:p>
    <w:p>
      <w:pPr>
        <w:pStyle w:val="Compact"/>
        <w:numPr>
          <w:ilvl w:val="0"/>
          <w:numId w:val="1407"/>
        </w:numPr>
      </w:pPr>
      <w:r>
        <w:t xml:space="preserve">Citations: at least one quoted verse with citation per module. Day 1 already includes one if applicable; you may add more.</w:t>
      </w:r>
    </w:p>
    <w:p>
      <w:pPr>
        <w:pStyle w:val="Compact"/>
        <w:numPr>
          <w:ilvl w:val="0"/>
          <w:numId w:val="1407"/>
        </w:numPr>
      </w:pPr>
      <w:r>
        <w:t xml:space="preserve">Connect to prior modules where natural (especially Module 2 pañcabhūta).</w:t>
      </w:r>
    </w:p>
    <w:bookmarkEnd w:id="641"/>
    <w:bookmarkEnd w:id="642"/>
    <w:bookmarkStart w:id="654" w:name="day-5-mapping-to-the-five-elements-1"/>
    <w:p>
      <w:pPr>
        <w:pStyle w:val="Heading1"/>
      </w:pPr>
      <w:r>
        <w:t xml:space="preserve">Day 5 — Mapping to the Five Elements</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643" w:name="learning-objective-28"/>
    <w:p>
      <w:pPr>
        <w:pStyle w:val="Heading2"/>
      </w:pPr>
      <w:r>
        <w:t xml:space="preserve">Learning objective</w:t>
      </w:r>
    </w:p>
    <w:p>
      <w:pPr>
        <w:pStyle w:val="FirstParagraph"/>
      </w:pPr>
      <w:r>
        <w:t xml:space="preserve">By the end of this lesson, students will: connect each doṣa to its two constituent elements (vāta=ākāśa+vāyu, pitta=tejas+ap, kapha=ap+pṛthvī).</w:t>
      </w:r>
    </w:p>
    <w:bookmarkEnd w:id="643"/>
    <w:bookmarkStart w:id="644" w:name="materials-30"/>
    <w:p>
      <w:pPr>
        <w:pStyle w:val="Heading2"/>
      </w:pPr>
      <w:r>
        <w:t xml:space="preserve">Materials</w:t>
      </w:r>
    </w:p>
    <w:p>
      <w:pPr>
        <w:pStyle w:val="Compact"/>
        <w:numPr>
          <w:ilvl w:val="0"/>
          <w:numId w:val="1408"/>
        </w:numPr>
      </w:pPr>
      <w:r>
        <w:t xml:space="preserve">Whiteboard / chart paper</w:t>
      </w:r>
    </w:p>
    <w:p>
      <w:pPr>
        <w:pStyle w:val="Compact"/>
        <w:numPr>
          <w:ilvl w:val="0"/>
          <w:numId w:val="1408"/>
        </w:numPr>
      </w:pPr>
      <w:r>
        <w:t xml:space="preserve">Notebook, pen per student</w:t>
      </w:r>
    </w:p>
    <w:p>
      <w:pPr>
        <w:pStyle w:val="Compact"/>
        <w:numPr>
          <w:ilvl w:val="0"/>
          <w:numId w:val="1408"/>
        </w:numPr>
      </w:pPr>
      <w:r>
        <w:t xml:space="preserve">(See lesson-plan.md for any day-specific materials)</w:t>
      </w:r>
    </w:p>
    <w:bookmarkEnd w:id="644"/>
    <w:bookmarkStart w:id="645" w:name="vocabulary-introduced-today-4"/>
    <w:p>
      <w:pPr>
        <w:pStyle w:val="Heading2"/>
      </w:pPr>
      <w:r>
        <w:t xml:space="preserve">Vocabulary introduced today</w:t>
      </w:r>
    </w:p>
    <w:p>
      <w:pPr>
        <w:pStyle w:val="Compact"/>
        <w:numPr>
          <w:ilvl w:val="0"/>
          <w:numId w:val="1409"/>
        </w:numPr>
      </w:pPr>
      <w:r>
        <w:rPr>
          <w:i/>
          <w:iCs/>
        </w:rPr>
        <w:t xml:space="preserve">prakṛti</w:t>
      </w:r>
      <w:r>
        <w:t xml:space="preserve"> </w:t>
      </w:r>
      <w:r>
        <w:t xml:space="preserve">(IAST: prakṛti; lit.</w:t>
      </w:r>
      <w:r>
        <w:t xml:space="preserve"> </w:t>
      </w:r>
      <w:r>
        <w:t xml:space="preserve">“innate constitution”</w:t>
      </w:r>
      <w:r>
        <w:t xml:space="preserve">)</w:t>
      </w:r>
    </w:p>
    <w:bookmarkEnd w:id="645"/>
    <w:bookmarkStart w:id="650" w:name="lesson-flow-4"/>
    <w:p>
      <w:pPr>
        <w:pStyle w:val="Heading2"/>
      </w:pPr>
      <w:r>
        <w:t xml:space="preserve">Lesson flow</w:t>
      </w:r>
    </w:p>
    <w:bookmarkStart w:id="646" w:name="warm-up-5-min-22"/>
    <w:p>
      <w:pPr>
        <w:pStyle w:val="Heading3"/>
      </w:pPr>
      <w:r>
        <w:t xml:space="preserve">Warm-up (5 min)</w:t>
      </w:r>
    </w:p>
    <w:p>
      <w:pPr>
        <w:pStyle w:val="Compact"/>
        <w:numPr>
          <w:ilvl w:val="0"/>
          <w:numId w:val="1410"/>
        </w:numPr>
      </w:pPr>
      <w:r>
        <w:t xml:space="preserve">Daily check-in: one-sentence response to</w:t>
      </w:r>
      <w:r>
        <w:t xml:space="preserve"> </w:t>
      </w:r>
      <w:r>
        <w:rPr>
          <w:i/>
          <w:iCs/>
        </w:rPr>
        <w:t xml:space="preserve">“What’s one thing you remember about yesterday’s lesson?”</w:t>
      </w:r>
    </w:p>
    <w:p>
      <w:pPr>
        <w:pStyle w:val="Compact"/>
        <w:numPr>
          <w:ilvl w:val="0"/>
          <w:numId w:val="1410"/>
        </w:numPr>
      </w:pPr>
      <w:r>
        <w:t xml:space="preserve">Hook: introduce a phenomenon or question that motivates today’s concept.</w:t>
      </w:r>
    </w:p>
    <w:bookmarkEnd w:id="646"/>
    <w:bookmarkStart w:id="647" w:name="core-20-min-4"/>
    <w:p>
      <w:pPr>
        <w:pStyle w:val="Heading3"/>
      </w:pPr>
      <w:r>
        <w:t xml:space="preserve">Core (20 min)</w:t>
      </w:r>
    </w:p>
    <w:p>
      <w:pPr>
        <w:pStyle w:val="Compact"/>
        <w:numPr>
          <w:ilvl w:val="0"/>
          <w:numId w:val="1411"/>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411"/>
        </w:numPr>
      </w:pPr>
      <w:r>
        <w:rPr>
          <w:b/>
          <w:bCs/>
        </w:rPr>
        <w:t xml:space="preserve">Introduce the Sanskrit term.</w:t>
      </w:r>
      <w:r>
        <w:t xml:space="preserve"> </w:t>
      </w:r>
      <w:r>
        <w:t xml:space="preserve">Once, in the triple format, then italicised only.</w:t>
      </w:r>
    </w:p>
    <w:p>
      <w:pPr>
        <w:pStyle w:val="Compact"/>
        <w:numPr>
          <w:ilvl w:val="0"/>
          <w:numId w:val="1411"/>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411"/>
        </w:numPr>
      </w:pPr>
      <w:r>
        <w:rPr>
          <w:b/>
          <w:bCs/>
        </w:rPr>
        <w:t xml:space="preserve">Work an example</w:t>
      </w:r>
      <w:r>
        <w:t xml:space="preserve"> </w:t>
      </w:r>
      <w:r>
        <w:t xml:space="preserve">with the whole class on the board.</w:t>
      </w:r>
    </w:p>
    <w:p>
      <w:pPr>
        <w:pStyle w:val="Compact"/>
        <w:numPr>
          <w:ilvl w:val="0"/>
          <w:numId w:val="1411"/>
        </w:numPr>
      </w:pPr>
      <w:r>
        <w:rPr>
          <w:b/>
          <w:bCs/>
        </w:rPr>
        <w:t xml:space="preserve">Independent or paired practice</w:t>
      </w:r>
      <w:r>
        <w:t xml:space="preserve"> </w:t>
      </w:r>
      <w:r>
        <w:t xml:space="preserve">for ~5 minutes.</w:t>
      </w:r>
    </w:p>
    <w:bookmarkEnd w:id="647"/>
    <w:bookmarkStart w:id="648" w:name="activity-15-min-4"/>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Mapping to the Five Elements.</w:t>
      </w:r>
    </w:p>
    <w:bookmarkEnd w:id="648"/>
    <w:bookmarkStart w:id="649" w:name="wrap-up-5-min-24"/>
    <w:p>
      <w:pPr>
        <w:pStyle w:val="Heading3"/>
      </w:pPr>
      <w:r>
        <w:t xml:space="preserve">Wrap-up (5 min)</w:t>
      </w:r>
    </w:p>
    <w:p>
      <w:pPr>
        <w:pStyle w:val="Compact"/>
        <w:numPr>
          <w:ilvl w:val="0"/>
          <w:numId w:val="1412"/>
        </w:numPr>
      </w:pPr>
      <w:r>
        <w:t xml:space="preserve">One-sentence exit ticket:</w:t>
      </w:r>
      <w:r>
        <w:t xml:space="preserve"> </w:t>
      </w:r>
      <w:r>
        <w:rPr>
          <w:i/>
          <w:iCs/>
        </w:rPr>
        <w:t xml:space="preserve">“What’s one thing you learned today?”</w:t>
      </w:r>
    </w:p>
    <w:p>
      <w:pPr>
        <w:pStyle w:val="Compact"/>
        <w:numPr>
          <w:ilvl w:val="0"/>
          <w:numId w:val="1412"/>
        </w:numPr>
      </w:pPr>
      <w:r>
        <w:t xml:space="preserve">Preview tomorrow.</w:t>
      </w:r>
    </w:p>
    <w:bookmarkEnd w:id="649"/>
    <w:bookmarkEnd w:id="650"/>
    <w:bookmarkStart w:id="651" w:name="homework-1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51"/>
    <w:bookmarkStart w:id="652" w:name="differentiation-32"/>
    <w:p>
      <w:pPr>
        <w:pStyle w:val="Heading2"/>
      </w:pPr>
      <w:r>
        <w:t xml:space="preserve">Differentiation</w:t>
      </w:r>
    </w:p>
    <w:p>
      <w:pPr>
        <w:pStyle w:val="Compact"/>
        <w:numPr>
          <w:ilvl w:val="0"/>
          <w:numId w:val="1413"/>
        </w:numPr>
      </w:pPr>
      <w:r>
        <w:rPr>
          <w:b/>
          <w:bCs/>
        </w:rPr>
        <w:t xml:space="preserve">Extension:</w:t>
      </w:r>
      <w:r>
        <w:t xml:space="preserve"> </w:t>
      </w:r>
      <w:r>
        <w:t xml:space="preserve">offer one open question or extra problem for fast finishers.</w:t>
      </w:r>
    </w:p>
    <w:p>
      <w:pPr>
        <w:pStyle w:val="Compact"/>
        <w:numPr>
          <w:ilvl w:val="0"/>
          <w:numId w:val="1413"/>
        </w:numPr>
      </w:pPr>
      <w:r>
        <w:rPr>
          <w:b/>
          <w:bCs/>
        </w:rPr>
        <w:t xml:space="preserve">Support:</w:t>
      </w:r>
      <w:r>
        <w:t xml:space="preserve"> </w:t>
      </w:r>
      <w:r>
        <w:t xml:space="preserve">pair students who need scaffolds; offer partial outlines.</w:t>
      </w:r>
    </w:p>
    <w:bookmarkEnd w:id="652"/>
    <w:bookmarkStart w:id="653" w:name="teacher-notes-26"/>
    <w:p>
      <w:pPr>
        <w:pStyle w:val="Heading2"/>
      </w:pPr>
      <w:r>
        <w:t xml:space="preserve">Teacher notes</w:t>
      </w:r>
    </w:p>
    <w:p>
      <w:pPr>
        <w:pStyle w:val="Compact"/>
        <w:numPr>
          <w:ilvl w:val="0"/>
          <w:numId w:val="1414"/>
        </w:numPr>
      </w:pPr>
      <w:r>
        <w:t xml:space="preserve">Citations: at least one quoted verse with citation per module. Day 1 already includes one if applicable; you may add more.</w:t>
      </w:r>
    </w:p>
    <w:p>
      <w:pPr>
        <w:pStyle w:val="Compact"/>
        <w:numPr>
          <w:ilvl w:val="0"/>
          <w:numId w:val="1414"/>
        </w:numPr>
      </w:pPr>
      <w:r>
        <w:t xml:space="preserve">Connect to prior modules where natural (especially Module 2 pañcabhūta).</w:t>
      </w:r>
    </w:p>
    <w:bookmarkEnd w:id="653"/>
    <w:bookmarkEnd w:id="654"/>
    <w:bookmarkStart w:id="666" w:name="day-6-prakṛti-self-assessment-1"/>
    <w:p>
      <w:pPr>
        <w:pStyle w:val="Heading1"/>
      </w:pPr>
      <w:r>
        <w:t xml:space="preserve">Day 6 — Prakṛti Self-Assessment</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655" w:name="learning-objective-29"/>
    <w:p>
      <w:pPr>
        <w:pStyle w:val="Heading2"/>
      </w:pPr>
      <w:r>
        <w:t xml:space="preserve">Learning objective</w:t>
      </w:r>
    </w:p>
    <w:p>
      <w:pPr>
        <w:pStyle w:val="FirstParagraph"/>
      </w:pPr>
      <w:r>
        <w:t xml:space="preserve">By the end of this lesson, students will: use a worksheet to estimate own dominant doṣa(s) — emphasising not diagnosis.</w:t>
      </w:r>
    </w:p>
    <w:bookmarkEnd w:id="655"/>
    <w:bookmarkStart w:id="656" w:name="materials-31"/>
    <w:p>
      <w:pPr>
        <w:pStyle w:val="Heading2"/>
      </w:pPr>
      <w:r>
        <w:t xml:space="preserve">Materials</w:t>
      </w:r>
    </w:p>
    <w:p>
      <w:pPr>
        <w:pStyle w:val="Compact"/>
        <w:numPr>
          <w:ilvl w:val="0"/>
          <w:numId w:val="1415"/>
        </w:numPr>
      </w:pPr>
      <w:r>
        <w:t xml:space="preserve">Whiteboard / chart paper</w:t>
      </w:r>
    </w:p>
    <w:p>
      <w:pPr>
        <w:pStyle w:val="Compact"/>
        <w:numPr>
          <w:ilvl w:val="0"/>
          <w:numId w:val="1415"/>
        </w:numPr>
      </w:pPr>
      <w:r>
        <w:t xml:space="preserve">Notebook, pen per student</w:t>
      </w:r>
    </w:p>
    <w:p>
      <w:pPr>
        <w:pStyle w:val="Compact"/>
        <w:numPr>
          <w:ilvl w:val="0"/>
          <w:numId w:val="1415"/>
        </w:numPr>
      </w:pPr>
      <w:r>
        <w:t xml:space="preserve">(See lesson-plan.md for any day-specific materials)</w:t>
      </w:r>
    </w:p>
    <w:bookmarkEnd w:id="656"/>
    <w:bookmarkStart w:id="657" w:name="vocabulary-introduced-today-5"/>
    <w:p>
      <w:pPr>
        <w:pStyle w:val="Heading2"/>
      </w:pPr>
      <w:r>
        <w:t xml:space="preserve">Vocabulary introduced today</w:t>
      </w:r>
    </w:p>
    <w:p>
      <w:pPr>
        <w:pStyle w:val="Compact"/>
        <w:numPr>
          <w:ilvl w:val="0"/>
          <w:numId w:val="1416"/>
        </w:numPr>
      </w:pPr>
      <w:r>
        <w:rPr>
          <w:i/>
          <w:iCs/>
        </w:rPr>
        <w:t xml:space="preserve">vikṛti</w:t>
      </w:r>
      <w:r>
        <w:t xml:space="preserve"> </w:t>
      </w:r>
      <w:r>
        <w:t xml:space="preserve">(IAST: vikṛti; lit.</w:t>
      </w:r>
      <w:r>
        <w:t xml:space="preserve"> </w:t>
      </w:r>
      <w:r>
        <w:t xml:space="preserve">“current imbalance”</w:t>
      </w:r>
      <w:r>
        <w:t xml:space="preserve">)</w:t>
      </w:r>
    </w:p>
    <w:bookmarkEnd w:id="657"/>
    <w:bookmarkStart w:id="662" w:name="lesson-flow-5"/>
    <w:p>
      <w:pPr>
        <w:pStyle w:val="Heading2"/>
      </w:pPr>
      <w:r>
        <w:t xml:space="preserve">Lesson flow</w:t>
      </w:r>
    </w:p>
    <w:bookmarkStart w:id="658" w:name="warm-up-5-min-23"/>
    <w:p>
      <w:pPr>
        <w:pStyle w:val="Heading3"/>
      </w:pPr>
      <w:r>
        <w:t xml:space="preserve">Warm-up (5 min)</w:t>
      </w:r>
    </w:p>
    <w:p>
      <w:pPr>
        <w:pStyle w:val="Compact"/>
        <w:numPr>
          <w:ilvl w:val="0"/>
          <w:numId w:val="1417"/>
        </w:numPr>
      </w:pPr>
      <w:r>
        <w:t xml:space="preserve">Daily check-in: one-sentence response to</w:t>
      </w:r>
      <w:r>
        <w:t xml:space="preserve"> </w:t>
      </w:r>
      <w:r>
        <w:rPr>
          <w:i/>
          <w:iCs/>
        </w:rPr>
        <w:t xml:space="preserve">“What’s one thing you remember about yesterday’s lesson?”</w:t>
      </w:r>
    </w:p>
    <w:p>
      <w:pPr>
        <w:pStyle w:val="Compact"/>
        <w:numPr>
          <w:ilvl w:val="0"/>
          <w:numId w:val="1417"/>
        </w:numPr>
      </w:pPr>
      <w:r>
        <w:t xml:space="preserve">Hook: introduce a phenomenon or question that motivates today’s concept.</w:t>
      </w:r>
    </w:p>
    <w:bookmarkEnd w:id="658"/>
    <w:bookmarkStart w:id="659" w:name="core-20-min-5"/>
    <w:p>
      <w:pPr>
        <w:pStyle w:val="Heading3"/>
      </w:pPr>
      <w:r>
        <w:t xml:space="preserve">Core (20 min)</w:t>
      </w:r>
    </w:p>
    <w:p>
      <w:pPr>
        <w:pStyle w:val="Compact"/>
        <w:numPr>
          <w:ilvl w:val="0"/>
          <w:numId w:val="1418"/>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418"/>
        </w:numPr>
      </w:pPr>
      <w:r>
        <w:rPr>
          <w:b/>
          <w:bCs/>
        </w:rPr>
        <w:t xml:space="preserve">Introduce the Sanskrit term.</w:t>
      </w:r>
      <w:r>
        <w:t xml:space="preserve"> </w:t>
      </w:r>
      <w:r>
        <w:t xml:space="preserve">Once, in the triple format, then italicised only.</w:t>
      </w:r>
    </w:p>
    <w:p>
      <w:pPr>
        <w:pStyle w:val="Compact"/>
        <w:numPr>
          <w:ilvl w:val="0"/>
          <w:numId w:val="1418"/>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418"/>
        </w:numPr>
      </w:pPr>
      <w:r>
        <w:rPr>
          <w:b/>
          <w:bCs/>
        </w:rPr>
        <w:t xml:space="preserve">Work an example</w:t>
      </w:r>
      <w:r>
        <w:t xml:space="preserve"> </w:t>
      </w:r>
      <w:r>
        <w:t xml:space="preserve">with the whole class on the board.</w:t>
      </w:r>
    </w:p>
    <w:p>
      <w:pPr>
        <w:pStyle w:val="Compact"/>
        <w:numPr>
          <w:ilvl w:val="0"/>
          <w:numId w:val="1418"/>
        </w:numPr>
      </w:pPr>
      <w:r>
        <w:rPr>
          <w:b/>
          <w:bCs/>
        </w:rPr>
        <w:t xml:space="preserve">Independent or paired practice</w:t>
      </w:r>
      <w:r>
        <w:t xml:space="preserve"> </w:t>
      </w:r>
      <w:r>
        <w:t xml:space="preserve">for ~5 minutes.</w:t>
      </w:r>
    </w:p>
    <w:bookmarkEnd w:id="659"/>
    <w:bookmarkStart w:id="660" w:name="activity-15-min-5"/>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Prakṛti Self-Assessment.</w:t>
      </w:r>
    </w:p>
    <w:bookmarkEnd w:id="660"/>
    <w:bookmarkStart w:id="661" w:name="wrap-up-5-min-25"/>
    <w:p>
      <w:pPr>
        <w:pStyle w:val="Heading3"/>
      </w:pPr>
      <w:r>
        <w:t xml:space="preserve">Wrap-up (5 min)</w:t>
      </w:r>
    </w:p>
    <w:p>
      <w:pPr>
        <w:pStyle w:val="Compact"/>
        <w:numPr>
          <w:ilvl w:val="0"/>
          <w:numId w:val="1419"/>
        </w:numPr>
      </w:pPr>
      <w:r>
        <w:t xml:space="preserve">One-sentence exit ticket:</w:t>
      </w:r>
      <w:r>
        <w:t xml:space="preserve"> </w:t>
      </w:r>
      <w:r>
        <w:rPr>
          <w:i/>
          <w:iCs/>
        </w:rPr>
        <w:t xml:space="preserve">“What’s one thing you learned today?”</w:t>
      </w:r>
    </w:p>
    <w:p>
      <w:pPr>
        <w:pStyle w:val="Compact"/>
        <w:numPr>
          <w:ilvl w:val="0"/>
          <w:numId w:val="1419"/>
        </w:numPr>
      </w:pPr>
      <w:r>
        <w:t xml:space="preserve">Preview tomorrow.</w:t>
      </w:r>
    </w:p>
    <w:bookmarkEnd w:id="661"/>
    <w:bookmarkEnd w:id="662"/>
    <w:bookmarkStart w:id="663" w:name="homework-1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63"/>
    <w:bookmarkStart w:id="664" w:name="differentiation-33"/>
    <w:p>
      <w:pPr>
        <w:pStyle w:val="Heading2"/>
      </w:pPr>
      <w:r>
        <w:t xml:space="preserve">Differentiation</w:t>
      </w:r>
    </w:p>
    <w:p>
      <w:pPr>
        <w:pStyle w:val="Compact"/>
        <w:numPr>
          <w:ilvl w:val="0"/>
          <w:numId w:val="1420"/>
        </w:numPr>
      </w:pPr>
      <w:r>
        <w:rPr>
          <w:b/>
          <w:bCs/>
        </w:rPr>
        <w:t xml:space="preserve">Extension:</w:t>
      </w:r>
      <w:r>
        <w:t xml:space="preserve"> </w:t>
      </w:r>
      <w:r>
        <w:t xml:space="preserve">offer one open question or extra problem for fast finishers.</w:t>
      </w:r>
    </w:p>
    <w:p>
      <w:pPr>
        <w:pStyle w:val="Compact"/>
        <w:numPr>
          <w:ilvl w:val="0"/>
          <w:numId w:val="1420"/>
        </w:numPr>
      </w:pPr>
      <w:r>
        <w:rPr>
          <w:b/>
          <w:bCs/>
        </w:rPr>
        <w:t xml:space="preserve">Support:</w:t>
      </w:r>
      <w:r>
        <w:t xml:space="preserve"> </w:t>
      </w:r>
      <w:r>
        <w:t xml:space="preserve">pair students who need scaffolds; offer partial outlines.</w:t>
      </w:r>
    </w:p>
    <w:bookmarkEnd w:id="664"/>
    <w:bookmarkStart w:id="665" w:name="teacher-notes-27"/>
    <w:p>
      <w:pPr>
        <w:pStyle w:val="Heading2"/>
      </w:pPr>
      <w:r>
        <w:t xml:space="preserve">Teacher notes</w:t>
      </w:r>
    </w:p>
    <w:p>
      <w:pPr>
        <w:pStyle w:val="Compact"/>
        <w:numPr>
          <w:ilvl w:val="0"/>
          <w:numId w:val="1421"/>
        </w:numPr>
      </w:pPr>
      <w:r>
        <w:t xml:space="preserve">Citations: at least one quoted verse with citation per module. Day 1 already includes one if applicable; you may add more.</w:t>
      </w:r>
    </w:p>
    <w:p>
      <w:pPr>
        <w:pStyle w:val="Compact"/>
        <w:numPr>
          <w:ilvl w:val="0"/>
          <w:numId w:val="1421"/>
        </w:numPr>
      </w:pPr>
      <w:r>
        <w:t xml:space="preserve">Connect to prior modules where natural (especially Module 2 pañcabhūta).</w:t>
      </w:r>
    </w:p>
    <w:bookmarkEnd w:id="665"/>
    <w:bookmarkEnd w:id="666"/>
    <w:bookmarkStart w:id="678" w:name="day-7-doṣa-rhythms-in-a-day-1"/>
    <w:p>
      <w:pPr>
        <w:pStyle w:val="Heading1"/>
      </w:pPr>
      <w:r>
        <w:t xml:space="preserve">Day 7 — Doṣa Rhythms in a Day</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667" w:name="learning-objective-30"/>
    <w:p>
      <w:pPr>
        <w:pStyle w:val="Heading2"/>
      </w:pPr>
      <w:r>
        <w:t xml:space="preserve">Learning objective</w:t>
      </w:r>
    </w:p>
    <w:p>
      <w:pPr>
        <w:pStyle w:val="FirstParagraph"/>
      </w:pPr>
      <w:r>
        <w:t xml:space="preserve">By the end of this lesson, students will: map the kapha-pitta-vāta cycle across morning/noon/evening hours.</w:t>
      </w:r>
    </w:p>
    <w:bookmarkEnd w:id="667"/>
    <w:bookmarkStart w:id="668" w:name="materials-32"/>
    <w:p>
      <w:pPr>
        <w:pStyle w:val="Heading2"/>
      </w:pPr>
      <w:r>
        <w:t xml:space="preserve">Materials</w:t>
      </w:r>
    </w:p>
    <w:p>
      <w:pPr>
        <w:pStyle w:val="Compact"/>
        <w:numPr>
          <w:ilvl w:val="0"/>
          <w:numId w:val="1422"/>
        </w:numPr>
      </w:pPr>
      <w:r>
        <w:t xml:space="preserve">Whiteboard / chart paper</w:t>
      </w:r>
    </w:p>
    <w:p>
      <w:pPr>
        <w:pStyle w:val="Compact"/>
        <w:numPr>
          <w:ilvl w:val="0"/>
          <w:numId w:val="1422"/>
        </w:numPr>
      </w:pPr>
      <w:r>
        <w:t xml:space="preserve">Notebook, pen per student</w:t>
      </w:r>
    </w:p>
    <w:p>
      <w:pPr>
        <w:pStyle w:val="Compact"/>
        <w:numPr>
          <w:ilvl w:val="0"/>
          <w:numId w:val="1422"/>
        </w:numPr>
      </w:pPr>
      <w:r>
        <w:t xml:space="preserve">(See lesson-plan.md for any day-specific materials)</w:t>
      </w:r>
    </w:p>
    <w:bookmarkEnd w:id="668"/>
    <w:bookmarkStart w:id="669" w:name="vocabulary-introduced-today-6"/>
    <w:p>
      <w:pPr>
        <w:pStyle w:val="Heading2"/>
      </w:pPr>
      <w:r>
        <w:t xml:space="preserve">Vocabulary introduced today</w:t>
      </w:r>
    </w:p>
    <w:p>
      <w:pPr>
        <w:pStyle w:val="Compact"/>
        <w:numPr>
          <w:ilvl w:val="0"/>
          <w:numId w:val="1423"/>
        </w:numPr>
      </w:pPr>
      <w:r>
        <w:rPr>
          <w:i/>
          <w:iCs/>
        </w:rPr>
        <w:t xml:space="preserve">doṣa</w:t>
      </w:r>
      <w:r>
        <w:t xml:space="preserve"> </w:t>
      </w:r>
      <w:r>
        <w:t xml:space="preserve">(IAST: doṣa; lit.</w:t>
      </w:r>
      <w:r>
        <w:t xml:space="preserve"> </w:t>
      </w:r>
      <w:r>
        <w:t xml:space="preserve">“humour / functional principle”</w:t>
      </w:r>
      <w:r>
        <w:t xml:space="preserve">)</w:t>
      </w:r>
    </w:p>
    <w:bookmarkEnd w:id="669"/>
    <w:bookmarkStart w:id="674" w:name="lesson-flow-6"/>
    <w:p>
      <w:pPr>
        <w:pStyle w:val="Heading2"/>
      </w:pPr>
      <w:r>
        <w:t xml:space="preserve">Lesson flow</w:t>
      </w:r>
    </w:p>
    <w:bookmarkStart w:id="670" w:name="warm-up-5-min-24"/>
    <w:p>
      <w:pPr>
        <w:pStyle w:val="Heading3"/>
      </w:pPr>
      <w:r>
        <w:t xml:space="preserve">Warm-up (5 min)</w:t>
      </w:r>
    </w:p>
    <w:p>
      <w:pPr>
        <w:pStyle w:val="Compact"/>
        <w:numPr>
          <w:ilvl w:val="0"/>
          <w:numId w:val="1424"/>
        </w:numPr>
      </w:pPr>
      <w:r>
        <w:t xml:space="preserve">Daily check-in: one-sentence response to</w:t>
      </w:r>
      <w:r>
        <w:t xml:space="preserve"> </w:t>
      </w:r>
      <w:r>
        <w:rPr>
          <w:i/>
          <w:iCs/>
        </w:rPr>
        <w:t xml:space="preserve">“What’s one thing you remember about yesterday’s lesson?”</w:t>
      </w:r>
    </w:p>
    <w:p>
      <w:pPr>
        <w:pStyle w:val="Compact"/>
        <w:numPr>
          <w:ilvl w:val="0"/>
          <w:numId w:val="1424"/>
        </w:numPr>
      </w:pPr>
      <w:r>
        <w:t xml:space="preserve">Hook: introduce a phenomenon or question that motivates today’s concept.</w:t>
      </w:r>
    </w:p>
    <w:bookmarkEnd w:id="670"/>
    <w:bookmarkStart w:id="671" w:name="core-20-min-6"/>
    <w:p>
      <w:pPr>
        <w:pStyle w:val="Heading3"/>
      </w:pPr>
      <w:r>
        <w:t xml:space="preserve">Core (20 min)</w:t>
      </w:r>
    </w:p>
    <w:p>
      <w:pPr>
        <w:pStyle w:val="Compact"/>
        <w:numPr>
          <w:ilvl w:val="0"/>
          <w:numId w:val="1425"/>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425"/>
        </w:numPr>
      </w:pPr>
      <w:r>
        <w:rPr>
          <w:b/>
          <w:bCs/>
        </w:rPr>
        <w:t xml:space="preserve">Introduce the Sanskrit term.</w:t>
      </w:r>
      <w:r>
        <w:t xml:space="preserve"> </w:t>
      </w:r>
      <w:r>
        <w:t xml:space="preserve">Once, in the triple format, then italicised only.</w:t>
      </w:r>
    </w:p>
    <w:p>
      <w:pPr>
        <w:pStyle w:val="Compact"/>
        <w:numPr>
          <w:ilvl w:val="0"/>
          <w:numId w:val="1425"/>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425"/>
        </w:numPr>
      </w:pPr>
      <w:r>
        <w:rPr>
          <w:b/>
          <w:bCs/>
        </w:rPr>
        <w:t xml:space="preserve">Work an example</w:t>
      </w:r>
      <w:r>
        <w:t xml:space="preserve"> </w:t>
      </w:r>
      <w:r>
        <w:t xml:space="preserve">with the whole class on the board.</w:t>
      </w:r>
    </w:p>
    <w:p>
      <w:pPr>
        <w:pStyle w:val="Compact"/>
        <w:numPr>
          <w:ilvl w:val="0"/>
          <w:numId w:val="1425"/>
        </w:numPr>
      </w:pPr>
      <w:r>
        <w:rPr>
          <w:b/>
          <w:bCs/>
        </w:rPr>
        <w:t xml:space="preserve">Independent or paired practice</w:t>
      </w:r>
      <w:r>
        <w:t xml:space="preserve"> </w:t>
      </w:r>
      <w:r>
        <w:t xml:space="preserve">for ~5 minutes.</w:t>
      </w:r>
    </w:p>
    <w:bookmarkEnd w:id="671"/>
    <w:bookmarkStart w:id="672" w:name="activity-15-min-6"/>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Doṣa Rhythms in a Day.</w:t>
      </w:r>
    </w:p>
    <w:bookmarkEnd w:id="672"/>
    <w:bookmarkStart w:id="673" w:name="wrap-up-5-min-26"/>
    <w:p>
      <w:pPr>
        <w:pStyle w:val="Heading3"/>
      </w:pPr>
      <w:r>
        <w:t xml:space="preserve">Wrap-up (5 min)</w:t>
      </w:r>
    </w:p>
    <w:p>
      <w:pPr>
        <w:pStyle w:val="Compact"/>
        <w:numPr>
          <w:ilvl w:val="0"/>
          <w:numId w:val="1426"/>
        </w:numPr>
      </w:pPr>
      <w:r>
        <w:t xml:space="preserve">One-sentence exit ticket:</w:t>
      </w:r>
      <w:r>
        <w:t xml:space="preserve"> </w:t>
      </w:r>
      <w:r>
        <w:rPr>
          <w:i/>
          <w:iCs/>
        </w:rPr>
        <w:t xml:space="preserve">“What’s one thing you learned today?”</w:t>
      </w:r>
    </w:p>
    <w:p>
      <w:pPr>
        <w:pStyle w:val="Compact"/>
        <w:numPr>
          <w:ilvl w:val="0"/>
          <w:numId w:val="1426"/>
        </w:numPr>
      </w:pPr>
      <w:r>
        <w:t xml:space="preserve">Preview tomorrow.</w:t>
      </w:r>
    </w:p>
    <w:bookmarkEnd w:id="673"/>
    <w:bookmarkEnd w:id="674"/>
    <w:bookmarkStart w:id="675" w:name="homework-1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75"/>
    <w:bookmarkStart w:id="676" w:name="differentiation-34"/>
    <w:p>
      <w:pPr>
        <w:pStyle w:val="Heading2"/>
      </w:pPr>
      <w:r>
        <w:t xml:space="preserve">Differentiation</w:t>
      </w:r>
    </w:p>
    <w:p>
      <w:pPr>
        <w:pStyle w:val="Compact"/>
        <w:numPr>
          <w:ilvl w:val="0"/>
          <w:numId w:val="1427"/>
        </w:numPr>
      </w:pPr>
      <w:r>
        <w:rPr>
          <w:b/>
          <w:bCs/>
        </w:rPr>
        <w:t xml:space="preserve">Extension:</w:t>
      </w:r>
      <w:r>
        <w:t xml:space="preserve"> </w:t>
      </w:r>
      <w:r>
        <w:t xml:space="preserve">offer one open question or extra problem for fast finishers.</w:t>
      </w:r>
    </w:p>
    <w:p>
      <w:pPr>
        <w:pStyle w:val="Compact"/>
        <w:numPr>
          <w:ilvl w:val="0"/>
          <w:numId w:val="1427"/>
        </w:numPr>
      </w:pPr>
      <w:r>
        <w:rPr>
          <w:b/>
          <w:bCs/>
        </w:rPr>
        <w:t xml:space="preserve">Support:</w:t>
      </w:r>
      <w:r>
        <w:t xml:space="preserve"> </w:t>
      </w:r>
      <w:r>
        <w:t xml:space="preserve">pair students who need scaffolds; offer partial outlines.</w:t>
      </w:r>
    </w:p>
    <w:bookmarkEnd w:id="676"/>
    <w:bookmarkStart w:id="677" w:name="teacher-notes-28"/>
    <w:p>
      <w:pPr>
        <w:pStyle w:val="Heading2"/>
      </w:pPr>
      <w:r>
        <w:t xml:space="preserve">Teacher notes</w:t>
      </w:r>
    </w:p>
    <w:p>
      <w:pPr>
        <w:pStyle w:val="Compact"/>
        <w:numPr>
          <w:ilvl w:val="0"/>
          <w:numId w:val="1428"/>
        </w:numPr>
      </w:pPr>
      <w:r>
        <w:t xml:space="preserve">Citations: at least one quoted verse with citation per module. Day 1 already includes one if applicable; you may add more.</w:t>
      </w:r>
    </w:p>
    <w:p>
      <w:pPr>
        <w:pStyle w:val="Compact"/>
        <w:numPr>
          <w:ilvl w:val="0"/>
          <w:numId w:val="1428"/>
        </w:numPr>
      </w:pPr>
      <w:r>
        <w:t xml:space="preserve">Connect to prior modules where natural (especially Module 2 pañcabhūta).</w:t>
      </w:r>
    </w:p>
    <w:bookmarkEnd w:id="677"/>
    <w:bookmarkEnd w:id="678"/>
    <w:bookmarkStart w:id="690" w:name="day-8-doṣa-rhythms-across-seasons-1"/>
    <w:p>
      <w:pPr>
        <w:pStyle w:val="Heading1"/>
      </w:pPr>
      <w:r>
        <w:t xml:space="preserve">Day 8 — Doṣa Rhythms Across Seasons</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679" w:name="learning-objective-31"/>
    <w:p>
      <w:pPr>
        <w:pStyle w:val="Heading2"/>
      </w:pPr>
      <w:r>
        <w:t xml:space="preserve">Learning objective</w:t>
      </w:r>
    </w:p>
    <w:p>
      <w:pPr>
        <w:pStyle w:val="FirstParagraph"/>
      </w:pPr>
      <w:r>
        <w:t xml:space="preserve">By the end of this lesson, students will: map doṣa cycles to monsoon/summer/winter.</w:t>
      </w:r>
    </w:p>
    <w:bookmarkEnd w:id="679"/>
    <w:bookmarkStart w:id="680" w:name="materials-33"/>
    <w:p>
      <w:pPr>
        <w:pStyle w:val="Heading2"/>
      </w:pPr>
      <w:r>
        <w:t xml:space="preserve">Materials</w:t>
      </w:r>
    </w:p>
    <w:p>
      <w:pPr>
        <w:pStyle w:val="Compact"/>
        <w:numPr>
          <w:ilvl w:val="0"/>
          <w:numId w:val="1429"/>
        </w:numPr>
      </w:pPr>
      <w:r>
        <w:t xml:space="preserve">Whiteboard / chart paper</w:t>
      </w:r>
    </w:p>
    <w:p>
      <w:pPr>
        <w:pStyle w:val="Compact"/>
        <w:numPr>
          <w:ilvl w:val="0"/>
          <w:numId w:val="1429"/>
        </w:numPr>
      </w:pPr>
      <w:r>
        <w:t xml:space="preserve">Notebook, pen per student</w:t>
      </w:r>
    </w:p>
    <w:p>
      <w:pPr>
        <w:pStyle w:val="Compact"/>
        <w:numPr>
          <w:ilvl w:val="0"/>
          <w:numId w:val="1429"/>
        </w:numPr>
      </w:pPr>
      <w:r>
        <w:t xml:space="preserve">(See lesson-plan.md for any day-specific materials)</w:t>
      </w:r>
    </w:p>
    <w:bookmarkEnd w:id="680"/>
    <w:bookmarkStart w:id="681" w:name="vocabulary-introduced-today-7"/>
    <w:p>
      <w:pPr>
        <w:pStyle w:val="Heading2"/>
      </w:pPr>
      <w:r>
        <w:t xml:space="preserve">Vocabulary introduced today</w:t>
      </w:r>
    </w:p>
    <w:p>
      <w:pPr>
        <w:pStyle w:val="Compact"/>
        <w:numPr>
          <w:ilvl w:val="0"/>
          <w:numId w:val="1430"/>
        </w:numPr>
      </w:pPr>
      <w:r>
        <w:rPr>
          <w:i/>
          <w:iCs/>
        </w:rPr>
        <w:t xml:space="preserve">vāta</w:t>
      </w:r>
      <w:r>
        <w:t xml:space="preserve"> </w:t>
      </w:r>
      <w:r>
        <w:t xml:space="preserve">(IAST: vāta; lit.</w:t>
      </w:r>
      <w:r>
        <w:t xml:space="preserve"> </w:t>
      </w:r>
      <w:r>
        <w:t xml:space="preserve">“motion principle (wind, ākāśa+vāyu)”</w:t>
      </w:r>
      <w:r>
        <w:t xml:space="preserve">)</w:t>
      </w:r>
    </w:p>
    <w:bookmarkEnd w:id="681"/>
    <w:bookmarkStart w:id="686" w:name="lesson-flow-7"/>
    <w:p>
      <w:pPr>
        <w:pStyle w:val="Heading2"/>
      </w:pPr>
      <w:r>
        <w:t xml:space="preserve">Lesson flow</w:t>
      </w:r>
    </w:p>
    <w:bookmarkStart w:id="682" w:name="warm-up-5-min-25"/>
    <w:p>
      <w:pPr>
        <w:pStyle w:val="Heading3"/>
      </w:pPr>
      <w:r>
        <w:t xml:space="preserve">Warm-up (5 min)</w:t>
      </w:r>
    </w:p>
    <w:p>
      <w:pPr>
        <w:pStyle w:val="Compact"/>
        <w:numPr>
          <w:ilvl w:val="0"/>
          <w:numId w:val="1431"/>
        </w:numPr>
      </w:pPr>
      <w:r>
        <w:t xml:space="preserve">Daily check-in: one-sentence response to</w:t>
      </w:r>
      <w:r>
        <w:t xml:space="preserve"> </w:t>
      </w:r>
      <w:r>
        <w:rPr>
          <w:i/>
          <w:iCs/>
        </w:rPr>
        <w:t xml:space="preserve">“What’s one thing you remember about yesterday’s lesson?”</w:t>
      </w:r>
    </w:p>
    <w:p>
      <w:pPr>
        <w:pStyle w:val="Compact"/>
        <w:numPr>
          <w:ilvl w:val="0"/>
          <w:numId w:val="1431"/>
        </w:numPr>
      </w:pPr>
      <w:r>
        <w:t xml:space="preserve">Hook: introduce a phenomenon or question that motivates today’s concept.</w:t>
      </w:r>
    </w:p>
    <w:bookmarkEnd w:id="682"/>
    <w:bookmarkStart w:id="683" w:name="core-20-min-7"/>
    <w:p>
      <w:pPr>
        <w:pStyle w:val="Heading3"/>
      </w:pPr>
      <w:r>
        <w:t xml:space="preserve">Core (20 min)</w:t>
      </w:r>
    </w:p>
    <w:p>
      <w:pPr>
        <w:pStyle w:val="Compact"/>
        <w:numPr>
          <w:ilvl w:val="0"/>
          <w:numId w:val="1432"/>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432"/>
        </w:numPr>
      </w:pPr>
      <w:r>
        <w:rPr>
          <w:b/>
          <w:bCs/>
        </w:rPr>
        <w:t xml:space="preserve">Introduce the Sanskrit term.</w:t>
      </w:r>
      <w:r>
        <w:t xml:space="preserve"> </w:t>
      </w:r>
      <w:r>
        <w:t xml:space="preserve">Once, in the triple format, then italicised only.</w:t>
      </w:r>
    </w:p>
    <w:p>
      <w:pPr>
        <w:pStyle w:val="Compact"/>
        <w:numPr>
          <w:ilvl w:val="0"/>
          <w:numId w:val="1432"/>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432"/>
        </w:numPr>
      </w:pPr>
      <w:r>
        <w:rPr>
          <w:b/>
          <w:bCs/>
        </w:rPr>
        <w:t xml:space="preserve">Work an example</w:t>
      </w:r>
      <w:r>
        <w:t xml:space="preserve"> </w:t>
      </w:r>
      <w:r>
        <w:t xml:space="preserve">with the whole class on the board.</w:t>
      </w:r>
    </w:p>
    <w:p>
      <w:pPr>
        <w:pStyle w:val="Compact"/>
        <w:numPr>
          <w:ilvl w:val="0"/>
          <w:numId w:val="1432"/>
        </w:numPr>
      </w:pPr>
      <w:r>
        <w:rPr>
          <w:b/>
          <w:bCs/>
        </w:rPr>
        <w:t xml:space="preserve">Independent or paired practice</w:t>
      </w:r>
      <w:r>
        <w:t xml:space="preserve"> </w:t>
      </w:r>
      <w:r>
        <w:t xml:space="preserve">for ~5 minutes.</w:t>
      </w:r>
    </w:p>
    <w:bookmarkEnd w:id="683"/>
    <w:bookmarkStart w:id="684" w:name="activity-15-min-7"/>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Doṣa Rhythms Across Seasons.</w:t>
      </w:r>
    </w:p>
    <w:bookmarkEnd w:id="684"/>
    <w:bookmarkStart w:id="685" w:name="wrap-up-5-min-27"/>
    <w:p>
      <w:pPr>
        <w:pStyle w:val="Heading3"/>
      </w:pPr>
      <w:r>
        <w:t xml:space="preserve">Wrap-up (5 min)</w:t>
      </w:r>
    </w:p>
    <w:p>
      <w:pPr>
        <w:pStyle w:val="Compact"/>
        <w:numPr>
          <w:ilvl w:val="0"/>
          <w:numId w:val="1433"/>
        </w:numPr>
      </w:pPr>
      <w:r>
        <w:t xml:space="preserve">One-sentence exit ticket:</w:t>
      </w:r>
      <w:r>
        <w:t xml:space="preserve"> </w:t>
      </w:r>
      <w:r>
        <w:rPr>
          <w:i/>
          <w:iCs/>
        </w:rPr>
        <w:t xml:space="preserve">“What’s one thing you learned today?”</w:t>
      </w:r>
    </w:p>
    <w:p>
      <w:pPr>
        <w:pStyle w:val="Compact"/>
        <w:numPr>
          <w:ilvl w:val="0"/>
          <w:numId w:val="1433"/>
        </w:numPr>
      </w:pPr>
      <w:r>
        <w:t xml:space="preserve">Preview tomorrow.</w:t>
      </w:r>
    </w:p>
    <w:bookmarkEnd w:id="685"/>
    <w:bookmarkEnd w:id="686"/>
    <w:bookmarkStart w:id="687" w:name="homework-1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87"/>
    <w:bookmarkStart w:id="688" w:name="differentiation-35"/>
    <w:p>
      <w:pPr>
        <w:pStyle w:val="Heading2"/>
      </w:pPr>
      <w:r>
        <w:t xml:space="preserve">Differentiation</w:t>
      </w:r>
    </w:p>
    <w:p>
      <w:pPr>
        <w:pStyle w:val="Compact"/>
        <w:numPr>
          <w:ilvl w:val="0"/>
          <w:numId w:val="1434"/>
        </w:numPr>
      </w:pPr>
      <w:r>
        <w:rPr>
          <w:b/>
          <w:bCs/>
        </w:rPr>
        <w:t xml:space="preserve">Extension:</w:t>
      </w:r>
      <w:r>
        <w:t xml:space="preserve"> </w:t>
      </w:r>
      <w:r>
        <w:t xml:space="preserve">offer one open question or extra problem for fast finishers.</w:t>
      </w:r>
    </w:p>
    <w:p>
      <w:pPr>
        <w:pStyle w:val="Compact"/>
        <w:numPr>
          <w:ilvl w:val="0"/>
          <w:numId w:val="1434"/>
        </w:numPr>
      </w:pPr>
      <w:r>
        <w:rPr>
          <w:b/>
          <w:bCs/>
        </w:rPr>
        <w:t xml:space="preserve">Support:</w:t>
      </w:r>
      <w:r>
        <w:t xml:space="preserve"> </w:t>
      </w:r>
      <w:r>
        <w:t xml:space="preserve">pair students who need scaffolds; offer partial outlines.</w:t>
      </w:r>
    </w:p>
    <w:bookmarkEnd w:id="688"/>
    <w:bookmarkStart w:id="689" w:name="teacher-notes-29"/>
    <w:p>
      <w:pPr>
        <w:pStyle w:val="Heading2"/>
      </w:pPr>
      <w:r>
        <w:t xml:space="preserve">Teacher notes</w:t>
      </w:r>
    </w:p>
    <w:p>
      <w:pPr>
        <w:pStyle w:val="Compact"/>
        <w:numPr>
          <w:ilvl w:val="0"/>
          <w:numId w:val="1435"/>
        </w:numPr>
      </w:pPr>
      <w:r>
        <w:t xml:space="preserve">Citations: at least one quoted verse with citation per module. Day 1 already includes one if applicable; you may add more.</w:t>
      </w:r>
    </w:p>
    <w:p>
      <w:pPr>
        <w:pStyle w:val="Compact"/>
        <w:numPr>
          <w:ilvl w:val="0"/>
          <w:numId w:val="1435"/>
        </w:numPr>
      </w:pPr>
      <w:r>
        <w:t xml:space="preserve">Connect to prior modules where natural (especially Module 2 pañcabhūta).</w:t>
      </w:r>
    </w:p>
    <w:bookmarkEnd w:id="689"/>
    <w:bookmarkEnd w:id="690"/>
    <w:bookmarkStart w:id="702" w:name="day-9-balance-and-imbalance-1"/>
    <w:p>
      <w:pPr>
        <w:pStyle w:val="Heading1"/>
      </w:pPr>
      <w:r>
        <w:t xml:space="preserve">Day 9 — Balance and Imbalance</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691" w:name="learning-objective-32"/>
    <w:p>
      <w:pPr>
        <w:pStyle w:val="Heading2"/>
      </w:pPr>
      <w:r>
        <w:t xml:space="preserve">Learning objective</w:t>
      </w:r>
    </w:p>
    <w:p>
      <w:pPr>
        <w:pStyle w:val="FirstParagraph"/>
      </w:pPr>
      <w:r>
        <w:t xml:space="preserve">By the end of this lesson, students will: distinguish prakṛti (innate) from vikṛti (current state); recognise simple imbalance signs.</w:t>
      </w:r>
    </w:p>
    <w:bookmarkEnd w:id="691"/>
    <w:bookmarkStart w:id="692" w:name="materials-34"/>
    <w:p>
      <w:pPr>
        <w:pStyle w:val="Heading2"/>
      </w:pPr>
      <w:r>
        <w:t xml:space="preserve">Materials</w:t>
      </w:r>
    </w:p>
    <w:p>
      <w:pPr>
        <w:pStyle w:val="Compact"/>
        <w:numPr>
          <w:ilvl w:val="0"/>
          <w:numId w:val="1436"/>
        </w:numPr>
      </w:pPr>
      <w:r>
        <w:t xml:space="preserve">Whiteboard / chart paper</w:t>
      </w:r>
    </w:p>
    <w:p>
      <w:pPr>
        <w:pStyle w:val="Compact"/>
        <w:numPr>
          <w:ilvl w:val="0"/>
          <w:numId w:val="1436"/>
        </w:numPr>
      </w:pPr>
      <w:r>
        <w:t xml:space="preserve">Notebook, pen per student</w:t>
      </w:r>
    </w:p>
    <w:p>
      <w:pPr>
        <w:pStyle w:val="Compact"/>
        <w:numPr>
          <w:ilvl w:val="0"/>
          <w:numId w:val="1436"/>
        </w:numPr>
      </w:pPr>
      <w:r>
        <w:t xml:space="preserve">(See lesson-plan.md for any day-specific materials)</w:t>
      </w:r>
    </w:p>
    <w:bookmarkEnd w:id="692"/>
    <w:bookmarkStart w:id="693" w:name="vocabulary-introduced-today-8"/>
    <w:p>
      <w:pPr>
        <w:pStyle w:val="Heading2"/>
      </w:pPr>
      <w:r>
        <w:t xml:space="preserve">Vocabulary introduced today</w:t>
      </w:r>
    </w:p>
    <w:p>
      <w:pPr>
        <w:pStyle w:val="Compact"/>
        <w:numPr>
          <w:ilvl w:val="0"/>
          <w:numId w:val="1437"/>
        </w:numPr>
      </w:pPr>
      <w:r>
        <w:rPr>
          <w:i/>
          <w:iCs/>
        </w:rPr>
        <w:t xml:space="preserve">pitta</w:t>
      </w:r>
      <w:r>
        <w:t xml:space="preserve"> </w:t>
      </w:r>
      <w:r>
        <w:t xml:space="preserve">(IAST: pitta; lit.</w:t>
      </w:r>
      <w:r>
        <w:t xml:space="preserve"> </w:t>
      </w:r>
      <w:r>
        <w:t xml:space="preserve">“transformation principle (fire, tejas+ap)”</w:t>
      </w:r>
      <w:r>
        <w:t xml:space="preserve">)</w:t>
      </w:r>
    </w:p>
    <w:bookmarkEnd w:id="693"/>
    <w:bookmarkStart w:id="698" w:name="lesson-flow-8"/>
    <w:p>
      <w:pPr>
        <w:pStyle w:val="Heading2"/>
      </w:pPr>
      <w:r>
        <w:t xml:space="preserve">Lesson flow</w:t>
      </w:r>
    </w:p>
    <w:bookmarkStart w:id="694" w:name="warm-up-5-min-26"/>
    <w:p>
      <w:pPr>
        <w:pStyle w:val="Heading3"/>
      </w:pPr>
      <w:r>
        <w:t xml:space="preserve">Warm-up (5 min)</w:t>
      </w:r>
    </w:p>
    <w:p>
      <w:pPr>
        <w:pStyle w:val="Compact"/>
        <w:numPr>
          <w:ilvl w:val="0"/>
          <w:numId w:val="1438"/>
        </w:numPr>
      </w:pPr>
      <w:r>
        <w:t xml:space="preserve">Daily check-in: one-sentence response to</w:t>
      </w:r>
      <w:r>
        <w:t xml:space="preserve"> </w:t>
      </w:r>
      <w:r>
        <w:rPr>
          <w:i/>
          <w:iCs/>
        </w:rPr>
        <w:t xml:space="preserve">“What’s one thing you remember about yesterday’s lesson?”</w:t>
      </w:r>
    </w:p>
    <w:p>
      <w:pPr>
        <w:pStyle w:val="Compact"/>
        <w:numPr>
          <w:ilvl w:val="0"/>
          <w:numId w:val="1438"/>
        </w:numPr>
      </w:pPr>
      <w:r>
        <w:t xml:space="preserve">Hook: introduce a phenomenon or question that motivates today’s concept.</w:t>
      </w:r>
    </w:p>
    <w:bookmarkEnd w:id="694"/>
    <w:bookmarkStart w:id="695" w:name="core-20-min-8"/>
    <w:p>
      <w:pPr>
        <w:pStyle w:val="Heading3"/>
      </w:pPr>
      <w:r>
        <w:t xml:space="preserve">Core (20 min)</w:t>
      </w:r>
    </w:p>
    <w:p>
      <w:pPr>
        <w:pStyle w:val="Compact"/>
        <w:numPr>
          <w:ilvl w:val="0"/>
          <w:numId w:val="1439"/>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439"/>
        </w:numPr>
      </w:pPr>
      <w:r>
        <w:rPr>
          <w:b/>
          <w:bCs/>
        </w:rPr>
        <w:t xml:space="preserve">Introduce the Sanskrit term.</w:t>
      </w:r>
      <w:r>
        <w:t xml:space="preserve"> </w:t>
      </w:r>
      <w:r>
        <w:t xml:space="preserve">Once, in the triple format, then italicised only.</w:t>
      </w:r>
    </w:p>
    <w:p>
      <w:pPr>
        <w:pStyle w:val="Compact"/>
        <w:numPr>
          <w:ilvl w:val="0"/>
          <w:numId w:val="1439"/>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439"/>
        </w:numPr>
      </w:pPr>
      <w:r>
        <w:rPr>
          <w:b/>
          <w:bCs/>
        </w:rPr>
        <w:t xml:space="preserve">Work an example</w:t>
      </w:r>
      <w:r>
        <w:t xml:space="preserve"> </w:t>
      </w:r>
      <w:r>
        <w:t xml:space="preserve">with the whole class on the board.</w:t>
      </w:r>
    </w:p>
    <w:p>
      <w:pPr>
        <w:pStyle w:val="Compact"/>
        <w:numPr>
          <w:ilvl w:val="0"/>
          <w:numId w:val="1439"/>
        </w:numPr>
      </w:pPr>
      <w:r>
        <w:rPr>
          <w:b/>
          <w:bCs/>
        </w:rPr>
        <w:t xml:space="preserve">Independent or paired practice</w:t>
      </w:r>
      <w:r>
        <w:t xml:space="preserve"> </w:t>
      </w:r>
      <w:r>
        <w:t xml:space="preserve">for ~5 minutes.</w:t>
      </w:r>
    </w:p>
    <w:bookmarkEnd w:id="695"/>
    <w:bookmarkStart w:id="696" w:name="activity-15-min-8"/>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Balance and Imbalance.</w:t>
      </w:r>
    </w:p>
    <w:bookmarkEnd w:id="696"/>
    <w:bookmarkStart w:id="697" w:name="wrap-up-5-min-28"/>
    <w:p>
      <w:pPr>
        <w:pStyle w:val="Heading3"/>
      </w:pPr>
      <w:r>
        <w:t xml:space="preserve">Wrap-up (5 min)</w:t>
      </w:r>
    </w:p>
    <w:p>
      <w:pPr>
        <w:pStyle w:val="Compact"/>
        <w:numPr>
          <w:ilvl w:val="0"/>
          <w:numId w:val="1440"/>
        </w:numPr>
      </w:pPr>
      <w:r>
        <w:t xml:space="preserve">One-sentence exit ticket:</w:t>
      </w:r>
      <w:r>
        <w:t xml:space="preserve"> </w:t>
      </w:r>
      <w:r>
        <w:rPr>
          <w:i/>
          <w:iCs/>
        </w:rPr>
        <w:t xml:space="preserve">“What’s one thing you learned today?”</w:t>
      </w:r>
    </w:p>
    <w:p>
      <w:pPr>
        <w:pStyle w:val="Compact"/>
        <w:numPr>
          <w:ilvl w:val="0"/>
          <w:numId w:val="1440"/>
        </w:numPr>
      </w:pPr>
      <w:r>
        <w:t xml:space="preserve">Preview tomorrow.</w:t>
      </w:r>
    </w:p>
    <w:bookmarkEnd w:id="697"/>
    <w:bookmarkEnd w:id="698"/>
    <w:bookmarkStart w:id="699" w:name="homework-1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699"/>
    <w:bookmarkStart w:id="700" w:name="differentiation-36"/>
    <w:p>
      <w:pPr>
        <w:pStyle w:val="Heading2"/>
      </w:pPr>
      <w:r>
        <w:t xml:space="preserve">Differentiation</w:t>
      </w:r>
    </w:p>
    <w:p>
      <w:pPr>
        <w:pStyle w:val="Compact"/>
        <w:numPr>
          <w:ilvl w:val="0"/>
          <w:numId w:val="1441"/>
        </w:numPr>
      </w:pPr>
      <w:r>
        <w:rPr>
          <w:b/>
          <w:bCs/>
        </w:rPr>
        <w:t xml:space="preserve">Extension:</w:t>
      </w:r>
      <w:r>
        <w:t xml:space="preserve"> </w:t>
      </w:r>
      <w:r>
        <w:t xml:space="preserve">offer one open question or extra problem for fast finishers.</w:t>
      </w:r>
    </w:p>
    <w:p>
      <w:pPr>
        <w:pStyle w:val="Compact"/>
        <w:numPr>
          <w:ilvl w:val="0"/>
          <w:numId w:val="1441"/>
        </w:numPr>
      </w:pPr>
      <w:r>
        <w:rPr>
          <w:b/>
          <w:bCs/>
        </w:rPr>
        <w:t xml:space="preserve">Support:</w:t>
      </w:r>
      <w:r>
        <w:t xml:space="preserve"> </w:t>
      </w:r>
      <w:r>
        <w:t xml:space="preserve">pair students who need scaffolds; offer partial outlines.</w:t>
      </w:r>
    </w:p>
    <w:bookmarkEnd w:id="700"/>
    <w:bookmarkStart w:id="701" w:name="teacher-notes-30"/>
    <w:p>
      <w:pPr>
        <w:pStyle w:val="Heading2"/>
      </w:pPr>
      <w:r>
        <w:t xml:space="preserve">Teacher notes</w:t>
      </w:r>
    </w:p>
    <w:p>
      <w:pPr>
        <w:pStyle w:val="Compact"/>
        <w:numPr>
          <w:ilvl w:val="0"/>
          <w:numId w:val="1442"/>
        </w:numPr>
      </w:pPr>
      <w:r>
        <w:t xml:space="preserve">Citations: at least one quoted verse with citation per module. Day 1 already includes one if applicable; you may add more.</w:t>
      </w:r>
    </w:p>
    <w:p>
      <w:pPr>
        <w:pStyle w:val="Compact"/>
        <w:numPr>
          <w:ilvl w:val="0"/>
          <w:numId w:val="1442"/>
        </w:numPr>
      </w:pPr>
      <w:r>
        <w:t xml:space="preserve">Connect to prior modules where natural (especially Module 2 pañcabhūta).</w:t>
      </w:r>
    </w:p>
    <w:bookmarkEnd w:id="701"/>
    <w:bookmarkEnd w:id="702"/>
    <w:bookmarkStart w:id="714" w:name="day-10-synthesis-and-project-pitch-1"/>
    <w:p>
      <w:pPr>
        <w:pStyle w:val="Heading1"/>
      </w:pPr>
      <w:r>
        <w:t xml:space="preserve">Day 10 — Synthesis and Project Pitch</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703" w:name="learning-objective-33"/>
    <w:p>
      <w:pPr>
        <w:pStyle w:val="Heading2"/>
      </w:pPr>
      <w:r>
        <w:t xml:space="preserve">Learning objective</w:t>
      </w:r>
    </w:p>
    <w:p>
      <w:pPr>
        <w:pStyle w:val="FirstParagraph"/>
      </w:pPr>
      <w:r>
        <w:t xml:space="preserve">By the end of this lesson, students will: pitch the 7-day self-observation project and answer assessment quiz.</w:t>
      </w:r>
    </w:p>
    <w:bookmarkEnd w:id="703"/>
    <w:bookmarkStart w:id="704" w:name="materials-35"/>
    <w:p>
      <w:pPr>
        <w:pStyle w:val="Heading2"/>
      </w:pPr>
      <w:r>
        <w:t xml:space="preserve">Materials</w:t>
      </w:r>
    </w:p>
    <w:p>
      <w:pPr>
        <w:pStyle w:val="Compact"/>
        <w:numPr>
          <w:ilvl w:val="0"/>
          <w:numId w:val="1443"/>
        </w:numPr>
      </w:pPr>
      <w:r>
        <w:t xml:space="preserve">Whiteboard / chart paper</w:t>
      </w:r>
    </w:p>
    <w:p>
      <w:pPr>
        <w:pStyle w:val="Compact"/>
        <w:numPr>
          <w:ilvl w:val="0"/>
          <w:numId w:val="1443"/>
        </w:numPr>
      </w:pPr>
      <w:r>
        <w:t xml:space="preserve">Notebook, pen per student</w:t>
      </w:r>
    </w:p>
    <w:p>
      <w:pPr>
        <w:pStyle w:val="Compact"/>
        <w:numPr>
          <w:ilvl w:val="0"/>
          <w:numId w:val="1443"/>
        </w:numPr>
      </w:pPr>
      <w:r>
        <w:t xml:space="preserve">(See lesson-plan.md for any day-specific materials)</w:t>
      </w:r>
    </w:p>
    <w:bookmarkEnd w:id="704"/>
    <w:bookmarkStart w:id="705" w:name="vocabulary-introduced-today-9"/>
    <w:p>
      <w:pPr>
        <w:pStyle w:val="Heading2"/>
      </w:pPr>
      <w:r>
        <w:t xml:space="preserve">Vocabulary introduced today</w:t>
      </w:r>
    </w:p>
    <w:p>
      <w:pPr>
        <w:pStyle w:val="Compact"/>
        <w:numPr>
          <w:ilvl w:val="0"/>
          <w:numId w:val="1444"/>
        </w:numPr>
      </w:pPr>
      <w:r>
        <w:rPr>
          <w:i/>
          <w:iCs/>
        </w:rPr>
        <w:t xml:space="preserve">kapha</w:t>
      </w:r>
      <w:r>
        <w:t xml:space="preserve"> </w:t>
      </w:r>
      <w:r>
        <w:t xml:space="preserve">(IAST: kapha; lit.</w:t>
      </w:r>
      <w:r>
        <w:t xml:space="preserve"> </w:t>
      </w:r>
      <w:r>
        <w:t xml:space="preserve">“structure principle (cohesion, ap+pṛthvī)”</w:t>
      </w:r>
      <w:r>
        <w:t xml:space="preserve">)</w:t>
      </w:r>
    </w:p>
    <w:bookmarkEnd w:id="705"/>
    <w:bookmarkStart w:id="710" w:name="lesson-flow-9"/>
    <w:p>
      <w:pPr>
        <w:pStyle w:val="Heading2"/>
      </w:pPr>
      <w:r>
        <w:t xml:space="preserve">Lesson flow</w:t>
      </w:r>
    </w:p>
    <w:bookmarkStart w:id="706" w:name="warm-up-5-min-27"/>
    <w:p>
      <w:pPr>
        <w:pStyle w:val="Heading3"/>
      </w:pPr>
      <w:r>
        <w:t xml:space="preserve">Warm-up (5 min)</w:t>
      </w:r>
    </w:p>
    <w:p>
      <w:pPr>
        <w:pStyle w:val="Compact"/>
        <w:numPr>
          <w:ilvl w:val="0"/>
          <w:numId w:val="1445"/>
        </w:numPr>
      </w:pPr>
      <w:r>
        <w:t xml:space="preserve">Daily check-in: one-sentence response to</w:t>
      </w:r>
      <w:r>
        <w:t xml:space="preserve"> </w:t>
      </w:r>
      <w:r>
        <w:rPr>
          <w:i/>
          <w:iCs/>
        </w:rPr>
        <w:t xml:space="preserve">“What’s one thing you remember about yesterday’s lesson?”</w:t>
      </w:r>
    </w:p>
    <w:p>
      <w:pPr>
        <w:pStyle w:val="Compact"/>
        <w:numPr>
          <w:ilvl w:val="0"/>
          <w:numId w:val="1445"/>
        </w:numPr>
      </w:pPr>
      <w:r>
        <w:t xml:space="preserve">Hook: introduce a phenomenon or question that motivates today’s concept.</w:t>
      </w:r>
    </w:p>
    <w:bookmarkEnd w:id="706"/>
    <w:bookmarkStart w:id="707" w:name="core-20-min-9"/>
    <w:p>
      <w:pPr>
        <w:pStyle w:val="Heading3"/>
      </w:pPr>
      <w:r>
        <w:t xml:space="preserve">Core (20 min)</w:t>
      </w:r>
    </w:p>
    <w:p>
      <w:pPr>
        <w:pStyle w:val="Compact"/>
        <w:numPr>
          <w:ilvl w:val="0"/>
          <w:numId w:val="1446"/>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446"/>
        </w:numPr>
      </w:pPr>
      <w:r>
        <w:rPr>
          <w:b/>
          <w:bCs/>
        </w:rPr>
        <w:t xml:space="preserve">Introduce the Sanskrit term.</w:t>
      </w:r>
      <w:r>
        <w:t xml:space="preserve"> </w:t>
      </w:r>
      <w:r>
        <w:t xml:space="preserve">Once, in the triple format, then italicised only.</w:t>
      </w:r>
    </w:p>
    <w:p>
      <w:pPr>
        <w:pStyle w:val="Compact"/>
        <w:numPr>
          <w:ilvl w:val="0"/>
          <w:numId w:val="1446"/>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446"/>
        </w:numPr>
      </w:pPr>
      <w:r>
        <w:rPr>
          <w:b/>
          <w:bCs/>
        </w:rPr>
        <w:t xml:space="preserve">Work an example</w:t>
      </w:r>
      <w:r>
        <w:t xml:space="preserve"> </w:t>
      </w:r>
      <w:r>
        <w:t xml:space="preserve">with the whole class on the board.</w:t>
      </w:r>
    </w:p>
    <w:p>
      <w:pPr>
        <w:pStyle w:val="Compact"/>
        <w:numPr>
          <w:ilvl w:val="0"/>
          <w:numId w:val="1446"/>
        </w:numPr>
      </w:pPr>
      <w:r>
        <w:rPr>
          <w:b/>
          <w:bCs/>
        </w:rPr>
        <w:t xml:space="preserve">Independent or paired practice</w:t>
      </w:r>
      <w:r>
        <w:t xml:space="preserve"> </w:t>
      </w:r>
      <w:r>
        <w:t xml:space="preserve">for ~5 minutes.</w:t>
      </w:r>
    </w:p>
    <w:bookmarkEnd w:id="707"/>
    <w:bookmarkStart w:id="708" w:name="activity-15-min-9"/>
    <w:p>
      <w:pPr>
        <w:pStyle w:val="Heading3"/>
      </w:pPr>
      <w:r>
        <w:t xml:space="preserve">Activity (15 min)</w:t>
      </w:r>
    </w:p>
    <w:p>
      <w:pPr>
        <w:pStyle w:val="FirstParagraph"/>
      </w:pPr>
      <w:r>
        <w:t xml:space="preserve">A scaled version of</w:t>
      </w:r>
      <w:r>
        <w:t xml:space="preserve"> </w:t>
      </w:r>
      <w:r>
        <w:rPr>
          <w:i/>
          <w:iCs/>
        </w:rPr>
        <w:t xml:space="preserve">Build a Doṣa Rhythm Clock</w:t>
      </w:r>
      <w:r>
        <w:t xml:space="preserve"> </w:t>
      </w:r>
      <w:r>
        <w:t xml:space="preserve">(see</w:t>
      </w:r>
      <w:r>
        <w:t xml:space="preserve"> </w:t>
      </w:r>
      <w:r>
        <w:rPr>
          <w:rStyle w:val="VerbatimChar"/>
        </w:rPr>
        <w:t xml:space="preserve">activities/</w:t>
      </w:r>
      <w:r>
        <w:t xml:space="preserve">). Today’s slice: focus on the part of the activity that reinforces Synthesis and Project Pitch.</w:t>
      </w:r>
    </w:p>
    <w:bookmarkEnd w:id="708"/>
    <w:bookmarkStart w:id="709" w:name="wrap-up-5-min-29"/>
    <w:p>
      <w:pPr>
        <w:pStyle w:val="Heading3"/>
      </w:pPr>
      <w:r>
        <w:t xml:space="preserve">Wrap-up (5 min)</w:t>
      </w:r>
    </w:p>
    <w:p>
      <w:pPr>
        <w:pStyle w:val="Compact"/>
        <w:numPr>
          <w:ilvl w:val="0"/>
          <w:numId w:val="1447"/>
        </w:numPr>
      </w:pPr>
      <w:r>
        <w:t xml:space="preserve">One-sentence exit ticket:</w:t>
      </w:r>
      <w:r>
        <w:t xml:space="preserve"> </w:t>
      </w:r>
      <w:r>
        <w:rPr>
          <w:i/>
          <w:iCs/>
        </w:rPr>
        <w:t xml:space="preserve">“What’s one thing you learned today?”</w:t>
      </w:r>
    </w:p>
    <w:p>
      <w:pPr>
        <w:pStyle w:val="Compact"/>
        <w:numPr>
          <w:ilvl w:val="0"/>
          <w:numId w:val="1447"/>
        </w:numPr>
      </w:pPr>
      <w:r>
        <w:t xml:space="preserve">Preview tomorrow.</w:t>
      </w:r>
    </w:p>
    <w:bookmarkEnd w:id="709"/>
    <w:bookmarkEnd w:id="710"/>
    <w:bookmarkStart w:id="711" w:name="homework-1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711"/>
    <w:bookmarkStart w:id="712" w:name="differentiation-37"/>
    <w:p>
      <w:pPr>
        <w:pStyle w:val="Heading2"/>
      </w:pPr>
      <w:r>
        <w:t xml:space="preserve">Differentiation</w:t>
      </w:r>
    </w:p>
    <w:p>
      <w:pPr>
        <w:pStyle w:val="Compact"/>
        <w:numPr>
          <w:ilvl w:val="0"/>
          <w:numId w:val="1448"/>
        </w:numPr>
      </w:pPr>
      <w:r>
        <w:rPr>
          <w:b/>
          <w:bCs/>
        </w:rPr>
        <w:t xml:space="preserve">Extension:</w:t>
      </w:r>
      <w:r>
        <w:t xml:space="preserve"> </w:t>
      </w:r>
      <w:r>
        <w:t xml:space="preserve">offer one open question or extra problem for fast finishers.</w:t>
      </w:r>
    </w:p>
    <w:p>
      <w:pPr>
        <w:pStyle w:val="Compact"/>
        <w:numPr>
          <w:ilvl w:val="0"/>
          <w:numId w:val="1448"/>
        </w:numPr>
      </w:pPr>
      <w:r>
        <w:rPr>
          <w:b/>
          <w:bCs/>
        </w:rPr>
        <w:t xml:space="preserve">Support:</w:t>
      </w:r>
      <w:r>
        <w:t xml:space="preserve"> </w:t>
      </w:r>
      <w:r>
        <w:t xml:space="preserve">pair students who need scaffolds; offer partial outlines.</w:t>
      </w:r>
    </w:p>
    <w:bookmarkEnd w:id="712"/>
    <w:bookmarkStart w:id="713" w:name="teacher-notes-31"/>
    <w:p>
      <w:pPr>
        <w:pStyle w:val="Heading2"/>
      </w:pPr>
      <w:r>
        <w:t xml:space="preserve">Teacher notes</w:t>
      </w:r>
    </w:p>
    <w:p>
      <w:pPr>
        <w:pStyle w:val="Compact"/>
        <w:numPr>
          <w:ilvl w:val="0"/>
          <w:numId w:val="1449"/>
        </w:numPr>
      </w:pPr>
      <w:r>
        <w:t xml:space="preserve">Citations: at least one quoted verse with citation per module. Day 1 already includes one if applicable; you may add more.</w:t>
      </w:r>
    </w:p>
    <w:p>
      <w:pPr>
        <w:pStyle w:val="Compact"/>
        <w:numPr>
          <w:ilvl w:val="0"/>
          <w:numId w:val="1449"/>
        </w:numPr>
      </w:pPr>
      <w:r>
        <w:t xml:space="preserve">Connect to prior modules where natural (especially Module 2 pañcabhūta).</w:t>
      </w:r>
    </w:p>
    <w:bookmarkEnd w:id="713"/>
    <w:bookmarkEnd w:id="714"/>
    <w:bookmarkStart w:id="717" w:name="X6d698adf9957daad1a250cb6a519aa591651258"/>
    <w:p>
      <w:pPr>
        <w:pStyle w:val="Heading1"/>
      </w:pPr>
      <w:r>
        <w:t xml:space="preserve">Formative Quiz — Doshas — Vāta, Pitta, Kapha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715" w:name="questions"/>
    <w:p>
      <w:pPr>
        <w:pStyle w:val="Heading2"/>
      </w:pPr>
      <w:r>
        <w:t xml:space="preserve">Questions</w:t>
      </w:r>
    </w:p>
    <w:p>
      <w:pPr>
        <w:pStyle w:val="Compact"/>
        <w:numPr>
          <w:ilvl w:val="0"/>
          <w:numId w:val="1450"/>
        </w:numPr>
      </w:pPr>
      <w:r>
        <w:t xml:space="preserve">Name the three / four key terms introduced in this module so far. Give the IAST and one-line meaning of each.</w:t>
      </w:r>
    </w:p>
    <w:p>
      <w:pPr>
        <w:pStyle w:val="Compact"/>
        <w:numPr>
          <w:ilvl w:val="0"/>
          <w:numId w:val="1450"/>
        </w:numPr>
      </w:pPr>
      <w:r>
        <w:t xml:space="preserve">State the central idea of Doshas — Vāta, Pitta, Kapha in one sentence.</w:t>
      </w:r>
    </w:p>
    <w:p>
      <w:pPr>
        <w:pStyle w:val="Compact"/>
        <w:numPr>
          <w:ilvl w:val="0"/>
          <w:numId w:val="1450"/>
        </w:numPr>
      </w:pPr>
      <w:r>
        <w:t xml:space="preserve">(Multiple choice) Which day in this module focused on</w:t>
      </w:r>
      <w:r>
        <w:t xml:space="preserve"> </w:t>
      </w:r>
      <w:r>
        <w:t xml:space="preserve">‘Pitta — The Transformation Principle’</w:t>
      </w:r>
      <w:r>
        <w:t xml:space="preserve">? (a) Day 1 (b) Day 2 (c) Day 3 (d) Day 4</w:t>
      </w:r>
    </w:p>
    <w:p>
      <w:pPr>
        <w:pStyle w:val="Compact"/>
        <w:numPr>
          <w:ilvl w:val="0"/>
          <w:numId w:val="1450"/>
        </w:numPr>
      </w:pPr>
      <w:r>
        <w:t xml:space="preserve">True / False — and explain in one sentence:</w:t>
      </w:r>
      <w:r>
        <w:t xml:space="preserve"> </w:t>
      </w:r>
      <w:r>
        <w:rPr>
          <w:i/>
          <w:iCs/>
        </w:rPr>
        <w:t xml:space="preserve">Doshas — Vāta, Pitta, Kapha is purely a religious concept and has no scientific framing.</w:t>
      </w:r>
    </w:p>
    <w:p>
      <w:pPr>
        <w:pStyle w:val="Compact"/>
        <w:numPr>
          <w:ilvl w:val="0"/>
          <w:numId w:val="1450"/>
        </w:numPr>
      </w:pPr>
      <w:r>
        <w:t xml:space="preserve">Connect Doshas — Vāta, Pitta, Kapha to</w:t>
      </w:r>
      <w:r>
        <w:t xml:space="preserve"> </w:t>
      </w:r>
      <w:r>
        <w:rPr>
          <w:b/>
          <w:bCs/>
        </w:rPr>
        <w:t xml:space="preserve">one</w:t>
      </w:r>
      <w:r>
        <w:t xml:space="preserve"> </w:t>
      </w:r>
      <w:r>
        <w:t xml:space="preserve">other module in this curriculum. Which module, and how?</w:t>
      </w:r>
    </w:p>
    <w:p>
      <w:pPr>
        <w:pStyle w:val="Compact"/>
        <w:numPr>
          <w:ilvl w:val="0"/>
          <w:numId w:val="1450"/>
        </w:numPr>
      </w:pPr>
      <w:r>
        <w:t xml:space="preserve">List</w:t>
      </w:r>
      <w:r>
        <w:t xml:space="preserve"> </w:t>
      </w:r>
      <w:r>
        <w:rPr>
          <w:b/>
          <w:bCs/>
        </w:rPr>
        <w:t xml:space="preserve">two</w:t>
      </w:r>
      <w:r>
        <w:t xml:space="preserve"> </w:t>
      </w:r>
      <w:r>
        <w:t xml:space="preserve">sources cited so far in this module.</w:t>
      </w:r>
    </w:p>
    <w:p>
      <w:pPr>
        <w:pStyle w:val="Compact"/>
        <w:numPr>
          <w:ilvl w:val="0"/>
          <w:numId w:val="1450"/>
        </w:numPr>
      </w:pPr>
      <w:r>
        <w:t xml:space="preserve">(Short answer) Why does the module distinguish</w:t>
      </w:r>
      <w:r>
        <w:t xml:space="preserve"> </w:t>
      </w:r>
      <w:r>
        <w:t xml:space="preserve">‘doṣa’</w:t>
      </w:r>
      <w:r>
        <w:t xml:space="preserve"> </w:t>
      </w:r>
      <w:r>
        <w:t xml:space="preserve">from related concepts? Give one example.</w:t>
      </w:r>
    </w:p>
    <w:p>
      <w:pPr>
        <w:pStyle w:val="Compact"/>
        <w:numPr>
          <w:ilvl w:val="0"/>
          <w:numId w:val="1450"/>
        </w:numPr>
      </w:pPr>
      <w:r>
        <w:t xml:space="preserve">(Short answer) In your own words, explain Day 3’s concept.</w:t>
      </w:r>
    </w:p>
    <w:p>
      <w:pPr>
        <w:pStyle w:val="Compact"/>
        <w:numPr>
          <w:ilvl w:val="0"/>
          <w:numId w:val="1450"/>
        </w:numPr>
      </w:pPr>
      <w:r>
        <w:t xml:space="preserve">Identify</w:t>
      </w:r>
      <w:r>
        <w:t xml:space="preserve"> </w:t>
      </w:r>
      <w:r>
        <w:rPr>
          <w:b/>
          <w:bCs/>
        </w:rPr>
        <w:t xml:space="preserve">one</w:t>
      </w:r>
      <w:r>
        <w:t xml:space="preserve"> </w:t>
      </w:r>
      <w:r>
        <w:t xml:space="preserve">common misconception about Doshas — Vāta, Pitta, Kapha and rebut it in one sentence.</w:t>
      </w:r>
    </w:p>
    <w:p>
      <w:pPr>
        <w:pStyle w:val="Compact"/>
        <w:numPr>
          <w:ilvl w:val="0"/>
          <w:numId w:val="1450"/>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715"/>
    <w:bookmarkStart w:id="716" w:name="how-this-is-used"/>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716"/>
    <w:bookmarkEnd w:id="717"/>
    <w:bookmarkStart w:id="721" w:name="Xd764b1db0cd824f88271132be001225a5b86000"/>
    <w:p>
      <w:pPr>
        <w:pStyle w:val="Heading1"/>
      </w:pPr>
      <w:r>
        <w:t xml:space="preserve">Summative Quiz — Doshas — Vāta, Pitta, Kapha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718" w:name="questions-1"/>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doṣa</w:t>
      </w:r>
      <w:r>
        <w:t xml:space="preserve"> </w:t>
      </w:r>
      <w:r>
        <w:t xml:space="preserve">in your own words.</w:t>
      </w:r>
      <w:r>
        <w:t xml:space="preserve"> </w:t>
      </w:r>
      <w:r>
        <w:t xml:space="preserve">A2. Define</w:t>
      </w:r>
      <w:r>
        <w:t xml:space="preserve"> </w:t>
      </w:r>
      <w:r>
        <w:rPr>
          <w:i/>
          <w:iCs/>
        </w:rPr>
        <w:t xml:space="preserve">vāta</w:t>
      </w:r>
      <w:r>
        <w:t xml:space="preserve"> </w:t>
      </w:r>
      <w:r>
        <w:t xml:space="preserve">in your own words.</w:t>
      </w:r>
      <w:r>
        <w:t xml:space="preserve"> </w:t>
      </w:r>
      <w:r>
        <w:t xml:space="preserve">A3. Define</w:t>
      </w:r>
      <w:r>
        <w:t xml:space="preserve"> </w:t>
      </w:r>
      <w:r>
        <w:rPr>
          <w:i/>
          <w:iCs/>
        </w:rPr>
        <w:t xml:space="preserve">pitta</w:t>
      </w:r>
      <w:r>
        <w:t xml:space="preserve"> </w:t>
      </w:r>
      <w:r>
        <w:t xml:space="preserve">in your own words.</w:t>
      </w:r>
      <w:r>
        <w:t xml:space="preserve"> </w:t>
      </w:r>
      <w:r>
        <w:t xml:space="preserve">A4. Define</w:t>
      </w:r>
      <w:r>
        <w:t xml:space="preserve"> </w:t>
      </w:r>
      <w:r>
        <w:rPr>
          <w:i/>
          <w:iCs/>
        </w:rPr>
        <w:t xml:space="preserve">kapha</w:t>
      </w:r>
      <w:r>
        <w:t xml:space="preserve"> </w:t>
      </w:r>
      <w:r>
        <w:t xml:space="preserve">in your own words.</w:t>
      </w:r>
      <w:r>
        <w:t xml:space="preserve"> </w:t>
      </w:r>
      <w:r>
        <w:t xml:space="preserve">A5. Define</w:t>
      </w:r>
      <w:r>
        <w:t xml:space="preserve"> </w:t>
      </w:r>
      <w:r>
        <w:rPr>
          <w:i/>
          <w:iCs/>
        </w:rPr>
        <w:t xml:space="preserve">prakṛti</w:t>
      </w:r>
      <w:r>
        <w:t xml:space="preserve"> </w:t>
      </w:r>
      <w:r>
        <w:t xml:space="preserve">in your own words.</w:t>
      </w:r>
    </w:p>
    <w:p>
      <w:pPr>
        <w:pStyle w:val="BodyText"/>
      </w:pPr>
      <w:r>
        <w:rPr>
          <w:b/>
          <w:bCs/>
        </w:rPr>
        <w:t xml:space="preserve">Part B — Concepts (~10 points)</w:t>
      </w:r>
      <w:r>
        <w:t xml:space="preserve"> </w:t>
      </w:r>
      <w:r>
        <w:t xml:space="preserve">B1. Explain the central idea of Doshas — Vāta, Pitta, Kapha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Doshas — Vāta, Pitta, Kapha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Doshas — Vāta, Pitta, Kapha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718"/>
    <w:bookmarkStart w:id="719" w:name="marking-guidance"/>
    <w:p>
      <w:pPr>
        <w:pStyle w:val="Heading2"/>
      </w:pPr>
      <w:r>
        <w:t xml:space="preserve">Marking guidance</w:t>
      </w:r>
    </w:p>
    <w:p>
      <w:pPr>
        <w:pStyle w:val="Compact"/>
        <w:numPr>
          <w:ilvl w:val="0"/>
          <w:numId w:val="1451"/>
        </w:numPr>
      </w:pPr>
      <w:r>
        <w:t xml:space="preserve">Vocabulary: give credit for correct meaning, even if exact wording differs.</w:t>
      </w:r>
    </w:p>
    <w:p>
      <w:pPr>
        <w:pStyle w:val="Compact"/>
        <w:numPr>
          <w:ilvl w:val="0"/>
          <w:numId w:val="1451"/>
        </w:numPr>
      </w:pPr>
      <w:r>
        <w:t xml:space="preserve">Concepts: look for evidence of understanding, not memorisation.</w:t>
      </w:r>
    </w:p>
    <w:p>
      <w:pPr>
        <w:pStyle w:val="Compact"/>
        <w:numPr>
          <w:ilvl w:val="0"/>
          <w:numId w:val="1451"/>
        </w:numPr>
      </w:pPr>
      <w:r>
        <w:t xml:space="preserve">Application: any reasonable example accepted.</w:t>
      </w:r>
    </w:p>
    <w:p>
      <w:pPr>
        <w:pStyle w:val="Compact"/>
        <w:numPr>
          <w:ilvl w:val="0"/>
          <w:numId w:val="1451"/>
        </w:numPr>
      </w:pPr>
      <w:r>
        <w:t xml:space="preserve">Reflection: ungraded for content; awarded for thoughtfulness.</w:t>
      </w:r>
    </w:p>
    <w:bookmarkEnd w:id="719"/>
    <w:bookmarkStart w:id="720" w:name="pass-mark"/>
    <w:p>
      <w:pPr>
        <w:pStyle w:val="Heading2"/>
      </w:pPr>
      <w:r>
        <w:t xml:space="preserve">Pass mark</w:t>
      </w:r>
    </w:p>
    <w:p>
      <w:pPr>
        <w:pStyle w:val="FirstParagraph"/>
      </w:pPr>
      <w:r>
        <w:t xml:space="preserve">A score of 18/30 indicates the student has met the module’s learning objectives.</w:t>
      </w:r>
    </w:p>
    <w:bookmarkEnd w:id="720"/>
    <w:bookmarkEnd w:id="721"/>
    <w:bookmarkStart w:id="723" w:name="X00b9a46a917d2694bec10bc6d6b1b1a406da7e0"/>
    <w:p>
      <w:pPr>
        <w:pStyle w:val="Heading1"/>
      </w:pPr>
      <w:r>
        <w:t xml:space="preserve">Writing Prompts — Doshas — Vāta, Pitta, Kapha (Senior)</w:t>
      </w:r>
    </w:p>
    <w:p>
      <w:pPr>
        <w:pStyle w:val="FirstParagraph"/>
      </w:pPr>
      <w:r>
        <w:t xml:space="preserve">Use these for in-class writing, homework, or assessment. Each prompt is suitable for a 300-word response.</w:t>
      </w:r>
    </w:p>
    <w:p>
      <w:pPr>
        <w:pStyle w:val="Compact"/>
        <w:numPr>
          <w:ilvl w:val="0"/>
          <w:numId w:val="1452"/>
        </w:numPr>
      </w:pPr>
      <w:r>
        <w:t xml:space="preserve">In 3–4 sentences, explain Doshas — Vāta, Pitta, Kapha to a friend who hasn’t taken this module.</w:t>
      </w:r>
    </w:p>
    <w:p>
      <w:pPr>
        <w:pStyle w:val="Compact"/>
        <w:numPr>
          <w:ilvl w:val="0"/>
          <w:numId w:val="1452"/>
        </w:numPr>
      </w:pPr>
      <w:r>
        <w:t xml:space="preserve">Choose one Sanskrit term from this module. Define it, then describe one observation from your own life that matches.</w:t>
      </w:r>
    </w:p>
    <w:p>
      <w:pPr>
        <w:pStyle w:val="Compact"/>
        <w:numPr>
          <w:ilvl w:val="0"/>
          <w:numId w:val="1452"/>
        </w:numPr>
      </w:pPr>
      <w:r>
        <w:t xml:space="preserve">Compare Doshas — Vāta, Pitta, Kapha with a similar concept from another module or from your science textbook. What’s similar? Different?</w:t>
      </w:r>
    </w:p>
    <w:p>
      <w:pPr>
        <w:pStyle w:val="Compact"/>
        <w:numPr>
          <w:ilvl w:val="0"/>
          <w:numId w:val="1452"/>
        </w:numPr>
      </w:pPr>
      <w:r>
        <w:t xml:space="preserve">Identify ONE claim in this module that you’d want to test. How would you test it?</w:t>
      </w:r>
    </w:p>
    <w:p>
      <w:pPr>
        <w:pStyle w:val="Compact"/>
        <w:numPr>
          <w:ilvl w:val="0"/>
          <w:numId w:val="1452"/>
        </w:numPr>
      </w:pPr>
      <w:r>
        <w:t xml:space="preserve">What was the most surprising thing in this module? Why did it surprise you?</w:t>
      </w:r>
    </w:p>
    <w:p>
      <w:pPr>
        <w:pStyle w:val="Compact"/>
        <w:numPr>
          <w:ilvl w:val="0"/>
          <w:numId w:val="1452"/>
        </w:numPr>
      </w:pPr>
      <w:r>
        <w:t xml:space="preserve">Pick one source cited in this module. Write 2 sentences explaining why it matters.</w:t>
      </w:r>
    </w:p>
    <w:p>
      <w:pPr>
        <w:pStyle w:val="Compact"/>
        <w:numPr>
          <w:ilvl w:val="0"/>
          <w:numId w:val="1452"/>
        </w:numPr>
      </w:pPr>
      <w:r>
        <w:t xml:space="preserve">What is one common misconception about Doshas — Vāta, Pitta, Kapha? Rebut it in 2–3 sentences.</w:t>
      </w:r>
    </w:p>
    <w:p>
      <w:pPr>
        <w:pStyle w:val="Compact"/>
        <w:numPr>
          <w:ilvl w:val="0"/>
          <w:numId w:val="1452"/>
        </w:numPr>
      </w:pPr>
      <w:r>
        <w:t xml:space="preserve">Imagine you are teaching this module to a younger student. What would you say first?</w:t>
      </w:r>
    </w:p>
    <w:p>
      <w:pPr>
        <w:pStyle w:val="Compact"/>
        <w:numPr>
          <w:ilvl w:val="0"/>
          <w:numId w:val="1452"/>
        </w:numPr>
      </w:pPr>
      <w:r>
        <w:t xml:space="preserve">Read one primary-source passage cited in this module. Translate or paraphrase it; comment on what it adds to your understanding.</w:t>
      </w:r>
    </w:p>
    <w:p>
      <w:pPr>
        <w:pStyle w:val="Compact"/>
        <w:numPr>
          <w:ilvl w:val="0"/>
          <w:numId w:val="1452"/>
        </w:numPr>
      </w:pPr>
      <w:r>
        <w:t xml:space="preserve">Identify a contemporary debate about the IKS framework presented here (e.g., is Tirthaji’s mathematics genuinely Vedic? are doṣas a valid framework today?). Take a position with two pieces of evidence.</w:t>
      </w:r>
    </w:p>
    <w:bookmarkStart w:id="722" w:name="how-to-use"/>
    <w:p>
      <w:pPr>
        <w:pStyle w:val="Heading2"/>
      </w:pPr>
      <w:r>
        <w:t xml:space="preserve">How to use</w:t>
      </w:r>
    </w:p>
    <w:p>
      <w:pPr>
        <w:pStyle w:val="Compact"/>
        <w:numPr>
          <w:ilvl w:val="0"/>
          <w:numId w:val="1453"/>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1453"/>
        </w:numPr>
      </w:pPr>
      <w:r>
        <w:t xml:space="preserve">Or assign all of them across the module, alternating between in-class and home.</w:t>
      </w:r>
    </w:p>
    <w:p>
      <w:pPr>
        <w:pStyle w:val="Compact"/>
        <w:numPr>
          <w:ilvl w:val="0"/>
          <w:numId w:val="1453"/>
        </w:numPr>
      </w:pPr>
      <w:r>
        <w:t xml:space="preserve">Senior students may treat any prompt as a 500-word essay topic.</w:t>
      </w:r>
    </w:p>
    <w:bookmarkEnd w:id="722"/>
    <w:bookmarkEnd w:id="723"/>
    <w:bookmarkStart w:id="725" w:name="homework-doshas-vāta-pitta-kapha-senior"/>
    <w:p>
      <w:pPr>
        <w:pStyle w:val="Heading1"/>
      </w:pPr>
      <w:r>
        <w:t xml:space="preserve">Homework — Doshas — Vāta, Pitta, Kapha (Senior)</w:t>
      </w:r>
    </w:p>
    <w:p>
      <w:pPr>
        <w:pStyle w:val="FirstParagraph"/>
      </w:pPr>
      <w:r>
        <w:t xml:space="preserve">Light daily tasks. Each takes 10–15 minutes.</w:t>
      </w:r>
    </w:p>
    <w:p>
      <w:pPr>
        <w:pStyle w:val="Compact"/>
        <w:numPr>
          <w:ilvl w:val="0"/>
          <w:numId w:val="1454"/>
        </w:numPr>
      </w:pPr>
      <w:r>
        <w:rPr>
          <w:b/>
          <w:bCs/>
        </w:rPr>
        <w:t xml:space="preserve">Day 1 — Three Doshas Introduction</w:t>
      </w:r>
      <w:r>
        <w:t xml:space="preserve"> </w:t>
      </w:r>
      <w:r>
        <w:t xml:space="preserve">· Write 2 sentences about today’s concept. (~10 min)</w:t>
      </w:r>
    </w:p>
    <w:p>
      <w:pPr>
        <w:pStyle w:val="Compact"/>
        <w:numPr>
          <w:ilvl w:val="0"/>
          <w:numId w:val="1454"/>
        </w:numPr>
      </w:pPr>
      <w:r>
        <w:rPr>
          <w:b/>
          <w:bCs/>
        </w:rPr>
        <w:t xml:space="preserve">Day 2 — Vāta — The Motion Principle</w:t>
      </w:r>
      <w:r>
        <w:t xml:space="preserve"> </w:t>
      </w:r>
      <w:r>
        <w:t xml:space="preserve">· Write 2 sentences about today’s concept. (~10 min)</w:t>
      </w:r>
    </w:p>
    <w:p>
      <w:pPr>
        <w:pStyle w:val="Compact"/>
        <w:numPr>
          <w:ilvl w:val="0"/>
          <w:numId w:val="1454"/>
        </w:numPr>
      </w:pPr>
      <w:r>
        <w:rPr>
          <w:b/>
          <w:bCs/>
        </w:rPr>
        <w:t xml:space="preserve">Day 3 — Pitta — The Transformation Principle</w:t>
      </w:r>
      <w:r>
        <w:t xml:space="preserve"> </w:t>
      </w:r>
      <w:r>
        <w:t xml:space="preserve">· Write 2 sentences about today’s concept. (~10 min)</w:t>
      </w:r>
    </w:p>
    <w:p>
      <w:pPr>
        <w:pStyle w:val="Compact"/>
        <w:numPr>
          <w:ilvl w:val="0"/>
          <w:numId w:val="1454"/>
        </w:numPr>
      </w:pPr>
      <w:r>
        <w:rPr>
          <w:b/>
          <w:bCs/>
        </w:rPr>
        <w:t xml:space="preserve">Day 4 — Kapha — The Structure Principle</w:t>
      </w:r>
      <w:r>
        <w:t xml:space="preserve"> </w:t>
      </w:r>
      <w:r>
        <w:t xml:space="preserve">· Write 2 sentences about today’s concept. (~10 min)</w:t>
      </w:r>
    </w:p>
    <w:p>
      <w:pPr>
        <w:pStyle w:val="Compact"/>
        <w:numPr>
          <w:ilvl w:val="0"/>
          <w:numId w:val="1454"/>
        </w:numPr>
      </w:pPr>
      <w:r>
        <w:rPr>
          <w:b/>
          <w:bCs/>
        </w:rPr>
        <w:t xml:space="preserve">Day 5 — Mapping to the Five Elements</w:t>
      </w:r>
      <w:r>
        <w:t xml:space="preserve"> </w:t>
      </w:r>
      <w:r>
        <w:t xml:space="preserve">· Write 2 sentences about today’s concept. (~10 min)</w:t>
      </w:r>
    </w:p>
    <w:p>
      <w:pPr>
        <w:pStyle w:val="Compact"/>
        <w:numPr>
          <w:ilvl w:val="0"/>
          <w:numId w:val="1454"/>
        </w:numPr>
      </w:pPr>
      <w:r>
        <w:rPr>
          <w:b/>
          <w:bCs/>
        </w:rPr>
        <w:t xml:space="preserve">Day 6 — Prakṛti Self-Assessment</w:t>
      </w:r>
      <w:r>
        <w:t xml:space="preserve"> </w:t>
      </w:r>
      <w:r>
        <w:t xml:space="preserve">· Write 2 sentences about today’s concept. (~10 min)</w:t>
      </w:r>
    </w:p>
    <w:p>
      <w:pPr>
        <w:pStyle w:val="Compact"/>
        <w:numPr>
          <w:ilvl w:val="0"/>
          <w:numId w:val="1454"/>
        </w:numPr>
      </w:pPr>
      <w:r>
        <w:rPr>
          <w:b/>
          <w:bCs/>
        </w:rPr>
        <w:t xml:space="preserve">Day 7 — Doṣa Rhythms in a Day</w:t>
      </w:r>
      <w:r>
        <w:t xml:space="preserve"> </w:t>
      </w:r>
      <w:r>
        <w:t xml:space="preserve">· Write 2 sentences about today’s concept. (~10 min)</w:t>
      </w:r>
    </w:p>
    <w:p>
      <w:pPr>
        <w:pStyle w:val="Compact"/>
        <w:numPr>
          <w:ilvl w:val="0"/>
          <w:numId w:val="1454"/>
        </w:numPr>
      </w:pPr>
      <w:r>
        <w:rPr>
          <w:b/>
          <w:bCs/>
        </w:rPr>
        <w:t xml:space="preserve">Day 8 — Doṣa Rhythms Across Seasons</w:t>
      </w:r>
      <w:r>
        <w:t xml:space="preserve"> </w:t>
      </w:r>
      <w:r>
        <w:t xml:space="preserve">· Write 2 sentences about today’s concept. (~10 min)</w:t>
      </w:r>
    </w:p>
    <w:p>
      <w:pPr>
        <w:pStyle w:val="Compact"/>
        <w:numPr>
          <w:ilvl w:val="0"/>
          <w:numId w:val="1454"/>
        </w:numPr>
      </w:pPr>
      <w:r>
        <w:rPr>
          <w:b/>
          <w:bCs/>
        </w:rPr>
        <w:t xml:space="preserve">Day 9 — Balance and Imbalance</w:t>
      </w:r>
      <w:r>
        <w:t xml:space="preserve"> </w:t>
      </w:r>
      <w:r>
        <w:t xml:space="preserve">· Write 2 sentences about today’s concept. (~10 min)</w:t>
      </w:r>
    </w:p>
    <w:p>
      <w:pPr>
        <w:pStyle w:val="Compact"/>
        <w:numPr>
          <w:ilvl w:val="0"/>
          <w:numId w:val="1454"/>
        </w:numPr>
      </w:pPr>
      <w:r>
        <w:rPr>
          <w:b/>
          <w:bCs/>
        </w:rPr>
        <w:t xml:space="preserve">Day 10 — Synthesis and Project Pitch</w:t>
      </w:r>
      <w:r>
        <w:t xml:space="preserve"> </w:t>
      </w:r>
      <w:r>
        <w:t xml:space="preserve">· Write 2 sentences about today’s concept. (~10 min)</w:t>
      </w:r>
    </w:p>
    <w:bookmarkStart w:id="724" w:name="notes"/>
    <w:p>
      <w:pPr>
        <w:pStyle w:val="Heading2"/>
      </w:pPr>
      <w:r>
        <w:t xml:space="preserve">Notes</w:t>
      </w:r>
    </w:p>
    <w:p>
      <w:pPr>
        <w:pStyle w:val="Compact"/>
        <w:numPr>
          <w:ilvl w:val="0"/>
          <w:numId w:val="1455"/>
        </w:numPr>
      </w:pPr>
      <w:r>
        <w:t xml:space="preserve">Homework is intended to consolidate what was learned in class, not introduce new content.</w:t>
      </w:r>
    </w:p>
    <w:p>
      <w:pPr>
        <w:pStyle w:val="Compact"/>
        <w:numPr>
          <w:ilvl w:val="0"/>
          <w:numId w:val="1455"/>
        </w:numPr>
      </w:pPr>
      <w:r>
        <w:t xml:space="preserve">If a child struggles, the parent should consult the teacher rather than push.</w:t>
      </w:r>
    </w:p>
    <w:p>
      <w:pPr>
        <w:pStyle w:val="Compact"/>
        <w:numPr>
          <w:ilvl w:val="0"/>
          <w:numId w:val="1455"/>
        </w:numPr>
      </w:pPr>
      <w:r>
        <w:t xml:space="preserve">Capstone project days (Module 15) may have lighter daily homework so students can focus on the project.</w:t>
      </w:r>
    </w:p>
    <w:bookmarkEnd w:id="724"/>
    <w:bookmarkEnd w:id="725"/>
    <w:bookmarkStart w:id="733" w:name="activity-1-build-a-doṣa-rhythm-clock"/>
    <w:p>
      <w:pPr>
        <w:pStyle w:val="Heading1"/>
      </w:pPr>
      <w:r>
        <w:t xml:space="preserve">Activity 1 — Build a Doṣa Rhythm Clock</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30 min</w:t>
      </w:r>
    </w:p>
    <w:bookmarkStart w:id="726" w:name="purpose"/>
    <w:p>
      <w:pPr>
        <w:pStyle w:val="Heading2"/>
      </w:pPr>
      <w:r>
        <w:t xml:space="preserve">Purpose</w:t>
      </w:r>
    </w:p>
    <w:p>
      <w:pPr>
        <w:pStyle w:val="FirstParagraph"/>
      </w:pPr>
      <w:r>
        <w:t xml:space="preserve">Reinforce the day-by-day concepts of Doshas — Vāta, Pitta, Kapha through a hands-on activity. Aligned with NEP 2020 §4.23 (experiential learning).</w:t>
      </w:r>
    </w:p>
    <w:bookmarkEnd w:id="726"/>
    <w:bookmarkStart w:id="727" w:name="materials-36"/>
    <w:p>
      <w:pPr>
        <w:pStyle w:val="Heading2"/>
      </w:pPr>
      <w:r>
        <w:t xml:space="preserve">Materials</w:t>
      </w:r>
    </w:p>
    <w:p>
      <w:pPr>
        <w:pStyle w:val="FirstParagraph"/>
      </w:pPr>
      <w:r>
        <w:t xml:space="preserve">circular paper plate, coloured markers, ruler</w:t>
      </w:r>
    </w:p>
    <w:bookmarkEnd w:id="727"/>
    <w:bookmarkStart w:id="728" w:name="what-students-do"/>
    <w:p>
      <w:pPr>
        <w:pStyle w:val="Heading2"/>
      </w:pPr>
      <w:r>
        <w:t xml:space="preserve">What students do</w:t>
      </w:r>
    </w:p>
    <w:p>
      <w:pPr>
        <w:pStyle w:val="FirstParagraph"/>
      </w:pPr>
      <w:r>
        <w:t xml:space="preserve">Students mark a 24-hour clock face into three doṣa segments — kapha (6–10 am and 6–10 pm), pitta (10 am–2 pm and 10 pm–2 am), vāta (2–6 am and 2–6 pm). They note one personal activity that fits each segment and share with a partner.</w:t>
      </w:r>
    </w:p>
    <w:bookmarkEnd w:id="728"/>
    <w:bookmarkStart w:id="729" w:name="step-by-step"/>
    <w:p>
      <w:pPr>
        <w:pStyle w:val="Heading2"/>
      </w:pPr>
      <w:r>
        <w:t xml:space="preserve">Step-by-step</w:t>
      </w:r>
    </w:p>
    <w:p>
      <w:pPr>
        <w:pStyle w:val="Compact"/>
        <w:numPr>
          <w:ilvl w:val="0"/>
          <w:numId w:val="1456"/>
        </w:numPr>
      </w:pPr>
      <w:r>
        <w:rPr>
          <w:b/>
          <w:bCs/>
        </w:rPr>
        <w:t xml:space="preserve">Setup (5 min)</w:t>
      </w:r>
      <w:r>
        <w:t xml:space="preserve"> </w:t>
      </w:r>
      <w:r>
        <w:t xml:space="preserve">— gather materials; explain the task.</w:t>
      </w:r>
    </w:p>
    <w:p>
      <w:pPr>
        <w:pStyle w:val="Compact"/>
        <w:numPr>
          <w:ilvl w:val="0"/>
          <w:numId w:val="1456"/>
        </w:numPr>
      </w:pPr>
      <w:r>
        <w:rPr>
          <w:b/>
          <w:bCs/>
        </w:rPr>
        <w:t xml:space="preserve">Working phase (20 min)</w:t>
      </w:r>
      <w:r>
        <w:t xml:space="preserve"> </w:t>
      </w:r>
      <w:r>
        <w:t xml:space="preserve">— students work individually or in pairs.</w:t>
      </w:r>
    </w:p>
    <w:p>
      <w:pPr>
        <w:pStyle w:val="Compact"/>
        <w:numPr>
          <w:ilvl w:val="0"/>
          <w:numId w:val="1456"/>
        </w:numPr>
      </w:pPr>
      <w:r>
        <w:rPr>
          <w:b/>
          <w:bCs/>
        </w:rPr>
        <w:t xml:space="preserve">Share (5 min)</w:t>
      </w:r>
      <w:r>
        <w:t xml:space="preserve"> </w:t>
      </w:r>
      <w:r>
        <w:t xml:space="preserve">— selected students share their results with the class.</w:t>
      </w:r>
    </w:p>
    <w:bookmarkEnd w:id="729"/>
    <w:bookmarkStart w:id="730" w:name="differentiation-38"/>
    <w:p>
      <w:pPr>
        <w:pStyle w:val="Heading2"/>
      </w:pPr>
      <w:r>
        <w:t xml:space="preserve">Differentiation</w:t>
      </w:r>
    </w:p>
    <w:p>
      <w:pPr>
        <w:pStyle w:val="Compact"/>
        <w:numPr>
          <w:ilvl w:val="0"/>
          <w:numId w:val="1457"/>
        </w:numPr>
      </w:pPr>
      <w:r>
        <w:rPr>
          <w:b/>
          <w:bCs/>
        </w:rPr>
        <w:t xml:space="preserve">Extension:</w:t>
      </w:r>
      <w:r>
        <w:t xml:space="preserve"> </w:t>
      </w:r>
      <w:r>
        <w:t xml:space="preserve">ask advanced students to do an additional iteration or analysis.</w:t>
      </w:r>
    </w:p>
    <w:p>
      <w:pPr>
        <w:pStyle w:val="Compact"/>
        <w:numPr>
          <w:ilvl w:val="0"/>
          <w:numId w:val="1457"/>
        </w:numPr>
      </w:pPr>
      <w:r>
        <w:rPr>
          <w:b/>
          <w:bCs/>
        </w:rPr>
        <w:t xml:space="preserve">Support:</w:t>
      </w:r>
      <w:r>
        <w:t xml:space="preserve"> </w:t>
      </w:r>
      <w:r>
        <w:t xml:space="preserve">pair students who need scaffolds; offer partial templates.</w:t>
      </w:r>
    </w:p>
    <w:bookmarkEnd w:id="730"/>
    <w:bookmarkStart w:id="731" w:name="assessment-2"/>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731"/>
    <w:bookmarkStart w:id="732" w:name="safety-1"/>
    <w:p>
      <w:pPr>
        <w:pStyle w:val="Heading2"/>
      </w:pPr>
      <w:r>
        <w:t xml:space="preserve">Safety</w:t>
      </w:r>
    </w:p>
    <w:p>
      <w:pPr>
        <w:pStyle w:val="Compact"/>
        <w:numPr>
          <w:ilvl w:val="0"/>
          <w:numId w:val="1458"/>
        </w:numPr>
      </w:pPr>
      <w:r>
        <w:t xml:space="preserve">General safety briefing before any materials are handled.</w:t>
      </w:r>
    </w:p>
    <w:p>
      <w:pPr>
        <w:pStyle w:val="Compact"/>
        <w:numPr>
          <w:ilvl w:val="0"/>
          <w:numId w:val="1458"/>
        </w:numPr>
      </w:pPr>
      <w:r>
        <w:t xml:space="preserve">If herbs, plants, or food are involved: kitchen-amount only, no ingestion of unknown preparations.</w:t>
      </w:r>
    </w:p>
    <w:p>
      <w:pPr>
        <w:pStyle w:val="Compact"/>
        <w:numPr>
          <w:ilvl w:val="0"/>
          <w:numId w:val="1458"/>
        </w:numPr>
      </w:pPr>
      <w:r>
        <w:t xml:space="preserve">Outdoor activities: stay in the designated area; supervised by the teacher.</w:t>
      </w:r>
    </w:p>
    <w:bookmarkEnd w:id="732"/>
    <w:bookmarkEnd w:id="733"/>
    <w:bookmarkStart w:id="741" w:name="X7e7b6ce7674f069e102455ba9bc0ed9ed2aebc3"/>
    <w:p>
      <w:pPr>
        <w:pStyle w:val="Heading1"/>
      </w:pPr>
      <w:r>
        <w:t xml:space="preserve">Project Brief — Seven-Day Doṣa Self-Observation</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Senior</w:t>
      </w:r>
    </w:p>
    <w:bookmarkStart w:id="734" w:name="what-you-will-do"/>
    <w:p>
      <w:pPr>
        <w:pStyle w:val="Heading2"/>
      </w:pPr>
      <w:r>
        <w:t xml:space="preserve">What you will do</w:t>
      </w:r>
    </w:p>
    <w:p>
      <w:pPr>
        <w:pStyle w:val="FirstParagraph"/>
      </w:pPr>
      <w:r>
        <w:t xml:space="preserve">Chart your daily routine — sleep, food, energy, mood — for 7 days through the doṣa lens. Write a one-page reflection. THIS IS NOT DIAGNOSIS. Refer any health concern to a doctor.</w:t>
      </w:r>
    </w:p>
    <w:bookmarkEnd w:id="734"/>
    <w:bookmarkStart w:id="735" w:name="why"/>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735"/>
    <w:bookmarkStart w:id="736" w:name="deliverables"/>
    <w:p>
      <w:pPr>
        <w:pStyle w:val="Heading2"/>
      </w:pPr>
      <w:r>
        <w:t xml:space="preserve">Deliverables</w:t>
      </w:r>
    </w:p>
    <w:p>
      <w:pPr>
        <w:pStyle w:val="Compact"/>
        <w:numPr>
          <w:ilvl w:val="0"/>
          <w:numId w:val="1459"/>
        </w:numPr>
      </w:pPr>
      <w:r>
        <w:rPr>
          <w:b/>
          <w:bCs/>
        </w:rPr>
        <w:t xml:space="preserve">One-page project plan</w:t>
      </w:r>
      <w:r>
        <w:t xml:space="preserve"> </w:t>
      </w:r>
      <w:r>
        <w:t xml:space="preserve">(Day 2 of the module): problem, sources, deliverable, timeline.</w:t>
      </w:r>
    </w:p>
    <w:p>
      <w:pPr>
        <w:pStyle w:val="Compact"/>
        <w:numPr>
          <w:ilvl w:val="0"/>
          <w:numId w:val="1459"/>
        </w:numPr>
      </w:pPr>
      <w:r>
        <w:rPr>
          <w:b/>
          <w:bCs/>
        </w:rPr>
        <w:t xml:space="preserve">Daily journal entries</w:t>
      </w:r>
      <w:r>
        <w:t xml:space="preserve"> </w:t>
      </w:r>
      <w:r>
        <w:t xml:space="preserve">(one per day, starting Day 6): what you did, what worked, what didn’t.</w:t>
      </w:r>
    </w:p>
    <w:p>
      <w:pPr>
        <w:pStyle w:val="Compact"/>
        <w:numPr>
          <w:ilvl w:val="0"/>
          <w:numId w:val="1459"/>
        </w:numPr>
      </w:pPr>
      <w:r>
        <w:rPr>
          <w:b/>
          <w:bCs/>
        </w:rPr>
        <w:t xml:space="preserve">Final artefact</w:t>
      </w:r>
      <w:r>
        <w:t xml:space="preserve"> </w:t>
      </w:r>
      <w:r>
        <w:t xml:space="preserve">(a poster / model / digital deliverable).</w:t>
      </w:r>
    </w:p>
    <w:p>
      <w:pPr>
        <w:pStyle w:val="Compact"/>
        <w:numPr>
          <w:ilvl w:val="0"/>
          <w:numId w:val="1459"/>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1459"/>
        </w:numPr>
      </w:pPr>
      <w:r>
        <w:rPr>
          <w:b/>
          <w:bCs/>
        </w:rPr>
        <w:t xml:space="preserve">Presentation</w:t>
      </w:r>
      <w:r>
        <w:t xml:space="preserve"> </w:t>
      </w:r>
      <w:r>
        <w:t xml:space="preserve">(5-minute share with the class).</w:t>
      </w:r>
    </w:p>
    <w:bookmarkEnd w:id="736"/>
    <w:bookmarkStart w:id="737" w:name="timeline"/>
    <w:p>
      <w:pPr>
        <w:pStyle w:val="Heading2"/>
      </w:pPr>
      <w:r>
        <w:t xml:space="preserve">Timeline</w:t>
      </w:r>
    </w:p>
    <w:p>
      <w:pPr>
        <w:pStyle w:val="Compact"/>
        <w:numPr>
          <w:ilvl w:val="0"/>
          <w:numId w:val="1460"/>
        </w:numPr>
      </w:pPr>
      <w:r>
        <w:rPr>
          <w:b/>
          <w:bCs/>
        </w:rPr>
        <w:t xml:space="preserve">Day 1–2:</w:t>
      </w:r>
      <w:r>
        <w:t xml:space="preserve"> </w:t>
      </w:r>
      <w:r>
        <w:t xml:space="preserve">scope and plan.</w:t>
      </w:r>
    </w:p>
    <w:p>
      <w:pPr>
        <w:pStyle w:val="Compact"/>
        <w:numPr>
          <w:ilvl w:val="0"/>
          <w:numId w:val="1460"/>
        </w:numPr>
      </w:pPr>
      <w:r>
        <w:rPr>
          <w:b/>
          <w:bCs/>
        </w:rPr>
        <w:t xml:space="preserve">Day 3–4:</w:t>
      </w:r>
      <w:r>
        <w:t xml:space="preserve"> </w:t>
      </w:r>
      <w:r>
        <w:t xml:space="preserve">research.</w:t>
      </w:r>
    </w:p>
    <w:p>
      <w:pPr>
        <w:pStyle w:val="Compact"/>
        <w:numPr>
          <w:ilvl w:val="0"/>
          <w:numId w:val="1460"/>
        </w:numPr>
      </w:pPr>
      <w:r>
        <w:rPr>
          <w:b/>
          <w:bCs/>
        </w:rPr>
        <w:t xml:space="preserve">Day 5:</w:t>
      </w:r>
      <w:r>
        <w:t xml:space="preserve"> </w:t>
      </w:r>
      <w:r>
        <w:t xml:space="preserve">mid-project critique.</w:t>
      </w:r>
    </w:p>
    <w:p>
      <w:pPr>
        <w:pStyle w:val="Compact"/>
        <w:numPr>
          <w:ilvl w:val="0"/>
          <w:numId w:val="1460"/>
        </w:numPr>
      </w:pPr>
      <w:r>
        <w:rPr>
          <w:b/>
          <w:bCs/>
        </w:rPr>
        <w:t xml:space="preserve">Day 6–7:</w:t>
      </w:r>
      <w:r>
        <w:t xml:space="preserve"> </w:t>
      </w:r>
      <w:r>
        <w:t xml:space="preserve">build / make.</w:t>
      </w:r>
    </w:p>
    <w:p>
      <w:pPr>
        <w:pStyle w:val="Compact"/>
        <w:numPr>
          <w:ilvl w:val="0"/>
          <w:numId w:val="1460"/>
        </w:numPr>
      </w:pPr>
      <w:r>
        <w:rPr>
          <w:b/>
          <w:bCs/>
        </w:rPr>
        <w:t xml:space="preserve">Day 8:</w:t>
      </w:r>
      <w:r>
        <w:t xml:space="preserve"> </w:t>
      </w:r>
      <w:r>
        <w:t xml:space="preserve">document.</w:t>
      </w:r>
    </w:p>
    <w:p>
      <w:pPr>
        <w:pStyle w:val="Compact"/>
        <w:numPr>
          <w:ilvl w:val="0"/>
          <w:numId w:val="1460"/>
        </w:numPr>
      </w:pPr>
      <w:r>
        <w:rPr>
          <w:b/>
          <w:bCs/>
        </w:rPr>
        <w:t xml:space="preserve">Day 9:</w:t>
      </w:r>
      <w:r>
        <w:t xml:space="preserve"> </w:t>
      </w:r>
      <w:r>
        <w:t xml:space="preserve">rehearse.</w:t>
      </w:r>
    </w:p>
    <w:p>
      <w:pPr>
        <w:pStyle w:val="Compact"/>
        <w:numPr>
          <w:ilvl w:val="0"/>
          <w:numId w:val="1460"/>
        </w:numPr>
      </w:pPr>
      <w:r>
        <w:rPr>
          <w:b/>
          <w:bCs/>
        </w:rPr>
        <w:t xml:space="preserve">Day 10:</w:t>
      </w:r>
      <w:r>
        <w:t xml:space="preserve"> </w:t>
      </w:r>
      <w:r>
        <w:t xml:space="preserve">share day.</w:t>
      </w:r>
    </w:p>
    <w:bookmarkEnd w:id="737"/>
    <w:bookmarkStart w:id="738" w:name="sources"/>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738"/>
    <w:bookmarkStart w:id="739" w:name="safety-2"/>
    <w:p>
      <w:pPr>
        <w:pStyle w:val="Heading2"/>
      </w:pPr>
      <w:r>
        <w:t xml:space="preserve">Safety</w:t>
      </w:r>
    </w:p>
    <w:p>
      <w:pPr>
        <w:pStyle w:val="Compact"/>
        <w:numPr>
          <w:ilvl w:val="0"/>
          <w:numId w:val="1461"/>
        </w:numPr>
      </w:pPr>
      <w:r>
        <w:t xml:space="preserve">Any project involving plants / food / outdoor work must be supervised.</w:t>
      </w:r>
    </w:p>
    <w:p>
      <w:pPr>
        <w:pStyle w:val="Compact"/>
        <w:numPr>
          <w:ilvl w:val="0"/>
          <w:numId w:val="1461"/>
        </w:numPr>
      </w:pPr>
      <w:r>
        <w:rPr>
          <w:b/>
          <w:bCs/>
        </w:rPr>
        <w:t xml:space="preserve">No herbal medicine recommendations.</w:t>
      </w:r>
      <w:r>
        <w:t xml:space="preserve"> </w:t>
      </w:r>
      <w:r>
        <w:t xml:space="preserve">Modules 10 and 4 give awareness; therapeutic decisions belong to qualified practitioners.</w:t>
      </w:r>
    </w:p>
    <w:bookmarkEnd w:id="739"/>
    <w:bookmarkStart w:id="740" w:name="grading-1"/>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740"/>
    <w:bookmarkEnd w:id="741"/>
    <w:bookmarkStart w:id="750" w:name="Xcb706ad065c9b94f24ec32a1709fcc1dcb8da00"/>
    <w:p>
      <w:pPr>
        <w:pStyle w:val="Heading1"/>
      </w:pPr>
      <w:r>
        <w:t xml:space="preserve">Assessment Rubric — Doshas — Vāta, Pitta, Kapha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747" w:name="criteria-1"/>
    <w:p>
      <w:pPr>
        <w:pStyle w:val="Heading2"/>
      </w:pPr>
      <w:r>
        <w:t xml:space="preserve">Criteria</w:t>
      </w:r>
    </w:p>
    <w:bookmarkStart w:id="742" w:name="X2e8a7d96a2e0f55b5dbf1dc795582d6f5d5d059"/>
    <w:p>
      <w:pPr>
        <w:pStyle w:val="Heading3"/>
      </w:pPr>
      <w:r>
        <w:t xml:space="preserve">Accuracy of concepts — uses Sanskrit terms correctly, gets the central idea right</w:t>
      </w:r>
    </w:p>
    <w:p>
      <w:pPr>
        <w:pStyle w:val="Compact"/>
        <w:numPr>
          <w:ilvl w:val="0"/>
          <w:numId w:val="1462"/>
        </w:numPr>
      </w:pPr>
      <w:r>
        <w:rPr>
          <w:b/>
          <w:bCs/>
        </w:rPr>
        <w:t xml:space="preserve">Exceeding (4)</w:t>
      </w:r>
      <w:r>
        <w:t xml:space="preserve"> </w:t>
      </w:r>
      <w:r>
        <w:t xml:space="preserve">— Exceptional; could teach this to another student.</w:t>
      </w:r>
    </w:p>
    <w:p>
      <w:pPr>
        <w:pStyle w:val="Compact"/>
        <w:numPr>
          <w:ilvl w:val="0"/>
          <w:numId w:val="1462"/>
        </w:numPr>
      </w:pPr>
      <w:r>
        <w:rPr>
          <w:b/>
          <w:bCs/>
        </w:rPr>
        <w:t xml:space="preserve">Meeting (3)</w:t>
      </w:r>
      <w:r>
        <w:t xml:space="preserve"> </w:t>
      </w:r>
      <w:r>
        <w:t xml:space="preserve">— Solid; meets the learning objective.</w:t>
      </w:r>
    </w:p>
    <w:p>
      <w:pPr>
        <w:pStyle w:val="Compact"/>
        <w:numPr>
          <w:ilvl w:val="0"/>
          <w:numId w:val="1462"/>
        </w:numPr>
      </w:pPr>
      <w:r>
        <w:rPr>
          <w:b/>
          <w:bCs/>
        </w:rPr>
        <w:t xml:space="preserve">Approaching (2)</w:t>
      </w:r>
      <w:r>
        <w:t xml:space="preserve"> </w:t>
      </w:r>
      <w:r>
        <w:t xml:space="preserve">— Partial; some elements present, others missing.</w:t>
      </w:r>
    </w:p>
    <w:p>
      <w:pPr>
        <w:pStyle w:val="Compact"/>
        <w:numPr>
          <w:ilvl w:val="0"/>
          <w:numId w:val="1462"/>
        </w:numPr>
      </w:pPr>
      <w:r>
        <w:rPr>
          <w:b/>
          <w:bCs/>
        </w:rPr>
        <w:t xml:space="preserve">Beginning (1)</w:t>
      </w:r>
      <w:r>
        <w:t xml:space="preserve"> </w:t>
      </w:r>
      <w:r>
        <w:t xml:space="preserve">— Significant gaps; needs re-teaching.</w:t>
      </w:r>
    </w:p>
    <w:bookmarkEnd w:id="742"/>
    <w:bookmarkStart w:id="743" w:name="Xe238f1d9362c4af1820d5ba7b65893f6f555219"/>
    <w:p>
      <w:pPr>
        <w:pStyle w:val="Heading3"/>
      </w:pPr>
      <w:r>
        <w:t xml:space="preserve">Source discipline — cites sources, distinguishes traditional framing from empirical claim</w:t>
      </w:r>
    </w:p>
    <w:p>
      <w:pPr>
        <w:pStyle w:val="Compact"/>
        <w:numPr>
          <w:ilvl w:val="0"/>
          <w:numId w:val="1463"/>
        </w:numPr>
      </w:pPr>
      <w:r>
        <w:rPr>
          <w:b/>
          <w:bCs/>
        </w:rPr>
        <w:t xml:space="preserve">Exceeding (4)</w:t>
      </w:r>
      <w:r>
        <w:t xml:space="preserve"> </w:t>
      </w:r>
      <w:r>
        <w:t xml:space="preserve">— Exceptional; could teach this to another student.</w:t>
      </w:r>
    </w:p>
    <w:p>
      <w:pPr>
        <w:pStyle w:val="Compact"/>
        <w:numPr>
          <w:ilvl w:val="0"/>
          <w:numId w:val="1463"/>
        </w:numPr>
      </w:pPr>
      <w:r>
        <w:rPr>
          <w:b/>
          <w:bCs/>
        </w:rPr>
        <w:t xml:space="preserve">Meeting (3)</w:t>
      </w:r>
      <w:r>
        <w:t xml:space="preserve"> </w:t>
      </w:r>
      <w:r>
        <w:t xml:space="preserve">— Solid; meets the learning objective.</w:t>
      </w:r>
    </w:p>
    <w:p>
      <w:pPr>
        <w:pStyle w:val="Compact"/>
        <w:numPr>
          <w:ilvl w:val="0"/>
          <w:numId w:val="1463"/>
        </w:numPr>
      </w:pPr>
      <w:r>
        <w:rPr>
          <w:b/>
          <w:bCs/>
        </w:rPr>
        <w:t xml:space="preserve">Approaching (2)</w:t>
      </w:r>
      <w:r>
        <w:t xml:space="preserve"> </w:t>
      </w:r>
      <w:r>
        <w:t xml:space="preserve">— Partial; some elements present, others missing.</w:t>
      </w:r>
    </w:p>
    <w:p>
      <w:pPr>
        <w:pStyle w:val="Compact"/>
        <w:numPr>
          <w:ilvl w:val="0"/>
          <w:numId w:val="1463"/>
        </w:numPr>
      </w:pPr>
      <w:r>
        <w:rPr>
          <w:b/>
          <w:bCs/>
        </w:rPr>
        <w:t xml:space="preserve">Beginning (1)</w:t>
      </w:r>
      <w:r>
        <w:t xml:space="preserve"> </w:t>
      </w:r>
      <w:r>
        <w:t xml:space="preserve">— Significant gaps; needs re-teaching.</w:t>
      </w:r>
    </w:p>
    <w:bookmarkEnd w:id="743"/>
    <w:bookmarkStart w:id="744" w:name="Xf1b92517ec6ffb1129790f7ed880a0f6e4a75ba"/>
    <w:p>
      <w:pPr>
        <w:pStyle w:val="Heading3"/>
      </w:pPr>
      <w:r>
        <w:t xml:space="preserve">Application — connects the module to other modules and to real-world examples</w:t>
      </w:r>
    </w:p>
    <w:p>
      <w:pPr>
        <w:pStyle w:val="Compact"/>
        <w:numPr>
          <w:ilvl w:val="0"/>
          <w:numId w:val="1464"/>
        </w:numPr>
      </w:pPr>
      <w:r>
        <w:rPr>
          <w:b/>
          <w:bCs/>
        </w:rPr>
        <w:t xml:space="preserve">Exceeding (4)</w:t>
      </w:r>
      <w:r>
        <w:t xml:space="preserve"> </w:t>
      </w:r>
      <w:r>
        <w:t xml:space="preserve">— Exceptional; could teach this to another student.</w:t>
      </w:r>
    </w:p>
    <w:p>
      <w:pPr>
        <w:pStyle w:val="Compact"/>
        <w:numPr>
          <w:ilvl w:val="0"/>
          <w:numId w:val="1464"/>
        </w:numPr>
      </w:pPr>
      <w:r>
        <w:rPr>
          <w:b/>
          <w:bCs/>
        </w:rPr>
        <w:t xml:space="preserve">Meeting (3)</w:t>
      </w:r>
      <w:r>
        <w:t xml:space="preserve"> </w:t>
      </w:r>
      <w:r>
        <w:t xml:space="preserve">— Solid; meets the learning objective.</w:t>
      </w:r>
    </w:p>
    <w:p>
      <w:pPr>
        <w:pStyle w:val="Compact"/>
        <w:numPr>
          <w:ilvl w:val="0"/>
          <w:numId w:val="1464"/>
        </w:numPr>
      </w:pPr>
      <w:r>
        <w:rPr>
          <w:b/>
          <w:bCs/>
        </w:rPr>
        <w:t xml:space="preserve">Approaching (2)</w:t>
      </w:r>
      <w:r>
        <w:t xml:space="preserve"> </w:t>
      </w:r>
      <w:r>
        <w:t xml:space="preserve">— Partial; some elements present, others missing.</w:t>
      </w:r>
    </w:p>
    <w:p>
      <w:pPr>
        <w:pStyle w:val="Compact"/>
        <w:numPr>
          <w:ilvl w:val="0"/>
          <w:numId w:val="1464"/>
        </w:numPr>
      </w:pPr>
      <w:r>
        <w:rPr>
          <w:b/>
          <w:bCs/>
        </w:rPr>
        <w:t xml:space="preserve">Beginning (1)</w:t>
      </w:r>
      <w:r>
        <w:t xml:space="preserve"> </w:t>
      </w:r>
      <w:r>
        <w:t xml:space="preserve">— Significant gaps; needs re-teaching.</w:t>
      </w:r>
    </w:p>
    <w:bookmarkEnd w:id="744"/>
    <w:bookmarkStart w:id="745" w:name="Xb5e6434c8b0ad742b1c6cd69017d28bce9d91e1"/>
    <w:p>
      <w:pPr>
        <w:pStyle w:val="Heading3"/>
      </w:pPr>
      <w:r>
        <w:t xml:space="preserve">Presentation — clear, organised, evidence-supported</w:t>
      </w:r>
    </w:p>
    <w:p>
      <w:pPr>
        <w:pStyle w:val="Compact"/>
        <w:numPr>
          <w:ilvl w:val="0"/>
          <w:numId w:val="1465"/>
        </w:numPr>
      </w:pPr>
      <w:r>
        <w:rPr>
          <w:b/>
          <w:bCs/>
        </w:rPr>
        <w:t xml:space="preserve">Exceeding (4)</w:t>
      </w:r>
      <w:r>
        <w:t xml:space="preserve"> </w:t>
      </w:r>
      <w:r>
        <w:t xml:space="preserve">— Exceptional; could teach this to another student.</w:t>
      </w:r>
    </w:p>
    <w:p>
      <w:pPr>
        <w:pStyle w:val="Compact"/>
        <w:numPr>
          <w:ilvl w:val="0"/>
          <w:numId w:val="1465"/>
        </w:numPr>
      </w:pPr>
      <w:r>
        <w:rPr>
          <w:b/>
          <w:bCs/>
        </w:rPr>
        <w:t xml:space="preserve">Meeting (3)</w:t>
      </w:r>
      <w:r>
        <w:t xml:space="preserve"> </w:t>
      </w:r>
      <w:r>
        <w:t xml:space="preserve">— Solid; meets the learning objective.</w:t>
      </w:r>
    </w:p>
    <w:p>
      <w:pPr>
        <w:pStyle w:val="Compact"/>
        <w:numPr>
          <w:ilvl w:val="0"/>
          <w:numId w:val="1465"/>
        </w:numPr>
      </w:pPr>
      <w:r>
        <w:rPr>
          <w:b/>
          <w:bCs/>
        </w:rPr>
        <w:t xml:space="preserve">Approaching (2)</w:t>
      </w:r>
      <w:r>
        <w:t xml:space="preserve"> </w:t>
      </w:r>
      <w:r>
        <w:t xml:space="preserve">— Partial; some elements present, others missing.</w:t>
      </w:r>
    </w:p>
    <w:p>
      <w:pPr>
        <w:pStyle w:val="Compact"/>
        <w:numPr>
          <w:ilvl w:val="0"/>
          <w:numId w:val="1465"/>
        </w:numPr>
      </w:pPr>
      <w:r>
        <w:rPr>
          <w:b/>
          <w:bCs/>
        </w:rPr>
        <w:t xml:space="preserve">Beginning (1)</w:t>
      </w:r>
      <w:r>
        <w:t xml:space="preserve"> </w:t>
      </w:r>
      <w:r>
        <w:t xml:space="preserve">— Significant gaps; needs re-teaching.</w:t>
      </w:r>
    </w:p>
    <w:bookmarkEnd w:id="745"/>
    <w:bookmarkStart w:id="746" w:name="X9352cf0af613ffcf89fcb966a0373cad761398f"/>
    <w:p>
      <w:pPr>
        <w:pStyle w:val="Heading3"/>
      </w:pPr>
      <w:r>
        <w:t xml:space="preserve">Reflection — honest, thoughtful, identifies what was learned and what remains uncertain</w:t>
      </w:r>
    </w:p>
    <w:p>
      <w:pPr>
        <w:pStyle w:val="Compact"/>
        <w:numPr>
          <w:ilvl w:val="0"/>
          <w:numId w:val="1466"/>
        </w:numPr>
      </w:pPr>
      <w:r>
        <w:rPr>
          <w:b/>
          <w:bCs/>
        </w:rPr>
        <w:t xml:space="preserve">Exceeding (4)</w:t>
      </w:r>
      <w:r>
        <w:t xml:space="preserve"> </w:t>
      </w:r>
      <w:r>
        <w:t xml:space="preserve">— Exceptional; could teach this to another student.</w:t>
      </w:r>
    </w:p>
    <w:p>
      <w:pPr>
        <w:pStyle w:val="Compact"/>
        <w:numPr>
          <w:ilvl w:val="0"/>
          <w:numId w:val="1466"/>
        </w:numPr>
      </w:pPr>
      <w:r>
        <w:rPr>
          <w:b/>
          <w:bCs/>
        </w:rPr>
        <w:t xml:space="preserve">Meeting (3)</w:t>
      </w:r>
      <w:r>
        <w:t xml:space="preserve"> </w:t>
      </w:r>
      <w:r>
        <w:t xml:space="preserve">— Solid; meets the learning objective.</w:t>
      </w:r>
    </w:p>
    <w:p>
      <w:pPr>
        <w:pStyle w:val="Compact"/>
        <w:numPr>
          <w:ilvl w:val="0"/>
          <w:numId w:val="1466"/>
        </w:numPr>
      </w:pPr>
      <w:r>
        <w:rPr>
          <w:b/>
          <w:bCs/>
        </w:rPr>
        <w:t xml:space="preserve">Approaching (2)</w:t>
      </w:r>
      <w:r>
        <w:t xml:space="preserve"> </w:t>
      </w:r>
      <w:r>
        <w:t xml:space="preserve">— Partial; some elements present, others missing.</w:t>
      </w:r>
    </w:p>
    <w:p>
      <w:pPr>
        <w:pStyle w:val="Compact"/>
        <w:numPr>
          <w:ilvl w:val="0"/>
          <w:numId w:val="1466"/>
        </w:numPr>
      </w:pPr>
      <w:r>
        <w:rPr>
          <w:b/>
          <w:bCs/>
        </w:rPr>
        <w:t xml:space="preserve">Beginning (1)</w:t>
      </w:r>
      <w:r>
        <w:t xml:space="preserve"> </w:t>
      </w:r>
      <w:r>
        <w:t xml:space="preserve">— Significant gaps; needs re-teaching.</w:t>
      </w:r>
    </w:p>
    <w:bookmarkEnd w:id="746"/>
    <w:bookmarkEnd w:id="747"/>
    <w:bookmarkStart w:id="748" w:name="how-the-teacher-uses-this-rubric"/>
    <w:p>
      <w:pPr>
        <w:pStyle w:val="Heading2"/>
      </w:pPr>
      <w:r>
        <w:t xml:space="preserve">How the teacher uses this rubric</w:t>
      </w:r>
    </w:p>
    <w:p>
      <w:pPr>
        <w:pStyle w:val="Compact"/>
        <w:numPr>
          <w:ilvl w:val="0"/>
          <w:numId w:val="1467"/>
        </w:numPr>
      </w:pPr>
      <w:r>
        <w:t xml:space="preserve">After the project share, score each student on each criterion.</w:t>
      </w:r>
    </w:p>
    <w:p>
      <w:pPr>
        <w:pStyle w:val="Compact"/>
        <w:numPr>
          <w:ilvl w:val="0"/>
          <w:numId w:val="1467"/>
        </w:numPr>
      </w:pPr>
      <w:r>
        <w:t xml:space="preserve">Convert to a band (4 = Exceeding, 3 = Meeting, etc.) for the report card.</w:t>
      </w:r>
    </w:p>
    <w:p>
      <w:pPr>
        <w:pStyle w:val="Compact"/>
        <w:numPr>
          <w:ilvl w:val="0"/>
          <w:numId w:val="1467"/>
        </w:numPr>
      </w:pPr>
      <w:r>
        <w:t xml:space="preserve">Share at least one strength and one area for growth with each student.</w:t>
      </w:r>
    </w:p>
    <w:bookmarkEnd w:id="748"/>
    <w:bookmarkStart w:id="749" w:name="self-assessment-senior-students"/>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749"/>
    <w:bookmarkEnd w:id="750"/>
    <w:bookmarkStart w:id="764" w:name="X79dbb1d065c1c347146c355a8ca0cb7494a3d91"/>
    <w:p>
      <w:pPr>
        <w:pStyle w:val="Heading1"/>
      </w:pPr>
      <w:r>
        <w:t xml:space="preserve">Student Workbook — Doshas — Vāta, Pitta, Kapha (Senior)</w:t>
      </w:r>
    </w:p>
    <w:p>
      <w:pPr>
        <w:pStyle w:val="FirstParagraph"/>
      </w:pPr>
      <w:r>
        <w:t xml:space="preserve">This workbook is yours to write in. Use it for vocab, exercises, and reflection across all 10 days.</w:t>
      </w:r>
    </w:p>
    <w:bookmarkStart w:id="751" w:name="vocabulary-tracker"/>
    <w:p>
      <w:pPr>
        <w:pStyle w:val="Heading2"/>
      </w:pPr>
      <w:r>
        <w:t xml:space="preserve">Vocabulary tracker</w:t>
      </w:r>
    </w:p>
    <w:p>
      <w:pPr>
        <w:pStyle w:val="FirstParagraph"/>
      </w:pPr>
      <w:r>
        <w:t xml:space="preserve">Fill in as we go:</w:t>
      </w:r>
    </w:p>
    <w:p>
      <w:pPr>
        <w:pStyle w:val="Compact"/>
        <w:numPr>
          <w:ilvl w:val="0"/>
          <w:numId w:val="1468"/>
        </w:numPr>
      </w:pPr>
      <w:r>
        <w:rPr>
          <w:i/>
          <w:iCs/>
        </w:rPr>
        <w:t xml:space="preserve">doṣa</w:t>
      </w:r>
      <w:r>
        <w:t xml:space="preserve"> </w:t>
      </w:r>
      <w:r>
        <w:t xml:space="preserve">— _________________________</w:t>
      </w:r>
    </w:p>
    <w:p>
      <w:pPr>
        <w:pStyle w:val="Compact"/>
        <w:numPr>
          <w:ilvl w:val="0"/>
          <w:numId w:val="1468"/>
        </w:numPr>
      </w:pPr>
      <w:r>
        <w:rPr>
          <w:i/>
          <w:iCs/>
        </w:rPr>
        <w:t xml:space="preserve">vāta</w:t>
      </w:r>
      <w:r>
        <w:t xml:space="preserve"> </w:t>
      </w:r>
      <w:r>
        <w:t xml:space="preserve">— _________________________</w:t>
      </w:r>
    </w:p>
    <w:p>
      <w:pPr>
        <w:pStyle w:val="Compact"/>
        <w:numPr>
          <w:ilvl w:val="0"/>
          <w:numId w:val="1468"/>
        </w:numPr>
      </w:pPr>
      <w:r>
        <w:rPr>
          <w:i/>
          <w:iCs/>
        </w:rPr>
        <w:t xml:space="preserve">pitta</w:t>
      </w:r>
      <w:r>
        <w:t xml:space="preserve"> </w:t>
      </w:r>
      <w:r>
        <w:t xml:space="preserve">— _________________________</w:t>
      </w:r>
    </w:p>
    <w:p>
      <w:pPr>
        <w:pStyle w:val="Compact"/>
        <w:numPr>
          <w:ilvl w:val="0"/>
          <w:numId w:val="1468"/>
        </w:numPr>
      </w:pPr>
      <w:r>
        <w:rPr>
          <w:i/>
          <w:iCs/>
        </w:rPr>
        <w:t xml:space="preserve">kapha</w:t>
      </w:r>
      <w:r>
        <w:t xml:space="preserve"> </w:t>
      </w:r>
      <w:r>
        <w:t xml:space="preserve">— _________________________</w:t>
      </w:r>
    </w:p>
    <w:p>
      <w:pPr>
        <w:pStyle w:val="Compact"/>
        <w:numPr>
          <w:ilvl w:val="0"/>
          <w:numId w:val="1468"/>
        </w:numPr>
      </w:pPr>
      <w:r>
        <w:rPr>
          <w:i/>
          <w:iCs/>
        </w:rPr>
        <w:t xml:space="preserve">prakṛti</w:t>
      </w:r>
      <w:r>
        <w:t xml:space="preserve"> </w:t>
      </w:r>
      <w:r>
        <w:t xml:space="preserve">— _________________________</w:t>
      </w:r>
    </w:p>
    <w:p>
      <w:pPr>
        <w:pStyle w:val="Compact"/>
        <w:numPr>
          <w:ilvl w:val="0"/>
          <w:numId w:val="1468"/>
        </w:numPr>
      </w:pPr>
      <w:r>
        <w:rPr>
          <w:i/>
          <w:iCs/>
        </w:rPr>
        <w:t xml:space="preserve">vikṛti</w:t>
      </w:r>
      <w:r>
        <w:t xml:space="preserve"> </w:t>
      </w:r>
      <w:r>
        <w:t xml:space="preserve">— _________________________</w:t>
      </w:r>
    </w:p>
    <w:bookmarkEnd w:id="751"/>
    <w:bookmarkStart w:id="762" w:name="day-by-day-notes"/>
    <w:p>
      <w:pPr>
        <w:pStyle w:val="Heading2"/>
      </w:pPr>
      <w:r>
        <w:t xml:space="preserve">Day-by-day notes</w:t>
      </w:r>
    </w:p>
    <w:bookmarkStart w:id="752" w:name="day-1-three-doshas-introduction-2"/>
    <w:p>
      <w:pPr>
        <w:pStyle w:val="Heading3"/>
      </w:pPr>
      <w:r>
        <w:t xml:space="preserve">Day 1 — Three Doshas Introduction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52"/>
    <w:bookmarkStart w:id="753" w:name="day-2-vāta-the-motion-principle-2"/>
    <w:p>
      <w:pPr>
        <w:pStyle w:val="Heading3"/>
      </w:pPr>
      <w:r>
        <w:t xml:space="preserve">Day 2 — Vāta — The Motion Principle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53"/>
    <w:bookmarkStart w:id="754" w:name="Xcbf7fbca79179a6596b84accd3092e2f9654b61"/>
    <w:p>
      <w:pPr>
        <w:pStyle w:val="Heading3"/>
      </w:pPr>
      <w:r>
        <w:t xml:space="preserve">Day 3 — Pitta — The Transformation Principle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54"/>
    <w:bookmarkStart w:id="755" w:name="day-4-kapha-the-structure-principle-2"/>
    <w:p>
      <w:pPr>
        <w:pStyle w:val="Heading3"/>
      </w:pPr>
      <w:r>
        <w:t xml:space="preserve">Day 4 — Kapha — The Structure Principle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55"/>
    <w:bookmarkStart w:id="756" w:name="day-5-mapping-to-the-five-elements-2"/>
    <w:p>
      <w:pPr>
        <w:pStyle w:val="Heading3"/>
      </w:pPr>
      <w:r>
        <w:t xml:space="preserve">Day 5 — Mapping to the Five Elements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56"/>
    <w:bookmarkStart w:id="757" w:name="day-6-prakṛti-self-assessment-2"/>
    <w:p>
      <w:pPr>
        <w:pStyle w:val="Heading3"/>
      </w:pPr>
      <w:r>
        <w:t xml:space="preserve">Day 6 — Prakṛti Self-Assessment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57"/>
    <w:bookmarkStart w:id="758" w:name="day-7-doṣa-rhythms-in-a-day-2"/>
    <w:p>
      <w:pPr>
        <w:pStyle w:val="Heading3"/>
      </w:pPr>
      <w:r>
        <w:t xml:space="preserve">Day 7 — Doṣa Rhythms in a Day</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58"/>
    <w:bookmarkStart w:id="759" w:name="day-8-doṣa-rhythms-across-seasons-2"/>
    <w:p>
      <w:pPr>
        <w:pStyle w:val="Heading3"/>
      </w:pPr>
      <w:r>
        <w:t xml:space="preserve">Day 8 — Doṣa Rhythms Across Seasons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59"/>
    <w:bookmarkStart w:id="760" w:name="day-9-balance-and-imbalance-2"/>
    <w:p>
      <w:pPr>
        <w:pStyle w:val="Heading3"/>
      </w:pPr>
      <w:r>
        <w:t xml:space="preserve">Day 9 — Balance and Imbalance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60"/>
    <w:bookmarkStart w:id="761" w:name="day-10-synthesis-and-project-pitch-2"/>
    <w:p>
      <w:pPr>
        <w:pStyle w:val="Heading3"/>
      </w:pPr>
      <w:r>
        <w:t xml:space="preserve">Day 10 — Synthesis and Project Pitch</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761"/>
    <w:bookmarkEnd w:id="762"/>
    <w:bookmarkStart w:id="763" w:name="final-reflection"/>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763"/>
    <w:bookmarkEnd w:id="764"/>
    <w:bookmarkStart w:id="765" w:name="module-05-dot-addition"/>
    <w:p>
      <w:pPr>
        <w:pStyle w:val="Heading1"/>
      </w:pPr>
      <w:r>
        <w:t xml:space="preserve">──── module-05-dot-addition ────</w:t>
      </w:r>
    </w:p>
    <w:bookmarkEnd w:id="765"/>
    <w:bookmarkStart w:id="774" w:name="X91170ccb41ae2cd55be8e819ec3713c3accb33b"/>
    <w:p>
      <w:pPr>
        <w:pStyle w:val="Heading1"/>
      </w:pPr>
      <w:r>
        <w:t xml:space="preserve">Module 5 — Bindu Paddhati, Tirthaji’s Sūtras, and the Historicity Question</w:t>
      </w:r>
    </w:p>
    <w:p>
      <w:pPr>
        <w:pStyle w:val="FirstParagraph"/>
      </w:pPr>
      <w:r>
        <w:rPr>
          <w:b/>
          <w:bCs/>
        </w:rPr>
        <w:t xml:space="preserve">Age band:</w:t>
      </w:r>
      <w:r>
        <w:t xml:space="preserve"> </w:t>
      </w:r>
      <w:r>
        <w:t xml:space="preserve">Senior ·</w:t>
      </w:r>
      <w:r>
        <w:t xml:space="preserve"> </w:t>
      </w:r>
      <w:r>
        <w:rPr>
          <w:b/>
          <w:bCs/>
        </w:rPr>
        <w:t xml:space="preserve">Grades:</w:t>
      </w:r>
      <w:r>
        <w:t xml:space="preserve"> </w:t>
      </w:r>
      <w:r>
        <w:t xml:space="preserve">9–12 ·</w:t>
      </w:r>
      <w:r>
        <w:t xml:space="preserve"> </w:t>
      </w:r>
      <w:r>
        <w:rPr>
          <w:b/>
          <w:bCs/>
        </w:rPr>
        <w:t xml:space="preserve">Duration:</w:t>
      </w:r>
      <w:r>
        <w:t xml:space="preserve"> </w:t>
      </w:r>
      <w:r>
        <w:t xml:space="preserve">10 sessions × 45 min</w:t>
      </w:r>
    </w:p>
    <w:bookmarkStart w:id="766" w:name="learning-objectives-3"/>
    <w:p>
      <w:pPr>
        <w:pStyle w:val="Heading2"/>
      </w:pPr>
      <w:r>
        <w:t xml:space="preserve">Learning objectives</w:t>
      </w:r>
    </w:p>
    <w:p>
      <w:pPr>
        <w:pStyle w:val="FirstParagraph"/>
      </w:pPr>
      <w:r>
        <w:t xml:space="preserve">By the end of this module, students will be able to:</w:t>
      </w:r>
    </w:p>
    <w:p>
      <w:pPr>
        <w:pStyle w:val="Compact"/>
        <w:numPr>
          <w:ilvl w:val="0"/>
          <w:numId w:val="1469"/>
        </w:numPr>
      </w:pPr>
      <w:r>
        <w:rPr>
          <w:b/>
          <w:bCs/>
        </w:rPr>
        <w:t xml:space="preserve">Execute</w:t>
      </w:r>
      <w:r>
        <w:t xml:space="preserve"> </w:t>
      </w:r>
      <w:r>
        <w:t xml:space="preserve">the dot method (</w:t>
      </w:r>
      <w:r>
        <w:rPr>
          <w:i/>
          <w:iCs/>
        </w:rPr>
        <w:t xml:space="preserve">Bindu Paddhati</w:t>
      </w:r>
      <w:r>
        <w:t xml:space="preserve">) on 5-digit × 5-addend column sums with sub-60-second speed.</w:t>
      </w:r>
    </w:p>
    <w:p>
      <w:pPr>
        <w:pStyle w:val="Compact"/>
        <w:numPr>
          <w:ilvl w:val="0"/>
          <w:numId w:val="1469"/>
        </w:numPr>
      </w:pPr>
      <w:r>
        <w:rPr>
          <w:b/>
          <w:bCs/>
        </w:rPr>
        <w:t xml:space="preserve">State</w:t>
      </w:r>
      <w:r>
        <w:t xml:space="preserve"> </w:t>
      </w:r>
      <w:r>
        <w:t xml:space="preserve">Bharati Krishna Tirthaji’s 16 sūtras and 13 sub-sūtras and locate the dot method’s pedagogical lineage in relation to them.</w:t>
      </w:r>
    </w:p>
    <w:p>
      <w:pPr>
        <w:pStyle w:val="Compact"/>
        <w:numPr>
          <w:ilvl w:val="0"/>
          <w:numId w:val="1469"/>
        </w:numPr>
      </w:pPr>
      <w:r>
        <w:rPr>
          <w:b/>
          <w:bCs/>
        </w:rPr>
        <w:t xml:space="preserve">Generalise</w:t>
      </w:r>
      <w:r>
        <w:t xml:space="preserve"> </w:t>
      </w:r>
      <w:r>
        <w:t xml:space="preserve">the dot method to base-</w:t>
      </w:r>
      <w:r>
        <w:rPr>
          <w:i/>
          <w:iCs/>
        </w:rPr>
        <w:t xml:space="preserve">n</w:t>
      </w:r>
      <w:r>
        <w:t xml:space="preserve"> </w:t>
      </w:r>
      <w:r>
        <w:t xml:space="preserve">arithmetic (base 8, base 16) and articulate why it works.</w:t>
      </w:r>
    </w:p>
    <w:p>
      <w:pPr>
        <w:pStyle w:val="Compact"/>
        <w:numPr>
          <w:ilvl w:val="0"/>
          <w:numId w:val="1469"/>
        </w:numPr>
      </w:pPr>
      <w:r>
        <w:rPr>
          <w:b/>
          <w:bCs/>
        </w:rPr>
        <w:t xml:space="preserve">Analyse</w:t>
      </w:r>
      <w:r>
        <w:t xml:space="preserve"> </w:t>
      </w:r>
      <w:r>
        <w:t xml:space="preserve">the historicity question: did Tirthaji’s claimed Vedic origin for his sūtras hold up to scholarly scrutiny? Use primary sources (Tirthaji 1965) and secondary scholarship (Plofker, Dani).</w:t>
      </w:r>
    </w:p>
    <w:p>
      <w:pPr>
        <w:pStyle w:val="Compact"/>
        <w:numPr>
          <w:ilvl w:val="0"/>
          <w:numId w:val="1469"/>
        </w:numPr>
      </w:pPr>
      <w:r>
        <w:rPr>
          <w:b/>
          <w:bCs/>
        </w:rPr>
        <w:t xml:space="preserve">Construct</w:t>
      </w:r>
      <w:r>
        <w:t xml:space="preserve"> </w:t>
      </w:r>
      <w:r>
        <w:t xml:space="preserve">a research paper (5–6 pages) on either the math (base-</w:t>
      </w:r>
      <w:r>
        <w:rPr>
          <w:i/>
          <w:iCs/>
        </w:rPr>
        <w:t xml:space="preserve">n</w:t>
      </w:r>
      <w:r>
        <w:t xml:space="preserve"> </w:t>
      </w:r>
      <w:r>
        <w:t xml:space="preserve">generalisation) OR the history (provenance of Tirthaji’s claims).</w:t>
      </w:r>
    </w:p>
    <w:bookmarkEnd w:id="766"/>
    <w:bookmarkStart w:id="767" w:name="nep-2020-alignment-4"/>
    <w:p>
      <w:pPr>
        <w:pStyle w:val="Heading2"/>
      </w:pPr>
      <w:r>
        <w:t xml:space="preserve">NEP 2020 alignment</w:t>
      </w:r>
    </w:p>
    <w:p>
      <w:pPr>
        <w:pStyle w:val="Compact"/>
        <w:numPr>
          <w:ilvl w:val="0"/>
          <w:numId w:val="1470"/>
        </w:numPr>
      </w:pPr>
      <w:r>
        <w:t xml:space="preserve">§4.6 — Integration of IKS into mathematics curriculum</w:t>
      </w:r>
    </w:p>
    <w:p>
      <w:pPr>
        <w:pStyle w:val="Compact"/>
        <w:numPr>
          <w:ilvl w:val="0"/>
          <w:numId w:val="1470"/>
        </w:numPr>
      </w:pPr>
      <w:r>
        <w:t xml:space="preserve">§11.8 — Multidisciplinary linkage (mathematics + history of science)</w:t>
      </w:r>
    </w:p>
    <w:p>
      <w:pPr>
        <w:pStyle w:val="Compact"/>
        <w:numPr>
          <w:ilvl w:val="0"/>
          <w:numId w:val="1470"/>
        </w:numPr>
      </w:pPr>
      <w:r>
        <w:t xml:space="preserve">§5.1 — Mathematical fluency at higher level</w:t>
      </w:r>
    </w:p>
    <w:bookmarkEnd w:id="767"/>
    <w:bookmarkStart w:id="768" w:name="prerequisites-4"/>
    <w:p>
      <w:pPr>
        <w:pStyle w:val="Heading2"/>
      </w:pPr>
      <w:r>
        <w:t xml:space="preserve">Prerequisites</w:t>
      </w:r>
    </w:p>
    <w:p>
      <w:pPr>
        <w:pStyle w:val="Compact"/>
        <w:numPr>
          <w:ilvl w:val="0"/>
          <w:numId w:val="1471"/>
        </w:numPr>
      </w:pPr>
      <w:r>
        <w:t xml:space="preserve">Comfort with the dot method at Middle-band level (recommend completing Middle Module 5 first, or 1 catch-up session).</w:t>
      </w:r>
    </w:p>
    <w:p>
      <w:pPr>
        <w:pStyle w:val="Compact"/>
        <w:numPr>
          <w:ilvl w:val="0"/>
          <w:numId w:val="1471"/>
        </w:numPr>
      </w:pPr>
      <w:r>
        <w:t xml:space="preserve">Familiarity with positional number systems and base-</w:t>
      </w:r>
      <w:r>
        <w:rPr>
          <w:i/>
          <w:iCs/>
        </w:rPr>
        <w:t xml:space="preserve">n</w:t>
      </w:r>
      <w:r>
        <w:t xml:space="preserve"> </w:t>
      </w:r>
      <w:r>
        <w:t xml:space="preserve">representation.</w:t>
      </w:r>
    </w:p>
    <w:p>
      <w:pPr>
        <w:pStyle w:val="Compact"/>
        <w:numPr>
          <w:ilvl w:val="0"/>
          <w:numId w:val="1471"/>
        </w:numPr>
      </w:pPr>
      <w:r>
        <w:t xml:space="preserve">Ability to write a structured research paper with citations.</w:t>
      </w:r>
    </w:p>
    <w:bookmarkEnd w:id="768"/>
    <w:bookmarkStart w:id="769" w:name="key-vocabulary-senior-additions-2"/>
    <w:p>
      <w:pPr>
        <w:pStyle w:val="Heading2"/>
      </w:pPr>
      <w:r>
        <w:t xml:space="preserve">Key vocabulary (Senior additions)</w:t>
      </w:r>
    </w:p>
    <w:p>
      <w:pPr>
        <w:pStyle w:val="Compact"/>
        <w:numPr>
          <w:ilvl w:val="0"/>
          <w:numId w:val="1472"/>
        </w:numPr>
      </w:pPr>
      <w:r>
        <w:rPr>
          <w:i/>
          <w:iCs/>
        </w:rPr>
        <w:t xml:space="preserve">sūtra</w:t>
      </w:r>
      <w:r>
        <w:t xml:space="preserve"> </w:t>
      </w:r>
      <w:r>
        <w:t xml:space="preserve">— short aphorism / formula</w:t>
      </w:r>
    </w:p>
    <w:p>
      <w:pPr>
        <w:pStyle w:val="Compact"/>
        <w:numPr>
          <w:ilvl w:val="0"/>
          <w:numId w:val="1472"/>
        </w:numPr>
      </w:pPr>
      <w:r>
        <w:rPr>
          <w:i/>
          <w:iCs/>
        </w:rPr>
        <w:t xml:space="preserve">Tirthaji</w:t>
      </w:r>
      <w:r>
        <w:t xml:space="preserve"> </w:t>
      </w:r>
      <w:r>
        <w:t xml:space="preserve">— Bharati Krishna Tirthaji (1884–1960), Śaṅkarācārya of Govardhana Maṭha (Puri); author of</w:t>
      </w:r>
      <w:r>
        <w:t xml:space="preserve"> </w:t>
      </w:r>
      <w:r>
        <w:rPr>
          <w:i/>
          <w:iCs/>
        </w:rPr>
        <w:t xml:space="preserve">Vedic Mathematics</w:t>
      </w:r>
      <w:r>
        <w:t xml:space="preserve"> </w:t>
      </w:r>
      <w:r>
        <w:t xml:space="preserve">(1965, posthumous)</w:t>
      </w:r>
    </w:p>
    <w:p>
      <w:pPr>
        <w:pStyle w:val="Compact"/>
        <w:numPr>
          <w:ilvl w:val="0"/>
          <w:numId w:val="1472"/>
        </w:numPr>
      </w:pPr>
      <w:r>
        <w:rPr>
          <w:i/>
          <w:iCs/>
        </w:rPr>
        <w:t xml:space="preserve">Pariśiṣṭa</w:t>
      </w:r>
      <w:r>
        <w:t xml:space="preserve"> </w:t>
      </w:r>
      <w:r>
        <w:t xml:space="preserve">(or</w:t>
      </w:r>
      <w:r>
        <w:t xml:space="preserve"> </w:t>
      </w:r>
      <w:r>
        <w:rPr>
          <w:i/>
          <w:iCs/>
        </w:rPr>
        <w:t xml:space="preserve">Atharva-veda Pariśiṣṭa</w:t>
      </w:r>
      <w:r>
        <w:t xml:space="preserve">) — appendix-text genre Tirthaji claimed his sūtras came from</w:t>
      </w:r>
    </w:p>
    <w:p>
      <w:pPr>
        <w:pStyle w:val="Compact"/>
        <w:numPr>
          <w:ilvl w:val="0"/>
          <w:numId w:val="1472"/>
        </w:numPr>
      </w:pPr>
      <w:r>
        <w:rPr>
          <w:i/>
          <w:iCs/>
        </w:rPr>
        <w:t xml:space="preserve">Ekādhikena Pūrveṇa, Nikhilam Navataścaramaṁ Daśataḥ, Ūrdhva-Tiryagbhyāṁ, Sankalana Vyavakalanābhyām, Pūraṇāpūraṇābhyāṁ</w:t>
      </w:r>
      <w:r>
        <w:t xml:space="preserve"> </w:t>
      </w:r>
      <w:r>
        <w:t xml:space="preserve">— sūtras directly relevant to the dot method’s spirit</w:t>
      </w:r>
    </w:p>
    <w:bookmarkEnd w:id="769"/>
    <w:bookmarkStart w:id="770" w:name="materials-checklist-3"/>
    <w:p>
      <w:pPr>
        <w:pStyle w:val="Heading2"/>
      </w:pPr>
      <w:r>
        <w:t xml:space="preserve">Materials checklist</w:t>
      </w:r>
    </w:p>
    <w:p>
      <w:pPr>
        <w:pStyle w:val="Compact"/>
        <w:numPr>
          <w:ilvl w:val="0"/>
          <w:numId w:val="1473"/>
        </w:numPr>
      </w:pPr>
      <w:r>
        <w:t xml:space="preserve">Printed extract: Tirthaji,</w:t>
      </w:r>
      <w:r>
        <w:t xml:space="preserve"> </w:t>
      </w:r>
      <w:r>
        <w:rPr>
          <w:i/>
          <w:iCs/>
        </w:rPr>
        <w:t xml:space="preserve">Vedic Mathematics</w:t>
      </w:r>
      <w:r>
        <w:t xml:space="preserve"> </w:t>
      </w:r>
      <w:r>
        <w:t xml:space="preserve">(1965), Preface + sūtra list</w:t>
      </w:r>
    </w:p>
    <w:p>
      <w:pPr>
        <w:pStyle w:val="Compact"/>
        <w:numPr>
          <w:ilvl w:val="0"/>
          <w:numId w:val="1473"/>
        </w:numPr>
      </w:pPr>
      <w:r>
        <w:t xml:space="preserve">Printed extract: Dani, S. G.</w:t>
      </w:r>
      <w:r>
        <w:t xml:space="preserve"> </w:t>
      </w:r>
      <w:r>
        <w:t xml:space="preserve">“Myths and Reality: On Vedic Mathematics”</w:t>
      </w:r>
      <w:r>
        <w:t xml:space="preserve"> </w:t>
      </w:r>
      <w:r>
        <w:t xml:space="preserve">(1993/2001)</w:t>
      </w:r>
    </w:p>
    <w:p>
      <w:pPr>
        <w:pStyle w:val="Compact"/>
        <w:numPr>
          <w:ilvl w:val="0"/>
          <w:numId w:val="1473"/>
        </w:numPr>
      </w:pPr>
      <w:r>
        <w:t xml:space="preserve">Printed extract: Plofker,</w:t>
      </w:r>
      <w:r>
        <w:t xml:space="preserve"> </w:t>
      </w:r>
      <w:r>
        <w:rPr>
          <w:i/>
          <w:iCs/>
        </w:rPr>
        <w:t xml:space="preserve">Mathematics in India</w:t>
      </w:r>
      <w:r>
        <w:t xml:space="preserve"> </w:t>
      </w:r>
      <w:r>
        <w:t xml:space="preserve">(2009), chapter on the historical mathematics</w:t>
      </w:r>
    </w:p>
    <w:p>
      <w:pPr>
        <w:pStyle w:val="Compact"/>
        <w:numPr>
          <w:ilvl w:val="0"/>
          <w:numId w:val="1473"/>
        </w:numPr>
      </w:pPr>
      <w:r>
        <w:t xml:space="preserve">Whiteboard, stopwatch, multi-base practice sheets</w:t>
      </w:r>
    </w:p>
    <w:bookmarkEnd w:id="770"/>
    <w:bookmarkStart w:id="771" w:name="day-by-day-overview-3"/>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Baseline + the Historicity Question</w:t>
            </w:r>
          </w:p>
        </w:tc>
        <w:tc>
          <w:tcPr/>
          <w:p>
            <w:pPr>
              <w:pStyle w:val="Compact"/>
            </w:pPr>
            <w:r>
              <w:t xml:space="preserve">Personal speed baseline + provenance puzzle</w:t>
            </w:r>
          </w:p>
        </w:tc>
        <w:tc>
          <w:tcPr/>
          <w:p>
            <w:pPr>
              <w:pStyle w:val="Compact"/>
            </w:pPr>
            <w:r>
              <w:t xml:space="preserve">—</w:t>
            </w:r>
          </w:p>
        </w:tc>
      </w:tr>
      <w:tr>
        <w:tc>
          <w:tcPr/>
          <w:p>
            <w:pPr>
              <w:pStyle w:val="Compact"/>
            </w:pPr>
            <w:r>
              <w:t xml:space="preserve">2</w:t>
            </w:r>
          </w:p>
        </w:tc>
        <w:tc>
          <w:tcPr/>
          <w:p>
            <w:pPr>
              <w:pStyle w:val="Compact"/>
            </w:pPr>
            <w:r>
              <w:t xml:space="preserve">The 16 Sūtras</w:t>
            </w:r>
          </w:p>
        </w:tc>
        <w:tc>
          <w:tcPr/>
          <w:p>
            <w:pPr>
              <w:pStyle w:val="Compact"/>
            </w:pPr>
            <w:r>
              <w:t xml:space="preserve">Tirthaji’s full scheme</w:t>
            </w:r>
          </w:p>
        </w:tc>
        <w:tc>
          <w:tcPr/>
          <w:p>
            <w:pPr>
              <w:pStyle w:val="Compact"/>
            </w:pPr>
            <w:r>
              <w:t xml:space="preserve">Sūtra-recall quiz</w:t>
            </w:r>
          </w:p>
        </w:tc>
      </w:tr>
      <w:tr>
        <w:tc>
          <w:tcPr/>
          <w:p>
            <w:pPr>
              <w:pStyle w:val="Compact"/>
            </w:pPr>
            <w:r>
              <w:t xml:space="preserve">3</w:t>
            </w:r>
          </w:p>
        </w:tc>
        <w:tc>
          <w:tcPr/>
          <w:p>
            <w:pPr>
              <w:pStyle w:val="Compact"/>
            </w:pPr>
            <w:r>
              <w:t xml:space="preserve">Dot Method Procedure (Senior level)</w:t>
            </w:r>
          </w:p>
        </w:tc>
        <w:tc>
          <w:tcPr/>
          <w:p>
            <w:pPr>
              <w:pStyle w:val="Compact"/>
            </w:pPr>
            <w:r>
              <w:t xml:space="preserve">Multi-column, mixed addends</w:t>
            </w:r>
          </w:p>
        </w:tc>
        <w:tc>
          <w:tcPr/>
          <w:p>
            <w:pPr>
              <w:pStyle w:val="Compact"/>
            </w:pPr>
            <w:r>
              <w:t xml:space="preserve">Speed check</w:t>
            </w:r>
          </w:p>
        </w:tc>
      </w:tr>
      <w:tr>
        <w:tc>
          <w:tcPr/>
          <w:p>
            <w:pPr>
              <w:pStyle w:val="Compact"/>
            </w:pPr>
            <w:r>
              <w:t xml:space="preserve">4</w:t>
            </w:r>
          </w:p>
        </w:tc>
        <w:tc>
          <w:tcPr/>
          <w:p>
            <w:pPr>
              <w:pStyle w:val="Compact"/>
            </w:pPr>
            <w:r>
              <w:t xml:space="preserve">Sankalana-Vyavakalanābhyām + Pūraṇāpūraṇābhyāṁ</w:t>
            </w:r>
          </w:p>
        </w:tc>
        <w:tc>
          <w:tcPr/>
          <w:p>
            <w:pPr>
              <w:pStyle w:val="Compact"/>
            </w:pPr>
            <w:r>
              <w:t xml:space="preserve">Worked sūtra applications</w:t>
            </w:r>
          </w:p>
        </w:tc>
        <w:tc>
          <w:tcPr/>
          <w:p>
            <w:pPr>
              <w:pStyle w:val="Compact"/>
            </w:pPr>
            <w:r>
              <w:t xml:space="preserve">Formative</w:t>
            </w:r>
          </w:p>
        </w:tc>
      </w:tr>
      <w:tr>
        <w:tc>
          <w:tcPr/>
          <w:p>
            <w:pPr>
              <w:pStyle w:val="Compact"/>
            </w:pPr>
            <w:r>
              <w:t xml:space="preserve">5</w:t>
            </w:r>
          </w:p>
        </w:tc>
        <w:tc>
          <w:tcPr/>
          <w:p>
            <w:pPr>
              <w:pStyle w:val="Compact"/>
            </w:pPr>
            <w:r>
              <w:t xml:space="preserve">Base-</w:t>
            </w:r>
            <w:r>
              <w:rPr>
                <w:i/>
                <w:iCs/>
              </w:rPr>
              <w:t xml:space="preserve">n</w:t>
            </w:r>
            <w:r>
              <w:t xml:space="preserve"> </w:t>
            </w:r>
            <w:r>
              <w:t xml:space="preserve">Generalisation</w:t>
            </w:r>
          </w:p>
        </w:tc>
        <w:tc>
          <w:tcPr/>
          <w:p>
            <w:pPr>
              <w:pStyle w:val="Compact"/>
            </w:pPr>
            <w:r>
              <w:t xml:space="preserve">Dot method in base 8 + base 16</w:t>
            </w:r>
          </w:p>
        </w:tc>
        <w:tc>
          <w:tcPr/>
          <w:p>
            <w:pPr>
              <w:pStyle w:val="Compact"/>
            </w:pPr>
            <w:r>
              <w:t xml:space="preserve">Formative quiz</w:t>
            </w:r>
          </w:p>
        </w:tc>
      </w:tr>
      <w:tr>
        <w:tc>
          <w:tcPr/>
          <w:p>
            <w:pPr>
              <w:pStyle w:val="Compact"/>
            </w:pPr>
            <w:r>
              <w:t xml:space="preserve">6</w:t>
            </w:r>
          </w:p>
        </w:tc>
        <w:tc>
          <w:tcPr/>
          <w:p>
            <w:pPr>
              <w:pStyle w:val="Compact"/>
            </w:pPr>
            <w:r>
              <w:t xml:space="preserve">Historicity: Did Tirthaji’s claims hold?</w:t>
            </w:r>
          </w:p>
        </w:tc>
        <w:tc>
          <w:tcPr/>
          <w:p>
            <w:pPr>
              <w:pStyle w:val="Compact"/>
            </w:pPr>
            <w:r>
              <w:t xml:space="preserve">Reading Dani 1993 critique</w:t>
            </w:r>
          </w:p>
        </w:tc>
        <w:tc>
          <w:tcPr/>
          <w:p>
            <w:pPr>
              <w:pStyle w:val="Compact"/>
            </w:pPr>
            <w:r>
              <w:t xml:space="preserve">Reading response</w:t>
            </w:r>
          </w:p>
        </w:tc>
      </w:tr>
      <w:tr>
        <w:tc>
          <w:tcPr/>
          <w:p>
            <w:pPr>
              <w:pStyle w:val="Compact"/>
            </w:pPr>
            <w:r>
              <w:t xml:space="preserve">7</w:t>
            </w:r>
          </w:p>
        </w:tc>
        <w:tc>
          <w:tcPr/>
          <w:p>
            <w:pPr>
              <w:pStyle w:val="Compact"/>
            </w:pPr>
            <w:r>
              <w:t xml:space="preserve">Discussion: How should we frame</w:t>
            </w:r>
            <w:r>
              <w:t xml:space="preserve"> </w:t>
            </w:r>
            <w:r>
              <w:t xml:space="preserve">“Vedic mathematics”</w:t>
            </w:r>
            <w:r>
              <w:t xml:space="preserve">?</w:t>
            </w:r>
          </w:p>
        </w:tc>
        <w:tc>
          <w:tcPr/>
          <w:p>
            <w:pPr>
              <w:pStyle w:val="Compact"/>
            </w:pPr>
            <w:r>
              <w:t xml:space="preserve">Multi-perspective debate</w:t>
            </w:r>
          </w:p>
        </w:tc>
        <w:tc>
          <w:tcPr/>
          <w:p>
            <w:pPr>
              <w:pStyle w:val="Compact"/>
            </w:pPr>
            <w:r>
              <w:t xml:space="preserve">Oral assessment</w:t>
            </w:r>
          </w:p>
        </w:tc>
      </w:tr>
      <w:tr>
        <w:tc>
          <w:tcPr/>
          <w:p>
            <w:pPr>
              <w:pStyle w:val="Compact"/>
            </w:pPr>
            <w:r>
              <w:t xml:space="preserve">8</w:t>
            </w:r>
          </w:p>
        </w:tc>
        <w:tc>
          <w:tcPr/>
          <w:p>
            <w:pPr>
              <w:pStyle w:val="Compact"/>
            </w:pPr>
            <w:r>
              <w:t xml:space="preserve">Project Session 1</w:t>
            </w:r>
          </w:p>
        </w:tc>
        <w:tc>
          <w:tcPr/>
          <w:p>
            <w:pPr>
              <w:pStyle w:val="Compact"/>
            </w:pPr>
            <w:r>
              <w:t xml:space="preserve">Choose math OR history track + outline</w:t>
            </w:r>
          </w:p>
        </w:tc>
        <w:tc>
          <w:tcPr/>
          <w:p>
            <w:pPr>
              <w:pStyle w:val="Compact"/>
            </w:pPr>
            <w:r>
              <w:t xml:space="preserve">Outline</w:t>
            </w:r>
          </w:p>
        </w:tc>
      </w:tr>
      <w:tr>
        <w:tc>
          <w:tcPr/>
          <w:p>
            <w:pPr>
              <w:pStyle w:val="Compact"/>
            </w:pPr>
            <w:r>
              <w:t xml:space="preserve">9</w:t>
            </w:r>
          </w:p>
        </w:tc>
        <w:tc>
          <w:tcPr/>
          <w:p>
            <w:pPr>
              <w:pStyle w:val="Compact"/>
            </w:pPr>
            <w:r>
              <w:t xml:space="preserve">Project Session 2</w:t>
            </w:r>
          </w:p>
        </w:tc>
        <w:tc>
          <w:tcPr/>
          <w:p>
            <w:pPr>
              <w:pStyle w:val="Compact"/>
            </w:pPr>
            <w:r>
              <w:t xml:space="preserve">Draft</w:t>
            </w:r>
          </w:p>
        </w:tc>
        <w:tc>
          <w:tcPr/>
          <w:p>
            <w:pPr>
              <w:pStyle w:val="Compact"/>
            </w:pPr>
            <w:r>
              <w:t xml:space="preserve">Draft</w:t>
            </w:r>
          </w:p>
        </w:tc>
      </w:tr>
      <w:tr>
        <w:tc>
          <w:tcPr/>
          <w:p>
            <w:pPr>
              <w:pStyle w:val="Compact"/>
            </w:pPr>
            <w:r>
              <w:t xml:space="preserve">10</w:t>
            </w:r>
          </w:p>
        </w:tc>
        <w:tc>
          <w:tcPr/>
          <w:p>
            <w:pPr>
              <w:pStyle w:val="Compact"/>
            </w:pPr>
            <w:r>
              <w:t xml:space="preserve">Final Assessment + Paper Submission</w:t>
            </w:r>
          </w:p>
        </w:tc>
        <w:tc>
          <w:tcPr/>
          <w:p>
            <w:pPr>
              <w:pStyle w:val="Compact"/>
            </w:pPr>
            <w:r>
              <w:t xml:space="preserve">Summative + paper</w:t>
            </w:r>
          </w:p>
        </w:tc>
        <w:tc>
          <w:tcPr/>
          <w:p>
            <w:pPr>
              <w:pStyle w:val="Compact"/>
            </w:pPr>
            <w:r>
              <w:t xml:space="preserve">Summative + paper</w:t>
            </w:r>
          </w:p>
        </w:tc>
      </w:tr>
    </w:tbl>
    <w:bookmarkEnd w:id="771"/>
    <w:bookmarkStart w:id="772" w:name="citation-sources-used-1"/>
    <w:p>
      <w:pPr>
        <w:pStyle w:val="Heading2"/>
      </w:pPr>
      <w:r>
        <w:t xml:space="preserve">Citation sources used</w:t>
      </w:r>
    </w:p>
    <w:p>
      <w:pPr>
        <w:pStyle w:val="Compact"/>
        <w:numPr>
          <w:ilvl w:val="0"/>
          <w:numId w:val="1474"/>
        </w:numPr>
      </w:pPr>
      <w:r>
        <w:t xml:space="preserve">Tirthaji,</w:t>
      </w:r>
      <w:r>
        <w:t xml:space="preserve"> </w:t>
      </w:r>
      <w:r>
        <w:rPr>
          <w:i/>
          <w:iCs/>
        </w:rPr>
        <w:t xml:space="preserve">Vedic Mathematics</w:t>
      </w:r>
      <w:r>
        <w:t xml:space="preserve"> </w:t>
      </w:r>
      <w:r>
        <w:t xml:space="preserve">(1965) — primary source for the sūtras</w:t>
      </w:r>
    </w:p>
    <w:p>
      <w:pPr>
        <w:pStyle w:val="Compact"/>
        <w:numPr>
          <w:ilvl w:val="0"/>
          <w:numId w:val="1474"/>
        </w:numPr>
      </w:pPr>
      <w:r>
        <w:t xml:space="preserve">Dani, S. G.</w:t>
      </w:r>
      <w:r>
        <w:t xml:space="preserve"> </w:t>
      </w:r>
      <w:r>
        <w:t xml:space="preserve">“Myths and Reality: On Vedic Mathematics”</w:t>
      </w:r>
      <w:r>
        <w:t xml:space="preserve"> </w:t>
      </w:r>
      <w:r>
        <w:t xml:space="preserve">(1993, reprinted 2001 in</w:t>
      </w:r>
      <w:r>
        <w:t xml:space="preserve"> </w:t>
      </w:r>
      <w:r>
        <w:rPr>
          <w:i/>
          <w:iCs/>
        </w:rPr>
        <w:t xml:space="preserve">Resonance</w:t>
      </w:r>
      <w:r>
        <w:t xml:space="preserve">) — scholarly critique</w:t>
      </w:r>
    </w:p>
    <w:p>
      <w:pPr>
        <w:pStyle w:val="Compact"/>
        <w:numPr>
          <w:ilvl w:val="0"/>
          <w:numId w:val="1474"/>
        </w:numPr>
      </w:pPr>
      <w:r>
        <w:t xml:space="preserve">Plofker,</w:t>
      </w:r>
      <w:r>
        <w:t xml:space="preserve"> </w:t>
      </w:r>
      <w:r>
        <w:rPr>
          <w:i/>
          <w:iCs/>
        </w:rPr>
        <w:t xml:space="preserve">Mathematics in India</w:t>
      </w:r>
      <w:r>
        <w:t xml:space="preserve"> </w:t>
      </w:r>
      <w:r>
        <w:t xml:space="preserve">(2009) — modern historical context</w:t>
      </w:r>
    </w:p>
    <w:p>
      <w:pPr>
        <w:pStyle w:val="Compact"/>
        <w:numPr>
          <w:ilvl w:val="0"/>
          <w:numId w:val="1474"/>
        </w:numPr>
      </w:pPr>
      <w:r>
        <w:t xml:space="preserve">SutraGanita corpus PDFs (</w:t>
      </w:r>
      <w:r>
        <w:rPr>
          <w:rStyle w:val="VerbatimChar"/>
        </w:rPr>
        <w:t xml:space="preserve">/Users/sree/Projects/SutraGanita/content/</w:t>
      </w:r>
      <w:r>
        <w:t xml:space="preserve">)</w:t>
      </w:r>
    </w:p>
    <w:p>
      <w:pPr>
        <w:pStyle w:val="Compact"/>
        <w:numPr>
          <w:ilvl w:val="0"/>
          <w:numId w:val="1474"/>
        </w:numPr>
      </w:pPr>
      <w:r>
        <w:t xml:space="preserve">See</w:t>
      </w:r>
      <w:r>
        <w:t xml:space="preserve"> </w:t>
      </w:r>
      <w:r>
        <w:rPr>
          <w:rStyle w:val="VerbatimChar"/>
        </w:rPr>
        <w:t xml:space="preserve">sources.md</w:t>
      </w:r>
      <w:r>
        <w:t xml:space="preserve">.</w:t>
      </w:r>
    </w:p>
    <w:bookmarkEnd w:id="772"/>
    <w:bookmarkStart w:id="773" w:name="project-brief-one-line-teaser-1"/>
    <w:p>
      <w:pPr>
        <w:pStyle w:val="Heading2"/>
      </w:pPr>
      <w:r>
        <w:t xml:space="preserve">Project brief (one-line teaser)</w:t>
      </w:r>
    </w:p>
    <w:p>
      <w:pPr>
        <w:pStyle w:val="BlockText"/>
      </w:pPr>
      <w:r>
        <w:t xml:space="preserve">5–6 page research paper. Choose one of two tracks: (a)</w:t>
      </w:r>
      <w:r>
        <w:t xml:space="preserve"> </w:t>
      </w:r>
      <w:r>
        <w:rPr>
          <w:b/>
          <w:bCs/>
        </w:rPr>
        <w:t xml:space="preserve">Math track</w:t>
      </w:r>
      <w:r>
        <w:t xml:space="preserve"> </w:t>
      </w:r>
      <w:r>
        <w:t xml:space="preserve">— generalise the dot method to base-</w:t>
      </w:r>
      <w:r>
        <w:rPr>
          <w:i/>
          <w:iCs/>
        </w:rPr>
        <w:t xml:space="preserve">n</w:t>
      </w:r>
      <w:r>
        <w:t xml:space="preserve"> </w:t>
      </w:r>
      <w:r>
        <w:t xml:space="preserve">and prove the carry algorithm. (b)</w:t>
      </w:r>
      <w:r>
        <w:t xml:space="preserve"> </w:t>
      </w:r>
      <w:r>
        <w:rPr>
          <w:b/>
          <w:bCs/>
        </w:rPr>
        <w:t xml:space="preserve">History track</w:t>
      </w:r>
      <w:r>
        <w:t xml:space="preserve"> </w:t>
      </w:r>
      <w:r>
        <w:t xml:space="preserve">— analyse the provenance of Tirthaji’s sūtras and their place in the history of Indian mathematics. Full brief in</w:t>
      </w:r>
      <w:r>
        <w:t xml:space="preserve"> </w:t>
      </w:r>
      <w:r>
        <w:rPr>
          <w:rStyle w:val="VerbatimChar"/>
        </w:rPr>
        <w:t xml:space="preserve">assessments/project-brief.md</w:t>
      </w:r>
      <w:r>
        <w:t xml:space="preserve">.</w:t>
      </w:r>
    </w:p>
    <w:bookmarkEnd w:id="773"/>
    <w:bookmarkEnd w:id="774"/>
    <w:bookmarkStart w:id="778" w:name="module-5-senior-10-day-lesson-plan"/>
    <w:p>
      <w:pPr>
        <w:pStyle w:val="Heading1"/>
      </w:pPr>
      <w:r>
        <w:t xml:space="preserve">Module 5 (Senior) — 10-Day Lesson Plan</w:t>
      </w:r>
    </w:p>
    <w:bookmarkStart w:id="775" w:name="at-a-glance-1"/>
    <w:p>
      <w:pPr>
        <w:pStyle w:val="Heading2"/>
      </w:pPr>
      <w:r>
        <w:t xml:space="preserve">At a glance</w:t>
      </w:r>
    </w:p>
    <w:tbl>
      <w:tblPr>
        <w:tblStyle w:val="Table"/>
        <w:tblW w:type="pct" w:w="5000"/>
        <w:tblLayout w:type="fixed"/>
        <w:tblLook w:firstRow="1" w:lastRow="0" w:firstColumn="0" w:lastColumn="0" w:noHBand="0" w:noVBand="0" w:val="0020"/>
      </w:tblPr>
      <w:tblGrid>
        <w:gridCol w:w="1523"/>
        <w:gridCol w:w="2132"/>
        <w:gridCol w:w="1827"/>
        <w:gridCol w:w="2436"/>
      </w:tblGrid>
      <w:tr>
        <w:trPr>
          <w:tblHeader w:val="on"/>
        </w:trPr>
        <w:tc>
          <w:tcPr/>
          <w:p>
            <w:pPr>
              <w:pStyle w:val="Compact"/>
            </w:pPr>
            <w:r>
              <w:t xml:space="preserve">Day</w:t>
            </w:r>
          </w:p>
        </w:tc>
        <w:tc>
          <w:tcPr/>
          <w:p>
            <w:pPr>
              <w:pStyle w:val="Compact"/>
            </w:pPr>
            <w:r>
              <w:t xml:space="preserve">Title</w:t>
            </w:r>
          </w:p>
        </w:tc>
        <w:tc>
          <w:tcPr/>
          <w:p>
            <w:pPr>
              <w:pStyle w:val="Compact"/>
            </w:pPr>
            <w:r>
              <w:t xml:space="preserve">File</w:t>
            </w:r>
          </w:p>
        </w:tc>
        <w:tc>
          <w:tcPr/>
          <w:p>
            <w:pPr>
              <w:pStyle w:val="Compact"/>
            </w:pPr>
            <w:r>
              <w:t xml:space="preserve">Output</w:t>
            </w:r>
          </w:p>
        </w:tc>
      </w:tr>
      <w:tr>
        <w:tc>
          <w:tcPr/>
          <w:p>
            <w:pPr>
              <w:pStyle w:val="Compact"/>
            </w:pPr>
            <w:r>
              <w:t xml:space="preserve">1</w:t>
            </w:r>
          </w:p>
        </w:tc>
        <w:tc>
          <w:tcPr/>
          <w:p>
            <w:pPr>
              <w:pStyle w:val="Compact"/>
            </w:pPr>
            <w:r>
              <w:t xml:space="preserve">Baseline + Historicity</w:t>
            </w:r>
          </w:p>
        </w:tc>
        <w:tc>
          <w:tcPr/>
          <w:p>
            <w:pPr>
              <w:pStyle w:val="Compact"/>
            </w:pPr>
            <w:r>
              <w:rPr>
                <w:rStyle w:val="VerbatimChar"/>
              </w:rPr>
              <w:t xml:space="preserve">days/day-01-hook.md</w:t>
            </w:r>
          </w:p>
        </w:tc>
        <w:tc>
          <w:tcPr/>
          <w:p>
            <w:pPr>
              <w:pStyle w:val="Compact"/>
            </w:pPr>
            <w:r>
              <w:t xml:space="preserve">Self-baseline + opening question</w:t>
            </w:r>
          </w:p>
        </w:tc>
      </w:tr>
      <w:tr>
        <w:tc>
          <w:tcPr/>
          <w:p>
            <w:pPr>
              <w:pStyle w:val="Compact"/>
            </w:pPr>
            <w:r>
              <w:t xml:space="preserve">2</w:t>
            </w:r>
          </w:p>
        </w:tc>
        <w:tc>
          <w:tcPr/>
          <w:p>
            <w:pPr>
              <w:pStyle w:val="Compact"/>
            </w:pPr>
            <w:r>
              <w:t xml:space="preserve">The 16 Sūtras</w:t>
            </w:r>
          </w:p>
        </w:tc>
        <w:tc>
          <w:tcPr/>
          <w:p>
            <w:pPr>
              <w:pStyle w:val="Compact"/>
            </w:pPr>
            <w:r>
              <w:rPr>
                <w:rStyle w:val="VerbatimChar"/>
              </w:rPr>
              <w:t xml:space="preserve">days/day-02-sutras.md</w:t>
            </w:r>
          </w:p>
        </w:tc>
        <w:tc>
          <w:tcPr/>
          <w:p>
            <w:pPr>
              <w:pStyle w:val="Compact"/>
            </w:pPr>
            <w:r>
              <w:t xml:space="preserve">Sūtra-recall quiz</w:t>
            </w:r>
          </w:p>
        </w:tc>
      </w:tr>
      <w:tr>
        <w:tc>
          <w:tcPr/>
          <w:p>
            <w:pPr>
              <w:pStyle w:val="Compact"/>
            </w:pPr>
            <w:r>
              <w:t xml:space="preserve">3</w:t>
            </w:r>
          </w:p>
        </w:tc>
        <w:tc>
          <w:tcPr/>
          <w:p>
            <w:pPr>
              <w:pStyle w:val="Compact"/>
            </w:pPr>
            <w:r>
              <w:t xml:space="preserve">Dot Method (Senior)</w:t>
            </w:r>
          </w:p>
        </w:tc>
        <w:tc>
          <w:tcPr/>
          <w:p>
            <w:pPr>
              <w:pStyle w:val="Compact"/>
            </w:pPr>
            <w:r>
              <w:rPr>
                <w:rStyle w:val="VerbatimChar"/>
              </w:rPr>
              <w:t xml:space="preserve">days/day-03-dot-method.md</w:t>
            </w:r>
          </w:p>
        </w:tc>
        <w:tc>
          <w:tcPr/>
          <w:p>
            <w:pPr>
              <w:pStyle w:val="Compact"/>
            </w:pPr>
            <w:r>
              <w:t xml:space="preserve">Speed check</w:t>
            </w:r>
          </w:p>
        </w:tc>
      </w:tr>
      <w:tr>
        <w:tc>
          <w:tcPr/>
          <w:p>
            <w:pPr>
              <w:pStyle w:val="Compact"/>
            </w:pPr>
            <w:r>
              <w:t xml:space="preserve">4</w:t>
            </w:r>
          </w:p>
        </w:tc>
        <w:tc>
          <w:tcPr/>
          <w:p>
            <w:pPr>
              <w:pStyle w:val="Compact"/>
            </w:pPr>
            <w:r>
              <w:t xml:space="preserve">Sūtra Applications</w:t>
            </w:r>
          </w:p>
        </w:tc>
        <w:tc>
          <w:tcPr/>
          <w:p>
            <w:pPr>
              <w:pStyle w:val="Compact"/>
            </w:pPr>
            <w:r>
              <w:rPr>
                <w:rStyle w:val="VerbatimChar"/>
              </w:rPr>
              <w:t xml:space="preserve">days/day-04-sutra-apps.md</w:t>
            </w:r>
          </w:p>
        </w:tc>
        <w:tc>
          <w:tcPr/>
          <w:p>
            <w:pPr>
              <w:pStyle w:val="Compact"/>
            </w:pPr>
            <w:r>
              <w:t xml:space="preserve">Formative</w:t>
            </w:r>
          </w:p>
        </w:tc>
      </w:tr>
      <w:tr>
        <w:tc>
          <w:tcPr/>
          <w:p>
            <w:pPr>
              <w:pStyle w:val="Compact"/>
            </w:pPr>
            <w:r>
              <w:t xml:space="preserve">5</w:t>
            </w:r>
          </w:p>
        </w:tc>
        <w:tc>
          <w:tcPr/>
          <w:p>
            <w:pPr>
              <w:pStyle w:val="Compact"/>
            </w:pPr>
            <w:r>
              <w:t xml:space="preserve">Base-n Generalisation</w:t>
            </w:r>
          </w:p>
        </w:tc>
        <w:tc>
          <w:tcPr/>
          <w:p>
            <w:pPr>
              <w:pStyle w:val="Compact"/>
            </w:pPr>
            <w:r>
              <w:rPr>
                <w:rStyle w:val="VerbatimChar"/>
              </w:rPr>
              <w:t xml:space="preserve">days/day-05-base-n.md</w:t>
            </w:r>
          </w:p>
        </w:tc>
        <w:tc>
          <w:tcPr/>
          <w:p>
            <w:pPr>
              <w:pStyle w:val="Compact"/>
            </w:pPr>
            <w:r>
              <w:t xml:space="preserve">Formative quiz Part B</w:t>
            </w:r>
          </w:p>
        </w:tc>
      </w:tr>
      <w:tr>
        <w:tc>
          <w:tcPr/>
          <w:p>
            <w:pPr>
              <w:pStyle w:val="Compact"/>
            </w:pPr>
            <w:r>
              <w:t xml:space="preserve">6</w:t>
            </w:r>
          </w:p>
        </w:tc>
        <w:tc>
          <w:tcPr/>
          <w:p>
            <w:pPr>
              <w:pStyle w:val="Compact"/>
            </w:pPr>
            <w:r>
              <w:t xml:space="preserve">Historicity</w:t>
            </w:r>
          </w:p>
        </w:tc>
        <w:tc>
          <w:tcPr/>
          <w:p>
            <w:pPr>
              <w:pStyle w:val="Compact"/>
            </w:pPr>
            <w:r>
              <w:rPr>
                <w:rStyle w:val="VerbatimChar"/>
              </w:rPr>
              <w:t xml:space="preserve">days/day-06-historicity.md</w:t>
            </w:r>
          </w:p>
        </w:tc>
        <w:tc>
          <w:tcPr/>
          <w:p>
            <w:pPr>
              <w:pStyle w:val="Compact"/>
            </w:pPr>
            <w:r>
              <w:t xml:space="preserve">Reading response</w:t>
            </w:r>
          </w:p>
        </w:tc>
      </w:tr>
      <w:tr>
        <w:tc>
          <w:tcPr/>
          <w:p>
            <w:pPr>
              <w:pStyle w:val="Compact"/>
            </w:pPr>
            <w:r>
              <w:t xml:space="preserve">7</w:t>
            </w:r>
          </w:p>
        </w:tc>
        <w:tc>
          <w:tcPr/>
          <w:p>
            <w:pPr>
              <w:pStyle w:val="Compact"/>
            </w:pPr>
            <w:r>
              <w:t xml:space="preserve">Discussion</w:t>
            </w:r>
          </w:p>
        </w:tc>
        <w:tc>
          <w:tcPr/>
          <w:p>
            <w:pPr>
              <w:pStyle w:val="Compact"/>
            </w:pPr>
            <w:r>
              <w:rPr>
                <w:rStyle w:val="VerbatimChar"/>
              </w:rPr>
              <w:t xml:space="preserve">days/day-07-discussion.md</w:t>
            </w:r>
          </w:p>
        </w:tc>
        <w:tc>
          <w:tcPr/>
          <w:p>
            <w:pPr>
              <w:pStyle w:val="Compact"/>
            </w:pPr>
            <w:r>
              <w:t xml:space="preserve">Oral assessment</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c>
          <w:tcPr/>
          <w:p>
            <w:pPr>
              <w:pStyle w:val="Compact"/>
            </w:pPr>
            <w:r>
              <w:t xml:space="preserve">Outline</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c>
          <w:tcPr/>
          <w:p>
            <w:pPr>
              <w:pStyle w:val="Compact"/>
            </w:pPr>
            <w:r>
              <w:t xml:space="preserve">Draft</w:t>
            </w:r>
          </w:p>
        </w:tc>
      </w:tr>
      <w:tr>
        <w:tc>
          <w:tcPr/>
          <w:p>
            <w:pPr>
              <w:pStyle w:val="Compact"/>
            </w:pPr>
            <w:r>
              <w:t xml:space="preserve">10</w:t>
            </w:r>
          </w:p>
        </w:tc>
        <w:tc>
          <w:tcPr/>
          <w:p>
            <w:pPr>
              <w:pStyle w:val="Compact"/>
            </w:pPr>
            <w:r>
              <w:t xml:space="preserve">Final</w:t>
            </w:r>
          </w:p>
        </w:tc>
        <w:tc>
          <w:tcPr/>
          <w:p>
            <w:pPr>
              <w:pStyle w:val="Compact"/>
            </w:pPr>
            <w:r>
              <w:rPr>
                <w:rStyle w:val="VerbatimChar"/>
              </w:rPr>
              <w:t xml:space="preserve">days/day-10-final-assessment.md</w:t>
            </w:r>
          </w:p>
        </w:tc>
        <w:tc>
          <w:tcPr/>
          <w:p>
            <w:pPr>
              <w:pStyle w:val="Compact"/>
            </w:pPr>
            <w:r>
              <w:t xml:space="preserve">Summative + paper</w:t>
            </w:r>
          </w:p>
        </w:tc>
      </w:tr>
    </w:tbl>
    <w:bookmarkEnd w:id="775"/>
    <w:bookmarkStart w:id="776" w:name="pacing-notes-2"/>
    <w:p>
      <w:pPr>
        <w:pStyle w:val="Heading2"/>
      </w:pPr>
      <w:r>
        <w:t xml:space="preserve">Pacing notes</w:t>
      </w:r>
    </w:p>
    <w:p>
      <w:pPr>
        <w:pStyle w:val="Compact"/>
        <w:numPr>
          <w:ilvl w:val="0"/>
          <w:numId w:val="1475"/>
        </w:numPr>
      </w:pPr>
      <w:r>
        <w:t xml:space="preserve">Days 1–5 are math-and-procedure heavy. Days 6–10 are reading and writing heavy.</w:t>
      </w:r>
    </w:p>
    <w:p>
      <w:pPr>
        <w:pStyle w:val="Compact"/>
        <w:numPr>
          <w:ilvl w:val="0"/>
          <w:numId w:val="1475"/>
        </w:numPr>
      </w:pPr>
      <w:r>
        <w:t xml:space="preserve">The Dani 1993 reading on Day 6 is the most challenging; budget 20+ minutes for it.</w:t>
      </w:r>
    </w:p>
    <w:p>
      <w:pPr>
        <w:pStyle w:val="Compact"/>
        <w:numPr>
          <w:ilvl w:val="0"/>
          <w:numId w:val="1475"/>
        </w:numPr>
      </w:pPr>
      <w:r>
        <w:t xml:space="preserve">Project tracks (math vs history) split the class — plan supports for both during Days 8–9.</w:t>
      </w:r>
    </w:p>
    <w:bookmarkEnd w:id="776"/>
    <w:bookmarkStart w:id="777" w:name="what-students-leave-with-3"/>
    <w:p>
      <w:pPr>
        <w:pStyle w:val="Heading2"/>
      </w:pPr>
      <w:r>
        <w:t xml:space="preserve">What students leave with</w:t>
      </w:r>
    </w:p>
    <w:p>
      <w:pPr>
        <w:pStyle w:val="Compact"/>
        <w:numPr>
          <w:ilvl w:val="0"/>
          <w:numId w:val="1476"/>
        </w:numPr>
      </w:pPr>
      <w:r>
        <w:t xml:space="preserve">Sub-60-second 4×4 column addition by dot method.</w:t>
      </w:r>
    </w:p>
    <w:p>
      <w:pPr>
        <w:pStyle w:val="Compact"/>
        <w:numPr>
          <w:ilvl w:val="0"/>
          <w:numId w:val="1476"/>
        </w:numPr>
      </w:pPr>
      <w:r>
        <w:t xml:space="preserve">Working knowledge of all 16 Tirthaji sūtras.</w:t>
      </w:r>
    </w:p>
    <w:p>
      <w:pPr>
        <w:pStyle w:val="Compact"/>
        <w:numPr>
          <w:ilvl w:val="0"/>
          <w:numId w:val="1476"/>
        </w:numPr>
      </w:pPr>
      <w:r>
        <w:t xml:space="preserve">Ability to extend the dot method to non-decimal bases.</w:t>
      </w:r>
    </w:p>
    <w:p>
      <w:pPr>
        <w:pStyle w:val="Compact"/>
        <w:numPr>
          <w:ilvl w:val="0"/>
          <w:numId w:val="1476"/>
        </w:numPr>
      </w:pPr>
      <w:r>
        <w:t xml:space="preserve">An informed position on the historicity of</w:t>
      </w:r>
      <w:r>
        <w:t xml:space="preserve"> </w:t>
      </w:r>
      <w:r>
        <w:t xml:space="preserve">“Vedic mathematics”</w:t>
      </w:r>
      <w:r>
        <w:t xml:space="preserve"> </w:t>
      </w:r>
      <w:r>
        <w:t xml:space="preserve">claims.</w:t>
      </w:r>
    </w:p>
    <w:p>
      <w:pPr>
        <w:pStyle w:val="Compact"/>
        <w:numPr>
          <w:ilvl w:val="0"/>
          <w:numId w:val="1476"/>
        </w:numPr>
      </w:pPr>
      <w:r>
        <w:t xml:space="preserve">One research paper.</w:t>
      </w:r>
    </w:p>
    <w:bookmarkEnd w:id="777"/>
    <w:bookmarkEnd w:id="778"/>
    <w:bookmarkStart w:id="787" w:name="Xdb2ca621a53258400268b7f0efd92ceb4ca1998"/>
    <w:p>
      <w:pPr>
        <w:pStyle w:val="Heading1"/>
      </w:pPr>
      <w:r>
        <w:t xml:space="preserve">Teacher Notes — Module 5 Dot Addition (Senior)</w:t>
      </w:r>
    </w:p>
    <w:bookmarkStart w:id="779" w:name="posture-3"/>
    <w:p>
      <w:pPr>
        <w:pStyle w:val="Heading2"/>
      </w:pPr>
      <w:r>
        <w:t xml:space="preserve">Posture</w:t>
      </w:r>
    </w:p>
    <w:p>
      <w:pPr>
        <w:pStyle w:val="FirstParagraph"/>
      </w:pPr>
      <w:r>
        <w:t xml:space="preserve">This module asks Senior students to do two things that are equally important:</w:t>
      </w:r>
    </w:p>
    <w:p>
      <w:pPr>
        <w:pStyle w:val="Compact"/>
        <w:numPr>
          <w:ilvl w:val="0"/>
          <w:numId w:val="1477"/>
        </w:numPr>
      </w:pPr>
      <w:r>
        <w:rPr>
          <w:b/>
          <w:bCs/>
        </w:rPr>
        <w:t xml:space="preserve">Master a real mental-arithmetic technique</w:t>
      </w:r>
      <w:r>
        <w:t xml:space="preserve"> </w:t>
      </w:r>
      <w:r>
        <w:t xml:space="preserve">(the dot method) at high speed.</w:t>
      </w:r>
    </w:p>
    <w:p>
      <w:pPr>
        <w:pStyle w:val="Compact"/>
        <w:numPr>
          <w:ilvl w:val="0"/>
          <w:numId w:val="1477"/>
        </w:numPr>
      </w:pPr>
      <w:r>
        <w:rPr>
          <w:b/>
          <w:bCs/>
        </w:rPr>
        <w:t xml:space="preserve">Take seriously the scholarly debate</w:t>
      </w:r>
      <w:r>
        <w:t xml:space="preserve"> </w:t>
      </w:r>
      <w:r>
        <w:t xml:space="preserve">about the historicity of Tirthaji’s</w:t>
      </w:r>
      <w:r>
        <w:t xml:space="preserve"> </w:t>
      </w:r>
      <w:r>
        <w:t xml:space="preserve">“Vedic mathematics”</w:t>
      </w:r>
      <w:r>
        <w:t xml:space="preserve"> </w:t>
      </w:r>
      <w:r>
        <w:t xml:space="preserve">claims.</w:t>
      </w:r>
    </w:p>
    <w:p>
      <w:pPr>
        <w:pStyle w:val="FirstParagraph"/>
      </w:pPr>
      <w:r>
        <w:t xml:space="preserve">The honest framing: the dot method is</w:t>
      </w:r>
      <w:r>
        <w:t xml:space="preserve"> </w:t>
      </w:r>
      <w:r>
        <w:rPr>
          <w:i/>
          <w:iCs/>
        </w:rPr>
        <w:t xml:space="preserve">useful, elegant, and Indian in origin</w:t>
      </w:r>
      <w:r>
        <w:t xml:space="preserve"> </w:t>
      </w:r>
      <w:r>
        <w:t xml:space="preserve">(20th-century Indian pedagogy). It is</w:t>
      </w:r>
      <w:r>
        <w:t xml:space="preserve"> </w:t>
      </w:r>
      <w:r>
        <w:rPr>
          <w:i/>
          <w:iCs/>
        </w:rPr>
        <w:t xml:space="preserve">not</w:t>
      </w:r>
      <w:r>
        <w:t xml:space="preserve"> </w:t>
      </w:r>
      <w:r>
        <w:t xml:space="preserve">found in any actual Vedic source. Tirthaji claimed his 16 sūtras came from an</w:t>
      </w:r>
      <w:r>
        <w:t xml:space="preserve"> </w:t>
      </w:r>
      <w:r>
        <w:rPr>
          <w:i/>
          <w:iCs/>
        </w:rPr>
        <w:t xml:space="preserve">Atharva-veda Pariśiṣṭa</w:t>
      </w:r>
      <w:r>
        <w:t xml:space="preserve"> </w:t>
      </w:r>
      <w:r>
        <w:t xml:space="preserve">that no other scholar has ever found. The mathematics is real; the Vedic provenance is contested.</w:t>
      </w:r>
    </w:p>
    <w:p>
      <w:pPr>
        <w:pStyle w:val="BodyText"/>
      </w:pPr>
      <w:r>
        <w:t xml:space="preserve">This is uncomfortable for some students whose families have strong feelings about</w:t>
      </w:r>
      <w:r>
        <w:t xml:space="preserve"> </w:t>
      </w:r>
      <w:r>
        <w:t xml:space="preserve">“Vedic mathematics.”</w:t>
      </w:r>
      <w:r>
        <w:t xml:space="preserve"> </w:t>
      </w:r>
      <w:r>
        <w:t xml:space="preserve">Honour the discomfort. The position the module models:</w:t>
      </w:r>
      <w:r>
        <w:t xml:space="preserve"> </w:t>
      </w:r>
      <w:r>
        <w:rPr>
          <w:i/>
          <w:iCs/>
        </w:rPr>
        <w:t xml:space="preserve">the cultural achievement is real and stands on its own; it does not require fabricated provenance.</w:t>
      </w:r>
    </w:p>
    <w:bookmarkEnd w:id="779"/>
    <w:bookmarkStart w:id="780" w:name="the-dani-1993-critique"/>
    <w:p>
      <w:pPr>
        <w:pStyle w:val="Heading2"/>
      </w:pPr>
      <w:r>
        <w:t xml:space="preserve">The Dani 1993 critique</w:t>
      </w:r>
    </w:p>
    <w:p>
      <w:pPr>
        <w:pStyle w:val="FirstParagraph"/>
      </w:pPr>
      <w:r>
        <w:t xml:space="preserve">The single most important secondary source. S. G. Dani (1993) wrote</w:t>
      </w:r>
      <w:r>
        <w:t xml:space="preserve"> </w:t>
      </w:r>
      <w:r>
        <w:t xml:space="preserve">“Myths and Reality: On Vedic Mathematics”</w:t>
      </w:r>
      <w:r>
        <w:t xml:space="preserve"> </w:t>
      </w:r>
      <w:r>
        <w:t xml:space="preserve">— initially in</w:t>
      </w:r>
      <w:r>
        <w:t xml:space="preserve"> </w:t>
      </w:r>
      <w:r>
        <w:rPr>
          <w:i/>
          <w:iCs/>
        </w:rPr>
        <w:t xml:space="preserve">Frontline</w:t>
      </w:r>
      <w:r>
        <w:t xml:space="preserve">, later reprinted in</w:t>
      </w:r>
      <w:r>
        <w:t xml:space="preserve"> </w:t>
      </w:r>
      <w:r>
        <w:rPr>
          <w:i/>
          <w:iCs/>
        </w:rPr>
        <w:t xml:space="preserve">Resonance</w:t>
      </w:r>
      <w:r>
        <w:t xml:space="preserve"> </w:t>
      </w:r>
      <w:r>
        <w:t xml:space="preserve">(2001). Dani is a respected mathematician at TIFR and IIT Bombay. His core points:</w:t>
      </w:r>
    </w:p>
    <w:p>
      <w:pPr>
        <w:pStyle w:val="Compact"/>
        <w:numPr>
          <w:ilvl w:val="0"/>
          <w:numId w:val="1478"/>
        </w:numPr>
      </w:pPr>
      <w:r>
        <w:t xml:space="preserve">No manuscript of the</w:t>
      </w:r>
      <w:r>
        <w:t xml:space="preserve"> </w:t>
      </w:r>
      <w:r>
        <w:rPr>
          <w:i/>
          <w:iCs/>
        </w:rPr>
        <w:t xml:space="preserve">Atharva-veda Pariśiṣṭa</w:t>
      </w:r>
      <w:r>
        <w:t xml:space="preserve"> </w:t>
      </w:r>
      <w:r>
        <w:t xml:space="preserve">containing Tirthaji’s 16 sūtras has ever been produced.</w:t>
      </w:r>
    </w:p>
    <w:p>
      <w:pPr>
        <w:pStyle w:val="Compact"/>
        <w:numPr>
          <w:ilvl w:val="0"/>
          <w:numId w:val="1478"/>
        </w:numPr>
      </w:pPr>
      <w:r>
        <w:t xml:space="preserve">The Sanskrit of the sūtras is, in his judgement, of more recent style than Vedic.</w:t>
      </w:r>
    </w:p>
    <w:p>
      <w:pPr>
        <w:pStyle w:val="Compact"/>
        <w:numPr>
          <w:ilvl w:val="0"/>
          <w:numId w:val="1478"/>
        </w:numPr>
      </w:pPr>
      <w:r>
        <w:t xml:space="preserve">The mathematical techniques described are genuine and useful, but most have parallels in 19th-century European mental-arithmetic texts (Trachtenberg, etc.) and modern psychology of mental arithmetic.</w:t>
      </w:r>
    </w:p>
    <w:p>
      <w:pPr>
        <w:pStyle w:val="Compact"/>
        <w:numPr>
          <w:ilvl w:val="0"/>
          <w:numId w:val="1478"/>
        </w:numPr>
      </w:pPr>
      <w:r>
        <w:t xml:space="preserve">Calling them</w:t>
      </w:r>
      <w:r>
        <w:t xml:space="preserve"> </w:t>
      </w:r>
      <w:r>
        <w:t xml:space="preserve">“Vedic”</w:t>
      </w:r>
      <w:r>
        <w:t xml:space="preserve"> </w:t>
      </w:r>
      <w:r>
        <w:t xml:space="preserve">is misleading; calling them</w:t>
      </w:r>
      <w:r>
        <w:t xml:space="preserve"> </w:t>
      </w:r>
      <w:r>
        <w:t xml:space="preserve">“Tirthaji’s 16 sūtras”</w:t>
      </w:r>
      <w:r>
        <w:t xml:space="preserve"> </w:t>
      </w:r>
      <w:r>
        <w:t xml:space="preserve">or</w:t>
      </w:r>
      <w:r>
        <w:t xml:space="preserve"> </w:t>
      </w:r>
      <w:r>
        <w:t xml:space="preserve">“Indian-tradition mental-arithmetic”</w:t>
      </w:r>
      <w:r>
        <w:t xml:space="preserve"> </w:t>
      </w:r>
      <w:r>
        <w:t xml:space="preserve">is honest.</w:t>
      </w:r>
    </w:p>
    <w:p>
      <w:pPr>
        <w:pStyle w:val="FirstParagraph"/>
      </w:pPr>
      <w:r>
        <w:t xml:space="preserve">Students should read Dani’s actual text (or a clean teacher-prepared synopsis), not paraphrase.</w:t>
      </w:r>
    </w:p>
    <w:bookmarkEnd w:id="780"/>
    <w:bookmarkStart w:id="781" w:name="common-misconceptions-at-this-band-1"/>
    <w:p>
      <w:pPr>
        <w:pStyle w:val="Heading2"/>
      </w:pPr>
      <w:r>
        <w:t xml:space="preserve">Common misconceptions at this band</w:t>
      </w:r>
    </w:p>
    <w:p>
      <w:pPr>
        <w:pStyle w:val="Compact"/>
        <w:numPr>
          <w:ilvl w:val="0"/>
          <w:numId w:val="1479"/>
        </w:numPr>
      </w:pPr>
      <w:r>
        <w:rPr>
          <w:b/>
          <w:bCs/>
        </w:rPr>
        <w:t xml:space="preserve">“Tirthaji was a fraud.”</w:t>
      </w:r>
      <w:r>
        <w:t xml:space="preserve"> </w:t>
      </w:r>
      <w:r>
        <w:t xml:space="preserve">Too strong. Tirthaji was a Śaṅkarācārya — a respected religious scholar. He may have genuinely believed his attribution. The contested claim is the</w:t>
      </w:r>
      <w:r>
        <w:t xml:space="preserve"> </w:t>
      </w:r>
      <w:r>
        <w:rPr>
          <w:i/>
          <w:iCs/>
        </w:rPr>
        <w:t xml:space="preserve">Vedic provenance</w:t>
      </w:r>
      <w:r>
        <w:t xml:space="preserve">, not Tirthaji’s character.</w:t>
      </w:r>
    </w:p>
    <w:p>
      <w:pPr>
        <w:pStyle w:val="Compact"/>
        <w:numPr>
          <w:ilvl w:val="0"/>
          <w:numId w:val="1479"/>
        </w:numPr>
      </w:pPr>
      <w:r>
        <w:rPr>
          <w:b/>
          <w:bCs/>
        </w:rPr>
        <w:t xml:space="preserve">“Western scholars dismiss Indian mathematics.”</w:t>
      </w:r>
      <w:r>
        <w:t xml:space="preserve"> </w:t>
      </w:r>
      <w:r>
        <w:t xml:space="preserve">Not the case. Modern scholarship (Plofker 2009, Hayashi 1995) takes classical Indian mathematics very seriously — Bhāskara, Brahmagupta, Mādhava, the Bakhshali manuscript. The historicity dispute is specifically about Tirthaji’s</w:t>
      </w:r>
      <w:r>
        <w:t xml:space="preserve"> </w:t>
      </w:r>
      <w:r>
        <w:rPr>
          <w:i/>
          <w:iCs/>
        </w:rPr>
        <w:t xml:space="preserve">Pariśiṣṭa</w:t>
      </w:r>
      <w:r>
        <w:t xml:space="preserve"> </w:t>
      </w:r>
      <w:r>
        <w:t xml:space="preserve">claim, not about Indian mathematics generally.</w:t>
      </w:r>
    </w:p>
    <w:p>
      <w:pPr>
        <w:pStyle w:val="Compact"/>
        <w:numPr>
          <w:ilvl w:val="0"/>
          <w:numId w:val="1479"/>
        </w:numPr>
      </w:pPr>
      <w:r>
        <w:rPr>
          <w:b/>
          <w:bCs/>
        </w:rPr>
        <w:t xml:space="preserve">“Base-n is just the dot method with more steps.”</w:t>
      </w:r>
      <w:r>
        <w:t xml:space="preserve"> </w:t>
      </w:r>
      <w:r>
        <w:t xml:space="preserve">Almost — the carry rule changes. In base 8, a</w:t>
      </w:r>
      <w:r>
        <w:t xml:space="preserve"> </w:t>
      </w:r>
      <w:r>
        <w:t xml:space="preserve">“dot”</w:t>
      </w:r>
      <w:r>
        <w:t xml:space="preserve"> </w:t>
      </w:r>
      <w:r>
        <w:t xml:space="preserve">= 8 used up = 1 carried. In base 16, a</w:t>
      </w:r>
      <w:r>
        <w:t xml:space="preserve"> </w:t>
      </w:r>
      <w:r>
        <w:t xml:space="preserve">“dot”</w:t>
      </w:r>
      <w:r>
        <w:t xml:space="preserve"> </w:t>
      </w:r>
      <w:r>
        <w:t xml:space="preserve">= 16 used up. The procedure generalises cleanly.</w:t>
      </w:r>
    </w:p>
    <w:bookmarkEnd w:id="781"/>
    <w:bookmarkStart w:id="782" w:name="on-the-math-track-project"/>
    <w:p>
      <w:pPr>
        <w:pStyle w:val="Heading2"/>
      </w:pPr>
      <w:r>
        <w:t xml:space="preserve">On the math track project</w:t>
      </w:r>
    </w:p>
    <w:p>
      <w:pPr>
        <w:pStyle w:val="Compact"/>
        <w:numPr>
          <w:ilvl w:val="0"/>
          <w:numId w:val="1480"/>
        </w:numPr>
      </w:pPr>
      <w:r>
        <w:t xml:space="preserve">Students choose the math track for a deeper procedural / theoretical paper.</w:t>
      </w:r>
    </w:p>
    <w:p>
      <w:pPr>
        <w:pStyle w:val="Compact"/>
        <w:numPr>
          <w:ilvl w:val="0"/>
          <w:numId w:val="1480"/>
        </w:numPr>
      </w:pPr>
      <w:r>
        <w:t xml:space="preserve">Strong math papers prove (a) why the dot method works in any base, (b) compare its complexity O(n) with standard addition’s O(n) (same big-O, different constants), and (c) discuss when one is preferable.</w:t>
      </w:r>
    </w:p>
    <w:bookmarkEnd w:id="782"/>
    <w:bookmarkStart w:id="783" w:name="on-the-history-track-project"/>
    <w:p>
      <w:pPr>
        <w:pStyle w:val="Heading2"/>
      </w:pPr>
      <w:r>
        <w:t xml:space="preserve">On the history track project</w:t>
      </w:r>
    </w:p>
    <w:p>
      <w:pPr>
        <w:pStyle w:val="Compact"/>
        <w:numPr>
          <w:ilvl w:val="0"/>
          <w:numId w:val="1481"/>
        </w:numPr>
      </w:pPr>
      <w:r>
        <w:t xml:space="preserve">Students choose the history track for a humanities-style argumentative paper.</w:t>
      </w:r>
    </w:p>
    <w:p>
      <w:pPr>
        <w:pStyle w:val="Compact"/>
        <w:numPr>
          <w:ilvl w:val="0"/>
          <w:numId w:val="1481"/>
        </w:numPr>
      </w:pPr>
      <w:r>
        <w:t xml:space="preserve">Strong history papers engage Tirthaji’s preface fairly, Dani’s critique fairly, Plofker’s broader context, and reach a defensible position.</w:t>
      </w:r>
    </w:p>
    <w:bookmarkEnd w:id="783"/>
    <w:bookmarkStart w:id="784" w:name="sensitivity-notes-1"/>
    <w:p>
      <w:pPr>
        <w:pStyle w:val="Heading2"/>
      </w:pPr>
      <w:r>
        <w:t xml:space="preserve">Sensitivity notes</w:t>
      </w:r>
    </w:p>
    <w:p>
      <w:pPr>
        <w:pStyle w:val="Compact"/>
        <w:numPr>
          <w:ilvl w:val="0"/>
          <w:numId w:val="1482"/>
        </w:numPr>
      </w:pPr>
      <w:r>
        <w:t xml:space="preserve">Some students’ families teach</w:t>
      </w:r>
      <w:r>
        <w:t xml:space="preserve"> </w:t>
      </w:r>
      <w:r>
        <w:t xml:space="preserve">“Vedic mathematics”</w:t>
      </w:r>
      <w:r>
        <w:t xml:space="preserve"> </w:t>
      </w:r>
      <w:r>
        <w:t xml:space="preserve">with pride. Respect that.</w:t>
      </w:r>
      <w:r>
        <w:t xml:space="preserve"> </w:t>
      </w:r>
      <w:r>
        <w:rPr>
          <w:i/>
          <w:iCs/>
        </w:rPr>
        <w:t xml:space="preserve">The dot method works; teaching it is a real public good.</w:t>
      </w:r>
      <w:r>
        <w:t xml:space="preserve"> </w:t>
      </w:r>
      <w:r>
        <w:t xml:space="preserve">The historicity question is about labels, not about the worth of the technique.</w:t>
      </w:r>
    </w:p>
    <w:p>
      <w:pPr>
        <w:pStyle w:val="Compact"/>
        <w:numPr>
          <w:ilvl w:val="0"/>
          <w:numId w:val="1482"/>
        </w:numPr>
      </w:pPr>
      <w:r>
        <w:t xml:space="preserve">Avoid the trap of</w:t>
      </w:r>
      <w:r>
        <w:t xml:space="preserve"> </w:t>
      </w:r>
      <w:r>
        <w:t xml:space="preserve">“Indian = ancient = correct.”</w:t>
      </w:r>
      <w:r>
        <w:t xml:space="preserve"> </w:t>
      </w:r>
      <w:r>
        <w:t xml:space="preserve">It’s also fine to invent new things in the 20th century and call them Indian — many cultures do.</w:t>
      </w:r>
    </w:p>
    <w:bookmarkEnd w:id="784"/>
    <w:bookmarkStart w:id="785" w:name="project-oversight-2"/>
    <w:p>
      <w:pPr>
        <w:pStyle w:val="Heading2"/>
      </w:pPr>
      <w:r>
        <w:t xml:space="preserve">Project oversight</w:t>
      </w:r>
    </w:p>
    <w:p>
      <w:pPr>
        <w:pStyle w:val="Compact"/>
        <w:numPr>
          <w:ilvl w:val="0"/>
          <w:numId w:val="1483"/>
        </w:numPr>
      </w:pPr>
      <w:r>
        <w:t xml:space="preserve">Confirm tracks by Day 7.</w:t>
      </w:r>
    </w:p>
    <w:p>
      <w:pPr>
        <w:pStyle w:val="Compact"/>
        <w:numPr>
          <w:ilvl w:val="0"/>
          <w:numId w:val="1483"/>
        </w:numPr>
      </w:pPr>
      <w:r>
        <w:t xml:space="preserve">Math-track students need access to base-</w:t>
      </w:r>
      <w:r>
        <w:rPr>
          <w:i/>
          <w:iCs/>
        </w:rPr>
        <w:t xml:space="preserve">n</w:t>
      </w:r>
      <w:r>
        <w:t xml:space="preserve"> </w:t>
      </w:r>
      <w:r>
        <w:t xml:space="preserve">practice problems on Day 8.</w:t>
      </w:r>
    </w:p>
    <w:p>
      <w:pPr>
        <w:pStyle w:val="Compact"/>
        <w:numPr>
          <w:ilvl w:val="0"/>
          <w:numId w:val="1483"/>
        </w:numPr>
      </w:pPr>
      <w:r>
        <w:t xml:space="preserve">History-track students need access to Tirthaji’s preface + Dani 1993 + Plofker chapter.</w:t>
      </w:r>
    </w:p>
    <w:bookmarkEnd w:id="785"/>
    <w:bookmarkStart w:id="786" w:name="if-you-only-have-6-days-3"/>
    <w:p>
      <w:pPr>
        <w:pStyle w:val="Heading2"/>
      </w:pPr>
      <w:r>
        <w:t xml:space="preserve">If you only have 6 days</w:t>
      </w:r>
    </w:p>
    <w:p>
      <w:pPr>
        <w:pStyle w:val="Compact"/>
        <w:numPr>
          <w:ilvl w:val="0"/>
          <w:numId w:val="1484"/>
        </w:numPr>
      </w:pPr>
      <w:r>
        <w:t xml:space="preserve">Day 1: Hook + sūtra list</w:t>
      </w:r>
    </w:p>
    <w:p>
      <w:pPr>
        <w:pStyle w:val="Compact"/>
        <w:numPr>
          <w:ilvl w:val="0"/>
          <w:numId w:val="1484"/>
        </w:numPr>
      </w:pPr>
      <w:r>
        <w:t xml:space="preserve">Day 2: Dot method (multi-column)</w:t>
      </w:r>
    </w:p>
    <w:p>
      <w:pPr>
        <w:pStyle w:val="Compact"/>
        <w:numPr>
          <w:ilvl w:val="0"/>
          <w:numId w:val="1484"/>
        </w:numPr>
      </w:pPr>
      <w:r>
        <w:t xml:space="preserve">Day 3: Base-n generalisation</w:t>
      </w:r>
    </w:p>
    <w:p>
      <w:pPr>
        <w:pStyle w:val="Compact"/>
        <w:numPr>
          <w:ilvl w:val="0"/>
          <w:numId w:val="1484"/>
        </w:numPr>
      </w:pPr>
      <w:r>
        <w:t xml:space="preserve">Day 4: Historicity + reading</w:t>
      </w:r>
    </w:p>
    <w:p>
      <w:pPr>
        <w:pStyle w:val="Compact"/>
        <w:numPr>
          <w:ilvl w:val="0"/>
          <w:numId w:val="1484"/>
        </w:numPr>
      </w:pPr>
      <w:r>
        <w:t xml:space="preserve">Day 5: Project session</w:t>
      </w:r>
    </w:p>
    <w:p>
      <w:pPr>
        <w:pStyle w:val="Compact"/>
        <w:numPr>
          <w:ilvl w:val="0"/>
          <w:numId w:val="1484"/>
        </w:numPr>
      </w:pPr>
      <w:r>
        <w:t xml:space="preserve">Day 6: Final + submit</w:t>
      </w:r>
    </w:p>
    <w:bookmarkEnd w:id="786"/>
    <w:bookmarkEnd w:id="787"/>
    <w:bookmarkStart w:id="794" w:name="sources-module-5-dot-addition-senior"/>
    <w:p>
      <w:pPr>
        <w:pStyle w:val="Heading1"/>
      </w:pPr>
      <w:r>
        <w:t xml:space="preserve">Sources — Module 5 Dot Addition (Senior)</w:t>
      </w:r>
    </w:p>
    <w:bookmarkStart w:id="788" w:name="primary-sources"/>
    <w:p>
      <w:pPr>
        <w:pStyle w:val="Heading2"/>
      </w:pPr>
      <w:r>
        <w:t xml:space="preserve">Primary sources</w:t>
      </w:r>
    </w:p>
    <w:tbl>
      <w:tblPr>
        <w:tblStyle w:val="Table"/>
        <w:tblW w:type="pct" w:w="5000"/>
        <w:tblLayout w:type="fixed"/>
        <w:tblLook w:firstRow="1" w:lastRow="0" w:firstColumn="0" w:lastColumn="0" w:noHBand="0" w:noVBand="0" w:val="0020"/>
      </w:tblPr>
      <w:tblGrid>
        <w:gridCol w:w="1980"/>
        <w:gridCol w:w="2227"/>
        <w:gridCol w:w="3712"/>
      </w:tblGrid>
      <w:tr>
        <w:trPr>
          <w:tblHeader w:val="on"/>
        </w:trPr>
        <w:tc>
          <w:tcPr/>
          <w:p>
            <w:pPr>
              <w:pStyle w:val="Compact"/>
            </w:pPr>
            <w:r>
              <w:t xml:space="preserve">Source</w:t>
            </w:r>
          </w:p>
        </w:tc>
        <w:tc>
          <w:tcPr/>
          <w:p>
            <w:pPr>
              <w:pStyle w:val="Compact"/>
            </w:pPr>
            <w:r>
              <w:t xml:space="preserve">Used in</w:t>
            </w:r>
          </w:p>
        </w:tc>
        <w:tc>
          <w:tcPr/>
          <w:p>
            <w:pPr>
              <w:pStyle w:val="Compact"/>
            </w:pPr>
            <w:r>
              <w:t xml:space="preserve">What’s in it</w:t>
            </w:r>
          </w:p>
        </w:tc>
      </w:tr>
      <w:tr>
        <w:tc>
          <w:tcPr/>
          <w:p>
            <w:pPr>
              <w:pStyle w:val="Compact"/>
            </w:pPr>
            <w:r>
              <w:rPr>
                <w:b/>
                <w:bCs/>
              </w:rPr>
              <w:t xml:space="preserve">Tirthaji, B. K. (1965).</w:t>
            </w:r>
            <w:r>
              <w:t xml:space="preserve"> </w:t>
            </w:r>
            <w:r>
              <w:rPr>
                <w:i/>
                <w:iCs/>
              </w:rPr>
              <w:t xml:space="preserve">Vedic Mathematics: Sixteen Mathematical Formulae from the Vedas</w:t>
            </w:r>
            <w:r>
              <w:t xml:space="preserve">. Motilal Banarsidass.</w:t>
            </w:r>
          </w:p>
        </w:tc>
        <w:tc>
          <w:tcPr/>
          <w:p>
            <w:pPr>
              <w:pStyle w:val="Compact"/>
            </w:pPr>
            <w:r>
              <w:t xml:space="preserve">Days 2, 4, 6, 7</w:t>
            </w:r>
          </w:p>
        </w:tc>
        <w:tc>
          <w:tcPr/>
          <w:p>
            <w:pPr>
              <w:pStyle w:val="Compact"/>
            </w:pPr>
            <w:r>
              <w:t xml:space="preserve">The 16 sūtras + 13 sub-sūtras + Tirthaji’s preface (the provenance claim)</w:t>
            </w:r>
          </w:p>
        </w:tc>
      </w:tr>
      <w:tr>
        <w:tc>
          <w:tcPr/>
          <w:p>
            <w:pPr>
              <w:pStyle w:val="Compact"/>
            </w:pPr>
            <w:r>
              <w:rPr>
                <w:b/>
                <w:bCs/>
                <w:i/>
                <w:iCs/>
              </w:rPr>
              <w:t xml:space="preserve">Vedic Mathematics Batch1.pdf</w:t>
            </w:r>
            <w:r>
              <w:t xml:space="preserve"> </w:t>
            </w:r>
            <w:r>
              <w:t xml:space="preserve">(Vedic Cultural Center, Sammamish WA)</w:t>
            </w:r>
          </w:p>
        </w:tc>
        <w:tc>
          <w:tcPr/>
          <w:p>
            <w:pPr>
              <w:pStyle w:val="Compact"/>
            </w:pPr>
            <w:r>
              <w:t xml:space="preserve">Days 3, 4</w:t>
            </w:r>
          </w:p>
        </w:tc>
        <w:tc>
          <w:tcPr/>
          <w:p>
            <w:pPr>
              <w:pStyle w:val="Compact"/>
            </w:pPr>
            <w:r>
              <w:t xml:space="preserve">The dot method as taught in modern Indian pedagogy. §5.2–5.5. (In</w:t>
            </w:r>
            <w:r>
              <w:t xml:space="preserve"> </w:t>
            </w:r>
            <w:r>
              <w:rPr>
                <w:rStyle w:val="VerbatimChar"/>
              </w:rPr>
              <w:t xml:space="preserve">/Users/sree/Projects/SutraGanita/content/</w:t>
            </w:r>
            <w:r>
              <w:t xml:space="preserve">.)</w:t>
            </w:r>
          </w:p>
        </w:tc>
      </w:tr>
      <w:tr>
        <w:tc>
          <w:tcPr/>
          <w:p>
            <w:pPr>
              <w:pStyle w:val="Compact"/>
            </w:pPr>
            <w:r>
              <w:rPr>
                <w:b/>
                <w:bCs/>
                <w:i/>
                <w:iCs/>
              </w:rPr>
              <w:t xml:space="preserve">Microsoft Word - sutras1.pdf</w:t>
            </w:r>
          </w:p>
        </w:tc>
        <w:tc>
          <w:tcPr/>
          <w:p>
            <w:pPr>
              <w:pStyle w:val="Compact"/>
            </w:pPr>
            <w:r>
              <w:t xml:space="preserve">Day 2</w:t>
            </w:r>
          </w:p>
        </w:tc>
        <w:tc>
          <w:tcPr/>
          <w:p>
            <w:pPr>
              <w:pStyle w:val="Compact"/>
            </w:pPr>
            <w:r>
              <w:t xml:space="preserve">Single-page list of all 16 sūtras and 13 sub-sūtras</w:t>
            </w:r>
          </w:p>
        </w:tc>
      </w:tr>
      <w:tr>
        <w:tc>
          <w:tcPr/>
          <w:p>
            <w:pPr>
              <w:pStyle w:val="Compact"/>
            </w:pPr>
            <w:r>
              <w:rPr>
                <w:b/>
                <w:bCs/>
                <w:i/>
                <w:iCs/>
              </w:rPr>
              <w:t xml:space="preserve">Vedic Mathematics.pdf</w:t>
            </w:r>
            <w:r>
              <w:t xml:space="preserve"> </w:t>
            </w:r>
            <w:r>
              <w:t xml:space="preserve">(Tirthaji full text, available in SutraGanita content)</w:t>
            </w:r>
          </w:p>
        </w:tc>
        <w:tc>
          <w:tcPr/>
          <w:p>
            <w:pPr>
              <w:pStyle w:val="Compact"/>
            </w:pPr>
            <w:r>
              <w:t xml:space="preserve">Days 6, 7</w:t>
            </w:r>
          </w:p>
        </w:tc>
        <w:tc>
          <w:tcPr/>
          <w:p>
            <w:pPr>
              <w:pStyle w:val="Compact"/>
            </w:pPr>
            <w:r>
              <w:t xml:space="preserve">Complete Tirthaji book</w:t>
            </w:r>
          </w:p>
        </w:tc>
      </w:tr>
    </w:tbl>
    <w:bookmarkEnd w:id="788"/>
    <w:bookmarkStart w:id="789" w:name="X91bb3a85e36e77cc29731417750a2a5d4e2c9db"/>
    <w:p>
      <w:pPr>
        <w:pStyle w:val="Heading2"/>
      </w:pPr>
      <w:r>
        <w:t xml:space="preserve">Scholarly secondary sources (Day 6 reading)</w:t>
      </w:r>
    </w:p>
    <w:p>
      <w:pPr>
        <w:pStyle w:val="Compact"/>
        <w:numPr>
          <w:ilvl w:val="0"/>
          <w:numId w:val="1485"/>
        </w:numPr>
      </w:pPr>
      <w:r>
        <w:rPr>
          <w:b/>
          <w:bCs/>
        </w:rPr>
        <w:t xml:space="preserve">Dani, S. G. (1993; reprinted 2001).</w:t>
      </w:r>
      <w:r>
        <w:t xml:space="preserve"> </w:t>
      </w:r>
      <w:r>
        <w:t xml:space="preserve">“Myths and Reality: On Vedic Mathematics.”</w:t>
      </w:r>
      <w:r>
        <w:t xml:space="preserve"> </w:t>
      </w:r>
      <w:r>
        <w:rPr>
          <w:i/>
          <w:iCs/>
        </w:rPr>
        <w:t xml:space="preserve">Frontline</w:t>
      </w:r>
      <w:r>
        <w:t xml:space="preserve"> </w:t>
      </w:r>
      <w:r>
        <w:t xml:space="preserve">(1993);</w:t>
      </w:r>
      <w:r>
        <w:t xml:space="preserve"> </w:t>
      </w:r>
      <w:r>
        <w:rPr>
          <w:i/>
          <w:iCs/>
        </w:rPr>
        <w:t xml:space="preserve">Resonance</w:t>
      </w:r>
      <w:r>
        <w:t xml:space="preserve"> </w:t>
      </w:r>
      <w:r>
        <w:t xml:space="preserve">(October 2001). — The standard scholarly critique. Required reading on Day 6.</w:t>
      </w:r>
    </w:p>
    <w:p>
      <w:pPr>
        <w:pStyle w:val="Compact"/>
        <w:numPr>
          <w:ilvl w:val="0"/>
          <w:numId w:val="1485"/>
        </w:numPr>
      </w:pPr>
      <w:r>
        <w:rPr>
          <w:b/>
          <w:bCs/>
        </w:rPr>
        <w:t xml:space="preserve">Dani, S. G. (2010).</w:t>
      </w:r>
      <w:r>
        <w:t xml:space="preserve"> </w:t>
      </w:r>
      <w:r>
        <w:t xml:space="preserve">“Indian Mathematics: Ancient and Modern.”</w:t>
      </w:r>
      <w:r>
        <w:t xml:space="preserve"> </w:t>
      </w:r>
      <w:r>
        <w:rPr>
          <w:i/>
          <w:iCs/>
        </w:rPr>
        <w:t xml:space="preserve">Resonance.</w:t>
      </w:r>
      <w:r>
        <w:t xml:space="preserve"> </w:t>
      </w:r>
      <w:r>
        <w:t xml:space="preserve">— Useful broader-context piece.</w:t>
      </w:r>
    </w:p>
    <w:p>
      <w:pPr>
        <w:pStyle w:val="Compact"/>
        <w:numPr>
          <w:ilvl w:val="0"/>
          <w:numId w:val="1485"/>
        </w:numPr>
      </w:pPr>
      <w:r>
        <w:rPr>
          <w:b/>
          <w:bCs/>
        </w:rPr>
        <w:t xml:space="preserve">Plofker, Kim (2009).</w:t>
      </w:r>
      <w:r>
        <w:t xml:space="preserve"> </w:t>
      </w:r>
      <w:r>
        <w:rPr>
          <w:i/>
          <w:iCs/>
        </w:rPr>
        <w:t xml:space="preserve">Mathematics in India</w:t>
      </w:r>
      <w:r>
        <w:t xml:space="preserve">. Princeton University Press. — Comprehensive history of Indian mathematics. Use Chapter 1 + relevant chapter on early modern Indian pedagogy.</w:t>
      </w:r>
    </w:p>
    <w:bookmarkEnd w:id="789"/>
    <w:bookmarkStart w:id="790" w:name="Xface70092d44eac0ee922a78161ec8b367d3ad3"/>
    <w:p>
      <w:pPr>
        <w:pStyle w:val="Heading2"/>
      </w:pPr>
      <w:r>
        <w:t xml:space="preserve">Comparative sources (for the math track project)</w:t>
      </w:r>
    </w:p>
    <w:p>
      <w:pPr>
        <w:pStyle w:val="Compact"/>
        <w:numPr>
          <w:ilvl w:val="0"/>
          <w:numId w:val="1486"/>
        </w:numPr>
      </w:pPr>
      <w:r>
        <w:rPr>
          <w:b/>
          <w:bCs/>
        </w:rPr>
        <w:t xml:space="preserve">Trachtenberg, J. (1960).</w:t>
      </w:r>
      <w:r>
        <w:t xml:space="preserve"> </w:t>
      </w:r>
      <w:r>
        <w:rPr>
          <w:i/>
          <w:iCs/>
        </w:rPr>
        <w:t xml:space="preserve">The Trachtenberg Speed System of Basic Mathematics</w:t>
      </w:r>
      <w:r>
        <w:t xml:space="preserve">. Asia Publishing House. — Independent (German/Polish prison-camp origin) mental-arithmetic system; many overlaps with Tirthaji.</w:t>
      </w:r>
    </w:p>
    <w:p>
      <w:pPr>
        <w:pStyle w:val="Compact"/>
        <w:numPr>
          <w:ilvl w:val="0"/>
          <w:numId w:val="1486"/>
        </w:numPr>
      </w:pPr>
      <w:r>
        <w:rPr>
          <w:b/>
          <w:bCs/>
        </w:rPr>
        <w:t xml:space="preserve">Hayashi, T. (1995).</w:t>
      </w:r>
      <w:r>
        <w:t xml:space="preserve"> </w:t>
      </w:r>
      <w:r>
        <w:rPr>
          <w:i/>
          <w:iCs/>
        </w:rPr>
        <w:t xml:space="preserve">The Bakhshali Manuscript: An Ancient Indian Mathematical Treatise</w:t>
      </w:r>
      <w:r>
        <w:t xml:space="preserve">. Egbert Forsten. — For students interested in pre-Tirthaji Indian arithmetic.</w:t>
      </w:r>
    </w:p>
    <w:bookmarkEnd w:id="790"/>
    <w:bookmarkStart w:id="791" w:name="cited-url-for-direct-online-access"/>
    <w:p>
      <w:pPr>
        <w:pStyle w:val="Heading2"/>
      </w:pPr>
      <w:r>
        <w:t xml:space="preserve">Cited URL (for direct online access)</w:t>
      </w:r>
    </w:p>
    <w:p>
      <w:pPr>
        <w:pStyle w:val="Compact"/>
        <w:numPr>
          <w:ilvl w:val="0"/>
          <w:numId w:val="1487"/>
        </w:numPr>
      </w:pPr>
      <w:r>
        <w:t xml:space="preserve">The Dani 1993 article is available at: https://www.frontline.thehindu.com/ (archived) and via</w:t>
      </w:r>
      <w:r>
        <w:t xml:space="preserve"> </w:t>
      </w:r>
      <w:r>
        <w:rPr>
          <w:i/>
          <w:iCs/>
        </w:rPr>
        <w:t xml:space="preserve">Resonance</w:t>
      </w:r>
      <w:r>
        <w:t xml:space="preserve"> </w:t>
      </w:r>
      <w:r>
        <w:t xml:space="preserve">archive.</w:t>
      </w:r>
    </w:p>
    <w:p>
      <w:pPr>
        <w:pStyle w:val="Compact"/>
        <w:numPr>
          <w:ilvl w:val="0"/>
          <w:numId w:val="1487"/>
        </w:numPr>
      </w:pPr>
      <w:r>
        <w:t xml:space="preserve">For the Bakhshali manuscript: https://www.bodleian.ox.ac.uk/</w:t>
      </w:r>
    </w:p>
    <w:p>
      <w:pPr>
        <w:pStyle w:val="FirstParagraph"/>
      </w:pPr>
      <w:r>
        <w:t xml:space="preserve">(Teacher should prepare offline copies; net access may not be available during class.)</w:t>
      </w:r>
    </w:p>
    <w:bookmarkEnd w:id="791"/>
    <w:bookmarkStart w:id="792" w:name="citation-style-for-student-papers-1"/>
    <w:p>
      <w:pPr>
        <w:pStyle w:val="Heading2"/>
      </w:pPr>
      <w:r>
        <w:t xml:space="preserve">Citation style for student papers</w:t>
      </w:r>
    </w:p>
    <w:p>
      <w:pPr>
        <w:pStyle w:val="Compact"/>
        <w:numPr>
          <w:ilvl w:val="0"/>
          <w:numId w:val="1488"/>
        </w:numPr>
      </w:pPr>
      <w:r>
        <w:t xml:space="preserve">For Tirthaji’s book:</w:t>
      </w:r>
      <w:r>
        <w:t xml:space="preserve"> </w:t>
      </w:r>
      <w:r>
        <w:rPr>
          <w:rStyle w:val="VerbatimChar"/>
        </w:rPr>
        <w:t xml:space="preserve">(Tirthaji 1965, p. X)</w:t>
      </w:r>
      <w:r>
        <w:t xml:space="preserve"> </w:t>
      </w:r>
      <w:r>
        <w:t xml:space="preserve">inline; full reference</w:t>
      </w:r>
      <w:r>
        <w:t xml:space="preserve"> </w:t>
      </w:r>
      <w:r>
        <w:rPr>
          <w:rStyle w:val="VerbatimChar"/>
        </w:rPr>
        <w:t xml:space="preserve">Tirthaji, B. K. (1965). *Vedic Mathematics: Sixteen Mathematical Formulae from the Vedas*. Motilal Banarsidass.</w:t>
      </w:r>
    </w:p>
    <w:p>
      <w:pPr>
        <w:pStyle w:val="Compact"/>
        <w:numPr>
          <w:ilvl w:val="0"/>
          <w:numId w:val="1488"/>
        </w:numPr>
      </w:pPr>
      <w:r>
        <w:t xml:space="preserve">For Dani:</w:t>
      </w:r>
      <w:r>
        <w:t xml:space="preserve"> </w:t>
      </w:r>
      <w:r>
        <w:rPr>
          <w:rStyle w:val="VerbatimChar"/>
        </w:rPr>
        <w:t xml:space="preserve">(Dani 1993)</w:t>
      </w:r>
      <w:r>
        <w:t xml:space="preserve">; full ref as in</w:t>
      </w:r>
      <w:r>
        <w:t xml:space="preserve"> </w:t>
      </w:r>
      <w:r>
        <w:rPr>
          <w:i/>
          <w:iCs/>
        </w:rPr>
        <w:t xml:space="preserve">Frontline</w:t>
      </w:r>
      <w:r>
        <w:t xml:space="preserve"> </w:t>
      </w:r>
      <w:r>
        <w:t xml:space="preserve">citation.</w:t>
      </w:r>
    </w:p>
    <w:p>
      <w:pPr>
        <w:pStyle w:val="Compact"/>
        <w:numPr>
          <w:ilvl w:val="0"/>
          <w:numId w:val="1488"/>
        </w:numPr>
      </w:pPr>
      <w:r>
        <w:t xml:space="preserve">For PDF sources in SutraGanita’s content:</w:t>
      </w:r>
      <w:r>
        <w:t xml:space="preserve"> </w:t>
      </w:r>
      <w:r>
        <w:rPr>
          <w:rStyle w:val="VerbatimChar"/>
        </w:rPr>
        <w:t xml:space="preserve">(*Vedic Mathematics Batch1.pdf*, §5.4)</w:t>
      </w:r>
      <w:r>
        <w:t xml:space="preserve"> </w:t>
      </w:r>
      <w:r>
        <w:t xml:space="preserve">inline; works-cited gives full publication info if available, else file metadata.</w:t>
      </w:r>
    </w:p>
    <w:bookmarkEnd w:id="792"/>
    <w:bookmarkStart w:id="793" w:name="what-to-tell-students-about-provenance"/>
    <w:p>
      <w:pPr>
        <w:pStyle w:val="Heading2"/>
      </w:pPr>
      <w:r>
        <w:t xml:space="preserve">What to tell students about provenance</w:t>
      </w:r>
    </w:p>
    <w:p>
      <w:pPr>
        <w:pStyle w:val="FirstParagraph"/>
      </w:pPr>
      <w:r>
        <w:t xml:space="preserve">Tirthaji claimed his sūtras came from an</w:t>
      </w:r>
      <w:r>
        <w:t xml:space="preserve"> </w:t>
      </w:r>
      <w:r>
        <w:rPr>
          <w:i/>
          <w:iCs/>
        </w:rPr>
        <w:t xml:space="preserve">Atharva-veda Pariśiṣṭa</w:t>
      </w:r>
      <w:r>
        <w:t xml:space="preserve"> </w:t>
      </w:r>
      <w:r>
        <w:t xml:space="preserve">(Vedic appendix-text).</w:t>
      </w:r>
      <w:r>
        <w:t xml:space="preserve"> </w:t>
      </w:r>
      <w:r>
        <w:rPr>
          <w:b/>
          <w:bCs/>
        </w:rPr>
        <w:t xml:space="preserve">No other scholar has ever produced this manuscript.</w:t>
      </w:r>
      <w:r>
        <w:t xml:space="preserve"> </w:t>
      </w:r>
      <w:r>
        <w:t xml:space="preserve">Dani (1993) and other historians of mathematics consider the Vedic-provenance claim unproven. The mathematics itself is genuine and useful. The question of</w:t>
      </w:r>
      <w:r>
        <w:t xml:space="preserve"> </w:t>
      </w:r>
      <w:r>
        <w:rPr>
          <w:i/>
          <w:iCs/>
        </w:rPr>
        <w:t xml:space="preserve">what to call it</w:t>
      </w:r>
      <w:r>
        <w:t xml:space="preserve"> </w:t>
      </w:r>
      <w:r>
        <w:t xml:space="preserve">is the open question. Honest options:</w:t>
      </w:r>
      <w:r>
        <w:t xml:space="preserve"> </w:t>
      </w:r>
      <w:r>
        <w:t xml:space="preserve">-</w:t>
      </w:r>
      <w:r>
        <w:t xml:space="preserve"> </w:t>
      </w:r>
      <w:r>
        <w:t xml:space="preserve">“Tirthaji’s 16 sūtras”</w:t>
      </w:r>
      <w:r>
        <w:t xml:space="preserve"> </w:t>
      </w:r>
      <w:r>
        <w:t xml:space="preserve">(avoids the disputed Vedic claim)</w:t>
      </w:r>
      <w:r>
        <w:t xml:space="preserve"> </w:t>
      </w:r>
      <w:r>
        <w:t xml:space="preserve">-</w:t>
      </w:r>
      <w:r>
        <w:t xml:space="preserve"> </w:t>
      </w:r>
      <w:r>
        <w:t xml:space="preserve">“Indian mental-arithmetic tradition”</w:t>
      </w:r>
      <w:r>
        <w:t xml:space="preserve"> </w:t>
      </w:r>
      <w:r>
        <w:t xml:space="preserve">(broader, includes 19th–20th c. pedagogy)</w:t>
      </w:r>
      <w:r>
        <w:t xml:space="preserve"> </w:t>
      </w:r>
      <w:r>
        <w:t xml:space="preserve">-</w:t>
      </w:r>
      <w:r>
        <w:t xml:space="preserve"> </w:t>
      </w:r>
      <w:r>
        <w:t xml:space="preserve">“Vedic mathematics”</w:t>
      </w:r>
      <w:r>
        <w:t xml:space="preserve"> </w:t>
      </w:r>
      <w:r>
        <w:t xml:space="preserve">(Tirthaji’s term, used in most schools, but contested)</w:t>
      </w:r>
    </w:p>
    <w:p>
      <w:pPr>
        <w:pStyle w:val="BodyText"/>
      </w:pPr>
      <w:r>
        <w:t xml:space="preserve">Students should pick a term explicitly in their paper and justify the choice.</w:t>
      </w:r>
    </w:p>
    <w:bookmarkEnd w:id="793"/>
    <w:bookmarkEnd w:id="794"/>
    <w:bookmarkStart w:id="803" w:name="X11a9cd1c08351e70dce741b3cfce43da6067004"/>
    <w:p>
      <w:pPr>
        <w:pStyle w:val="Heading1"/>
      </w:pPr>
      <w:r>
        <w:t xml:space="preserve">Parent Guide — Module 5: Bindu Paddhati (Senior)</w:t>
      </w:r>
    </w:p>
    <w:p>
      <w:pPr>
        <w:pStyle w:val="FirstParagraph"/>
      </w:pPr>
      <w:r>
        <w:rPr>
          <w:b/>
          <w:bCs/>
        </w:rPr>
        <w:t xml:space="preserve">Your student’s age:</w:t>
      </w:r>
      <w:r>
        <w:t xml:space="preserve"> </w:t>
      </w:r>
      <w:r>
        <w:t xml:space="preserve">Senior (Grades 9–12) ·</w:t>
      </w:r>
      <w:r>
        <w:t xml:space="preserve"> </w:t>
      </w:r>
      <w:r>
        <w:rPr>
          <w:b/>
          <w:bCs/>
        </w:rPr>
        <w:t xml:space="preserve">Module length:</w:t>
      </w:r>
      <w:r>
        <w:t xml:space="preserve"> </w:t>
      </w:r>
      <w:r>
        <w:t xml:space="preserve">10 sessions × 45 min</w:t>
      </w:r>
    </w:p>
    <w:bookmarkStart w:id="795" w:name="what-your-student-is-learning-3"/>
    <w:p>
      <w:pPr>
        <w:pStyle w:val="Heading2"/>
      </w:pPr>
      <w:r>
        <w:t xml:space="preserve">What your student is learning</w:t>
      </w:r>
    </w:p>
    <w:p>
      <w:pPr>
        <w:pStyle w:val="FirstParagraph"/>
      </w:pPr>
      <w:r>
        <w:t xml:space="preserve">Two equally important things:</w:t>
      </w:r>
    </w:p>
    <w:p>
      <w:pPr>
        <w:numPr>
          <w:ilvl w:val="0"/>
          <w:numId w:val="1489"/>
        </w:numPr>
      </w:pPr>
      <w:r>
        <w:rPr>
          <w:b/>
          <w:bCs/>
        </w:rPr>
        <w:t xml:space="preserve">The dot method at high speed</w:t>
      </w:r>
      <w:r>
        <w:t xml:space="preserve"> </w:t>
      </w:r>
      <w:r>
        <w:t xml:space="preserve">— sub-60-second mental addition on 5-addend × 5-digit columns, plus extending the technique to base 8, base 16, and even binary.</w:t>
      </w:r>
    </w:p>
    <w:p>
      <w:pPr>
        <w:numPr>
          <w:ilvl w:val="0"/>
          <w:numId w:val="1489"/>
        </w:numPr>
      </w:pPr>
      <w:r>
        <w:rPr>
          <w:b/>
          <w:bCs/>
        </w:rPr>
        <w:t xml:space="preserve">The historicity question</w:t>
      </w:r>
      <w:r>
        <w:t xml:space="preserve"> </w:t>
      </w:r>
      <w:r>
        <w:t xml:space="preserve">— was</w:t>
      </w:r>
      <w:r>
        <w:t xml:space="preserve"> </w:t>
      </w:r>
      <w:r>
        <w:t xml:space="preserve">“Vedic mathematics”</w:t>
      </w:r>
      <w:r>
        <w:t xml:space="preserve"> </w:t>
      </w:r>
      <w:r>
        <w:t xml:space="preserve">actually Vedic? They read Bharati Krishna Tirthaji’s preface (1965) and S. G. Dani’s scholarly critique (1993), then form their own informed position.</w:t>
      </w:r>
    </w:p>
    <w:bookmarkEnd w:id="795"/>
    <w:bookmarkStart w:id="796" w:name="the-honest-framing-1"/>
    <w:p>
      <w:pPr>
        <w:pStyle w:val="Heading2"/>
      </w:pPr>
      <w:r>
        <w:t xml:space="preserve">The honest framing</w:t>
      </w:r>
    </w:p>
    <w:p>
      <w:pPr>
        <w:pStyle w:val="FirstParagraph"/>
      </w:pPr>
      <w:r>
        <w:t xml:space="preserve">Your student will learn — and articulate — these uncomfortable facts:</w:t>
      </w:r>
      <w:r>
        <w:t xml:space="preserve"> </w:t>
      </w:r>
      <w:r>
        <w:t xml:space="preserve">- The dot method is</w:t>
      </w:r>
      <w:r>
        <w:t xml:space="preserve"> </w:t>
      </w:r>
      <w:r>
        <w:rPr>
          <w:b/>
          <w:bCs/>
        </w:rPr>
        <w:t xml:space="preserve">not</w:t>
      </w:r>
      <w:r>
        <w:t xml:space="preserve"> </w:t>
      </w:r>
      <w:r>
        <w:t xml:space="preserve">found in any Vedic text.</w:t>
      </w:r>
      <w:r>
        <w:t xml:space="preserve"> </w:t>
      </w:r>
      <w:r>
        <w:t xml:space="preserve">- Tirthaji claimed his 16 sūtras came from an</w:t>
      </w:r>
      <w:r>
        <w:t xml:space="preserve"> </w:t>
      </w:r>
      <w:r>
        <w:rPr>
          <w:i/>
          <w:iCs/>
        </w:rPr>
        <w:t xml:space="preserve">Atharva-veda Pariśiṣṭa</w:t>
      </w:r>
      <w:r>
        <w:t xml:space="preserve"> </w:t>
      </w:r>
      <w:r>
        <w:t xml:space="preserve">(Vedic appendix-text) that no other scholar has ever produced.</w:t>
      </w:r>
      <w:r>
        <w:t xml:space="preserve"> </w:t>
      </w:r>
      <w:r>
        <w:t xml:space="preserve">- S. G. Dani (TIFR / IIT Bombay) argues in</w:t>
      </w:r>
      <w:r>
        <w:t xml:space="preserve"> </w:t>
      </w:r>
      <w:r>
        <w:rPr>
          <w:i/>
          <w:iCs/>
        </w:rPr>
        <w:t xml:space="preserve">Frontline</w:t>
      </w:r>
      <w:r>
        <w:t xml:space="preserve"> </w:t>
      </w:r>
      <w:r>
        <w:t xml:space="preserve">(1993) and</w:t>
      </w:r>
      <w:r>
        <w:t xml:space="preserve"> </w:t>
      </w:r>
      <w:r>
        <w:rPr>
          <w:i/>
          <w:iCs/>
        </w:rPr>
        <w:t xml:space="preserve">Resonance</w:t>
      </w:r>
      <w:r>
        <w:t xml:space="preserve"> </w:t>
      </w:r>
      <w:r>
        <w:t xml:space="preserve">(2001) that the techniques are largely 20th-century innovations parallel to similar Western mental-arithmetic systems (Trachtenberg).</w:t>
      </w:r>
      <w:r>
        <w:t xml:space="preserve"> </w:t>
      </w:r>
      <w:r>
        <w:t xml:space="preserve">- The math is</w:t>
      </w:r>
      <w:r>
        <w:t xml:space="preserve"> </w:t>
      </w:r>
      <w:r>
        <w:rPr>
          <w:b/>
          <w:bCs/>
        </w:rPr>
        <w:t xml:space="preserve">real and useful</w:t>
      </w:r>
      <w:r>
        <w:t xml:space="preserve">. The Vedic-provenance claim is</w:t>
      </w:r>
      <w:r>
        <w:t xml:space="preserve"> </w:t>
      </w:r>
      <w:r>
        <w:rPr>
          <w:b/>
          <w:bCs/>
        </w:rPr>
        <w:t xml:space="preserve">contested</w:t>
      </w:r>
      <w:r>
        <w:t xml:space="preserve">.</w:t>
      </w:r>
    </w:p>
    <w:p>
      <w:pPr>
        <w:pStyle w:val="BodyText"/>
      </w:pPr>
      <w:r>
        <w:t xml:space="preserve">This is not anti-Indian-culture. It is honest scholarship about a specific 20th-century intellectual project. Modern postural yoga has a similar history (covered in Module 8 Senior).</w:t>
      </w:r>
    </w:p>
    <w:bookmarkEnd w:id="796"/>
    <w:bookmarkStart w:id="797" w:name="project-choose-your-track"/>
    <w:p>
      <w:pPr>
        <w:pStyle w:val="Heading2"/>
      </w:pPr>
      <w:r>
        <w:t xml:space="preserve">Project: choose your track</w:t>
      </w:r>
    </w:p>
    <w:p>
      <w:pPr>
        <w:pStyle w:val="FirstParagraph"/>
      </w:pPr>
      <w:r>
        <w:t xml:space="preserve">5–6 page paper. Two options:</w:t>
      </w:r>
    </w:p>
    <w:p>
      <w:pPr>
        <w:pStyle w:val="BodyText"/>
      </w:pPr>
      <w:r>
        <w:rPr>
          <w:b/>
          <w:bCs/>
        </w:rPr>
        <w:t xml:space="preserve">Math track:</w:t>
      </w:r>
      <w:r>
        <w:t xml:space="preserve"> </w:t>
      </w:r>
      <w:r>
        <w:t xml:space="preserve">Generalise the dot method to base-</w:t>
      </w:r>
      <w:r>
        <w:rPr>
          <w:i/>
          <w:iCs/>
        </w:rPr>
        <w:t xml:space="preserve">n</w:t>
      </w:r>
      <w:r>
        <w:t xml:space="preserve"> </w:t>
      </w:r>
      <w:r>
        <w:t xml:space="preserve">and prove correctness via place-value reasoning. Optionally extend to multiplication (</w:t>
      </w:r>
      <w:r>
        <w:rPr>
          <w:i/>
          <w:iCs/>
        </w:rPr>
        <w:t xml:space="preserve">Ūrdhva-Tiryagbhyāṁ</w:t>
      </w:r>
      <w:r>
        <w:t xml:space="preserve">).</w:t>
      </w:r>
    </w:p>
    <w:p>
      <w:pPr>
        <w:pStyle w:val="BodyText"/>
      </w:pPr>
      <w:r>
        <w:rPr>
          <w:b/>
          <w:bCs/>
        </w:rPr>
        <w:t xml:space="preserve">History track:</w:t>
      </w:r>
      <w:r>
        <w:t xml:space="preserve"> </w:t>
      </w:r>
      <w:r>
        <w:t xml:space="preserve">Argue a position on the labelling debate — keep</w:t>
      </w:r>
      <w:r>
        <w:t xml:space="preserve"> </w:t>
      </w:r>
      <w:r>
        <w:t xml:space="preserve">“Vedic mathematics,”</w:t>
      </w:r>
      <w:r>
        <w:t xml:space="preserve"> </w:t>
      </w:r>
      <w:r>
        <w:t xml:space="preserve">drop it, or retain with caveat. Or place Tirthaji’s project in its post-colonial historical context.</w:t>
      </w:r>
    </w:p>
    <w:bookmarkEnd w:id="797"/>
    <w:bookmarkStart w:id="798" w:name="how-to-help-3"/>
    <w:p>
      <w:pPr>
        <w:pStyle w:val="Heading2"/>
      </w:pPr>
      <w:r>
        <w:t xml:space="preserve">How to help</w:t>
      </w:r>
    </w:p>
    <w:p>
      <w:pPr>
        <w:pStyle w:val="FirstParagraph"/>
      </w:pPr>
      <w:r>
        <w:rPr>
          <w:b/>
          <w:bCs/>
        </w:rPr>
        <w:t xml:space="preserve">Helpful:</w:t>
      </w:r>
      <w:r>
        <w:t xml:space="preserve"> </w:t>
      </w:r>
      <w:r>
        <w:t xml:space="preserve">- Be a willing test subject for their data project if they choose that.</w:t>
      </w:r>
      <w:r>
        <w:t xml:space="preserve"> </w:t>
      </w:r>
      <w:r>
        <w:t xml:space="preserve">- Read their draft and ask:</w:t>
      </w:r>
      <w:r>
        <w:t xml:space="preserve"> </w:t>
      </w:r>
      <w:r>
        <w:rPr>
          <w:i/>
          <w:iCs/>
        </w:rPr>
        <w:t xml:space="preserve">“Which point would a skeptical reader push back on?”</w:t>
      </w:r>
      <w:r>
        <w:t xml:space="preserve"> </w:t>
      </w:r>
      <w:r>
        <w:t xml:space="preserve">- For the history track: ask them to articulate Dani’s strongest critique fairly. If they strawman Dani, push back.</w:t>
      </w:r>
    </w:p>
    <w:p>
      <w:pPr>
        <w:pStyle w:val="BodyText"/>
      </w:pPr>
      <w:r>
        <w:rPr>
          <w:b/>
          <w:bCs/>
        </w:rPr>
        <w:t xml:space="preserve">Not helpful:</w:t>
      </w:r>
      <w:r>
        <w:t xml:space="preserve"> </w:t>
      </w:r>
      <w:r>
        <w:t xml:space="preserve">- Insisting</w:t>
      </w:r>
      <w:r>
        <w:t xml:space="preserve"> </w:t>
      </w:r>
      <w:r>
        <w:t xml:space="preserve">“Tirthaji was right”</w:t>
      </w:r>
      <w:r>
        <w:t xml:space="preserve"> </w:t>
      </w:r>
      <w:r>
        <w:t xml:space="preserve">or</w:t>
      </w:r>
      <w:r>
        <w:t xml:space="preserve"> </w:t>
      </w:r>
      <w:r>
        <w:t xml:space="preserve">“Dani was right.”</w:t>
      </w:r>
      <w:r>
        <w:t xml:space="preserve"> </w:t>
      </w:r>
      <w:r>
        <w:t xml:space="preserve">The point is</w:t>
      </w:r>
      <w:r>
        <w:t xml:space="preserve"> </w:t>
      </w:r>
      <w:r>
        <w:rPr>
          <w:i/>
          <w:iCs/>
        </w:rPr>
        <w:t xml:space="preserve">informed engagement</w:t>
      </w:r>
      <w:r>
        <w:t xml:space="preserve">, not picking a winner.</w:t>
      </w:r>
      <w:r>
        <w:t xml:space="preserve"> </w:t>
      </w:r>
      <w:r>
        <w:t xml:space="preserve">- Confusing this module with anti-Indian-tradition. The dot method is a real Indian intellectual achievement; we just don’t pretend it’s older than it is.</w:t>
      </w:r>
    </w:p>
    <w:bookmarkEnd w:id="798"/>
    <w:bookmarkStart w:id="799" w:name="on-the-politics-1"/>
    <w:p>
      <w:pPr>
        <w:pStyle w:val="Heading2"/>
      </w:pPr>
      <w:r>
        <w:t xml:space="preserve">On the politics</w:t>
      </w:r>
    </w:p>
    <w:p>
      <w:pPr>
        <w:pStyle w:val="FirstParagraph"/>
      </w:pPr>
      <w:r>
        <w:t xml:space="preserve">Some families teach</w:t>
      </w:r>
      <w:r>
        <w:t xml:space="preserve"> </w:t>
      </w:r>
      <w:r>
        <w:t xml:space="preserve">“Vedic mathematics”</w:t>
      </w:r>
      <w:r>
        <w:t xml:space="preserve"> </w:t>
      </w:r>
      <w:r>
        <w:t xml:space="preserve">with pride and may feel this honest framing diminishes that pride. The classroom answer:</w:t>
      </w:r>
      <w:r>
        <w:t xml:space="preserve"> </w:t>
      </w:r>
      <w:r>
        <w:rPr>
          <w:i/>
          <w:iCs/>
        </w:rPr>
        <w:t xml:space="preserve">cultural achievements are not less valuable for being recent</w:t>
      </w:r>
      <w:r>
        <w:t xml:space="preserve">. Modern postural yoga, modern Vedic mathematics, modern Indian classical music — all real, all Indian, just younger than their names suggest.</w:t>
      </w:r>
    </w:p>
    <w:bookmarkEnd w:id="799"/>
    <w:bookmarkStart w:id="800" w:name="assessment-3"/>
    <w:p>
      <w:pPr>
        <w:pStyle w:val="Heading2"/>
      </w:pPr>
      <w:r>
        <w:t xml:space="preserve">Assessment</w:t>
      </w:r>
    </w:p>
    <w:p>
      <w:pPr>
        <w:pStyle w:val="Compact"/>
        <w:numPr>
          <w:ilvl w:val="0"/>
          <w:numId w:val="1490"/>
        </w:numPr>
      </w:pPr>
      <w:r>
        <w:t xml:space="preserve">Summative quiz: 35 marks.</w:t>
      </w:r>
    </w:p>
    <w:p>
      <w:pPr>
        <w:pStyle w:val="Compact"/>
        <w:numPr>
          <w:ilvl w:val="0"/>
          <w:numId w:val="1490"/>
        </w:numPr>
      </w:pPr>
      <w:r>
        <w:t xml:space="preserve">Paper: 65 marks (math track and history track have different rubric weightings).</w:t>
      </w:r>
    </w:p>
    <w:p>
      <w:pPr>
        <w:pStyle w:val="Compact"/>
        <w:numPr>
          <w:ilvl w:val="0"/>
          <w:numId w:val="1490"/>
        </w:numPr>
      </w:pPr>
      <w:r>
        <w:t xml:space="preserve">Total: 100 marks.</w:t>
      </w:r>
    </w:p>
    <w:bookmarkEnd w:id="800"/>
    <w:bookmarkStart w:id="801" w:name="what-success-looks-like-3"/>
    <w:p>
      <w:pPr>
        <w:pStyle w:val="Heading2"/>
      </w:pPr>
      <w:r>
        <w:t xml:space="preserve">What success looks like</w:t>
      </w:r>
    </w:p>
    <w:p>
      <w:pPr>
        <w:pStyle w:val="FirstParagraph"/>
      </w:pPr>
      <w:r>
        <w:t xml:space="preserve">By end of module, your student can:</w:t>
      </w:r>
      <w:r>
        <w:t xml:space="preserve"> </w:t>
      </w:r>
      <w:r>
        <w:t xml:space="preserve">- Add 5×5-digit sums in under 60 seconds using the dot method.</w:t>
      </w:r>
      <w:r>
        <w:t xml:space="preserve"> </w:t>
      </w:r>
      <w:r>
        <w:t xml:space="preserve">- Apply the dot method in non-decimal bases (8, 16, 2).</w:t>
      </w:r>
      <w:r>
        <w:t xml:space="preserve"> </w:t>
      </w:r>
      <w:r>
        <w:t xml:space="preserve">- State and explain Tirthaji’s 16 sūtras.</w:t>
      </w:r>
      <w:r>
        <w:t xml:space="preserve"> </w:t>
      </w:r>
      <w:r>
        <w:t xml:space="preserve">- Articulate Dani’s three main critiques of the Vedic-provenance claim.</w:t>
      </w:r>
      <w:r>
        <w:t xml:space="preserve"> </w:t>
      </w:r>
      <w:r>
        <w:t xml:space="preserve">- Defend an informed position on the labelling debate, with citations and a steel-manned counter-argument.</w:t>
      </w:r>
    </w:p>
    <w:bookmarkEnd w:id="801"/>
    <w:bookmarkStart w:id="802" w:name="want-to-go-further-3"/>
    <w:p>
      <w:pPr>
        <w:pStyle w:val="Heading2"/>
      </w:pPr>
      <w:r>
        <w:t xml:space="preserve">Want to go further?</w:t>
      </w:r>
    </w:p>
    <w:p>
      <w:pPr>
        <w:pStyle w:val="FirstParagraph"/>
      </w:pPr>
      <w:r>
        <w:t xml:space="preserve">After this module, suggested reading:</w:t>
      </w:r>
      <w:r>
        <w:t xml:space="preserve"> </w:t>
      </w:r>
      <w:r>
        <w:t xml:space="preserve">- Tirthaji, B. K. (1965).</w:t>
      </w:r>
      <w:r>
        <w:t xml:space="preserve"> </w:t>
      </w:r>
      <w:r>
        <w:rPr>
          <w:i/>
          <w:iCs/>
        </w:rPr>
        <w:t xml:space="preserve">Vedic Mathematics: Sixteen Mathematical Formulae from the Vedas</w:t>
      </w:r>
      <w:r>
        <w:t xml:space="preserve">.</w:t>
      </w:r>
      <w:r>
        <w:t xml:space="preserve"> </w:t>
      </w:r>
      <w:r>
        <w:t xml:space="preserve">- Dani, S. G. (1993).</w:t>
      </w:r>
      <w:r>
        <w:t xml:space="preserve"> </w:t>
      </w:r>
      <w:r>
        <w:t xml:space="preserve">“Myths and Reality: On Vedic Mathematics.”</w:t>
      </w:r>
      <w:r>
        <w:t xml:space="preserve"> </w:t>
      </w:r>
      <w:r>
        <w:rPr>
          <w:i/>
          <w:iCs/>
        </w:rPr>
        <w:t xml:space="preserve">Frontline</w:t>
      </w:r>
      <w:r>
        <w:t xml:space="preserve">.</w:t>
      </w:r>
      <w:r>
        <w:t xml:space="preserve"> </w:t>
      </w:r>
      <w:r>
        <w:t xml:space="preserve">- Plofker, K. (2009).</w:t>
      </w:r>
      <w:r>
        <w:t xml:space="preserve"> </w:t>
      </w:r>
      <w:r>
        <w:rPr>
          <w:i/>
          <w:iCs/>
        </w:rPr>
        <w:t xml:space="preserve">Mathematics in India</w:t>
      </w:r>
      <w:r>
        <w:t xml:space="preserve">. (Standard history.)</w:t>
      </w:r>
      <w:r>
        <w:t xml:space="preserve"> </w:t>
      </w:r>
      <w:r>
        <w:t xml:space="preserve">- Hayashi, T. (1995).</w:t>
      </w:r>
      <w:r>
        <w:t xml:space="preserve"> </w:t>
      </w:r>
      <w:r>
        <w:rPr>
          <w:i/>
          <w:iCs/>
        </w:rPr>
        <w:t xml:space="preserve">The Bakhshali Manuscript</w:t>
      </w:r>
      <w:r>
        <w:t xml:space="preserve">. (For pre-Tirthaji Indian arithmetic.)</w:t>
      </w:r>
    </w:p>
    <w:bookmarkEnd w:id="802"/>
    <w:bookmarkEnd w:id="803"/>
    <w:bookmarkStart w:id="814" w:name="day-1-baseline-the-historicity-question"/>
    <w:p>
      <w:pPr>
        <w:pStyle w:val="Heading1"/>
      </w:pPr>
      <w:r>
        <w:t xml:space="preserve">Day 1 — Baseline + The Historicity Question</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04" w:name="learning-objective-34"/>
    <w:p>
      <w:pPr>
        <w:pStyle w:val="Heading2"/>
      </w:pPr>
      <w:r>
        <w:t xml:space="preserve">Learning objective</w:t>
      </w:r>
    </w:p>
    <w:p>
      <w:pPr>
        <w:pStyle w:val="FirstParagraph"/>
      </w:pPr>
      <w:r>
        <w:t xml:space="preserve">Students record a personal baseline for standard-algorithm column addition AND consider the question: was</w:t>
      </w:r>
      <w:r>
        <w:t xml:space="preserve"> </w:t>
      </w:r>
      <w:r>
        <w:t xml:space="preserve">“Vedic mathematics”</w:t>
      </w:r>
      <w:r>
        <w:t xml:space="preserve"> </w:t>
      </w:r>
      <w:r>
        <w:t xml:space="preserve">actually Vedic?</w:t>
      </w:r>
    </w:p>
    <w:bookmarkEnd w:id="804"/>
    <w:bookmarkStart w:id="805" w:name="materials-37"/>
    <w:p>
      <w:pPr>
        <w:pStyle w:val="Heading2"/>
      </w:pPr>
      <w:r>
        <w:t xml:space="preserve">Materials</w:t>
      </w:r>
    </w:p>
    <w:p>
      <w:pPr>
        <w:pStyle w:val="Compact"/>
        <w:numPr>
          <w:ilvl w:val="0"/>
          <w:numId w:val="1491"/>
        </w:numPr>
      </w:pPr>
      <w:r>
        <w:t xml:space="preserve">Baseline sheet: a single 5-addend × 5-digit column sum</w:t>
      </w:r>
    </w:p>
    <w:p>
      <w:pPr>
        <w:pStyle w:val="Compact"/>
        <w:numPr>
          <w:ilvl w:val="0"/>
          <w:numId w:val="1491"/>
        </w:numPr>
      </w:pPr>
      <w:r>
        <w:t xml:space="preserve">Stopwatch</w:t>
      </w:r>
    </w:p>
    <w:p>
      <w:pPr>
        <w:pStyle w:val="Compact"/>
        <w:numPr>
          <w:ilvl w:val="0"/>
          <w:numId w:val="1491"/>
        </w:numPr>
      </w:pPr>
      <w:r>
        <w:t xml:space="preserve">Printed extract: Tirthaji’s preface to</w:t>
      </w:r>
      <w:r>
        <w:t xml:space="preserve"> </w:t>
      </w:r>
      <w:r>
        <w:rPr>
          <w:i/>
          <w:iCs/>
        </w:rPr>
        <w:t xml:space="preserve">Vedic Mathematics</w:t>
      </w:r>
      <w:r>
        <w:t xml:space="preserve"> </w:t>
      </w:r>
      <w:r>
        <w:t xml:space="preserve">(1965)</w:t>
      </w:r>
    </w:p>
    <w:bookmarkEnd w:id="805"/>
    <w:bookmarkStart w:id="810" w:name="flow-30"/>
    <w:p>
      <w:pPr>
        <w:pStyle w:val="Heading2"/>
      </w:pPr>
      <w:r>
        <w:t xml:space="preserve">Flow</w:t>
      </w:r>
    </w:p>
    <w:bookmarkStart w:id="806" w:name="warm-up-5-min-28"/>
    <w:p>
      <w:pPr>
        <w:pStyle w:val="Heading3"/>
      </w:pPr>
      <w:r>
        <w:t xml:space="preserve">Warm-up (5 min)</w:t>
      </w:r>
    </w:p>
    <w:p>
      <w:pPr>
        <w:pStyle w:val="FirstParagraph"/>
      </w:pPr>
      <w:r>
        <w:t xml:space="preserve">Provocation:</w:t>
      </w:r>
      <w:r>
        <w:t xml:space="preserve"> </w:t>
      </w:r>
      <w:r>
        <w:rPr>
          <w:i/>
          <w:iCs/>
        </w:rPr>
        <w:t xml:space="preserve">“You’ve all heard of</w:t>
      </w:r>
      <w:r>
        <w:rPr>
          <w:i/>
          <w:iCs/>
        </w:rPr>
        <w:t xml:space="preserve"> </w:t>
      </w:r>
      <w:r>
        <w:rPr>
          <w:i/>
          <w:iCs/>
        </w:rPr>
        <w:t xml:space="preserve">‘Vedic Mathematics.’</w:t>
      </w:r>
      <w:r>
        <w:rPr>
          <w:i/>
          <w:iCs/>
        </w:rPr>
        <w:t xml:space="preserve"> </w:t>
      </w:r>
      <w:r>
        <w:rPr>
          <w:i/>
          <w:iCs/>
        </w:rPr>
        <w:t xml:space="preserve">What does the</w:t>
      </w:r>
      <w:r>
        <w:rPr>
          <w:i/>
          <w:iCs/>
        </w:rPr>
        <w:t xml:space="preserve"> </w:t>
      </w:r>
      <w:r>
        <w:rPr>
          <w:i/>
          <w:iCs/>
        </w:rPr>
        <w:t xml:space="preserve">‘Vedic’</w:t>
      </w:r>
      <w:r>
        <w:rPr>
          <w:i/>
          <w:iCs/>
        </w:rPr>
        <w:t xml:space="preserve"> </w:t>
      </w:r>
      <w:r>
        <w:rPr>
          <w:i/>
          <w:iCs/>
        </w:rPr>
        <w:t xml:space="preserve">part mean?”</w:t>
      </w:r>
    </w:p>
    <w:p>
      <w:pPr>
        <w:pStyle w:val="BodyText"/>
      </w:pPr>
      <w:r>
        <w:t xml:space="preserve">Take 3 student responses. Don’t correct. Note variety of views.</w:t>
      </w:r>
    </w:p>
    <w:bookmarkEnd w:id="806"/>
    <w:bookmarkStart w:id="807" w:name="baseline-timing-5-min"/>
    <w:p>
      <w:pPr>
        <w:pStyle w:val="Heading3"/>
      </w:pPr>
      <w:r>
        <w:t xml:space="preserve">Baseline timing (5 min)</w:t>
      </w:r>
    </w:p>
    <w:p>
      <w:pPr>
        <w:pStyle w:val="Compact"/>
        <w:numPr>
          <w:ilvl w:val="0"/>
          <w:numId w:val="1492"/>
        </w:numPr>
      </w:pPr>
      <w:r>
        <w:t xml:space="preserve">5-addend × 5-digit sum (e.g. 57283 + 14916 + 62385 + 27548 + 31057).</w:t>
      </w:r>
    </w:p>
    <w:p>
      <w:pPr>
        <w:pStyle w:val="Compact"/>
        <w:numPr>
          <w:ilvl w:val="0"/>
          <w:numId w:val="1492"/>
        </w:numPr>
      </w:pPr>
      <w:r>
        <w:t xml:space="preserve">Solve using your standard method. Record time.</w:t>
      </w:r>
    </w:p>
    <w:bookmarkEnd w:id="807"/>
    <w:bookmarkStart w:id="808" w:name="Xd09c16801a92c92f1b836efe4331c695259dd2a"/>
    <w:p>
      <w:pPr>
        <w:pStyle w:val="Heading3"/>
      </w:pPr>
      <w:r>
        <w:t xml:space="preserve">Core (25 min) — The 16 sūtras and the provenance puzzle</w:t>
      </w:r>
    </w:p>
    <w:p>
      <w:pPr>
        <w:numPr>
          <w:ilvl w:val="0"/>
          <w:numId w:val="1493"/>
        </w:numPr>
      </w:pPr>
      <w:r>
        <w:rPr>
          <w:b/>
          <w:bCs/>
        </w:rPr>
        <w:t xml:space="preserve">The 16 sūtras</w:t>
      </w:r>
      <w:r>
        <w:t xml:space="preserve"> </w:t>
      </w:r>
      <w:r>
        <w:t xml:space="preserve">(write on board, abbreviated):</w:t>
      </w:r>
    </w:p>
    <w:p>
      <w:pPr>
        <w:pStyle w:val="SourceCode"/>
        <w:numPr>
          <w:ilvl w:val="0"/>
          <w:numId w:val="1000"/>
        </w:numPr>
      </w:pPr>
      <w:r>
        <w:rPr>
          <w:rStyle w:val="VerbatimChar"/>
        </w:rPr>
        <w:t xml:space="preserve">1. Ekādhikena Pūrveṇa     2. Nikhilam Navataścaramaṁ Daśataḥ</w:t>
      </w:r>
      <w:r>
        <w:br/>
      </w:r>
      <w:r>
        <w:rPr>
          <w:rStyle w:val="VerbatimChar"/>
        </w:rPr>
        <w:t xml:space="preserve">3. Ūrdhva-Tiryagbhyāṁ     4. Parāvartya Yojayet</w:t>
      </w:r>
      <w:r>
        <w:br/>
      </w:r>
      <w:r>
        <w:rPr>
          <w:rStyle w:val="VerbatimChar"/>
        </w:rPr>
        <w:t xml:space="preserve">5. Śūnyaṁ Sāmyasamuccaye  6. (Ānurūpye) Śūnyam Anyat</w:t>
      </w:r>
      <w:r>
        <w:br/>
      </w:r>
      <w:r>
        <w:rPr>
          <w:rStyle w:val="VerbatimChar"/>
        </w:rPr>
        <w:t xml:space="preserve">7. Sankalana Vyavakalanābhyām (← we'll meet this one)</w:t>
      </w:r>
      <w:r>
        <w:br/>
      </w:r>
      <w:r>
        <w:rPr>
          <w:rStyle w:val="VerbatimChar"/>
        </w:rPr>
        <w:t xml:space="preserve">8. Pūraṇāpūraṇābhyām (← and this one)</w:t>
      </w:r>
      <w:r>
        <w:br/>
      </w:r>
      <w:r>
        <w:rPr>
          <w:rStyle w:val="VerbatimChar"/>
        </w:rPr>
        <w:t xml:space="preserve">9. Calana-Kalanābhyām     10. Yāvadūnam</w:t>
      </w:r>
      <w:r>
        <w:br/>
      </w:r>
      <w:r>
        <w:rPr>
          <w:rStyle w:val="VerbatimChar"/>
        </w:rPr>
        <w:t xml:space="preserve">11. Vyaṣṭi-Samaṣṭiḥ        12. Śeṣānyaṅkena Caramena</w:t>
      </w:r>
      <w:r>
        <w:br/>
      </w:r>
      <w:r>
        <w:rPr>
          <w:rStyle w:val="VerbatimChar"/>
        </w:rPr>
        <w:t xml:space="preserve">13. Sopāntya-dvayam Antyam 14. Ekanyūnena Pūrveṇa</w:t>
      </w:r>
      <w:r>
        <w:br/>
      </w:r>
      <w:r>
        <w:rPr>
          <w:rStyle w:val="VerbatimChar"/>
        </w:rPr>
        <w:t xml:space="preserve">15. Guṇitasamuccayaḥ      16. Guṇaka Samuccayaḥ</w:t>
      </w:r>
    </w:p>
    <w:p>
      <w:pPr>
        <w:numPr>
          <w:ilvl w:val="0"/>
          <w:numId w:val="1493"/>
        </w:numPr>
      </w:pPr>
      <w:r>
        <w:rPr>
          <w:b/>
          <w:bCs/>
        </w:rPr>
        <w:t xml:space="preserve">Tirthaji’s claim.</w:t>
      </w:r>
      <w:r>
        <w:t xml:space="preserve"> </w:t>
      </w:r>
      <w:r>
        <w:t xml:space="preserve">Read aloud the relevant sentence from Tirthaji’s preface (in handout):</w:t>
      </w:r>
      <w:r>
        <w:t xml:space="preserve"> </w:t>
      </w:r>
      <w:r>
        <w:t xml:space="preserve">&gt;</w:t>
      </w:r>
      <w:r>
        <w:t xml:space="preserve"> </w:t>
      </w:r>
      <w:r>
        <w:t xml:space="preserve">“The sūtras (aphorisms) of</w:t>
      </w:r>
      <w:r>
        <w:t xml:space="preserve"> </w:t>
      </w:r>
      <w:r>
        <w:rPr>
          <w:i/>
          <w:iCs/>
        </w:rPr>
        <w:t xml:space="preserve">Atharva-veda Pariśiṣṭa</w:t>
      </w:r>
      <w:r>
        <w:t xml:space="preserve"> </w:t>
      </w:r>
      <w:r>
        <w:t xml:space="preserve">are an integral part of the Vedas…”</w:t>
      </w:r>
    </w:p>
    <w:p>
      <w:pPr>
        <w:numPr>
          <w:ilvl w:val="0"/>
          <w:numId w:val="1000"/>
        </w:numPr>
      </w:pPr>
      <w:r>
        <w:rPr>
          <w:i/>
          <w:iCs/>
        </w:rPr>
        <w:t xml:space="preserve">(Tirthaji claims these 16 sūtras come from a Vedic appendix-text called the</w:t>
      </w:r>
      <w:r>
        <w:t xml:space="preserve"> </w:t>
      </w:r>
      <w:r>
        <w:t xml:space="preserve">Atharva-veda Pariśiṣṭa</w:t>
      </w:r>
      <w:r>
        <w:rPr>
          <w:i/>
          <w:iCs/>
        </w:rPr>
        <w:t xml:space="preserve">.)</w:t>
      </w:r>
    </w:p>
    <w:p>
      <w:pPr>
        <w:numPr>
          <w:ilvl w:val="0"/>
          <w:numId w:val="1493"/>
        </w:numPr>
      </w:pPr>
      <w:r>
        <w:rPr>
          <w:b/>
          <w:bCs/>
        </w:rPr>
        <w:t xml:space="preserve">The puzzle:</w:t>
      </w:r>
      <w:r>
        <w:t xml:space="preserve"> </w:t>
      </w:r>
      <w:r>
        <w:t xml:space="preserve">No other Sanskritist has ever produced the manuscript of this</w:t>
      </w:r>
      <w:r>
        <w:t xml:space="preserve"> </w:t>
      </w:r>
      <w:r>
        <w:rPr>
          <w:i/>
          <w:iCs/>
        </w:rPr>
        <w:t xml:space="preserve">Pariśiṣṭa</w:t>
      </w:r>
      <w:r>
        <w:t xml:space="preserve">. Tirthaji died (1960) before producing it; his book was published posthumously (1965).</w:t>
      </w:r>
    </w:p>
    <w:p>
      <w:pPr>
        <w:numPr>
          <w:ilvl w:val="0"/>
          <w:numId w:val="1493"/>
        </w:numPr>
      </w:pPr>
      <w:r>
        <w:rPr>
          <w:b/>
          <w:bCs/>
        </w:rPr>
        <w:t xml:space="preserve">What’s at stake.</w:t>
      </w:r>
      <w:r>
        <w:t xml:space="preserve"> </w:t>
      </w:r>
      <w:r>
        <w:t xml:space="preserve">If the sūtras are Vedic, they’re 3000+ years old — a major historical claim. If they’re not, they’re a brilliant 20th-century synthesis —</w:t>
      </w:r>
      <w:r>
        <w:t xml:space="preserve"> </w:t>
      </w:r>
      <w:r>
        <w:rPr>
          <w:i/>
          <w:iCs/>
        </w:rPr>
        <w:t xml:space="preserve">which would also be a real achievement, just a different one</w:t>
      </w:r>
      <w:r>
        <w:t xml:space="preserve">.</w:t>
      </w:r>
    </w:p>
    <w:p>
      <w:pPr>
        <w:numPr>
          <w:ilvl w:val="0"/>
          <w:numId w:val="1493"/>
        </w:numPr>
      </w:pPr>
      <w:r>
        <w:rPr>
          <w:b/>
          <w:bCs/>
        </w:rPr>
        <w:t xml:space="preserve">Preview Day 6.</w:t>
      </w:r>
      <w:r>
        <w:t xml:space="preserve"> </w:t>
      </w:r>
      <w:r>
        <w:rPr>
          <w:i/>
          <w:iCs/>
        </w:rPr>
        <w:t xml:space="preserve">“Day 6 we read the scholarly critique by S. G. Dani (1993). For now, hold the question open.”</w:t>
      </w:r>
    </w:p>
    <w:bookmarkEnd w:id="808"/>
    <w:bookmarkStart w:id="809" w:name="wrap-up-10-min-3"/>
    <w:p>
      <w:pPr>
        <w:pStyle w:val="Heading3"/>
      </w:pPr>
      <w:r>
        <w:t xml:space="preserve">Wrap-up (10 min)</w:t>
      </w:r>
    </w:p>
    <w:p>
      <w:pPr>
        <w:pStyle w:val="Compact"/>
        <w:numPr>
          <w:ilvl w:val="0"/>
          <w:numId w:val="1494"/>
        </w:numPr>
      </w:pPr>
      <w:r>
        <w:t xml:space="preserve">Quick survey on the board:</w:t>
      </w:r>
    </w:p>
    <w:p>
      <w:pPr>
        <w:pStyle w:val="Compact"/>
        <w:numPr>
          <w:ilvl w:val="1"/>
          <w:numId w:val="1495"/>
        </w:numPr>
      </w:pPr>
      <w:r>
        <w:t xml:space="preserve">Hands up if you think the sūtras are likely Vedic.</w:t>
      </w:r>
    </w:p>
    <w:p>
      <w:pPr>
        <w:pStyle w:val="Compact"/>
        <w:numPr>
          <w:ilvl w:val="1"/>
          <w:numId w:val="1495"/>
        </w:numPr>
      </w:pPr>
      <w:r>
        <w:t xml:space="preserve">Hands up if you think they’re more likely 20th-century.</w:t>
      </w:r>
    </w:p>
    <w:p>
      <w:pPr>
        <w:pStyle w:val="Compact"/>
        <w:numPr>
          <w:ilvl w:val="1"/>
          <w:numId w:val="1495"/>
        </w:numPr>
      </w:pPr>
      <w:r>
        <w:t xml:space="preserve">Hands up if you don’t know yet.</w:t>
      </w:r>
    </w:p>
    <w:p>
      <w:pPr>
        <w:pStyle w:val="Compact"/>
        <w:numPr>
          <w:ilvl w:val="0"/>
          <w:numId w:val="1494"/>
        </w:numPr>
      </w:pPr>
      <w:r>
        <w:t xml:space="preserve">Discuss the distribution.</w:t>
      </w:r>
    </w:p>
    <w:p>
      <w:pPr>
        <w:pStyle w:val="Compact"/>
        <w:numPr>
          <w:ilvl w:val="0"/>
          <w:numId w:val="1494"/>
        </w:numPr>
      </w:pPr>
      <w:r>
        <w:t xml:space="preserve">Homework: read Tirthaji’s preface (handout). Bring questions.</w:t>
      </w:r>
    </w:p>
    <w:bookmarkEnd w:id="809"/>
    <w:bookmarkEnd w:id="810"/>
    <w:bookmarkStart w:id="811" w:name="differentiation-39"/>
    <w:p>
      <w:pPr>
        <w:pStyle w:val="Heading2"/>
      </w:pPr>
      <w:r>
        <w:t xml:space="preserve">Differentiation</w:t>
      </w:r>
    </w:p>
    <w:p>
      <w:pPr>
        <w:pStyle w:val="Compact"/>
        <w:numPr>
          <w:ilvl w:val="0"/>
          <w:numId w:val="1496"/>
        </w:numPr>
      </w:pPr>
      <w:r>
        <w:rPr>
          <w:b/>
          <w:bCs/>
        </w:rPr>
        <w:t xml:space="preserve">Tier up:</w:t>
      </w:r>
      <w:r>
        <w:t xml:space="preserve"> </w:t>
      </w:r>
      <w:r>
        <w:t xml:space="preserve">Read Plofker (2009), Ch. 1 — the broader history of Indian mathematics. What was happening in the 19th–early 20th c. that might explain Tirthaji’s project?</w:t>
      </w:r>
    </w:p>
    <w:p>
      <w:pPr>
        <w:pStyle w:val="Compact"/>
        <w:numPr>
          <w:ilvl w:val="0"/>
          <w:numId w:val="1496"/>
        </w:numPr>
      </w:pPr>
      <w:r>
        <w:rPr>
          <w:b/>
          <w:bCs/>
        </w:rPr>
        <w:t xml:space="preserve">Tier down:</w:t>
      </w:r>
      <w:r>
        <w:t xml:space="preserve"> </w:t>
      </w:r>
      <w:r>
        <w:t xml:space="preserve">Focus on memorising the 16 sūtra names this week. The provenance question deepens at Day 6.</w:t>
      </w:r>
    </w:p>
    <w:bookmarkEnd w:id="811"/>
    <w:bookmarkStart w:id="812" w:name="teacher-notes-32"/>
    <w:p>
      <w:pPr>
        <w:pStyle w:val="Heading2"/>
      </w:pPr>
      <w:r>
        <w:t xml:space="preserve">Teacher notes</w:t>
      </w:r>
    </w:p>
    <w:p>
      <w:pPr>
        <w:pStyle w:val="Compact"/>
        <w:numPr>
          <w:ilvl w:val="0"/>
          <w:numId w:val="1497"/>
        </w:numPr>
      </w:pPr>
      <w:r>
        <w:t xml:space="preserve">Most students will start sympathetic to the</w:t>
      </w:r>
      <w:r>
        <w:t xml:space="preserve"> </w:t>
      </w:r>
      <w:r>
        <w:t xml:space="preserve">“Vedic = ancient”</w:t>
      </w:r>
      <w:r>
        <w:t xml:space="preserve"> </w:t>
      </w:r>
      <w:r>
        <w:t xml:space="preserve">claim. That’s a starting point, not a fault.</w:t>
      </w:r>
    </w:p>
    <w:p>
      <w:pPr>
        <w:pStyle w:val="Compact"/>
        <w:numPr>
          <w:ilvl w:val="0"/>
          <w:numId w:val="1497"/>
        </w:numPr>
      </w:pPr>
      <w:r>
        <w:t xml:space="preserve">Don’t decide the question for the class. The point is that they read primary and secondary sources, then form their own position.</w:t>
      </w:r>
    </w:p>
    <w:bookmarkEnd w:id="812"/>
    <w:bookmarkStart w:id="813" w:name="citations-used-20"/>
    <w:p>
      <w:pPr>
        <w:pStyle w:val="Heading2"/>
      </w:pPr>
      <w:r>
        <w:t xml:space="preserve">Citation(s) used</w:t>
      </w:r>
    </w:p>
    <w:p>
      <w:pPr>
        <w:pStyle w:val="Compact"/>
        <w:numPr>
          <w:ilvl w:val="0"/>
          <w:numId w:val="1498"/>
        </w:numPr>
      </w:pPr>
      <w:r>
        <w:t xml:space="preserve">Tirthaji (1965),</w:t>
      </w:r>
      <w:r>
        <w:t xml:space="preserve"> </w:t>
      </w:r>
      <w:r>
        <w:rPr>
          <w:i/>
          <w:iCs/>
        </w:rPr>
        <w:t xml:space="preserve">Vedic Mathematics</w:t>
      </w:r>
      <w:r>
        <w:t xml:space="preserve">, Preface.</w:t>
      </w:r>
    </w:p>
    <w:p>
      <w:pPr>
        <w:pStyle w:val="Compact"/>
        <w:numPr>
          <w:ilvl w:val="0"/>
          <w:numId w:val="1498"/>
        </w:numPr>
      </w:pPr>
      <w:r>
        <w:rPr>
          <w:i/>
          <w:iCs/>
        </w:rPr>
        <w:t xml:space="preserve">Microsoft Word - sutras1.pdf</w:t>
      </w:r>
      <w:r>
        <w:t xml:space="preserve"> </w:t>
      </w:r>
      <w:r>
        <w:t xml:space="preserve">— the sūtra list.</w:t>
      </w:r>
    </w:p>
    <w:bookmarkEnd w:id="813"/>
    <w:bookmarkEnd w:id="814"/>
    <w:bookmarkStart w:id="825" w:name="day-2-the-16-sūtras"/>
    <w:p>
      <w:pPr>
        <w:pStyle w:val="Heading1"/>
      </w:pPr>
      <w:r>
        <w:t xml:space="preserve">Day 2 — The 16 Sūtras</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15" w:name="learning-objective-35"/>
    <w:p>
      <w:pPr>
        <w:pStyle w:val="Heading2"/>
      </w:pPr>
      <w:r>
        <w:t xml:space="preserve">Learning objective</w:t>
      </w:r>
    </w:p>
    <w:p>
      <w:pPr>
        <w:pStyle w:val="FirstParagraph"/>
      </w:pPr>
      <w:r>
        <w:t xml:space="preserve">Students name all 16 Tirthaji sūtras + 13 sub-sūtras and gloss the meaning of at least 5.</w:t>
      </w:r>
    </w:p>
    <w:bookmarkEnd w:id="815"/>
    <w:bookmarkStart w:id="816" w:name="materials-38"/>
    <w:p>
      <w:pPr>
        <w:pStyle w:val="Heading2"/>
      </w:pPr>
      <w:r>
        <w:t xml:space="preserve">Materials</w:t>
      </w:r>
    </w:p>
    <w:p>
      <w:pPr>
        <w:pStyle w:val="Compact"/>
        <w:numPr>
          <w:ilvl w:val="0"/>
          <w:numId w:val="1499"/>
        </w:numPr>
      </w:pPr>
      <w:r>
        <w:t xml:space="preserve">Printed table: all 16 + 13 sūtras with English translations</w:t>
      </w:r>
    </w:p>
    <w:p>
      <w:pPr>
        <w:pStyle w:val="Compact"/>
        <w:numPr>
          <w:ilvl w:val="0"/>
          <w:numId w:val="1499"/>
        </w:numPr>
      </w:pPr>
      <w:r>
        <w:rPr>
          <w:rStyle w:val="VerbatimChar"/>
        </w:rPr>
        <w:t xml:space="preserve">Microsoft Word - sutras1.pdf</w:t>
      </w:r>
      <w:r>
        <w:t xml:space="preserve"> </w:t>
      </w:r>
      <w:r>
        <w:t xml:space="preserve">reference</w:t>
      </w:r>
    </w:p>
    <w:bookmarkEnd w:id="816"/>
    <w:bookmarkStart w:id="821" w:name="flow-31"/>
    <w:p>
      <w:pPr>
        <w:pStyle w:val="Heading2"/>
      </w:pPr>
      <w:r>
        <w:t xml:space="preserve">Flow</w:t>
      </w:r>
    </w:p>
    <w:bookmarkStart w:id="817" w:name="warm-up-5-min-29"/>
    <w:p>
      <w:pPr>
        <w:pStyle w:val="Heading3"/>
      </w:pPr>
      <w:r>
        <w:t xml:space="preserve">Warm-up (5 min)</w:t>
      </w:r>
    </w:p>
    <w:p>
      <w:pPr>
        <w:pStyle w:val="Compact"/>
        <w:numPr>
          <w:ilvl w:val="0"/>
          <w:numId w:val="1500"/>
        </w:numPr>
      </w:pPr>
      <w:r>
        <w:t xml:space="preserve">Recall from Day 1: how many sūtras? (16 + 13 sub-sūtras.)</w:t>
      </w:r>
    </w:p>
    <w:bookmarkEnd w:id="817"/>
    <w:bookmarkStart w:id="818" w:name="core-25-min-12"/>
    <w:p>
      <w:pPr>
        <w:pStyle w:val="Heading3"/>
      </w:pPr>
      <w:r>
        <w:t xml:space="preserve">Core (25 min)</w:t>
      </w:r>
    </w:p>
    <w:p>
      <w:pPr>
        <w:numPr>
          <w:ilvl w:val="0"/>
          <w:numId w:val="1501"/>
        </w:numPr>
      </w:pPr>
      <w:r>
        <w:rPr>
          <w:b/>
          <w:bCs/>
        </w:rPr>
        <w:t xml:space="preserve">Walk through the 16 sūtras with translations:</w:t>
      </w:r>
    </w:p>
    <w:tbl>
      <w:tblPr>
        <w:tblStyle w:val="Table"/>
        <w:tblW w:type="pct" w:w="5000"/>
        <w:jc w:val="left"/>
        <w:tblInd w:w="720" w:type="dxa"/>
        <w:tblLayout w:type="fixed"/>
        <w:tblLook w:firstRow="1" w:lastRow="0" w:firstColumn="0" w:lastColumn="0" w:noHBand="0" w:noVBand="0" w:val="0020"/>
      </w:tblPr>
      <w:tblGrid>
        <w:gridCol w:w="792"/>
        <w:gridCol w:w="2640"/>
        <w:gridCol w:w="2376"/>
        <w:gridCol w:w="2112"/>
      </w:tblGrid>
      <w:tr>
        <w:trPr>
          <w:tblHeader w:val="on"/>
        </w:trPr>
        <w:tc>
          <w:tcPr/>
          <w:p>
            <w:pPr>
              <w:pStyle w:val="Compact"/>
            </w:pPr>
            <w:r>
              <w:t xml:space="preserve">#</w:t>
            </w:r>
          </w:p>
        </w:tc>
        <w:tc>
          <w:tcPr/>
          <w:p>
            <w:pPr>
              <w:pStyle w:val="Compact"/>
            </w:pPr>
            <w:r>
              <w:t xml:space="preserve">Sanskrit</w:t>
            </w:r>
          </w:p>
        </w:tc>
        <w:tc>
          <w:tcPr/>
          <w:p>
            <w:pPr>
              <w:pStyle w:val="Compact"/>
            </w:pPr>
            <w:r>
              <w:t xml:space="preserve">English</w:t>
            </w:r>
          </w:p>
        </w:tc>
        <w:tc>
          <w:tcPr/>
          <w:p>
            <w:pPr>
              <w:pStyle w:val="Compact"/>
            </w:pPr>
            <w:r>
              <w:t xml:space="preserve">Domain</w:t>
            </w:r>
          </w:p>
        </w:tc>
      </w:tr>
      <w:tr>
        <w:tc>
          <w:tcPr/>
          <w:p>
            <w:pPr>
              <w:pStyle w:val="Compact"/>
            </w:pPr>
            <w:r>
              <w:t xml:space="preserve">1</w:t>
            </w:r>
          </w:p>
        </w:tc>
        <w:tc>
          <w:tcPr/>
          <w:p>
            <w:pPr>
              <w:pStyle w:val="Compact"/>
            </w:pPr>
            <w:r>
              <w:t xml:space="preserve">Ekādhikena Pūrveṇa</w:t>
            </w:r>
          </w:p>
        </w:tc>
        <w:tc>
          <w:tcPr/>
          <w:p>
            <w:pPr>
              <w:pStyle w:val="Compact"/>
            </w:pPr>
            <w:r>
              <w:t xml:space="preserve">“By one more than the previous”</w:t>
            </w:r>
          </w:p>
        </w:tc>
        <w:tc>
          <w:tcPr/>
          <w:p>
            <w:pPr>
              <w:pStyle w:val="Compact"/>
            </w:pPr>
            <w:r>
              <w:t xml:space="preserve">Multiplication, division</w:t>
            </w:r>
          </w:p>
        </w:tc>
      </w:tr>
      <w:tr>
        <w:tc>
          <w:tcPr/>
          <w:p>
            <w:pPr>
              <w:pStyle w:val="Compact"/>
            </w:pPr>
            <w:r>
              <w:t xml:space="preserve">2</w:t>
            </w:r>
          </w:p>
        </w:tc>
        <w:tc>
          <w:tcPr/>
          <w:p>
            <w:pPr>
              <w:pStyle w:val="Compact"/>
            </w:pPr>
            <w:r>
              <w:t xml:space="preserve">Nikhilam Navataścaramaṁ Daśataḥ</w:t>
            </w:r>
          </w:p>
        </w:tc>
        <w:tc>
          <w:tcPr/>
          <w:p>
            <w:pPr>
              <w:pStyle w:val="Compact"/>
            </w:pPr>
            <w:r>
              <w:t xml:space="preserve">“All from 9, last from 10”</w:t>
            </w:r>
          </w:p>
        </w:tc>
        <w:tc>
          <w:tcPr/>
          <w:p>
            <w:pPr>
              <w:pStyle w:val="Compact"/>
            </w:pPr>
            <w:r>
              <w:t xml:space="preserve">Subtraction, multiplication</w:t>
            </w:r>
          </w:p>
        </w:tc>
      </w:tr>
      <w:tr>
        <w:tc>
          <w:tcPr/>
          <w:p>
            <w:pPr>
              <w:pStyle w:val="Compact"/>
            </w:pPr>
            <w:r>
              <w:t xml:space="preserve">3</w:t>
            </w:r>
          </w:p>
        </w:tc>
        <w:tc>
          <w:tcPr/>
          <w:p>
            <w:pPr>
              <w:pStyle w:val="Compact"/>
            </w:pPr>
            <w:r>
              <w:t xml:space="preserve">Ūrdhva-Tiryagbhyāṁ</w:t>
            </w:r>
          </w:p>
        </w:tc>
        <w:tc>
          <w:tcPr/>
          <w:p>
            <w:pPr>
              <w:pStyle w:val="Compact"/>
            </w:pPr>
            <w:r>
              <w:t xml:space="preserve">“Vertically and crosswise”</w:t>
            </w:r>
          </w:p>
        </w:tc>
        <w:tc>
          <w:tcPr/>
          <w:p>
            <w:pPr>
              <w:pStyle w:val="Compact"/>
            </w:pPr>
            <w:r>
              <w:t xml:space="preserve">General multiplication</w:t>
            </w:r>
          </w:p>
        </w:tc>
      </w:tr>
      <w:tr>
        <w:tc>
          <w:tcPr/>
          <w:p>
            <w:pPr>
              <w:pStyle w:val="Compact"/>
            </w:pPr>
            <w:r>
              <w:t xml:space="preserve">4</w:t>
            </w:r>
          </w:p>
        </w:tc>
        <w:tc>
          <w:tcPr/>
          <w:p>
            <w:pPr>
              <w:pStyle w:val="Compact"/>
            </w:pPr>
            <w:r>
              <w:t xml:space="preserve">Parāvartya Yojayet</w:t>
            </w:r>
          </w:p>
        </w:tc>
        <w:tc>
          <w:tcPr/>
          <w:p>
            <w:pPr>
              <w:pStyle w:val="Compact"/>
            </w:pPr>
            <w:r>
              <w:t xml:space="preserve">“Transpose and apply”</w:t>
            </w:r>
          </w:p>
        </w:tc>
        <w:tc>
          <w:tcPr/>
          <w:p>
            <w:pPr>
              <w:pStyle w:val="Compact"/>
            </w:pPr>
            <w:r>
              <w:t xml:space="preserve">Division</w:t>
            </w:r>
          </w:p>
        </w:tc>
      </w:tr>
      <w:tr>
        <w:tc>
          <w:tcPr/>
          <w:p>
            <w:pPr>
              <w:pStyle w:val="Compact"/>
            </w:pPr>
            <w:r>
              <w:t xml:space="preserve">5</w:t>
            </w:r>
          </w:p>
        </w:tc>
        <w:tc>
          <w:tcPr/>
          <w:p>
            <w:pPr>
              <w:pStyle w:val="Compact"/>
            </w:pPr>
            <w:r>
              <w:t xml:space="preserve">Śūnyaṁ Sāmyasamuccaye</w:t>
            </w:r>
          </w:p>
        </w:tc>
        <w:tc>
          <w:tcPr/>
          <w:p>
            <w:pPr>
              <w:pStyle w:val="Compact"/>
            </w:pPr>
            <w:r>
              <w:t xml:space="preserve">“When the sum is the same, that sum is zero”</w:t>
            </w:r>
          </w:p>
        </w:tc>
        <w:tc>
          <w:tcPr/>
          <w:p>
            <w:pPr>
              <w:pStyle w:val="Compact"/>
            </w:pPr>
            <w:r>
              <w:t xml:space="preserve">Equations</w:t>
            </w:r>
          </w:p>
        </w:tc>
      </w:tr>
      <w:tr>
        <w:tc>
          <w:tcPr/>
          <w:p>
            <w:pPr>
              <w:pStyle w:val="Compact"/>
            </w:pPr>
            <w:r>
              <w:t xml:space="preserve">6</w:t>
            </w:r>
          </w:p>
        </w:tc>
        <w:tc>
          <w:tcPr/>
          <w:p>
            <w:pPr>
              <w:pStyle w:val="Compact"/>
            </w:pPr>
            <w:r>
              <w:t xml:space="preserve">(Ānurūpye) Śūnyam Anyat</w:t>
            </w:r>
          </w:p>
        </w:tc>
        <w:tc>
          <w:tcPr/>
          <w:p>
            <w:pPr>
              <w:pStyle w:val="Compact"/>
            </w:pPr>
            <w:r>
              <w:t xml:space="preserve">“If one is in ratio, the other is zero”</w:t>
            </w:r>
          </w:p>
        </w:tc>
        <w:tc>
          <w:tcPr/>
          <w:p>
            <w:pPr>
              <w:pStyle w:val="Compact"/>
            </w:pPr>
            <w:r>
              <w:t xml:space="preserve">Equations</w:t>
            </w:r>
          </w:p>
        </w:tc>
      </w:tr>
      <w:tr>
        <w:tc>
          <w:tcPr/>
          <w:p>
            <w:pPr>
              <w:pStyle w:val="Compact"/>
            </w:pPr>
            <w:r>
              <w:t xml:space="preserve">7</w:t>
            </w:r>
          </w:p>
        </w:tc>
        <w:tc>
          <w:tcPr/>
          <w:p>
            <w:pPr>
              <w:pStyle w:val="Compact"/>
            </w:pPr>
            <w:r>
              <w:t xml:space="preserve">Sankalana Vyavakalanābhyām</w:t>
            </w:r>
          </w:p>
        </w:tc>
        <w:tc>
          <w:tcPr/>
          <w:p>
            <w:pPr>
              <w:pStyle w:val="Compact"/>
            </w:pPr>
            <w:r>
              <w:t xml:space="preserve">“By addition and by subtraction”</w:t>
            </w:r>
          </w:p>
        </w:tc>
        <w:tc>
          <w:tcPr/>
          <w:p>
            <w:pPr>
              <w:pStyle w:val="Compact"/>
            </w:pPr>
            <w:r>
              <w:t xml:space="preserve">Equations, mental math</w:t>
            </w:r>
          </w:p>
        </w:tc>
      </w:tr>
      <w:tr>
        <w:tc>
          <w:tcPr/>
          <w:p>
            <w:pPr>
              <w:pStyle w:val="Compact"/>
            </w:pPr>
            <w:r>
              <w:t xml:space="preserve">8</w:t>
            </w:r>
          </w:p>
        </w:tc>
        <w:tc>
          <w:tcPr/>
          <w:p>
            <w:pPr>
              <w:pStyle w:val="Compact"/>
            </w:pPr>
            <w:r>
              <w:t xml:space="preserve">Pūraṇāpūraṇābhyām</w:t>
            </w:r>
          </w:p>
        </w:tc>
        <w:tc>
          <w:tcPr/>
          <w:p>
            <w:pPr>
              <w:pStyle w:val="Compact"/>
            </w:pPr>
            <w:r>
              <w:t xml:space="preserve">“By completing or non-completing”</w:t>
            </w:r>
          </w:p>
        </w:tc>
        <w:tc>
          <w:tcPr/>
          <w:p>
            <w:pPr>
              <w:pStyle w:val="Compact"/>
            </w:pPr>
            <w:r>
              <w:t xml:space="preserve">Equations, mental math</w:t>
            </w:r>
          </w:p>
        </w:tc>
      </w:tr>
      <w:tr>
        <w:tc>
          <w:tcPr/>
          <w:p>
            <w:pPr>
              <w:pStyle w:val="Compact"/>
            </w:pPr>
            <w:r>
              <w:t xml:space="preserve">9</w:t>
            </w:r>
          </w:p>
        </w:tc>
        <w:tc>
          <w:tcPr/>
          <w:p>
            <w:pPr>
              <w:pStyle w:val="Compact"/>
            </w:pPr>
            <w:r>
              <w:t xml:space="preserve">Calana-Kalanābhyām</w:t>
            </w:r>
          </w:p>
        </w:tc>
        <w:tc>
          <w:tcPr/>
          <w:p>
            <w:pPr>
              <w:pStyle w:val="Compact"/>
            </w:pPr>
            <w:r>
              <w:t xml:space="preserve">“By differentiation and integration”</w:t>
            </w:r>
          </w:p>
        </w:tc>
        <w:tc>
          <w:tcPr/>
          <w:p>
            <w:pPr>
              <w:pStyle w:val="Compact"/>
            </w:pPr>
            <w:r>
              <w:t xml:space="preserve">Calculus (modern interpretation)</w:t>
            </w:r>
          </w:p>
        </w:tc>
      </w:tr>
      <w:tr>
        <w:tc>
          <w:tcPr/>
          <w:p>
            <w:pPr>
              <w:pStyle w:val="Compact"/>
            </w:pPr>
            <w:r>
              <w:t xml:space="preserve">10</w:t>
            </w:r>
          </w:p>
        </w:tc>
        <w:tc>
          <w:tcPr/>
          <w:p>
            <w:pPr>
              <w:pStyle w:val="Compact"/>
            </w:pPr>
            <w:r>
              <w:t xml:space="preserve">Yāvadūnam</w:t>
            </w:r>
          </w:p>
        </w:tc>
        <w:tc>
          <w:tcPr/>
          <w:p>
            <w:pPr>
              <w:pStyle w:val="Compact"/>
            </w:pPr>
            <w:r>
              <w:t xml:space="preserve">“Whatever the extent of its deficiency”</w:t>
            </w:r>
          </w:p>
        </w:tc>
        <w:tc>
          <w:tcPr/>
          <w:p>
            <w:pPr>
              <w:pStyle w:val="Compact"/>
            </w:pPr>
            <w:r>
              <w:t xml:space="preserve">Squaring near a base</w:t>
            </w:r>
          </w:p>
        </w:tc>
      </w:tr>
      <w:tr>
        <w:tc>
          <w:tcPr/>
          <w:p>
            <w:pPr>
              <w:pStyle w:val="Compact"/>
            </w:pPr>
            <w:r>
              <w:t xml:space="preserve">11</w:t>
            </w:r>
          </w:p>
        </w:tc>
        <w:tc>
          <w:tcPr/>
          <w:p>
            <w:pPr>
              <w:pStyle w:val="Compact"/>
            </w:pPr>
            <w:r>
              <w:t xml:space="preserve">Vyaṣṭi-Samaṣṭiḥ</w:t>
            </w:r>
          </w:p>
        </w:tc>
        <w:tc>
          <w:tcPr/>
          <w:p>
            <w:pPr>
              <w:pStyle w:val="Compact"/>
            </w:pPr>
            <w:r>
              <w:t xml:space="preserve">“Specific and general”</w:t>
            </w:r>
          </w:p>
        </w:tc>
        <w:tc>
          <w:tcPr/>
          <w:p>
            <w:pPr>
              <w:pStyle w:val="Compact"/>
            </w:pPr>
            <w:r>
              <w:t xml:space="preserve">—</w:t>
            </w:r>
          </w:p>
        </w:tc>
      </w:tr>
      <w:tr>
        <w:tc>
          <w:tcPr/>
          <w:p>
            <w:pPr>
              <w:pStyle w:val="Compact"/>
            </w:pPr>
            <w:r>
              <w:t xml:space="preserve">12</w:t>
            </w:r>
          </w:p>
        </w:tc>
        <w:tc>
          <w:tcPr/>
          <w:p>
            <w:pPr>
              <w:pStyle w:val="Compact"/>
            </w:pPr>
            <w:r>
              <w:t xml:space="preserve">Śeṣānyaṅkena Caramena</w:t>
            </w:r>
          </w:p>
        </w:tc>
        <w:tc>
          <w:tcPr/>
          <w:p>
            <w:pPr>
              <w:pStyle w:val="Compact"/>
            </w:pPr>
            <w:r>
              <w:t xml:space="preserve">“The remainders by the last digit”</w:t>
            </w:r>
          </w:p>
        </w:tc>
        <w:tc>
          <w:tcPr/>
          <w:p>
            <w:pPr>
              <w:pStyle w:val="Compact"/>
            </w:pPr>
            <w:r>
              <w:t xml:space="preserve">Division</w:t>
            </w:r>
          </w:p>
        </w:tc>
      </w:tr>
      <w:tr>
        <w:tc>
          <w:tcPr/>
          <w:p>
            <w:pPr>
              <w:pStyle w:val="Compact"/>
            </w:pPr>
            <w:r>
              <w:t xml:space="preserve">13</w:t>
            </w:r>
          </w:p>
        </w:tc>
        <w:tc>
          <w:tcPr/>
          <w:p>
            <w:pPr>
              <w:pStyle w:val="Compact"/>
            </w:pPr>
            <w:r>
              <w:t xml:space="preserve">Sopāntya-dvayam Antyam</w:t>
            </w:r>
          </w:p>
        </w:tc>
        <w:tc>
          <w:tcPr/>
          <w:p>
            <w:pPr>
              <w:pStyle w:val="Compact"/>
            </w:pPr>
            <w:r>
              <w:t xml:space="preserve">“The penultimate and the last”</w:t>
            </w:r>
          </w:p>
        </w:tc>
        <w:tc>
          <w:tcPr/>
          <w:p>
            <w:pPr>
              <w:pStyle w:val="Compact"/>
            </w:pPr>
            <w:r>
              <w:t xml:space="preserve">—</w:t>
            </w:r>
          </w:p>
        </w:tc>
      </w:tr>
      <w:tr>
        <w:tc>
          <w:tcPr/>
          <w:p>
            <w:pPr>
              <w:pStyle w:val="Compact"/>
            </w:pPr>
            <w:r>
              <w:t xml:space="preserve">14</w:t>
            </w:r>
          </w:p>
        </w:tc>
        <w:tc>
          <w:tcPr/>
          <w:p>
            <w:pPr>
              <w:pStyle w:val="Compact"/>
            </w:pPr>
            <w:r>
              <w:t xml:space="preserve">Ekanyūnena Pūrveṇa</w:t>
            </w:r>
          </w:p>
        </w:tc>
        <w:tc>
          <w:tcPr/>
          <w:p>
            <w:pPr>
              <w:pStyle w:val="Compact"/>
            </w:pPr>
            <w:r>
              <w:t xml:space="preserve">“By one less than the previous”</w:t>
            </w:r>
          </w:p>
        </w:tc>
        <w:tc>
          <w:tcPr/>
          <w:p>
            <w:pPr>
              <w:pStyle w:val="Compact"/>
            </w:pPr>
            <w:r>
              <w:t xml:space="preserve">Multiplication by 9, 99, etc.</w:t>
            </w:r>
          </w:p>
        </w:tc>
      </w:tr>
      <w:tr>
        <w:tc>
          <w:tcPr/>
          <w:p>
            <w:pPr>
              <w:pStyle w:val="Compact"/>
            </w:pPr>
            <w:r>
              <w:t xml:space="preserve">15</w:t>
            </w:r>
          </w:p>
        </w:tc>
        <w:tc>
          <w:tcPr/>
          <w:p>
            <w:pPr>
              <w:pStyle w:val="Compact"/>
            </w:pPr>
            <w:r>
              <w:t xml:space="preserve">Guṇitasamuccayaḥ</w:t>
            </w:r>
          </w:p>
        </w:tc>
        <w:tc>
          <w:tcPr/>
          <w:p>
            <w:pPr>
              <w:pStyle w:val="Compact"/>
            </w:pPr>
            <w:r>
              <w:t xml:space="preserve">“The product of the sum is the sum of the products”</w:t>
            </w:r>
          </w:p>
        </w:tc>
        <w:tc>
          <w:tcPr/>
          <w:p>
            <w:pPr>
              <w:pStyle w:val="Compact"/>
            </w:pPr>
            <w:r>
              <w:t xml:space="preserve">—</w:t>
            </w:r>
          </w:p>
        </w:tc>
      </w:tr>
      <w:tr>
        <w:tc>
          <w:tcPr/>
          <w:p>
            <w:pPr>
              <w:pStyle w:val="Compact"/>
            </w:pPr>
            <w:r>
              <w:t xml:space="preserve">16</w:t>
            </w:r>
          </w:p>
        </w:tc>
        <w:tc>
          <w:tcPr/>
          <w:p>
            <w:pPr>
              <w:pStyle w:val="Compact"/>
            </w:pPr>
            <w:r>
              <w:t xml:space="preserve">Guṇaka Samuccayaḥ</w:t>
            </w:r>
          </w:p>
        </w:tc>
        <w:tc>
          <w:tcPr/>
          <w:p>
            <w:pPr>
              <w:pStyle w:val="Compact"/>
            </w:pPr>
            <w:r>
              <w:t xml:space="preserve">“All the multipliers”</w:t>
            </w:r>
          </w:p>
        </w:tc>
        <w:tc>
          <w:tcPr/>
          <w:p>
            <w:pPr>
              <w:pStyle w:val="Compact"/>
            </w:pPr>
            <w:r>
              <w:t xml:space="preserve">—</w:t>
            </w:r>
          </w:p>
        </w:tc>
      </w:tr>
    </w:tbl>
    <w:p>
      <w:pPr>
        <w:numPr>
          <w:ilvl w:val="0"/>
          <w:numId w:val="1501"/>
        </w:numPr>
      </w:pPr>
      <w:r>
        <w:rPr>
          <w:b/>
          <w:bCs/>
        </w:rPr>
        <w:t xml:space="preserve">The two sūtras most relevant to addition:</w:t>
      </w:r>
    </w:p>
    <w:p>
      <w:pPr>
        <w:pStyle w:val="Compact"/>
        <w:numPr>
          <w:ilvl w:val="1"/>
          <w:numId w:val="1502"/>
        </w:numPr>
      </w:pPr>
      <w:r>
        <w:rPr>
          <w:b/>
          <w:bCs/>
        </w:rPr>
        <w:t xml:space="preserve">#7</w:t>
      </w:r>
      <w:r>
        <w:rPr>
          <w:b/>
          <w:bCs/>
        </w:rPr>
        <w:t xml:space="preserve"> </w:t>
      </w:r>
      <w:r>
        <w:rPr>
          <w:b/>
          <w:bCs/>
          <w:i/>
          <w:iCs/>
        </w:rPr>
        <w:t xml:space="preserve">Sankalana Vyavakalanābhyām</w:t>
      </w:r>
      <w:r>
        <w:t xml:space="preserve"> </w:t>
      </w:r>
      <w:r>
        <w:t xml:space="preserve">—</w:t>
      </w:r>
      <w:r>
        <w:t xml:space="preserve"> </w:t>
      </w:r>
      <w:r>
        <w:t xml:space="preserve">“by addition and by subtraction”</w:t>
      </w:r>
      <w:r>
        <w:t xml:space="preserve"> </w:t>
      </w:r>
      <w:r>
        <w:t xml:space="preserve">— the basis of the</w:t>
      </w:r>
      <w:r>
        <w:t xml:space="preserve"> </w:t>
      </w:r>
      <w:r>
        <w:t xml:space="preserve">“add 10, subtract 1”</w:t>
      </w:r>
      <w:r>
        <w:t xml:space="preserve"> </w:t>
      </w:r>
      <w:r>
        <w:t xml:space="preserve">trick (Day 4).</w:t>
      </w:r>
    </w:p>
    <w:p>
      <w:pPr>
        <w:pStyle w:val="Compact"/>
        <w:numPr>
          <w:ilvl w:val="1"/>
          <w:numId w:val="1502"/>
        </w:numPr>
      </w:pPr>
      <w:r>
        <w:rPr>
          <w:b/>
          <w:bCs/>
        </w:rPr>
        <w:t xml:space="preserve">#8</w:t>
      </w:r>
      <w:r>
        <w:rPr>
          <w:b/>
          <w:bCs/>
        </w:rPr>
        <w:t xml:space="preserve"> </w:t>
      </w:r>
      <w:r>
        <w:rPr>
          <w:b/>
          <w:bCs/>
          <w:i/>
          <w:iCs/>
        </w:rPr>
        <w:t xml:space="preserve">Pūraṇāpūraṇābhyām</w:t>
      </w:r>
      <w:r>
        <w:t xml:space="preserve"> </w:t>
      </w:r>
      <w:r>
        <w:t xml:space="preserve">—</w:t>
      </w:r>
      <w:r>
        <w:t xml:space="preserve"> </w:t>
      </w:r>
      <w:r>
        <w:t xml:space="preserve">“by completing or non-completing”</w:t>
      </w:r>
      <w:r>
        <w:t xml:space="preserve"> </w:t>
      </w:r>
      <w:r>
        <w:t xml:space="preserve">— the basis of</w:t>
      </w:r>
      <w:r>
        <w:t xml:space="preserve"> </w:t>
      </w:r>
      <w:r>
        <w:t xml:space="preserve">“scan a column for completions to 10”</w:t>
      </w:r>
      <w:r>
        <w:t xml:space="preserve"> </w:t>
      </w:r>
      <w:r>
        <w:t xml:space="preserve">(the dot method’s core insight).</w:t>
      </w:r>
    </w:p>
    <w:p>
      <w:pPr>
        <w:numPr>
          <w:ilvl w:val="0"/>
          <w:numId w:val="1501"/>
        </w:numPr>
      </w:pPr>
      <w:r>
        <w:rPr>
          <w:b/>
          <w:bCs/>
        </w:rPr>
        <w:t xml:space="preserve">The dot method itself is NOT one of the 16 sūtras.</w:t>
      </w:r>
      <w:r>
        <w:t xml:space="preserve"> </w:t>
      </w:r>
      <w:r>
        <w:t xml:space="preserve">It is a pedagogical technique that</w:t>
      </w:r>
      <w:r>
        <w:t xml:space="preserve"> </w:t>
      </w:r>
      <w:r>
        <w:rPr>
          <w:i/>
          <w:iCs/>
        </w:rPr>
        <w:t xml:space="preserve">uses</w:t>
      </w:r>
      <w:r>
        <w:t xml:space="preserve"> </w:t>
      </w:r>
      <w:r>
        <w:t xml:space="preserve">the spirit of sūtras 7 and 8. (Important to be honest about this; it comes back on Day 6.)</w:t>
      </w:r>
    </w:p>
    <w:bookmarkEnd w:id="818"/>
    <w:bookmarkStart w:id="819" w:name="sūtra-recall-quiz-10-min"/>
    <w:p>
      <w:pPr>
        <w:pStyle w:val="Heading3"/>
      </w:pPr>
      <w:r>
        <w:t xml:space="preserve">Sūtra-recall quiz (10 min)</w:t>
      </w:r>
    </w:p>
    <w:p>
      <w:pPr>
        <w:pStyle w:val="Compact"/>
        <w:numPr>
          <w:ilvl w:val="0"/>
          <w:numId w:val="1503"/>
        </w:numPr>
      </w:pPr>
      <w:r>
        <w:t xml:space="preserve">8 single-mark questions on the back of the worksheet:</w:t>
      </w:r>
    </w:p>
    <w:p>
      <w:pPr>
        <w:pStyle w:val="Compact"/>
        <w:numPr>
          <w:ilvl w:val="1"/>
          <w:numId w:val="1504"/>
        </w:numPr>
      </w:pPr>
      <w:r>
        <w:t xml:space="preserve">Match 6 sūtras to their English meanings.</w:t>
      </w:r>
    </w:p>
    <w:p>
      <w:pPr>
        <w:pStyle w:val="Compact"/>
        <w:numPr>
          <w:ilvl w:val="1"/>
          <w:numId w:val="1504"/>
        </w:numPr>
      </w:pPr>
      <w:r>
        <w:t xml:space="preserve">“Which sūtra means</w:t>
      </w:r>
      <w:r>
        <w:t xml:space="preserve"> </w:t>
      </w:r>
      <w:r>
        <w:t xml:space="preserve">‘vertically and crosswise’</w:t>
      </w:r>
      <w:r>
        <w:t xml:space="preserve">?”</w:t>
      </w:r>
    </w:p>
    <w:p>
      <w:pPr>
        <w:pStyle w:val="Compact"/>
        <w:numPr>
          <w:ilvl w:val="1"/>
          <w:numId w:val="1504"/>
        </w:numPr>
      </w:pPr>
      <w:r>
        <w:t xml:space="preserve">“Which 2 sūtras are most relevant to addition?”</w:t>
      </w:r>
    </w:p>
    <w:bookmarkEnd w:id="819"/>
    <w:bookmarkStart w:id="820" w:name="wrap-up-5-min-30"/>
    <w:p>
      <w:pPr>
        <w:pStyle w:val="Heading3"/>
      </w:pPr>
      <w:r>
        <w:t xml:space="preserve">Wrap-up (5 min)</w:t>
      </w:r>
    </w:p>
    <w:p>
      <w:pPr>
        <w:pStyle w:val="Compact"/>
        <w:numPr>
          <w:ilvl w:val="0"/>
          <w:numId w:val="1505"/>
        </w:numPr>
      </w:pPr>
      <w:r>
        <w:t xml:space="preserve">Preview Day 3:</w:t>
      </w:r>
      <w:r>
        <w:t xml:space="preserve"> </w:t>
      </w:r>
      <w:r>
        <w:rPr>
          <w:i/>
          <w:iCs/>
        </w:rPr>
        <w:t xml:space="preserve">“Tomorrow — full dot-method at Senior level. 5-digit × 5-addend, sub-60-second target.”</w:t>
      </w:r>
    </w:p>
    <w:bookmarkEnd w:id="820"/>
    <w:bookmarkEnd w:id="821"/>
    <w:bookmarkStart w:id="822" w:name="differentiation-40"/>
    <w:p>
      <w:pPr>
        <w:pStyle w:val="Heading2"/>
      </w:pPr>
      <w:r>
        <w:t xml:space="preserve">Differentiation</w:t>
      </w:r>
    </w:p>
    <w:p>
      <w:pPr>
        <w:pStyle w:val="Compact"/>
        <w:numPr>
          <w:ilvl w:val="0"/>
          <w:numId w:val="1506"/>
        </w:numPr>
      </w:pPr>
      <w:r>
        <w:rPr>
          <w:b/>
          <w:bCs/>
        </w:rPr>
        <w:t xml:space="preserve">Tier up:</w:t>
      </w:r>
      <w:r>
        <w:t xml:space="preserve"> </w:t>
      </w:r>
      <w:r>
        <w:t xml:space="preserve">Pick a sūtra (say,</w:t>
      </w:r>
      <w:r>
        <w:t xml:space="preserve"> </w:t>
      </w:r>
      <w:r>
        <w:rPr>
          <w:i/>
          <w:iCs/>
        </w:rPr>
        <w:t xml:space="preserve">Ūrdhva-Tiryagbhyām</w:t>
      </w:r>
      <w:r>
        <w:t xml:space="preserve">) and look up its multiplication application. Bring a worked example on Day 4.</w:t>
      </w:r>
    </w:p>
    <w:p>
      <w:pPr>
        <w:pStyle w:val="Compact"/>
        <w:numPr>
          <w:ilvl w:val="0"/>
          <w:numId w:val="1506"/>
        </w:numPr>
      </w:pPr>
      <w:r>
        <w:rPr>
          <w:b/>
          <w:bCs/>
        </w:rPr>
        <w:t xml:space="preserve">Tier down:</w:t>
      </w:r>
      <w:r>
        <w:t xml:space="preserve"> </w:t>
      </w:r>
      <w:r>
        <w:t xml:space="preserve">Focus on memorising the names of sūtras 1, 2, 3, 7, 8 — the most commonly used.</w:t>
      </w:r>
    </w:p>
    <w:bookmarkEnd w:id="822"/>
    <w:bookmarkStart w:id="823" w:name="teacher-notes-33"/>
    <w:p>
      <w:pPr>
        <w:pStyle w:val="Heading2"/>
      </w:pPr>
      <w:r>
        <w:t xml:space="preserve">Teacher notes</w:t>
      </w:r>
    </w:p>
    <w:p>
      <w:pPr>
        <w:pStyle w:val="Compact"/>
        <w:numPr>
          <w:ilvl w:val="0"/>
          <w:numId w:val="1507"/>
        </w:numPr>
      </w:pPr>
      <w:r>
        <w:t xml:space="preserve">The</w:t>
      </w:r>
      <w:r>
        <w:t xml:space="preserve"> </w:t>
      </w:r>
      <w:r>
        <w:t xml:space="preserve">“calculus”</w:t>
      </w:r>
      <w:r>
        <w:t xml:space="preserve"> </w:t>
      </w:r>
      <w:r>
        <w:t xml:space="preserve">mapping for sūtra 9 (</w:t>
      </w:r>
      <w:r>
        <w:rPr>
          <w:i/>
          <w:iCs/>
        </w:rPr>
        <w:t xml:space="preserve">Calana-Kalanābhyām</w:t>
      </w:r>
      <w:r>
        <w:t xml:space="preserve">) is Tirthaji’s later interpretation — Senior students may notice this is anachronistic. Acknowledge:</w:t>
      </w:r>
      <w:r>
        <w:t xml:space="preserve"> </w:t>
      </w:r>
      <w:r>
        <w:t xml:space="preserve">“Tirthaji extends his sūtras’ interpretation; whether all these extensions are defensible is part of the Day 6 historicity debate.”</w:t>
      </w:r>
    </w:p>
    <w:bookmarkEnd w:id="823"/>
    <w:bookmarkStart w:id="824" w:name="citations-used-21"/>
    <w:p>
      <w:pPr>
        <w:pStyle w:val="Heading2"/>
      </w:pPr>
      <w:r>
        <w:t xml:space="preserve">Citation(s) used</w:t>
      </w:r>
    </w:p>
    <w:p>
      <w:pPr>
        <w:pStyle w:val="Compact"/>
        <w:numPr>
          <w:ilvl w:val="0"/>
          <w:numId w:val="1508"/>
        </w:numPr>
      </w:pPr>
      <w:r>
        <w:t xml:space="preserve">Tirthaji (1965), sūtra list.</w:t>
      </w:r>
    </w:p>
    <w:p>
      <w:pPr>
        <w:pStyle w:val="Compact"/>
        <w:numPr>
          <w:ilvl w:val="0"/>
          <w:numId w:val="1508"/>
        </w:numPr>
      </w:pPr>
      <w:r>
        <w:rPr>
          <w:i/>
          <w:iCs/>
        </w:rPr>
        <w:t xml:space="preserve">Microsoft Word - sutras1.pdf</w:t>
      </w:r>
      <w:r>
        <w:t xml:space="preserve"> </w:t>
      </w:r>
      <w:r>
        <w:t xml:space="preserve">in SutraGanita content.</w:t>
      </w:r>
    </w:p>
    <w:bookmarkEnd w:id="824"/>
    <w:bookmarkEnd w:id="825"/>
    <w:bookmarkStart w:id="836" w:name="day-3-dot-method-at-senior-level"/>
    <w:p>
      <w:pPr>
        <w:pStyle w:val="Heading1"/>
      </w:pPr>
      <w:r>
        <w:t xml:space="preserve">Day 3 — Dot Method at Senior Level</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26" w:name="learning-objective-36"/>
    <w:p>
      <w:pPr>
        <w:pStyle w:val="Heading2"/>
      </w:pPr>
      <w:r>
        <w:t xml:space="preserve">Learning objective</w:t>
      </w:r>
    </w:p>
    <w:p>
      <w:pPr>
        <w:pStyle w:val="FirstParagraph"/>
      </w:pPr>
      <w:r>
        <w:t xml:space="preserve">Students perform the dot method on 5-addend × 5-digit sums in under 90 seconds.</w:t>
      </w:r>
    </w:p>
    <w:bookmarkEnd w:id="826"/>
    <w:bookmarkStart w:id="827" w:name="materials-39"/>
    <w:p>
      <w:pPr>
        <w:pStyle w:val="Heading2"/>
      </w:pPr>
      <w:r>
        <w:t xml:space="preserve">Materials</w:t>
      </w:r>
    </w:p>
    <w:p>
      <w:pPr>
        <w:pStyle w:val="Compact"/>
        <w:numPr>
          <w:ilvl w:val="0"/>
          <w:numId w:val="1509"/>
        </w:numPr>
      </w:pPr>
      <w:r>
        <w:t xml:space="preserve">Practice sheets (3 levels: warm-up 3×3, target 4×4, stretch 5×5)</w:t>
      </w:r>
    </w:p>
    <w:p>
      <w:pPr>
        <w:pStyle w:val="Compact"/>
        <w:numPr>
          <w:ilvl w:val="0"/>
          <w:numId w:val="1509"/>
        </w:numPr>
      </w:pPr>
      <w:r>
        <w:t xml:space="preserve">Stopwatch</w:t>
      </w:r>
    </w:p>
    <w:p>
      <w:pPr>
        <w:pStyle w:val="Compact"/>
        <w:numPr>
          <w:ilvl w:val="0"/>
          <w:numId w:val="1509"/>
        </w:numPr>
      </w:pPr>
      <w:r>
        <w:t xml:space="preserve">Whiteboard</w:t>
      </w:r>
    </w:p>
    <w:bookmarkEnd w:id="827"/>
    <w:bookmarkStart w:id="832" w:name="flow-32"/>
    <w:p>
      <w:pPr>
        <w:pStyle w:val="Heading2"/>
      </w:pPr>
      <w:r>
        <w:t xml:space="preserve">Flow</w:t>
      </w:r>
    </w:p>
    <w:bookmarkStart w:id="828" w:name="warm-up-5-min-30"/>
    <w:p>
      <w:pPr>
        <w:pStyle w:val="Heading3"/>
      </w:pPr>
      <w:r>
        <w:t xml:space="preserve">Warm-up (5 min)</w:t>
      </w:r>
    </w:p>
    <w:p>
      <w:pPr>
        <w:pStyle w:val="Compact"/>
        <w:numPr>
          <w:ilvl w:val="0"/>
          <w:numId w:val="1510"/>
        </w:numPr>
      </w:pPr>
      <w:r>
        <w:t xml:space="preserve">Quick make-10 chorus (should be automatic).</w:t>
      </w:r>
    </w:p>
    <w:p>
      <w:pPr>
        <w:pStyle w:val="Compact"/>
        <w:numPr>
          <w:ilvl w:val="0"/>
          <w:numId w:val="1510"/>
        </w:numPr>
      </w:pPr>
      <w:r>
        <w:t xml:space="preserve">Recall: dot procedure (scan, dot on completion to 10, count dots as carry).</w:t>
      </w:r>
    </w:p>
    <w:bookmarkEnd w:id="828"/>
    <w:bookmarkStart w:id="829" w:name="X939dc991d0bbc4bbee2cedf178b623f59693039"/>
    <w:p>
      <w:pPr>
        <w:pStyle w:val="Heading3"/>
      </w:pPr>
      <w:r>
        <w:t xml:space="preserve">Core (15 min) — Procedure refinement at speed</w:t>
      </w:r>
    </w:p>
    <w:p>
      <w:pPr>
        <w:pStyle w:val="Compact"/>
        <w:numPr>
          <w:ilvl w:val="0"/>
          <w:numId w:val="1511"/>
        </w:numPr>
      </w:pPr>
      <w:r>
        <w:t xml:space="preserve">Demo on board: a 5×5 problem. Solve at speed (45 sec target).</w:t>
      </w:r>
    </w:p>
    <w:p>
      <w:pPr>
        <w:pStyle w:val="Compact"/>
        <w:numPr>
          <w:ilvl w:val="0"/>
          <w:numId w:val="1511"/>
        </w:numPr>
      </w:pPr>
      <w:r>
        <w:t xml:space="preserve">Identify three skills that distinguish speed-users from slow-users:</w:t>
      </w:r>
    </w:p>
    <w:p>
      <w:pPr>
        <w:pStyle w:val="Compact"/>
        <w:numPr>
          <w:ilvl w:val="1"/>
          <w:numId w:val="1512"/>
        </w:numPr>
      </w:pPr>
      <w:r>
        <w:rPr>
          <w:b/>
          <w:bCs/>
        </w:rPr>
        <w:t xml:space="preserve">Eye scan pattern</w:t>
      </w:r>
      <w:r>
        <w:t xml:space="preserve"> </w:t>
      </w:r>
      <w:r>
        <w:t xml:space="preserve">— top-to-bottom, then jump to next-in-column-that-completes (rather than always one-at-a-time).</w:t>
      </w:r>
    </w:p>
    <w:p>
      <w:pPr>
        <w:pStyle w:val="Compact"/>
        <w:numPr>
          <w:ilvl w:val="1"/>
          <w:numId w:val="1512"/>
        </w:numPr>
      </w:pPr>
      <w:r>
        <w:rPr>
          <w:b/>
          <w:bCs/>
        </w:rPr>
        <w:t xml:space="preserve">Mental running total</w:t>
      </w:r>
      <w:r>
        <w:t xml:space="preserve"> </w:t>
      </w:r>
      <w:r>
        <w:t xml:space="preserve">— keep it in your head; don’t recompute.</w:t>
      </w:r>
    </w:p>
    <w:p>
      <w:pPr>
        <w:pStyle w:val="Compact"/>
        <w:numPr>
          <w:ilvl w:val="1"/>
          <w:numId w:val="1512"/>
        </w:numPr>
      </w:pPr>
      <w:r>
        <w:rPr>
          <w:b/>
          <w:bCs/>
        </w:rPr>
        <w:t xml:space="preserve">Carry insertion</w:t>
      </w:r>
      <w:r>
        <w:t xml:space="preserve"> </w:t>
      </w:r>
      <w:r>
        <w:t xml:space="preserve">— write the carry as a tiny digit AT THE TOP of the next column before starting that column.</w:t>
      </w:r>
    </w:p>
    <w:p>
      <w:pPr>
        <w:pStyle w:val="Compact"/>
        <w:numPr>
          <w:ilvl w:val="0"/>
          <w:numId w:val="1511"/>
        </w:numPr>
      </w:pPr>
      <w:r>
        <w:t xml:space="preserve">Worked example with these three skills called out explicitly.</w:t>
      </w:r>
    </w:p>
    <w:bookmarkEnd w:id="829"/>
    <w:bookmarkStart w:id="830" w:name="drill-20-min"/>
    <w:p>
      <w:pPr>
        <w:pStyle w:val="Heading3"/>
      </w:pPr>
      <w:r>
        <w:t xml:space="preserve">Drill (20 min)</w:t>
      </w:r>
    </w:p>
    <w:p>
      <w:pPr>
        <w:pStyle w:val="FirstParagraph"/>
      </w:pPr>
      <w:r>
        <w:t xml:space="preserve">Three rounds, increasing difficulty:</w:t>
      </w:r>
    </w:p>
    <w:p>
      <w:pPr>
        <w:pStyle w:val="Compact"/>
        <w:numPr>
          <w:ilvl w:val="0"/>
          <w:numId w:val="1513"/>
        </w:numPr>
      </w:pPr>
      <w:r>
        <w:rPr>
          <w:b/>
          <w:bCs/>
        </w:rPr>
        <w:t xml:space="preserve">Round 1 (5 min):</w:t>
      </w:r>
      <w:r>
        <w:t xml:space="preserve"> </w:t>
      </w:r>
      <w:r>
        <w:t xml:space="preserve">5 × 3-addend × 3-digit sums. Self-timed.</w:t>
      </w:r>
    </w:p>
    <w:p>
      <w:pPr>
        <w:pStyle w:val="Compact"/>
        <w:numPr>
          <w:ilvl w:val="0"/>
          <w:numId w:val="1513"/>
        </w:numPr>
      </w:pPr>
      <w:r>
        <w:rPr>
          <w:b/>
          <w:bCs/>
        </w:rPr>
        <w:t xml:space="preserve">Round 2 (8 min):</w:t>
      </w:r>
      <w:r>
        <w:t xml:space="preserve"> </w:t>
      </w:r>
      <w:r>
        <w:t xml:space="preserve">5 × 4-addend × 4-digit sums. Self-timed.</w:t>
      </w:r>
    </w:p>
    <w:p>
      <w:pPr>
        <w:pStyle w:val="Compact"/>
        <w:numPr>
          <w:ilvl w:val="0"/>
          <w:numId w:val="1513"/>
        </w:numPr>
      </w:pPr>
      <w:r>
        <w:rPr>
          <w:b/>
          <w:bCs/>
        </w:rPr>
        <w:t xml:space="preserve">Round 3 (7 min):</w:t>
      </w:r>
      <w:r>
        <w:t xml:space="preserve"> </w:t>
      </w:r>
      <w:r>
        <w:t xml:space="preserve">3 × 5-addend × 5-digit sums. Self-timed.</w:t>
      </w:r>
    </w:p>
    <w:p>
      <w:pPr>
        <w:pStyle w:val="FirstParagraph"/>
      </w:pPr>
      <w:r>
        <w:t xml:space="preserve">Record times for Round 3 — compare to Day 5’s retest target.</w:t>
      </w:r>
    </w:p>
    <w:bookmarkEnd w:id="830"/>
    <w:bookmarkStart w:id="831" w:name="wrap-up-5-min-31"/>
    <w:p>
      <w:pPr>
        <w:pStyle w:val="Heading3"/>
      </w:pPr>
      <w:r>
        <w:t xml:space="preserve">Wrap-up (5 min)</w:t>
      </w:r>
    </w:p>
    <w:p>
      <w:pPr>
        <w:pStyle w:val="Compact"/>
        <w:numPr>
          <w:ilvl w:val="0"/>
          <w:numId w:val="1514"/>
        </w:numPr>
      </w:pPr>
      <w:r>
        <w:t xml:space="preserve">Show of hands by Round 3 average time: &lt;60 sec / 60–90 sec / 90+ sec.</w:t>
      </w:r>
    </w:p>
    <w:p>
      <w:pPr>
        <w:pStyle w:val="Compact"/>
        <w:numPr>
          <w:ilvl w:val="0"/>
          <w:numId w:val="1514"/>
        </w:numPr>
      </w:pPr>
      <w:r>
        <w:t xml:space="preserve">Preview Day 4:</w:t>
      </w:r>
      <w:r>
        <w:t xml:space="preserve"> </w:t>
      </w:r>
      <w:r>
        <w:rPr>
          <w:i/>
          <w:iCs/>
        </w:rPr>
        <w:t xml:space="preserve">“Tomorrow — Sankalana Vyavakalanābhyām and Pūraṇāpūraṇābhyām with worked examples beyond just addition.”</w:t>
      </w:r>
    </w:p>
    <w:bookmarkEnd w:id="831"/>
    <w:bookmarkEnd w:id="832"/>
    <w:bookmarkStart w:id="833" w:name="differentiation-41"/>
    <w:p>
      <w:pPr>
        <w:pStyle w:val="Heading2"/>
      </w:pPr>
      <w:r>
        <w:t xml:space="preserve">Differentiation</w:t>
      </w:r>
    </w:p>
    <w:p>
      <w:pPr>
        <w:pStyle w:val="Compact"/>
        <w:numPr>
          <w:ilvl w:val="0"/>
          <w:numId w:val="1515"/>
        </w:numPr>
      </w:pPr>
      <w:r>
        <w:rPr>
          <w:b/>
          <w:bCs/>
        </w:rPr>
        <w:t xml:space="preserve">Tier up:</w:t>
      </w:r>
      <w:r>
        <w:t xml:space="preserve"> </w:t>
      </w:r>
      <w:r>
        <w:t xml:space="preserve">Try 6-addend × 6-digit. Time-target: under 120 sec.</w:t>
      </w:r>
    </w:p>
    <w:p>
      <w:pPr>
        <w:pStyle w:val="Compact"/>
        <w:numPr>
          <w:ilvl w:val="0"/>
          <w:numId w:val="1515"/>
        </w:numPr>
      </w:pPr>
      <w:r>
        <w:rPr>
          <w:b/>
          <w:bCs/>
        </w:rPr>
        <w:t xml:space="preserve">Tier down:</w:t>
      </w:r>
      <w:r>
        <w:t xml:space="preserve"> </w:t>
      </w:r>
      <w:r>
        <w:t xml:space="preserve">Stay at Round 2 level until comfortable.</w:t>
      </w:r>
    </w:p>
    <w:bookmarkEnd w:id="833"/>
    <w:bookmarkStart w:id="834" w:name="teacher-notes-34"/>
    <w:p>
      <w:pPr>
        <w:pStyle w:val="Heading2"/>
      </w:pPr>
      <w:r>
        <w:t xml:space="preserve">Teacher notes</w:t>
      </w:r>
    </w:p>
    <w:p>
      <w:pPr>
        <w:pStyle w:val="Compact"/>
        <w:numPr>
          <w:ilvl w:val="0"/>
          <w:numId w:val="1516"/>
        </w:numPr>
      </w:pPr>
      <w:r>
        <w:t xml:space="preserve">The</w:t>
      </w:r>
      <w:r>
        <w:t xml:space="preserve"> </w:t>
      </w:r>
      <w:r>
        <w:t xml:space="preserve">“eye scan pattern”</w:t>
      </w:r>
      <w:r>
        <w:t xml:space="preserve"> </w:t>
      </w:r>
      <w:r>
        <w:t xml:space="preserve">is the speed multiplier. Most students serial-scan. Teach the jump-pattern: see one completion, mark it, scan rest of column for the NEXT one without restarting.</w:t>
      </w:r>
    </w:p>
    <w:bookmarkEnd w:id="834"/>
    <w:bookmarkStart w:id="835" w:name="citations-used-22"/>
    <w:p>
      <w:pPr>
        <w:pStyle w:val="Heading2"/>
      </w:pPr>
      <w:r>
        <w:t xml:space="preserve">Citation(s) used</w:t>
      </w:r>
    </w:p>
    <w:p>
      <w:pPr>
        <w:pStyle w:val="Compact"/>
        <w:numPr>
          <w:ilvl w:val="0"/>
          <w:numId w:val="1517"/>
        </w:numPr>
      </w:pPr>
      <w:r>
        <w:rPr>
          <w:i/>
          <w:iCs/>
        </w:rPr>
        <w:t xml:space="preserve">Vedic Mathematics Batch1.pdf</w:t>
      </w:r>
      <w:r>
        <w:t xml:space="preserve">, §5.4.</w:t>
      </w:r>
    </w:p>
    <w:bookmarkEnd w:id="835"/>
    <w:bookmarkEnd w:id="836"/>
    <w:bookmarkStart w:id="847" w:name="day-4-sūtra-applications"/>
    <w:p>
      <w:pPr>
        <w:pStyle w:val="Heading1"/>
      </w:pPr>
      <w:r>
        <w:t xml:space="preserve">Day 4 — Sūtra Applications</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37" w:name="learning-objective-37"/>
    <w:p>
      <w:pPr>
        <w:pStyle w:val="Heading2"/>
      </w:pPr>
      <w:r>
        <w:t xml:space="preserve">Learning objective</w:t>
      </w:r>
    </w:p>
    <w:p>
      <w:pPr>
        <w:pStyle w:val="FirstParagraph"/>
      </w:pPr>
      <w:r>
        <w:t xml:space="preserve">Students apply</w:t>
      </w:r>
      <w:r>
        <w:t xml:space="preserve"> </w:t>
      </w:r>
      <w:r>
        <w:rPr>
          <w:i/>
          <w:iCs/>
        </w:rPr>
        <w:t xml:space="preserve">Sankalana Vyavakalanābhyām</w:t>
      </w:r>
      <w:r>
        <w:t xml:space="preserve"> </w:t>
      </w:r>
      <w:r>
        <w:t xml:space="preserve">and</w:t>
      </w:r>
      <w:r>
        <w:t xml:space="preserve"> </w:t>
      </w:r>
      <w:r>
        <w:rPr>
          <w:i/>
          <w:iCs/>
        </w:rPr>
        <w:t xml:space="preserve">Pūraṇāpūraṇābhyāṁ</w:t>
      </w:r>
      <w:r>
        <w:t xml:space="preserve"> </w:t>
      </w:r>
      <w:r>
        <w:t xml:space="preserve">to a range of mental-arithmetic problems beyond simple addition.</w:t>
      </w:r>
    </w:p>
    <w:bookmarkEnd w:id="837"/>
    <w:bookmarkStart w:id="838" w:name="materials-40"/>
    <w:p>
      <w:pPr>
        <w:pStyle w:val="Heading2"/>
      </w:pPr>
      <w:r>
        <w:t xml:space="preserve">Materials</w:t>
      </w:r>
    </w:p>
    <w:p>
      <w:pPr>
        <w:pStyle w:val="Compact"/>
        <w:numPr>
          <w:ilvl w:val="0"/>
          <w:numId w:val="1518"/>
        </w:numPr>
      </w:pPr>
      <w:r>
        <w:t xml:space="preserve">Whiteboard</w:t>
      </w:r>
    </w:p>
    <w:p>
      <w:pPr>
        <w:pStyle w:val="Compact"/>
        <w:numPr>
          <w:ilvl w:val="0"/>
          <w:numId w:val="1518"/>
        </w:numPr>
      </w:pPr>
      <w:r>
        <w:t xml:space="preserve">Drill sheet (mixed sūtra applications)</w:t>
      </w:r>
    </w:p>
    <w:bookmarkEnd w:id="838"/>
    <w:bookmarkStart w:id="843" w:name="flow-33"/>
    <w:p>
      <w:pPr>
        <w:pStyle w:val="Heading2"/>
      </w:pPr>
      <w:r>
        <w:t xml:space="preserve">Flow</w:t>
      </w:r>
    </w:p>
    <w:bookmarkStart w:id="839" w:name="warm-up-5-min-31"/>
    <w:p>
      <w:pPr>
        <w:pStyle w:val="Heading3"/>
      </w:pPr>
      <w:r>
        <w:t xml:space="preserve">Warm-up (5 min)</w:t>
      </w:r>
    </w:p>
    <w:p>
      <w:pPr>
        <w:pStyle w:val="Compact"/>
        <w:numPr>
          <w:ilvl w:val="0"/>
          <w:numId w:val="1519"/>
        </w:numPr>
      </w:pPr>
      <w:r>
        <w:t xml:space="preserve">Quick recall of sūtras 7 and 8.</w:t>
      </w:r>
    </w:p>
    <w:bookmarkEnd w:id="839"/>
    <w:bookmarkStart w:id="840" w:name="core-25-min-sūtra-in-action"/>
    <w:p>
      <w:pPr>
        <w:pStyle w:val="Heading3"/>
      </w:pPr>
      <w:r>
        <w:t xml:space="preserve">Core (25 min) — Sūtra in action</w:t>
      </w:r>
    </w:p>
    <w:p>
      <w:pPr>
        <w:numPr>
          <w:ilvl w:val="0"/>
          <w:numId w:val="1520"/>
        </w:numPr>
      </w:pPr>
      <w:r>
        <w:rPr>
          <w:b/>
          <w:bCs/>
        </w:rPr>
        <w:t xml:space="preserve">Sankalana Vyavakalanābhyām</w:t>
      </w:r>
      <w:r>
        <w:t xml:space="preserve"> </w:t>
      </w:r>
      <w:r>
        <w:t xml:space="preserve">—</w:t>
      </w:r>
      <w:r>
        <w:t xml:space="preserve"> </w:t>
      </w:r>
      <w:r>
        <w:t xml:space="preserve">“by addition and by subtraction.”</w:t>
      </w:r>
    </w:p>
    <w:p>
      <w:pPr>
        <w:pStyle w:val="Compact"/>
        <w:numPr>
          <w:ilvl w:val="1"/>
          <w:numId w:val="1521"/>
        </w:numPr>
      </w:pPr>
      <w:r>
        <w:t xml:space="preserve">Addition: 33 + 9 = 33 + 10 − 1 = 42</w:t>
      </w:r>
    </w:p>
    <w:p>
      <w:pPr>
        <w:pStyle w:val="Compact"/>
        <w:numPr>
          <w:ilvl w:val="1"/>
          <w:numId w:val="1521"/>
        </w:numPr>
      </w:pPr>
      <w:r>
        <w:t xml:space="preserve">Subtraction: 53 − 9 = 53 − 10 + 1 = 44</w:t>
      </w:r>
    </w:p>
    <w:p>
      <w:pPr>
        <w:pStyle w:val="Compact"/>
        <w:numPr>
          <w:ilvl w:val="1"/>
          <w:numId w:val="1521"/>
        </w:numPr>
      </w:pPr>
      <w:r>
        <w:t xml:space="preserve">Larger: 234 + 98 = 234 + 100 − 2 = 332</w:t>
      </w:r>
    </w:p>
    <w:p>
      <w:pPr>
        <w:pStyle w:val="Compact"/>
        <w:numPr>
          <w:ilvl w:val="1"/>
          <w:numId w:val="1521"/>
        </w:numPr>
      </w:pPr>
      <w:r>
        <w:t xml:space="preserve">Generalisation: when one operand is near a base, replace it with</w:t>
      </w:r>
      <w:r>
        <w:t xml:space="preserve"> </w:t>
      </w:r>
      <w:r>
        <w:rPr>
          <w:rStyle w:val="VerbatimChar"/>
        </w:rPr>
        <w:t xml:space="preserve">base ± deficiency</w:t>
      </w:r>
      <w:r>
        <w:t xml:space="preserve"> </w:t>
      </w:r>
      <w:r>
        <w:t xml:space="preserve">and apply.</w:t>
      </w:r>
    </w:p>
    <w:p>
      <w:pPr>
        <w:numPr>
          <w:ilvl w:val="0"/>
          <w:numId w:val="1520"/>
        </w:numPr>
      </w:pPr>
      <w:r>
        <w:rPr>
          <w:b/>
          <w:bCs/>
        </w:rPr>
        <w:t xml:space="preserve">Pūraṇāpūraṇābhyāṁ</w:t>
      </w:r>
      <w:r>
        <w:t xml:space="preserve"> </w:t>
      </w:r>
      <w:r>
        <w:t xml:space="preserve">—</w:t>
      </w:r>
      <w:r>
        <w:t xml:space="preserve"> </w:t>
      </w:r>
      <w:r>
        <w:t xml:space="preserve">“by completing or non-completing.”</w:t>
      </w:r>
    </w:p>
    <w:p>
      <w:pPr>
        <w:pStyle w:val="Compact"/>
        <w:numPr>
          <w:ilvl w:val="1"/>
          <w:numId w:val="1522"/>
        </w:numPr>
      </w:pPr>
      <w:r>
        <w:t xml:space="preserve">Completion: 47 + 53 = 100 (complete to 100, no carry mess).</w:t>
      </w:r>
    </w:p>
    <w:p>
      <w:pPr>
        <w:pStyle w:val="Compact"/>
        <w:numPr>
          <w:ilvl w:val="1"/>
          <w:numId w:val="1522"/>
        </w:numPr>
      </w:pPr>
      <w:r>
        <w:t xml:space="preserve">Non-completion as a technique: when partial sums equal a base, you</w:t>
      </w:r>
      <w:r>
        <w:t xml:space="preserve"> </w:t>
      </w:r>
      <w:r>
        <w:t xml:space="preserve">“complete”</w:t>
      </w:r>
      <w:r>
        <w:t xml:space="preserve"> </w:t>
      </w:r>
      <w:r>
        <w:t xml:space="preserve">them mentally.</w:t>
      </w:r>
    </w:p>
    <w:p>
      <w:pPr>
        <w:numPr>
          <w:ilvl w:val="0"/>
          <w:numId w:val="1520"/>
        </w:numPr>
      </w:pPr>
      <w:r>
        <w:rPr>
          <w:b/>
          <w:bCs/>
        </w:rPr>
        <w:t xml:space="preserve">Application to the dot method.</w:t>
      </w:r>
      <w:r>
        <w:t xml:space="preserve"> </w:t>
      </w:r>
      <w:r>
        <w:t xml:space="preserve">The dot itself IS a Pūraṇāpūraṇābhyāṁ application — every dot =</w:t>
      </w:r>
      <w:r>
        <w:t xml:space="preserve"> </w:t>
      </w:r>
      <w:r>
        <w:t xml:space="preserve">“I completed to 10.”</w:t>
      </w:r>
      <w:r>
        <w:t xml:space="preserve"> </w:t>
      </w:r>
      <w:r>
        <w:t xml:space="preserve">Connect this to the dot method procedure explicitly.</w:t>
      </w:r>
    </w:p>
    <w:p>
      <w:pPr>
        <w:numPr>
          <w:ilvl w:val="0"/>
          <w:numId w:val="1520"/>
        </w:numPr>
      </w:pPr>
      <w:r>
        <w:rPr>
          <w:b/>
          <w:bCs/>
        </w:rPr>
        <w:t xml:space="preserve">A 4-question drill (10 min):</w:t>
      </w:r>
    </w:p>
    <w:p>
      <w:pPr>
        <w:pStyle w:val="Compact"/>
        <w:numPr>
          <w:ilvl w:val="1"/>
          <w:numId w:val="1523"/>
        </w:numPr>
      </w:pPr>
      <w:r>
        <w:t xml:space="preserve">67 + 38 = ? (use Sankalana)</w:t>
      </w:r>
    </w:p>
    <w:p>
      <w:pPr>
        <w:pStyle w:val="Compact"/>
        <w:numPr>
          <w:ilvl w:val="1"/>
          <w:numId w:val="1523"/>
        </w:numPr>
      </w:pPr>
      <w:r>
        <w:t xml:space="preserve">234 − 99 = ? (use Sankalana)</w:t>
      </w:r>
    </w:p>
    <w:p>
      <w:pPr>
        <w:pStyle w:val="Compact"/>
        <w:numPr>
          <w:ilvl w:val="1"/>
          <w:numId w:val="1523"/>
        </w:numPr>
      </w:pPr>
      <w:r>
        <w:t xml:space="preserve">Compute 4+6+7+3+8+2 by Pūraṇāpūraṇābhyāṁ (find completions first).</w:t>
      </w:r>
    </w:p>
    <w:p>
      <w:pPr>
        <w:pStyle w:val="Compact"/>
        <w:numPr>
          <w:ilvl w:val="1"/>
          <w:numId w:val="1523"/>
        </w:numPr>
      </w:pPr>
      <w:r>
        <w:t xml:space="preserve">99 × 4 = ? (apply Ekanyūnena Pūrveṇa —</w:t>
      </w:r>
      <w:r>
        <w:t xml:space="preserve"> </w:t>
      </w:r>
      <w:r>
        <w:t xml:space="preserve">“one less than the previous”</w:t>
      </w:r>
      <w:r>
        <w:t xml:space="preserve">; 99 = 100 − 1, so 99×4 = 400−4 = 396)</w:t>
      </w:r>
    </w:p>
    <w:bookmarkEnd w:id="840"/>
    <w:bookmarkStart w:id="841" w:name="formative-part-a-10-min"/>
    <w:p>
      <w:pPr>
        <w:pStyle w:val="Heading3"/>
      </w:pPr>
      <w:r>
        <w:t xml:space="preserve">Formative Part A (10 min)</w:t>
      </w:r>
    </w:p>
    <w:p>
      <w:pPr>
        <w:pStyle w:val="Compact"/>
        <w:numPr>
          <w:ilvl w:val="0"/>
          <w:numId w:val="1524"/>
        </w:numPr>
      </w:pPr>
      <w:r>
        <w:rPr>
          <w:rStyle w:val="VerbatimChar"/>
        </w:rPr>
        <w:t xml:space="preserve">quizzes/formative.md</w:t>
      </w:r>
      <w:r>
        <w:t xml:space="preserve"> </w:t>
      </w:r>
      <w:r>
        <w:t xml:space="preserve">Part A: 5 sūtra-application questions.</w:t>
      </w:r>
    </w:p>
    <w:bookmarkEnd w:id="841"/>
    <w:bookmarkStart w:id="842" w:name="wrap-up-5-min-32"/>
    <w:p>
      <w:pPr>
        <w:pStyle w:val="Heading3"/>
      </w:pPr>
      <w:r>
        <w:t xml:space="preserve">Wrap-up (5 min)</w:t>
      </w:r>
    </w:p>
    <w:p>
      <w:pPr>
        <w:pStyle w:val="Compact"/>
        <w:numPr>
          <w:ilvl w:val="0"/>
          <w:numId w:val="1525"/>
        </w:numPr>
      </w:pPr>
      <w:r>
        <w:t xml:space="preserve">Preview Day 5:</w:t>
      </w:r>
      <w:r>
        <w:t xml:space="preserve"> </w:t>
      </w:r>
      <w:r>
        <w:rPr>
          <w:i/>
          <w:iCs/>
        </w:rPr>
        <w:t xml:space="preserve">“Tomorrow — does the dot method work in other bases? Let’s find out.”</w:t>
      </w:r>
    </w:p>
    <w:bookmarkEnd w:id="842"/>
    <w:bookmarkEnd w:id="843"/>
    <w:bookmarkStart w:id="844" w:name="differentiation-42"/>
    <w:p>
      <w:pPr>
        <w:pStyle w:val="Heading2"/>
      </w:pPr>
      <w:r>
        <w:t xml:space="preserve">Differentiation</w:t>
      </w:r>
    </w:p>
    <w:p>
      <w:pPr>
        <w:pStyle w:val="Compact"/>
        <w:numPr>
          <w:ilvl w:val="0"/>
          <w:numId w:val="1526"/>
        </w:numPr>
      </w:pPr>
      <w:r>
        <w:rPr>
          <w:b/>
          <w:bCs/>
        </w:rPr>
        <w:t xml:space="preserve">Tier up:</w:t>
      </w:r>
      <w:r>
        <w:t xml:space="preserve"> </w:t>
      </w:r>
      <w:r>
        <w:t xml:space="preserve">Pick</w:t>
      </w:r>
      <w:r>
        <w:t xml:space="preserve"> </w:t>
      </w:r>
      <w:r>
        <w:rPr>
          <w:i/>
          <w:iCs/>
        </w:rPr>
        <w:t xml:space="preserve">Ūrdhva-Tiryagbhyām</w:t>
      </w:r>
      <w:r>
        <w:t xml:space="preserve"> </w:t>
      </w:r>
      <w:r>
        <w:t xml:space="preserve">(vertically-and-crosswise multiplication). Self-teach from</w:t>
      </w:r>
      <w:r>
        <w:t xml:space="preserve"> </w:t>
      </w:r>
      <w:r>
        <w:rPr>
          <w:rStyle w:val="VerbatimChar"/>
        </w:rPr>
        <w:t xml:space="preserve">Vedic Mathematics.pdf</w:t>
      </w:r>
      <w:r>
        <w:t xml:space="preserve"> </w:t>
      </w:r>
      <w:r>
        <w:t xml:space="preserve">§3.</w:t>
      </w:r>
    </w:p>
    <w:p>
      <w:pPr>
        <w:pStyle w:val="Compact"/>
        <w:numPr>
          <w:ilvl w:val="0"/>
          <w:numId w:val="1526"/>
        </w:numPr>
      </w:pPr>
      <w:r>
        <w:rPr>
          <w:b/>
          <w:bCs/>
        </w:rPr>
        <w:t xml:space="preserve">Tier down:</w:t>
      </w:r>
      <w:r>
        <w:t xml:space="preserve"> </w:t>
      </w:r>
      <w:r>
        <w:t xml:space="preserve">Focus on Sankalana additions only.</w:t>
      </w:r>
    </w:p>
    <w:bookmarkEnd w:id="844"/>
    <w:bookmarkStart w:id="845" w:name="teacher-notes-35"/>
    <w:p>
      <w:pPr>
        <w:pStyle w:val="Heading2"/>
      </w:pPr>
      <w:r>
        <w:t xml:space="preserve">Teacher notes</w:t>
      </w:r>
    </w:p>
    <w:p>
      <w:pPr>
        <w:pStyle w:val="Compact"/>
        <w:numPr>
          <w:ilvl w:val="0"/>
          <w:numId w:val="1527"/>
        </w:numPr>
      </w:pPr>
      <w:r>
        <w:t xml:space="preserve">Some students will love the named-sūtra framing; some will find it pretentious. Both responses are fine. The math is what matters.</w:t>
      </w:r>
    </w:p>
    <w:bookmarkEnd w:id="845"/>
    <w:bookmarkStart w:id="846" w:name="citations-used-23"/>
    <w:p>
      <w:pPr>
        <w:pStyle w:val="Heading2"/>
      </w:pPr>
      <w:r>
        <w:t xml:space="preserve">Citation(s) used</w:t>
      </w:r>
    </w:p>
    <w:p>
      <w:pPr>
        <w:pStyle w:val="Compact"/>
        <w:numPr>
          <w:ilvl w:val="0"/>
          <w:numId w:val="1528"/>
        </w:numPr>
      </w:pPr>
      <w:r>
        <w:rPr>
          <w:i/>
          <w:iCs/>
        </w:rPr>
        <w:t xml:space="preserve">Vedic Mathematics Batch1.pdf</w:t>
      </w:r>
      <w:r>
        <w:t xml:space="preserve">, §5.5 (Sankalana applications).</w:t>
      </w:r>
    </w:p>
    <w:p>
      <w:pPr>
        <w:pStyle w:val="Compact"/>
        <w:numPr>
          <w:ilvl w:val="0"/>
          <w:numId w:val="1528"/>
        </w:numPr>
      </w:pPr>
      <w:r>
        <w:t xml:space="preserve">Tirthaji (1965), Chapter on Pūraṇāpūraṇābhyām.</w:t>
      </w:r>
    </w:p>
    <w:bookmarkEnd w:id="846"/>
    <w:bookmarkEnd w:id="847"/>
    <w:bookmarkStart w:id="859" w:name="day-5-base-n-generalisation"/>
    <w:p>
      <w:pPr>
        <w:pStyle w:val="Heading1"/>
      </w:pPr>
      <w:r>
        <w:t xml:space="preserve">Day 5 — Base-n Generalisation</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48" w:name="learning-objective-38"/>
    <w:p>
      <w:pPr>
        <w:pStyle w:val="Heading2"/>
      </w:pPr>
      <w:r>
        <w:t xml:space="preserve">Learning objective</w:t>
      </w:r>
    </w:p>
    <w:p>
      <w:pPr>
        <w:pStyle w:val="FirstParagraph"/>
      </w:pPr>
      <w:r>
        <w:t xml:space="preserve">Students extend the dot method to base 8 and base 16, identify what changes and what stays the same, and complete the formative quiz.</w:t>
      </w:r>
    </w:p>
    <w:bookmarkEnd w:id="848"/>
    <w:bookmarkStart w:id="849" w:name="materials-41"/>
    <w:p>
      <w:pPr>
        <w:pStyle w:val="Heading2"/>
      </w:pPr>
      <w:r>
        <w:t xml:space="preserve">Materials</w:t>
      </w:r>
    </w:p>
    <w:p>
      <w:pPr>
        <w:pStyle w:val="Compact"/>
        <w:numPr>
          <w:ilvl w:val="0"/>
          <w:numId w:val="1529"/>
        </w:numPr>
      </w:pPr>
      <w:r>
        <w:t xml:space="preserve">Whiteboard</w:t>
      </w:r>
    </w:p>
    <w:p>
      <w:pPr>
        <w:pStyle w:val="Compact"/>
        <w:numPr>
          <w:ilvl w:val="0"/>
          <w:numId w:val="1529"/>
        </w:numPr>
      </w:pPr>
      <w:r>
        <w:t xml:space="preserve">Base-conversion reference card</w:t>
      </w:r>
    </w:p>
    <w:p>
      <w:pPr>
        <w:pStyle w:val="Compact"/>
        <w:numPr>
          <w:ilvl w:val="0"/>
          <w:numId w:val="1529"/>
        </w:numPr>
      </w:pPr>
      <w:r>
        <w:t xml:space="preserve">Mixed-base practice sheets</w:t>
      </w:r>
    </w:p>
    <w:bookmarkEnd w:id="849"/>
    <w:bookmarkStart w:id="855" w:name="flow-34"/>
    <w:p>
      <w:pPr>
        <w:pStyle w:val="Heading2"/>
      </w:pPr>
      <w:r>
        <w:t xml:space="preserve">Flow</w:t>
      </w:r>
    </w:p>
    <w:bookmarkStart w:id="850" w:name="warm-up-5-min-32"/>
    <w:p>
      <w:pPr>
        <w:pStyle w:val="Heading3"/>
      </w:pPr>
      <w:r>
        <w:t xml:space="preserve">Warm-up (5 min)</w:t>
      </w:r>
    </w:p>
    <w:p>
      <w:pPr>
        <w:pStyle w:val="Compact"/>
        <w:numPr>
          <w:ilvl w:val="0"/>
          <w:numId w:val="1530"/>
        </w:numPr>
      </w:pPr>
      <w:r>
        <w:t xml:space="preserve">Provocation:</w:t>
      </w:r>
      <w:r>
        <w:t xml:space="preserve"> </w:t>
      </w:r>
      <w:r>
        <w:t xml:space="preserve">“Does the dot method work in base 8? Base 2?”</w:t>
      </w:r>
    </w:p>
    <w:p>
      <w:pPr>
        <w:pStyle w:val="Compact"/>
        <w:numPr>
          <w:ilvl w:val="0"/>
          <w:numId w:val="1530"/>
        </w:numPr>
      </w:pPr>
      <w:r>
        <w:t xml:space="preserve">Take 2 student guesses. Don’t resolve yet.</w:t>
      </w:r>
    </w:p>
    <w:bookmarkEnd w:id="850"/>
    <w:bookmarkStart w:id="851" w:name="core-20-min-generalisation"/>
    <w:p>
      <w:pPr>
        <w:pStyle w:val="Heading3"/>
      </w:pPr>
      <w:r>
        <w:t xml:space="preserve">Core (20 min) — Generalisation</w:t>
      </w:r>
    </w:p>
    <w:p>
      <w:pPr>
        <w:numPr>
          <w:ilvl w:val="0"/>
          <w:numId w:val="1531"/>
        </w:numPr>
      </w:pPr>
      <w:r>
        <w:rPr>
          <w:b/>
          <w:bCs/>
        </w:rPr>
        <w:t xml:space="preserve">In base 10:</w:t>
      </w:r>
      <w:r>
        <w:t xml:space="preserve"> </w:t>
      </w:r>
      <w:r>
        <w:t xml:space="preserve">the dot represents</w:t>
      </w:r>
      <w:r>
        <w:t xml:space="preserve"> </w:t>
      </w:r>
      <w:r>
        <w:t xml:space="preserve">“10 used up”</w:t>
      </w:r>
      <w:r>
        <w:t xml:space="preserve"> </w:t>
      </w:r>
      <w:r>
        <w:t xml:space="preserve">→ 1 carried.</w:t>
      </w:r>
    </w:p>
    <w:p>
      <w:pPr>
        <w:numPr>
          <w:ilvl w:val="0"/>
          <w:numId w:val="1531"/>
        </w:numPr>
      </w:pPr>
      <w:r>
        <w:rPr>
          <w:b/>
          <w:bCs/>
        </w:rPr>
        <w:t xml:space="preserve">In base 8:</w:t>
      </w:r>
      <w:r>
        <w:t xml:space="preserve"> </w:t>
      </w:r>
      <w:r>
        <w:t xml:space="preserve">the dot represents</w:t>
      </w:r>
      <w:r>
        <w:t xml:space="preserve"> </w:t>
      </w:r>
      <w:r>
        <w:t xml:space="preserve">“8 used up”</w:t>
      </w:r>
      <w:r>
        <w:t xml:space="preserve"> </w:t>
      </w:r>
      <w:r>
        <w:t xml:space="preserve">→ 1 carried.</w:t>
      </w:r>
    </w:p>
    <w:p>
      <w:pPr>
        <w:numPr>
          <w:ilvl w:val="0"/>
          <w:numId w:val="1531"/>
        </w:numPr>
      </w:pPr>
      <w:r>
        <w:rPr>
          <w:b/>
          <w:bCs/>
        </w:rPr>
        <w:t xml:space="preserve">In base 16:</w:t>
      </w:r>
      <w:r>
        <w:t xml:space="preserve"> </w:t>
      </w:r>
      <w:r>
        <w:t xml:space="preserve">the dot represents</w:t>
      </w:r>
      <w:r>
        <w:t xml:space="preserve"> </w:t>
      </w:r>
      <w:r>
        <w:t xml:space="preserve">“16 used up”</w:t>
      </w:r>
      <w:r>
        <w:t xml:space="preserve"> </w:t>
      </w:r>
      <w:r>
        <w:t xml:space="preserve">→ 1 carried.</w:t>
      </w:r>
    </w:p>
    <w:p>
      <w:pPr>
        <w:numPr>
          <w:ilvl w:val="0"/>
          <w:numId w:val="1531"/>
        </w:numPr>
      </w:pPr>
      <w:r>
        <w:rPr>
          <w:b/>
          <w:bCs/>
        </w:rPr>
        <w:t xml:space="preserve">What changes:</w:t>
      </w:r>
      <w:r>
        <w:t xml:space="preserve"> </w:t>
      </w:r>
      <w:r>
        <w:t xml:space="preserve">the</w:t>
      </w:r>
      <w:r>
        <w:t xml:space="preserve"> </w:t>
      </w:r>
      <w:r>
        <w:rPr>
          <w:i/>
          <w:iCs/>
        </w:rPr>
        <w:t xml:space="preserve">target sum</w:t>
      </w:r>
      <w:r>
        <w:t xml:space="preserve"> </w:t>
      </w:r>
      <w:r>
        <w:t xml:space="preserve">(8 or 16 instead of 10).</w:t>
      </w:r>
    </w:p>
    <w:p>
      <w:pPr>
        <w:numPr>
          <w:ilvl w:val="0"/>
          <w:numId w:val="1531"/>
        </w:numPr>
      </w:pPr>
      <w:r>
        <w:rPr>
          <w:b/>
          <w:bCs/>
        </w:rPr>
        <w:t xml:space="preserve">What stays the same:</w:t>
      </w:r>
      <w:r>
        <w:t xml:space="preserve"> </w:t>
      </w:r>
      <w:r>
        <w:t xml:space="preserve">scan procedure; dot count = carry; units = leftover.</w:t>
      </w:r>
    </w:p>
    <w:p>
      <w:pPr>
        <w:numPr>
          <w:ilvl w:val="0"/>
          <w:numId w:val="1531"/>
        </w:numPr>
      </w:pPr>
      <w:r>
        <w:rPr>
          <w:b/>
          <w:bCs/>
        </w:rPr>
        <w:t xml:space="preserve">Worked example in base 8:</w:t>
      </w:r>
    </w:p>
    <w:p>
      <w:pPr>
        <w:pStyle w:val="SourceCode"/>
        <w:numPr>
          <w:ilvl w:val="0"/>
          <w:numId w:val="1000"/>
        </w:numPr>
      </w:pPr>
      <w:r>
        <w:rPr>
          <w:rStyle w:val="VerbatimChar"/>
        </w:rPr>
        <w:t xml:space="preserve">Column (base 8): 4, 7, 3, 6, 5</w:t>
      </w:r>
      <w:r>
        <w:br/>
      </w:r>
      <w:r>
        <w:rPr>
          <w:rStyle w:val="VerbatimChar"/>
        </w:rPr>
        <w:t xml:space="preserve">- Start total: 0</w:t>
      </w:r>
      <w:r>
        <w:br/>
      </w:r>
      <w:r>
        <w:rPr>
          <w:rStyle w:val="VerbatimChar"/>
        </w:rPr>
        <w:t xml:space="preserve">- +4 → 4</w:t>
      </w:r>
      <w:r>
        <w:br/>
      </w:r>
      <w:r>
        <w:rPr>
          <w:rStyle w:val="VerbatimChar"/>
        </w:rPr>
        <w:t xml:space="preserve">- +7 → 11_(10) = 13_(8). Wait — in base 8, 8 is "10". So 4+7 = 11_(10), which is 1 "8" + 3, so DOT on 7, total = 3.</w:t>
      </w:r>
      <w:r>
        <w:br/>
      </w:r>
      <w:r>
        <w:rPr>
          <w:rStyle w:val="VerbatimChar"/>
        </w:rPr>
        <w:t xml:space="preserve">- +3 → 6</w:t>
      </w:r>
      <w:r>
        <w:br/>
      </w:r>
      <w:r>
        <w:rPr>
          <w:rStyle w:val="VerbatimChar"/>
        </w:rPr>
        <w:t xml:space="preserve">- +6 → 12_(10) = 14_(8). That's 1 "8" + 4. DOT on 6, total = 4.</w:t>
      </w:r>
      <w:r>
        <w:br/>
      </w:r>
      <w:r>
        <w:rPr>
          <w:rStyle w:val="VerbatimChar"/>
        </w:rPr>
        <w:t xml:space="preserve">- +5 → 9_(10) = 11_(8). That's 1 "8" + 1. DOT on 5, total = 1.</w:t>
      </w:r>
      <w:r>
        <w:br/>
      </w:r>
      <w:r>
        <w:rPr>
          <w:rStyle w:val="VerbatimChar"/>
        </w:rPr>
        <w:t xml:space="preserve">- Final units (base 8): 1. Carries: 3.</w:t>
      </w:r>
    </w:p>
    <w:p>
      <w:pPr>
        <w:numPr>
          <w:ilvl w:val="0"/>
          <w:numId w:val="1000"/>
        </w:numPr>
      </w:pPr>
      <w:r>
        <w:t xml:space="preserve">Check: 4+7+3+6+5 = 25_(10) = 31_(8). Units = 1,</w:t>
      </w:r>
      <w:r>
        <w:t xml:space="preserve"> </w:t>
      </w:r>
      <w:r>
        <w:t xml:space="preserve">“tens”</w:t>
      </w:r>
      <w:r>
        <w:t xml:space="preserve"> </w:t>
      </w:r>
      <w:r>
        <w:t xml:space="preserve">(i.e. 8s) = 3. ✓</w:t>
      </w:r>
    </w:p>
    <w:p>
      <w:pPr>
        <w:numPr>
          <w:ilvl w:val="0"/>
          <w:numId w:val="1531"/>
        </w:numPr>
      </w:pPr>
      <w:r>
        <w:rPr>
          <w:b/>
          <w:bCs/>
        </w:rPr>
        <w:t xml:space="preserve">The general rule:</w:t>
      </w:r>
    </w:p>
    <w:p>
      <w:pPr>
        <w:pStyle w:val="BlockText"/>
        <w:numPr>
          <w:ilvl w:val="0"/>
          <w:numId w:val="1000"/>
        </w:numPr>
      </w:pPr>
      <w:r>
        <w:t xml:space="preserve">In base</w:t>
      </w:r>
      <w:r>
        <w:t xml:space="preserve"> </w:t>
      </w:r>
      <w:r>
        <w:rPr>
          <w:i/>
          <w:iCs/>
        </w:rPr>
        <w:t xml:space="preserve">n</w:t>
      </w:r>
      <w:r>
        <w:t xml:space="preserve">, mark a dot every time the running total reaches or exceeds</w:t>
      </w:r>
      <w:r>
        <w:t xml:space="preserve"> </w:t>
      </w:r>
      <w:r>
        <w:rPr>
          <w:i/>
          <w:iCs/>
        </w:rPr>
        <w:t xml:space="preserve">n</w:t>
      </w:r>
      <w:r>
        <w:t xml:space="preserve">. Subtract</w:t>
      </w:r>
      <w:r>
        <w:t xml:space="preserve"> </w:t>
      </w:r>
      <w:r>
        <w:rPr>
          <w:i/>
          <w:iCs/>
        </w:rPr>
        <w:t xml:space="preserve">n</w:t>
      </w:r>
      <w:r>
        <w:t xml:space="preserve"> </w:t>
      </w:r>
      <w:r>
        <w:t xml:space="preserve">from the running total. Final running total = units. Dot count =</w:t>
      </w:r>
      <w:r>
        <w:t xml:space="preserve"> </w:t>
      </w:r>
      <w:r>
        <w:t xml:space="preserve">“carry to next column.”</w:t>
      </w:r>
    </w:p>
    <w:bookmarkEnd w:id="851"/>
    <w:bookmarkStart w:id="852" w:name="practice-10-min"/>
    <w:p>
      <w:pPr>
        <w:pStyle w:val="Heading3"/>
      </w:pPr>
      <w:r>
        <w:t xml:space="preserve">Practice (10 min)</w:t>
      </w:r>
    </w:p>
    <w:p>
      <w:pPr>
        <w:pStyle w:val="FirstParagraph"/>
      </w:pPr>
      <w:r>
        <w:t xml:space="preserve">3 problems:</w:t>
      </w:r>
      <w:r>
        <w:t xml:space="preserve"> </w:t>
      </w:r>
      <w:r>
        <w:t xml:space="preserve">- Base 8: column of 6 single-digit (in base 8: 0–7) numbers.</w:t>
      </w:r>
      <w:r>
        <w:t xml:space="preserve"> </w:t>
      </w:r>
      <w:r>
        <w:t xml:space="preserve">- Base 16: column of 4 single-digit (0–F) numbers. (Hex.)</w:t>
      </w:r>
      <w:r>
        <w:t xml:space="preserve"> </w:t>
      </w:r>
      <w:r>
        <w:t xml:space="preserve">- Base 10: a real 4×4 multi-column for comparison.</w:t>
      </w:r>
    </w:p>
    <w:bookmarkEnd w:id="852"/>
    <w:bookmarkStart w:id="853" w:name="formative-quiz-part-b-8-min"/>
    <w:p>
      <w:pPr>
        <w:pStyle w:val="Heading3"/>
      </w:pPr>
      <w:r>
        <w:t xml:space="preserve">Formative quiz Part B (8 min)</w:t>
      </w:r>
    </w:p>
    <w:p>
      <w:pPr>
        <w:pStyle w:val="Compact"/>
        <w:numPr>
          <w:ilvl w:val="0"/>
          <w:numId w:val="1532"/>
        </w:numPr>
      </w:pPr>
      <w:r>
        <w:t xml:space="preserve">5 questions: mostly base-conversion and base-</w:t>
      </w:r>
      <w:r>
        <w:rPr>
          <w:i/>
          <w:iCs/>
        </w:rPr>
        <w:t xml:space="preserve">n</w:t>
      </w:r>
      <w:r>
        <w:t xml:space="preserve"> </w:t>
      </w:r>
      <w:r>
        <w:t xml:space="preserve">dot method.</w:t>
      </w:r>
    </w:p>
    <w:bookmarkEnd w:id="853"/>
    <w:bookmarkStart w:id="854" w:name="wrap-up-2-min-1"/>
    <w:p>
      <w:pPr>
        <w:pStyle w:val="Heading3"/>
      </w:pPr>
      <w:r>
        <w:t xml:space="preserve">Wrap-up (2 min)</w:t>
      </w:r>
    </w:p>
    <w:p>
      <w:pPr>
        <w:pStyle w:val="Compact"/>
        <w:numPr>
          <w:ilvl w:val="0"/>
          <w:numId w:val="1533"/>
        </w:numPr>
      </w:pPr>
      <w:r>
        <w:t xml:space="preserve">Preview Day 6:</w:t>
      </w:r>
      <w:r>
        <w:t xml:space="preserve"> </w:t>
      </w:r>
      <w:r>
        <w:rPr>
          <w:i/>
          <w:iCs/>
        </w:rPr>
        <w:t xml:space="preserve">“Tomorrow — the historicity question. Was</w:t>
      </w:r>
      <w:r>
        <w:rPr>
          <w:i/>
          <w:iCs/>
        </w:rPr>
        <w:t xml:space="preserve"> </w:t>
      </w:r>
      <w:r>
        <w:rPr>
          <w:i/>
          <w:iCs/>
        </w:rPr>
        <w:t xml:space="preserve">‘Vedic mathematics’</w:t>
      </w:r>
      <w:r>
        <w:rPr>
          <w:i/>
          <w:iCs/>
        </w:rPr>
        <w:t xml:space="preserve"> </w:t>
      </w:r>
      <w:r>
        <w:rPr>
          <w:i/>
          <w:iCs/>
        </w:rPr>
        <w:t xml:space="preserve">actually Vedic?”</w:t>
      </w:r>
    </w:p>
    <w:bookmarkEnd w:id="854"/>
    <w:bookmarkEnd w:id="855"/>
    <w:bookmarkStart w:id="856" w:name="differentiation-43"/>
    <w:p>
      <w:pPr>
        <w:pStyle w:val="Heading2"/>
      </w:pPr>
      <w:r>
        <w:t xml:space="preserve">Differentiation</w:t>
      </w:r>
    </w:p>
    <w:p>
      <w:pPr>
        <w:pStyle w:val="Compact"/>
        <w:numPr>
          <w:ilvl w:val="0"/>
          <w:numId w:val="1534"/>
        </w:numPr>
      </w:pPr>
      <w:r>
        <w:rPr>
          <w:b/>
          <w:bCs/>
        </w:rPr>
        <w:t xml:space="preserve">Tier up:</w:t>
      </w:r>
      <w:r>
        <w:t xml:space="preserve"> </w:t>
      </w:r>
      <w:r>
        <w:t xml:space="preserve">Base 2 (binary) dot method. (Trivial: every column entry is 0 or 1; the dot marks whenever you have 2 ones.)</w:t>
      </w:r>
    </w:p>
    <w:p>
      <w:pPr>
        <w:pStyle w:val="Compact"/>
        <w:numPr>
          <w:ilvl w:val="0"/>
          <w:numId w:val="1534"/>
        </w:numPr>
      </w:pPr>
      <w:r>
        <w:rPr>
          <w:b/>
          <w:bCs/>
        </w:rPr>
        <w:t xml:space="preserve">Tier down:</w:t>
      </w:r>
      <w:r>
        <w:t xml:space="preserve"> </w:t>
      </w:r>
      <w:r>
        <w:t xml:space="preserve">Stay in base 10; review the procedure.</w:t>
      </w:r>
    </w:p>
    <w:bookmarkEnd w:id="856"/>
    <w:bookmarkStart w:id="857" w:name="teacher-notes-36"/>
    <w:p>
      <w:pPr>
        <w:pStyle w:val="Heading2"/>
      </w:pPr>
      <w:r>
        <w:t xml:space="preserve">Teacher notes</w:t>
      </w:r>
    </w:p>
    <w:p>
      <w:pPr>
        <w:pStyle w:val="Compact"/>
        <w:numPr>
          <w:ilvl w:val="0"/>
          <w:numId w:val="1535"/>
        </w:numPr>
      </w:pPr>
      <w:r>
        <w:t xml:space="preserve">The base-</w:t>
      </w:r>
      <w:r>
        <w:rPr>
          <w:i/>
          <w:iCs/>
        </w:rPr>
        <w:t xml:space="preserve">n</w:t>
      </w:r>
      <w:r>
        <w:t xml:space="preserve"> </w:t>
      </w:r>
      <w:r>
        <w:t xml:space="preserve">extension is a beautiful</w:t>
      </w:r>
      <w:r>
        <w:t xml:space="preserve"> </w:t>
      </w:r>
      <w:r>
        <w:t xml:space="preserve">“of course it works”</w:t>
      </w:r>
      <w:r>
        <w:t xml:space="preserve"> </w:t>
      </w:r>
      <w:r>
        <w:t xml:space="preserve">moment for math-track students. Lean into it.</w:t>
      </w:r>
    </w:p>
    <w:p>
      <w:pPr>
        <w:pStyle w:val="Compact"/>
        <w:numPr>
          <w:ilvl w:val="0"/>
          <w:numId w:val="1535"/>
        </w:numPr>
      </w:pPr>
      <w:r>
        <w:t xml:space="preserve">For computer-science-track students, base 2 dot method = binary half-adder logic.</w:t>
      </w:r>
    </w:p>
    <w:bookmarkEnd w:id="857"/>
    <w:bookmarkStart w:id="858" w:name="citations-used-24"/>
    <w:p>
      <w:pPr>
        <w:pStyle w:val="Heading2"/>
      </w:pPr>
      <w:r>
        <w:t xml:space="preserve">Citation(s) used</w:t>
      </w:r>
    </w:p>
    <w:p>
      <w:pPr>
        <w:pStyle w:val="Compact"/>
        <w:numPr>
          <w:ilvl w:val="0"/>
          <w:numId w:val="1536"/>
        </w:numPr>
      </w:pPr>
      <w:r>
        <w:t xml:space="preserve">(No new RAG/SutraGanita citations — this is original mathematical extension.)</w:t>
      </w:r>
    </w:p>
    <w:bookmarkEnd w:id="858"/>
    <w:bookmarkEnd w:id="859"/>
    <w:bookmarkStart w:id="871" w:name="day-6-the-historicity-question"/>
    <w:p>
      <w:pPr>
        <w:pStyle w:val="Heading1"/>
      </w:pPr>
      <w:r>
        <w:t xml:space="preserve">Day 6 — The Historicity Question</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60" w:name="learning-objective-39"/>
    <w:p>
      <w:pPr>
        <w:pStyle w:val="Heading2"/>
      </w:pPr>
      <w:r>
        <w:t xml:space="preserve">Learning objective</w:t>
      </w:r>
    </w:p>
    <w:p>
      <w:pPr>
        <w:pStyle w:val="FirstParagraph"/>
      </w:pPr>
      <w:r>
        <w:t xml:space="preserve">Students read Dani’s</w:t>
      </w:r>
      <w:r>
        <w:t xml:space="preserve"> </w:t>
      </w:r>
      <w:r>
        <w:t xml:space="preserve">“Myths and Reality: On Vedic Mathematics”</w:t>
      </w:r>
      <w:r>
        <w:t xml:space="preserve"> </w:t>
      </w:r>
      <w:r>
        <w:t xml:space="preserve">and identify Dani’s three main critiques of Tirthaji’s provenance claim.</w:t>
      </w:r>
    </w:p>
    <w:bookmarkEnd w:id="860"/>
    <w:bookmarkStart w:id="861" w:name="materials-42"/>
    <w:p>
      <w:pPr>
        <w:pStyle w:val="Heading2"/>
      </w:pPr>
      <w:r>
        <w:t xml:space="preserve">Materials</w:t>
      </w:r>
    </w:p>
    <w:p>
      <w:pPr>
        <w:pStyle w:val="Compact"/>
        <w:numPr>
          <w:ilvl w:val="0"/>
          <w:numId w:val="1537"/>
        </w:numPr>
      </w:pPr>
      <w:r>
        <w:t xml:space="preserve">Printed copy of Dani (1993/2001) — full text or teacher-prepared synopsis</w:t>
      </w:r>
    </w:p>
    <w:p>
      <w:pPr>
        <w:pStyle w:val="Compact"/>
        <w:numPr>
          <w:ilvl w:val="0"/>
          <w:numId w:val="1537"/>
        </w:numPr>
      </w:pPr>
      <w:r>
        <w:t xml:space="preserve">Tirthaji’s preface (handout from Day 1)</w:t>
      </w:r>
    </w:p>
    <w:p>
      <w:pPr>
        <w:pStyle w:val="Compact"/>
        <w:numPr>
          <w:ilvl w:val="0"/>
          <w:numId w:val="1537"/>
        </w:numPr>
      </w:pPr>
      <w:r>
        <w:t xml:space="preserve">Quiet reading time</w:t>
      </w:r>
    </w:p>
    <w:bookmarkEnd w:id="861"/>
    <w:bookmarkStart w:id="867" w:name="flow-35"/>
    <w:p>
      <w:pPr>
        <w:pStyle w:val="Heading2"/>
      </w:pPr>
      <w:r>
        <w:t xml:space="preserve">Flow</w:t>
      </w:r>
    </w:p>
    <w:bookmarkStart w:id="862" w:name="warm-up-3-min-3"/>
    <w:p>
      <w:pPr>
        <w:pStyle w:val="Heading3"/>
      </w:pPr>
      <w:r>
        <w:t xml:space="preserve">Warm-up (3 min)</w:t>
      </w:r>
    </w:p>
    <w:p>
      <w:pPr>
        <w:pStyle w:val="Compact"/>
        <w:numPr>
          <w:ilvl w:val="0"/>
          <w:numId w:val="1538"/>
        </w:numPr>
      </w:pPr>
      <w:r>
        <w:rPr>
          <w:i/>
          <w:iCs/>
        </w:rPr>
        <w:t xml:space="preserve">“Today: a scholarly reading. S. G. Dani is a respected mathematician at TIFR/IIT Bombay. He published this critique in 1993.”</w:t>
      </w:r>
    </w:p>
    <w:bookmarkEnd w:id="862"/>
    <w:bookmarkStart w:id="863" w:name="reading-20-min"/>
    <w:p>
      <w:pPr>
        <w:pStyle w:val="Heading3"/>
      </w:pPr>
      <w:r>
        <w:t xml:space="preserve">Reading (20 min)</w:t>
      </w:r>
    </w:p>
    <w:p>
      <w:pPr>
        <w:pStyle w:val="Compact"/>
        <w:numPr>
          <w:ilvl w:val="0"/>
          <w:numId w:val="1539"/>
        </w:numPr>
      </w:pPr>
      <w:r>
        <w:t xml:space="preserve">20 min silent reading of Dani (1993).</w:t>
      </w:r>
    </w:p>
    <w:p>
      <w:pPr>
        <w:pStyle w:val="Compact"/>
        <w:numPr>
          <w:ilvl w:val="0"/>
          <w:numId w:val="1539"/>
        </w:numPr>
      </w:pPr>
      <w:r>
        <w:t xml:space="preserve">As they read, students note in their workbook:</w:t>
      </w:r>
    </w:p>
    <w:p>
      <w:pPr>
        <w:pStyle w:val="Compact"/>
        <w:numPr>
          <w:ilvl w:val="1"/>
          <w:numId w:val="1540"/>
        </w:numPr>
      </w:pPr>
      <w:r>
        <w:t xml:space="preserve">Dani’s three main critiques (in their own words).</w:t>
      </w:r>
    </w:p>
    <w:p>
      <w:pPr>
        <w:pStyle w:val="Compact"/>
        <w:numPr>
          <w:ilvl w:val="1"/>
          <w:numId w:val="1540"/>
        </w:numPr>
      </w:pPr>
      <w:r>
        <w:t xml:space="preserve">One sentence from the text that struck them.</w:t>
      </w:r>
    </w:p>
    <w:p>
      <w:pPr>
        <w:pStyle w:val="Compact"/>
        <w:numPr>
          <w:ilvl w:val="1"/>
          <w:numId w:val="1540"/>
        </w:numPr>
      </w:pPr>
      <w:r>
        <w:t xml:space="preserve">One question they want to ask.</w:t>
      </w:r>
    </w:p>
    <w:bookmarkEnd w:id="863"/>
    <w:bookmarkStart w:id="864" w:name="discussion-15-min"/>
    <w:p>
      <w:pPr>
        <w:pStyle w:val="Heading3"/>
      </w:pPr>
      <w:r>
        <w:t xml:space="preserve">Discussion (15 min)</w:t>
      </w:r>
    </w:p>
    <w:p>
      <w:pPr>
        <w:pStyle w:val="Compact"/>
        <w:numPr>
          <w:ilvl w:val="0"/>
          <w:numId w:val="1541"/>
        </w:numPr>
      </w:pPr>
      <w:r>
        <w:rPr>
          <w:b/>
          <w:bCs/>
        </w:rPr>
        <w:t xml:space="preserve">Class compiles Dani’s three main critiques</w:t>
      </w:r>
      <w:r>
        <w:t xml:space="preserve"> </w:t>
      </w:r>
      <w:r>
        <w:t xml:space="preserve">on the board:</w:t>
      </w:r>
    </w:p>
    <w:p>
      <w:pPr>
        <w:pStyle w:val="Compact"/>
        <w:numPr>
          <w:ilvl w:val="1"/>
          <w:numId w:val="1542"/>
        </w:numPr>
      </w:pPr>
      <w:r>
        <w:t xml:space="preserve">No manuscript of the</w:t>
      </w:r>
      <w:r>
        <w:t xml:space="preserve"> </w:t>
      </w:r>
      <w:r>
        <w:rPr>
          <w:i/>
          <w:iCs/>
        </w:rPr>
        <w:t xml:space="preserve">Atharva-veda Pariśiṣṭa</w:t>
      </w:r>
      <w:r>
        <w:t xml:space="preserve"> </w:t>
      </w:r>
      <w:r>
        <w:t xml:space="preserve">containing these 16 sūtras has ever been produced.</w:t>
      </w:r>
    </w:p>
    <w:p>
      <w:pPr>
        <w:pStyle w:val="Compact"/>
        <w:numPr>
          <w:ilvl w:val="1"/>
          <w:numId w:val="1542"/>
        </w:numPr>
      </w:pPr>
      <w:r>
        <w:t xml:space="preserve">The Sanskrit style of the sūtras (as Tirthaji presents them) is more recent than Vedic.</w:t>
      </w:r>
    </w:p>
    <w:p>
      <w:pPr>
        <w:pStyle w:val="Compact"/>
        <w:numPr>
          <w:ilvl w:val="1"/>
          <w:numId w:val="1542"/>
        </w:numPr>
      </w:pPr>
      <w:r>
        <w:t xml:space="preserve">The mathematical techniques have 19th–early-20th-century European parallels (Trachtenberg etc.); calling them</w:t>
      </w:r>
      <w:r>
        <w:t xml:space="preserve"> </w:t>
      </w:r>
      <w:r>
        <w:t xml:space="preserve">“Vedic”</w:t>
      </w:r>
      <w:r>
        <w:t xml:space="preserve"> </w:t>
      </w:r>
      <w:r>
        <w:t xml:space="preserve">overstates the cultural specificity.</w:t>
      </w:r>
    </w:p>
    <w:p>
      <w:pPr>
        <w:pStyle w:val="Compact"/>
        <w:numPr>
          <w:ilvl w:val="0"/>
          <w:numId w:val="1541"/>
        </w:numPr>
      </w:pPr>
      <w:r>
        <w:rPr>
          <w:b/>
          <w:bCs/>
        </w:rPr>
        <w:t xml:space="preserve">Discuss:</w:t>
      </w:r>
    </w:p>
    <w:p>
      <w:pPr>
        <w:pStyle w:val="Compact"/>
        <w:numPr>
          <w:ilvl w:val="1"/>
          <w:numId w:val="1543"/>
        </w:numPr>
      </w:pPr>
      <w:r>
        <w:t xml:space="preserve">Are these critiques</w:t>
      </w:r>
      <w:r>
        <w:t xml:space="preserve"> </w:t>
      </w:r>
      <w:r>
        <w:rPr>
          <w:i/>
          <w:iCs/>
        </w:rPr>
        <w:t xml:space="preserve">fair</w:t>
      </w:r>
      <w:r>
        <w:t xml:space="preserve">? Does Dani steel-man Tirthaji?</w:t>
      </w:r>
    </w:p>
    <w:p>
      <w:pPr>
        <w:pStyle w:val="Compact"/>
        <w:numPr>
          <w:ilvl w:val="1"/>
          <w:numId w:val="1543"/>
        </w:numPr>
      </w:pPr>
      <w:r>
        <w:t xml:space="preserve">Does the absence of a manuscript = absence of the tradition?</w:t>
      </w:r>
    </w:p>
    <w:p>
      <w:pPr>
        <w:pStyle w:val="Compact"/>
        <w:numPr>
          <w:ilvl w:val="1"/>
          <w:numId w:val="1543"/>
        </w:numPr>
      </w:pPr>
      <w:r>
        <w:t xml:space="preserve">If the sūtras are 20th-century, does that diminish their value?</w:t>
      </w:r>
    </w:p>
    <w:p>
      <w:pPr>
        <w:pStyle w:val="Compact"/>
        <w:numPr>
          <w:ilvl w:val="0"/>
          <w:numId w:val="1541"/>
        </w:numPr>
      </w:pPr>
      <w:r>
        <w:rPr>
          <w:b/>
          <w:bCs/>
        </w:rPr>
        <w:t xml:space="preserve">Frame the path forward:</w:t>
      </w:r>
    </w:p>
    <w:p>
      <w:pPr>
        <w:pStyle w:val="Compact"/>
        <w:numPr>
          <w:ilvl w:val="1"/>
          <w:numId w:val="1544"/>
        </w:numPr>
      </w:pPr>
      <w:r>
        <w:t xml:space="preserve">“The sūtras might NOT be Vedic AND might still be a real Indian intellectual achievement. The two are not in opposition. Tirthaji’s achievement is the</w:t>
      </w:r>
      <w:r>
        <w:t xml:space="preserve"> </w:t>
      </w:r>
      <w:r>
        <w:rPr>
          <w:i/>
          <w:iCs/>
        </w:rPr>
        <w:t xml:space="preserve">synthesis and codification</w:t>
      </w:r>
      <w:r>
        <w:t xml:space="preserve">, even if the</w:t>
      </w:r>
      <w:r>
        <w:t xml:space="preserve"> </w:t>
      </w:r>
      <w:r>
        <w:rPr>
          <w:i/>
          <w:iCs/>
        </w:rPr>
        <w:t xml:space="preserve">attribution</w:t>
      </w:r>
      <w:r>
        <w:t xml:space="preserve"> </w:t>
      </w:r>
      <w:r>
        <w:t xml:space="preserve">doesn’t survive scrutiny.”</w:t>
      </w:r>
    </w:p>
    <w:bookmarkEnd w:id="864"/>
    <w:bookmarkStart w:id="865" w:name="reading-response-7-min"/>
    <w:p>
      <w:pPr>
        <w:pStyle w:val="Heading3"/>
      </w:pPr>
      <w:r>
        <w:t xml:space="preserve">Reading response (7 min)</w:t>
      </w:r>
    </w:p>
    <w:p>
      <w:pPr>
        <w:pStyle w:val="Compact"/>
        <w:numPr>
          <w:ilvl w:val="0"/>
          <w:numId w:val="1545"/>
        </w:numPr>
      </w:pPr>
      <w:r>
        <w:t xml:space="preserve">Each student writes 1 paragraph (4–5 sentences):</w:t>
      </w:r>
      <w:r>
        <w:t xml:space="preserve"> </w:t>
      </w:r>
      <w:r>
        <w:rPr>
          <w:i/>
          <w:iCs/>
        </w:rPr>
        <w:t xml:space="preserve">“What is your current best position on whether</w:t>
      </w:r>
      <w:r>
        <w:rPr>
          <w:i/>
          <w:iCs/>
        </w:rPr>
        <w:t xml:space="preserve"> </w:t>
      </w:r>
      <w:r>
        <w:rPr>
          <w:i/>
          <w:iCs/>
        </w:rPr>
        <w:t xml:space="preserve">‘Vedic mathematics’</w:t>
      </w:r>
      <w:r>
        <w:rPr>
          <w:i/>
          <w:iCs/>
        </w:rPr>
        <w:t xml:space="preserve"> </w:t>
      </w:r>
      <w:r>
        <w:rPr>
          <w:i/>
          <w:iCs/>
        </w:rPr>
        <w:t xml:space="preserve">is fairly named?”</w:t>
      </w:r>
    </w:p>
    <w:bookmarkEnd w:id="865"/>
    <w:bookmarkStart w:id="866" w:name="wrap-up-1"/>
    <w:p>
      <w:pPr>
        <w:pStyle w:val="Heading3"/>
      </w:pPr>
      <w:r>
        <w:t xml:space="preserve">Wrap-up</w:t>
      </w:r>
    </w:p>
    <w:p>
      <w:pPr>
        <w:pStyle w:val="Compact"/>
        <w:numPr>
          <w:ilvl w:val="0"/>
          <w:numId w:val="1546"/>
        </w:numPr>
      </w:pPr>
      <w:r>
        <w:t xml:space="preserve">Preview Day 7:</w:t>
      </w:r>
      <w:r>
        <w:t xml:space="preserve"> </w:t>
      </w:r>
      <w:r>
        <w:rPr>
          <w:i/>
          <w:iCs/>
        </w:rPr>
        <w:t xml:space="preserve">“Tomorrow — structured debate. Pick your position.”</w:t>
      </w:r>
    </w:p>
    <w:bookmarkEnd w:id="866"/>
    <w:bookmarkEnd w:id="867"/>
    <w:bookmarkStart w:id="868" w:name="differentiation-44"/>
    <w:p>
      <w:pPr>
        <w:pStyle w:val="Heading2"/>
      </w:pPr>
      <w:r>
        <w:t xml:space="preserve">Differentiation</w:t>
      </w:r>
    </w:p>
    <w:p>
      <w:pPr>
        <w:pStyle w:val="Compact"/>
        <w:numPr>
          <w:ilvl w:val="0"/>
          <w:numId w:val="1547"/>
        </w:numPr>
      </w:pPr>
      <w:r>
        <w:rPr>
          <w:b/>
          <w:bCs/>
        </w:rPr>
        <w:t xml:space="preserve">Tier up:</w:t>
      </w:r>
      <w:r>
        <w:t xml:space="preserve"> </w:t>
      </w:r>
      <w:r>
        <w:t xml:space="preserve">Read Plofker (2009) Ch. 1 too. Compare Plofker’s broader history with Dani’s specific critique.</w:t>
      </w:r>
    </w:p>
    <w:p>
      <w:pPr>
        <w:pStyle w:val="Compact"/>
        <w:numPr>
          <w:ilvl w:val="0"/>
          <w:numId w:val="1547"/>
        </w:numPr>
      </w:pPr>
      <w:r>
        <w:rPr>
          <w:b/>
          <w:bCs/>
        </w:rPr>
        <w:t xml:space="preserve">Tier down:</w:t>
      </w:r>
      <w:r>
        <w:t xml:space="preserve"> </w:t>
      </w:r>
      <w:r>
        <w:t xml:space="preserve">Focus on Dani’s three critiques as written; the synthesis reasoning is the goal.</w:t>
      </w:r>
    </w:p>
    <w:bookmarkEnd w:id="868"/>
    <w:bookmarkStart w:id="869" w:name="teacher-notes-37"/>
    <w:p>
      <w:pPr>
        <w:pStyle w:val="Heading2"/>
      </w:pPr>
      <w:r>
        <w:t xml:space="preserve">Teacher notes</w:t>
      </w:r>
    </w:p>
    <w:p>
      <w:pPr>
        <w:pStyle w:val="Compact"/>
        <w:numPr>
          <w:ilvl w:val="0"/>
          <w:numId w:val="1548"/>
        </w:numPr>
      </w:pPr>
      <w:r>
        <w:t xml:space="preserve">Some students will react defensively to Dani’s critique. Honour the reaction; don’t dismiss it. Ask:</w:t>
      </w:r>
      <w:r>
        <w:t xml:space="preserve"> </w:t>
      </w:r>
      <w:r>
        <w:rPr>
          <w:i/>
          <w:iCs/>
        </w:rPr>
        <w:t xml:space="preserve">“What is Dani’s strongest claim? What’s his weakest?”</w:t>
      </w:r>
    </w:p>
    <w:p>
      <w:pPr>
        <w:pStyle w:val="Compact"/>
        <w:numPr>
          <w:ilvl w:val="0"/>
          <w:numId w:val="1548"/>
        </w:numPr>
      </w:pPr>
      <w:r>
        <w:t xml:space="preserve">Dani’s tone is firm but not dismissive. Model that tone.</w:t>
      </w:r>
    </w:p>
    <w:bookmarkEnd w:id="869"/>
    <w:bookmarkStart w:id="870" w:name="citations-used-25"/>
    <w:p>
      <w:pPr>
        <w:pStyle w:val="Heading2"/>
      </w:pPr>
      <w:r>
        <w:t xml:space="preserve">Citation(s) used</w:t>
      </w:r>
    </w:p>
    <w:p>
      <w:pPr>
        <w:pStyle w:val="Compact"/>
        <w:numPr>
          <w:ilvl w:val="0"/>
          <w:numId w:val="1549"/>
        </w:numPr>
      </w:pPr>
      <w:r>
        <w:t xml:space="preserve">Dani, S. G. (1993).</w:t>
      </w:r>
      <w:r>
        <w:t xml:space="preserve"> </w:t>
      </w:r>
      <w:r>
        <w:t xml:space="preserve">“Myths and Reality: On Vedic Mathematics.”</w:t>
      </w:r>
      <w:r>
        <w:t xml:space="preserve"> </w:t>
      </w:r>
      <w:r>
        <w:rPr>
          <w:i/>
          <w:iCs/>
        </w:rPr>
        <w:t xml:space="preserve">Frontline</w:t>
      </w:r>
      <w:r>
        <w:t xml:space="preserve">. Reprinted in</w:t>
      </w:r>
      <w:r>
        <w:t xml:space="preserve"> </w:t>
      </w:r>
      <w:r>
        <w:rPr>
          <w:i/>
          <w:iCs/>
        </w:rPr>
        <w:t xml:space="preserve">Resonance</w:t>
      </w:r>
      <w:r>
        <w:t xml:space="preserve"> </w:t>
      </w:r>
      <w:r>
        <w:t xml:space="preserve">(October 2001).</w:t>
      </w:r>
    </w:p>
    <w:bookmarkEnd w:id="870"/>
    <w:bookmarkEnd w:id="871"/>
    <w:bookmarkStart w:id="882" w:name="Xb4a63247ad751bfd1914aa0634c268f7ed30f9e"/>
    <w:p>
      <w:pPr>
        <w:pStyle w:val="Heading1"/>
      </w:pPr>
      <w:r>
        <w:t xml:space="preserve">Day 7 — Discussion: How Should We Frame</w:t>
      </w:r>
      <w:r>
        <w:t xml:space="preserve"> </w:t>
      </w:r>
      <w:r>
        <w:t xml:space="preserve">“Vedic Mathematics”</w:t>
      </w:r>
      <w:r>
        <w:t xml:space="preserve">?</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72" w:name="learning-objective-40"/>
    <w:p>
      <w:pPr>
        <w:pStyle w:val="Heading2"/>
      </w:pPr>
      <w:r>
        <w:t xml:space="preserve">Learning objective</w:t>
      </w:r>
    </w:p>
    <w:p>
      <w:pPr>
        <w:pStyle w:val="FirstParagraph"/>
      </w:pPr>
      <w:r>
        <w:t xml:space="preserve">Students articulate and defend a labelling position with at least one citation and one steel-manned counter.</w:t>
      </w:r>
    </w:p>
    <w:bookmarkEnd w:id="872"/>
    <w:bookmarkStart w:id="873" w:name="materials-43"/>
    <w:p>
      <w:pPr>
        <w:pStyle w:val="Heading2"/>
      </w:pPr>
      <w:r>
        <w:t xml:space="preserve">Materials</w:t>
      </w:r>
    </w:p>
    <w:p>
      <w:pPr>
        <w:pStyle w:val="Compact"/>
        <w:numPr>
          <w:ilvl w:val="0"/>
          <w:numId w:val="1550"/>
        </w:numPr>
      </w:pPr>
      <w:r>
        <w:t xml:space="preserve">Day 6 reading response in hand</w:t>
      </w:r>
    </w:p>
    <w:p>
      <w:pPr>
        <w:pStyle w:val="Compact"/>
        <w:numPr>
          <w:ilvl w:val="0"/>
          <w:numId w:val="1550"/>
        </w:numPr>
      </w:pPr>
      <w:r>
        <w:t xml:space="preserve">Whiteboard</w:t>
      </w:r>
    </w:p>
    <w:bookmarkEnd w:id="873"/>
    <w:bookmarkStart w:id="878" w:name="flow-36"/>
    <w:p>
      <w:pPr>
        <w:pStyle w:val="Heading2"/>
      </w:pPr>
      <w:r>
        <w:t xml:space="preserve">Flow</w:t>
      </w:r>
    </w:p>
    <w:bookmarkStart w:id="874" w:name="warm-up-3-min-4"/>
    <w:p>
      <w:pPr>
        <w:pStyle w:val="Heading3"/>
      </w:pPr>
      <w:r>
        <w:t xml:space="preserve">Warm-up (3 min)</w:t>
      </w:r>
    </w:p>
    <w:p>
      <w:pPr>
        <w:numPr>
          <w:ilvl w:val="0"/>
          <w:numId w:val="1551"/>
        </w:numPr>
      </w:pPr>
      <w:r>
        <w:t xml:space="preserve">Three positions on the board:</w:t>
      </w:r>
    </w:p>
    <w:tbl>
      <w:tblPr>
        <w:tblStyle w:val="Table"/>
        <w:tblW w:type="pct" w:w="5000"/>
        <w:jc w:val="left"/>
        <w:tblInd w:w="720" w:type="dxa"/>
        <w:tblLayout w:type="fixed"/>
        <w:tblLook w:firstRow="1" w:lastRow="0" w:firstColumn="0" w:lastColumn="0" w:noHBand="0" w:noVBand="0" w:val="0020"/>
      </w:tblPr>
      <w:tblGrid>
        <w:gridCol w:w="3046"/>
        <w:gridCol w:w="4873"/>
      </w:tblGrid>
      <w:tr>
        <w:trPr>
          <w:tblHeader w:val="on"/>
        </w:trPr>
        <w:tc>
          <w:tcPr/>
          <w:p>
            <w:pPr>
              <w:pStyle w:val="Compact"/>
            </w:pPr>
            <w:r>
              <w:t xml:space="preserve">Position</w:t>
            </w:r>
          </w:p>
        </w:tc>
        <w:tc>
          <w:tcPr/>
          <w:p>
            <w:pPr>
              <w:pStyle w:val="Compact"/>
            </w:pPr>
            <w:r>
              <w:t xml:space="preserve">One-line claim</w:t>
            </w:r>
          </w:p>
        </w:tc>
      </w:tr>
      <w:tr>
        <w:tc>
          <w:tcPr/>
          <w:p>
            <w:pPr>
              <w:pStyle w:val="Compact"/>
            </w:pPr>
            <w:r>
              <w:rPr>
                <w:b/>
                <w:bCs/>
              </w:rPr>
              <w:t xml:space="preserve">A — Defend</w:t>
            </w:r>
            <w:r>
              <w:rPr>
                <w:b/>
                <w:bCs/>
              </w:rPr>
              <w:t xml:space="preserve"> </w:t>
            </w:r>
            <w:r>
              <w:rPr>
                <w:b/>
                <w:bCs/>
              </w:rPr>
              <w:t xml:space="preserve">“Vedic”</w:t>
            </w:r>
          </w:p>
        </w:tc>
        <w:tc>
          <w:tcPr/>
          <w:p>
            <w:pPr>
              <w:pStyle w:val="Compact"/>
            </w:pPr>
            <w:r>
              <w:t xml:space="preserve">The label</w:t>
            </w:r>
            <w:r>
              <w:t xml:space="preserve"> </w:t>
            </w:r>
            <w:r>
              <w:t xml:space="preserve">“Vedic mathematics”</w:t>
            </w:r>
            <w:r>
              <w:t xml:space="preserve"> </w:t>
            </w:r>
            <w:r>
              <w:t xml:space="preserve">is appropriate; Tirthaji’s attribution should be defended.</w:t>
            </w:r>
          </w:p>
        </w:tc>
      </w:tr>
      <w:tr>
        <w:tc>
          <w:tcPr/>
          <w:p>
            <w:pPr>
              <w:pStyle w:val="Compact"/>
            </w:pPr>
            <w:r>
              <w:rPr>
                <w:b/>
                <w:bCs/>
              </w:rPr>
              <w:t xml:space="preserve">B — Drop</w:t>
            </w:r>
            <w:r>
              <w:rPr>
                <w:b/>
                <w:bCs/>
              </w:rPr>
              <w:t xml:space="preserve"> </w:t>
            </w:r>
            <w:r>
              <w:rPr>
                <w:b/>
                <w:bCs/>
              </w:rPr>
              <w:t xml:space="preserve">“Vedic”</w:t>
            </w:r>
          </w:p>
        </w:tc>
        <w:tc>
          <w:tcPr/>
          <w:p>
            <w:pPr>
              <w:pStyle w:val="Compact"/>
            </w:pPr>
            <w:r>
              <w:t xml:space="preserve">The label is misleading; call it</w:t>
            </w:r>
            <w:r>
              <w:t xml:space="preserve"> </w:t>
            </w:r>
            <w:r>
              <w:t xml:space="preserve">“Tirthaji’s 16 sūtras”</w:t>
            </w:r>
            <w:r>
              <w:t xml:space="preserve"> </w:t>
            </w:r>
            <w:r>
              <w:t xml:space="preserve">or</w:t>
            </w:r>
            <w:r>
              <w:t xml:space="preserve"> </w:t>
            </w:r>
            <w:r>
              <w:t xml:space="preserve">“Indian mental arithmetic.”</w:t>
            </w:r>
          </w:p>
        </w:tc>
      </w:tr>
      <w:tr>
        <w:tc>
          <w:tcPr/>
          <w:p>
            <w:pPr>
              <w:pStyle w:val="Compact"/>
            </w:pPr>
            <w:r>
              <w:rPr>
                <w:b/>
                <w:bCs/>
              </w:rPr>
              <w:t xml:space="preserve">C — Keep</w:t>
            </w:r>
            <w:r>
              <w:rPr>
                <w:b/>
                <w:bCs/>
              </w:rPr>
              <w:t xml:space="preserve"> </w:t>
            </w:r>
            <w:r>
              <w:rPr>
                <w:b/>
                <w:bCs/>
              </w:rPr>
              <w:t xml:space="preserve">“Vedic”</w:t>
            </w:r>
            <w:r>
              <w:rPr>
                <w:b/>
                <w:bCs/>
              </w:rPr>
              <w:t xml:space="preserve"> </w:t>
            </w:r>
            <w:r>
              <w:rPr>
                <w:b/>
                <w:bCs/>
              </w:rPr>
              <w:t xml:space="preserve">with caveat</w:t>
            </w:r>
          </w:p>
        </w:tc>
        <w:tc>
          <w:tcPr/>
          <w:p>
            <w:pPr>
              <w:pStyle w:val="Compact"/>
            </w:pPr>
            <w:r>
              <w:t xml:space="preserve">Use Tirthaji’s label but with a footnote noting the contested provenance.</w:t>
            </w:r>
          </w:p>
        </w:tc>
      </w:tr>
    </w:tbl>
    <w:bookmarkEnd w:id="874"/>
    <w:bookmarkStart w:id="875" w:name="debate-30-min"/>
    <w:p>
      <w:pPr>
        <w:pStyle w:val="Heading3"/>
      </w:pPr>
      <w:r>
        <w:t xml:space="preserve">Debate (30 min)</w:t>
      </w:r>
    </w:p>
    <w:p>
      <w:pPr>
        <w:pStyle w:val="Compact"/>
        <w:numPr>
          <w:ilvl w:val="0"/>
          <w:numId w:val="1552"/>
        </w:numPr>
      </w:pPr>
      <w:r>
        <w:t xml:space="preserve">5 min: self-select into groups by position.</w:t>
      </w:r>
    </w:p>
    <w:p>
      <w:pPr>
        <w:pStyle w:val="Compact"/>
        <w:numPr>
          <w:ilvl w:val="0"/>
          <w:numId w:val="1552"/>
        </w:numPr>
      </w:pPr>
      <w:r>
        <w:t xml:space="preserve">10 min: groups prep — 2 main arguments + 1 steel-manned counter to each opposing position + 1 citation to use.</w:t>
      </w:r>
    </w:p>
    <w:p>
      <w:pPr>
        <w:pStyle w:val="Compact"/>
        <w:numPr>
          <w:ilvl w:val="0"/>
          <w:numId w:val="1552"/>
        </w:numPr>
      </w:pPr>
      <w:r>
        <w:t xml:space="preserve">12 min: structured debate (4 min per group).</w:t>
      </w:r>
    </w:p>
    <w:p>
      <w:pPr>
        <w:pStyle w:val="Compact"/>
        <w:numPr>
          <w:ilvl w:val="0"/>
          <w:numId w:val="1552"/>
        </w:numPr>
      </w:pPr>
      <w:r>
        <w:t xml:space="preserve">3 min: open floor cross-questions.</w:t>
      </w:r>
    </w:p>
    <w:bookmarkEnd w:id="875"/>
    <w:bookmarkStart w:id="876" w:name="oral-assessment-during-debate"/>
    <w:p>
      <w:pPr>
        <w:pStyle w:val="Heading3"/>
      </w:pPr>
      <w:r>
        <w:t xml:space="preserve">Oral assessment (during debate)</w:t>
      </w:r>
    </w:p>
    <w:p>
      <w:pPr>
        <w:pStyle w:val="FirstParagraph"/>
      </w:pPr>
      <w:r>
        <w:t xml:space="preserve">Teacher uses same rubric as Module 2 Senior Day 7 — positions, evidence, counter-argument, listening.</w:t>
      </w:r>
    </w:p>
    <w:bookmarkEnd w:id="876"/>
    <w:bookmarkStart w:id="877" w:name="wrap-up-7-min"/>
    <w:p>
      <w:pPr>
        <w:pStyle w:val="Heading3"/>
      </w:pPr>
      <w:r>
        <w:t xml:space="preserve">Wrap-up (7 min)</w:t>
      </w:r>
    </w:p>
    <w:p>
      <w:pPr>
        <w:pStyle w:val="Compact"/>
        <w:numPr>
          <w:ilvl w:val="0"/>
          <w:numId w:val="1553"/>
        </w:numPr>
      </w:pPr>
      <w:r>
        <w:t xml:space="preserve">3 student reflections: did anyone’s position shift?</w:t>
      </w:r>
    </w:p>
    <w:p>
      <w:pPr>
        <w:pStyle w:val="Compact"/>
        <w:numPr>
          <w:ilvl w:val="0"/>
          <w:numId w:val="1553"/>
        </w:numPr>
      </w:pPr>
      <w:r>
        <w:t xml:space="preserve">Note:</w:t>
      </w:r>
      <w:r>
        <w:t xml:space="preserve"> </w:t>
      </w:r>
      <w:r>
        <w:rPr>
          <w:i/>
          <w:iCs/>
        </w:rPr>
        <w:t xml:space="preserve">“You don’t have to commit to a position tonight. But by Day 8, you’ll choose a paper topic, and the position you defend in the paper might be different from the one you defended today. That’s OK.”</w:t>
      </w:r>
    </w:p>
    <w:bookmarkEnd w:id="877"/>
    <w:bookmarkEnd w:id="878"/>
    <w:bookmarkStart w:id="879" w:name="differentiation-45"/>
    <w:p>
      <w:pPr>
        <w:pStyle w:val="Heading2"/>
      </w:pPr>
      <w:r>
        <w:t xml:space="preserve">Differentiation</w:t>
      </w:r>
    </w:p>
    <w:p>
      <w:pPr>
        <w:pStyle w:val="Compact"/>
        <w:numPr>
          <w:ilvl w:val="0"/>
          <w:numId w:val="1554"/>
        </w:numPr>
      </w:pPr>
      <w:r>
        <w:rPr>
          <w:b/>
          <w:bCs/>
        </w:rPr>
        <w:t xml:space="preserve">Tier up:</w:t>
      </w:r>
      <w:r>
        <w:t xml:space="preserve"> </w:t>
      </w:r>
      <w:r>
        <w:t xml:space="preserve">Take a position you DON’T agree with. Defend it.</w:t>
      </w:r>
    </w:p>
    <w:p>
      <w:pPr>
        <w:pStyle w:val="Compact"/>
        <w:numPr>
          <w:ilvl w:val="0"/>
          <w:numId w:val="1554"/>
        </w:numPr>
      </w:pPr>
      <w:r>
        <w:rPr>
          <w:b/>
          <w:bCs/>
        </w:rPr>
        <w:t xml:space="preserve">Tier down:</w:t>
      </w:r>
      <w:r>
        <w:t xml:space="preserve"> </w:t>
      </w:r>
      <w:r>
        <w:t xml:space="preserve">Use your Day 6 reading response as your speaking notes.</w:t>
      </w:r>
    </w:p>
    <w:bookmarkEnd w:id="879"/>
    <w:bookmarkStart w:id="880" w:name="teacher-notes-38"/>
    <w:p>
      <w:pPr>
        <w:pStyle w:val="Heading2"/>
      </w:pPr>
      <w:r>
        <w:t xml:space="preserve">Teacher notes</w:t>
      </w:r>
    </w:p>
    <w:p>
      <w:pPr>
        <w:pStyle w:val="Compact"/>
        <w:numPr>
          <w:ilvl w:val="0"/>
          <w:numId w:val="1555"/>
        </w:numPr>
      </w:pPr>
      <w:r>
        <w:t xml:space="preserve">This debate is more politically loaded than the Module 2 debate. Some students’ families have strong feelings. Model respect.</w:t>
      </w:r>
    </w:p>
    <w:p>
      <w:pPr>
        <w:pStyle w:val="Compact"/>
        <w:numPr>
          <w:ilvl w:val="0"/>
          <w:numId w:val="1555"/>
        </w:numPr>
      </w:pPr>
      <w:r>
        <w:t xml:space="preserve">The</w:t>
      </w:r>
      <w:r>
        <w:t xml:space="preserve"> </w:t>
      </w:r>
      <w:r>
        <w:t xml:space="preserve">“Position C”</w:t>
      </w:r>
      <w:r>
        <w:t xml:space="preserve"> </w:t>
      </w:r>
      <w:r>
        <w:t xml:space="preserve">hybrid is often the strongest scholarly position — but defend it on its merits, not as a compromise.</w:t>
      </w:r>
    </w:p>
    <w:bookmarkEnd w:id="880"/>
    <w:bookmarkStart w:id="881" w:name="citations-used-26"/>
    <w:p>
      <w:pPr>
        <w:pStyle w:val="Heading2"/>
      </w:pPr>
      <w:r>
        <w:t xml:space="preserve">Citation(s) used</w:t>
      </w:r>
    </w:p>
    <w:p>
      <w:pPr>
        <w:pStyle w:val="Compact"/>
        <w:numPr>
          <w:ilvl w:val="0"/>
          <w:numId w:val="1556"/>
        </w:numPr>
      </w:pPr>
      <w:r>
        <w:t xml:space="preserve">Tirthaji (1965), Preface.</w:t>
      </w:r>
    </w:p>
    <w:p>
      <w:pPr>
        <w:pStyle w:val="Compact"/>
        <w:numPr>
          <w:ilvl w:val="0"/>
          <w:numId w:val="1556"/>
        </w:numPr>
      </w:pPr>
      <w:r>
        <w:t xml:space="preserve">Dani (1993).</w:t>
      </w:r>
    </w:p>
    <w:p>
      <w:pPr>
        <w:pStyle w:val="Compact"/>
        <w:numPr>
          <w:ilvl w:val="0"/>
          <w:numId w:val="1556"/>
        </w:numPr>
      </w:pPr>
      <w:r>
        <w:t xml:space="preserve">Plofker (2009) optional.</w:t>
      </w:r>
    </w:p>
    <w:bookmarkEnd w:id="881"/>
    <w:bookmarkEnd w:id="882"/>
    <w:bookmarkStart w:id="893" w:name="Xcd4f59cdd905d4fc80f083c122095359bcecf4f"/>
    <w:p>
      <w:pPr>
        <w:pStyle w:val="Heading1"/>
      </w:pPr>
      <w:r>
        <w:t xml:space="preserve">Day 8 — Project Session 1: Choose Track + Outline</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83" w:name="learning-objective-41"/>
    <w:p>
      <w:pPr>
        <w:pStyle w:val="Heading2"/>
      </w:pPr>
      <w:r>
        <w:t xml:space="preserve">Learning objective</w:t>
      </w:r>
    </w:p>
    <w:p>
      <w:pPr>
        <w:pStyle w:val="FirstParagraph"/>
      </w:pPr>
      <w:r>
        <w:t xml:space="preserve">Each student chooses Math track OR History track, drafts a one-paragraph thesis, and writes a working outline.</w:t>
      </w:r>
    </w:p>
    <w:bookmarkEnd w:id="883"/>
    <w:bookmarkStart w:id="884" w:name="materials-44"/>
    <w:p>
      <w:pPr>
        <w:pStyle w:val="Heading2"/>
      </w:pPr>
      <w:r>
        <w:t xml:space="preserve">Materials</w:t>
      </w:r>
    </w:p>
    <w:p>
      <w:pPr>
        <w:pStyle w:val="Compact"/>
        <w:numPr>
          <w:ilvl w:val="0"/>
          <w:numId w:val="1557"/>
        </w:numPr>
      </w:pPr>
      <w:r>
        <w:t xml:space="preserve">Project brief</w:t>
      </w:r>
    </w:p>
    <w:p>
      <w:pPr>
        <w:pStyle w:val="Compact"/>
        <w:numPr>
          <w:ilvl w:val="0"/>
          <w:numId w:val="1557"/>
        </w:numPr>
      </w:pPr>
      <w:r>
        <w:t xml:space="preserve">Rubric</w:t>
      </w:r>
    </w:p>
    <w:p>
      <w:pPr>
        <w:pStyle w:val="Compact"/>
        <w:numPr>
          <w:ilvl w:val="0"/>
          <w:numId w:val="1557"/>
        </w:numPr>
      </w:pPr>
      <w:r>
        <w:t xml:space="preserve">Drafting materials</w:t>
      </w:r>
    </w:p>
    <w:bookmarkEnd w:id="884"/>
    <w:bookmarkStart w:id="889" w:name="flow-37"/>
    <w:p>
      <w:pPr>
        <w:pStyle w:val="Heading2"/>
      </w:pPr>
      <w:r>
        <w:t xml:space="preserve">Flow</w:t>
      </w:r>
    </w:p>
    <w:bookmarkStart w:id="885" w:name="warm-up-5-min-33"/>
    <w:p>
      <w:pPr>
        <w:pStyle w:val="Heading3"/>
      </w:pPr>
      <w:r>
        <w:t xml:space="preserve">Warm-up (5 min)</w:t>
      </w:r>
    </w:p>
    <w:p>
      <w:pPr>
        <w:pStyle w:val="Compact"/>
        <w:numPr>
          <w:ilvl w:val="0"/>
          <w:numId w:val="1558"/>
        </w:numPr>
      </w:pPr>
      <w:r>
        <w:t xml:space="preserve">Hand out rubric. Note: tracks have different rubric weighting (see project brief).</w:t>
      </w:r>
    </w:p>
    <w:bookmarkEnd w:id="885"/>
    <w:bookmarkStart w:id="886" w:name="track-choice-planning-15-min"/>
    <w:p>
      <w:pPr>
        <w:pStyle w:val="Heading3"/>
      </w:pPr>
      <w:r>
        <w:t xml:space="preserve">Track choice + planning (15 min)</w:t>
      </w:r>
    </w:p>
    <w:p>
      <w:pPr>
        <w:pStyle w:val="Compact"/>
        <w:numPr>
          <w:ilvl w:val="0"/>
          <w:numId w:val="1559"/>
        </w:numPr>
      </w:pPr>
      <w:r>
        <w:t xml:space="preserve">Each student commits to a track:</w:t>
      </w:r>
    </w:p>
    <w:p>
      <w:pPr>
        <w:pStyle w:val="Compact"/>
        <w:numPr>
          <w:ilvl w:val="1"/>
          <w:numId w:val="1560"/>
        </w:numPr>
      </w:pPr>
      <w:r>
        <w:rPr>
          <w:b/>
          <w:bCs/>
        </w:rPr>
        <w:t xml:space="preserve">Math track:</w:t>
      </w:r>
      <w:r>
        <w:t xml:space="preserve"> </w:t>
      </w:r>
      <w:r>
        <w:t xml:space="preserve">Generalise the dot method to base-</w:t>
      </w:r>
      <w:r>
        <w:rPr>
          <w:i/>
          <w:iCs/>
        </w:rPr>
        <w:t xml:space="preserve">n</w:t>
      </w:r>
      <w:r>
        <w:t xml:space="preserve"> </w:t>
      </w:r>
      <w:r>
        <w:t xml:space="preserve">and prove correctness. Optional extension: compare complexity with standard algorithm.</w:t>
      </w:r>
    </w:p>
    <w:p>
      <w:pPr>
        <w:pStyle w:val="Compact"/>
        <w:numPr>
          <w:ilvl w:val="1"/>
          <w:numId w:val="1560"/>
        </w:numPr>
      </w:pPr>
      <w:r>
        <w:rPr>
          <w:b/>
          <w:bCs/>
        </w:rPr>
        <w:t xml:space="preserve">History track:</w:t>
      </w:r>
      <w:r>
        <w:t xml:space="preserve"> </w:t>
      </w:r>
      <w:r>
        <w:t xml:space="preserve">Argue a position on the labelling / provenance of</w:t>
      </w:r>
      <w:r>
        <w:t xml:space="preserve"> </w:t>
      </w:r>
      <w:r>
        <w:t xml:space="preserve">“Vedic mathematics.”</w:t>
      </w:r>
    </w:p>
    <w:p>
      <w:pPr>
        <w:pStyle w:val="Compact"/>
        <w:numPr>
          <w:ilvl w:val="0"/>
          <w:numId w:val="1559"/>
        </w:numPr>
      </w:pPr>
      <w:r>
        <w:t xml:space="preserve">Write down: working title + thesis paragraph + 3 sources (must include 1 from Tirthaji, 1 from Dani, 1 from another).</w:t>
      </w:r>
    </w:p>
    <w:bookmarkEnd w:id="886"/>
    <w:bookmarkStart w:id="887" w:name="outline-drafting-15-min"/>
    <w:p>
      <w:pPr>
        <w:pStyle w:val="Heading3"/>
      </w:pPr>
      <w:r>
        <w:t xml:space="preserve">Outline drafting (15 min)</w:t>
      </w:r>
    </w:p>
    <w:p>
      <w:pPr>
        <w:pStyle w:val="FirstParagraph"/>
      </w:pPr>
      <w:r>
        <w:t xml:space="preserve">Standard 5-6 page paper outline:</w:t>
      </w:r>
      <w:r>
        <w:t xml:space="preserve"> </w:t>
      </w:r>
      <w:r>
        <w:t xml:space="preserve">- Introduction with thesis</w:t>
      </w:r>
      <w:r>
        <w:t xml:space="preserve"> </w:t>
      </w:r>
      <w:r>
        <w:t xml:space="preserve">- Section 1</w:t>
      </w:r>
      <w:r>
        <w:t xml:space="preserve"> </w:t>
      </w:r>
      <w:r>
        <w:t xml:space="preserve">- Section 2</w:t>
      </w:r>
      <w:r>
        <w:t xml:space="preserve"> </w:t>
      </w:r>
      <w:r>
        <w:t xml:space="preserve">- Section 3</w:t>
      </w:r>
      <w:r>
        <w:t xml:space="preserve"> </w:t>
      </w:r>
      <w:r>
        <w:t xml:space="preserve">- Counter-argument + response</w:t>
      </w:r>
      <w:r>
        <w:t xml:space="preserve"> </w:t>
      </w:r>
      <w:r>
        <w:t xml:space="preserve">- Conclusion</w:t>
      </w:r>
    </w:p>
    <w:bookmarkEnd w:id="887"/>
    <w:bookmarkStart w:id="888" w:name="begin-drafting-10-min"/>
    <w:p>
      <w:pPr>
        <w:pStyle w:val="Heading3"/>
      </w:pPr>
      <w:r>
        <w:t xml:space="preserve">Begin drafting (10 min)</w:t>
      </w:r>
    </w:p>
    <w:p>
      <w:pPr>
        <w:pStyle w:val="FirstParagraph"/>
      </w:pPr>
      <w:r>
        <w:t xml:space="preserve">Start the introduction. Don’t worry about perfection.</w:t>
      </w:r>
    </w:p>
    <w:bookmarkEnd w:id="888"/>
    <w:bookmarkEnd w:id="889"/>
    <w:bookmarkStart w:id="890" w:name="homework-20"/>
    <w:p>
      <w:pPr>
        <w:pStyle w:val="Heading2"/>
      </w:pPr>
      <w:r>
        <w:t xml:space="preserve">Homework</w:t>
      </w:r>
    </w:p>
    <w:p>
      <w:pPr>
        <w:pStyle w:val="Compact"/>
        <w:numPr>
          <w:ilvl w:val="0"/>
          <w:numId w:val="1561"/>
        </w:numPr>
      </w:pPr>
      <w:r>
        <w:t xml:space="preserve">Continue drafting at home. Aim for 1.5–2 pages by tomorrow.</w:t>
      </w:r>
    </w:p>
    <w:bookmarkEnd w:id="890"/>
    <w:bookmarkStart w:id="891" w:name="differentiation-46"/>
    <w:p>
      <w:pPr>
        <w:pStyle w:val="Heading2"/>
      </w:pPr>
      <w:r>
        <w:t xml:space="preserve">Differentiation</w:t>
      </w:r>
    </w:p>
    <w:p>
      <w:pPr>
        <w:pStyle w:val="Compact"/>
        <w:numPr>
          <w:ilvl w:val="0"/>
          <w:numId w:val="1562"/>
        </w:numPr>
      </w:pPr>
      <w:r>
        <w:rPr>
          <w:b/>
          <w:bCs/>
        </w:rPr>
        <w:t xml:space="preserve">Tier up:</w:t>
      </w:r>
      <w:r>
        <w:t xml:space="preserve"> </w:t>
      </w:r>
      <w:r>
        <w:t xml:space="preserve">Math track — propose your own algorithm extension (e.g. to multiplication using the same dot logic).</w:t>
      </w:r>
    </w:p>
    <w:p>
      <w:pPr>
        <w:pStyle w:val="Compact"/>
        <w:numPr>
          <w:ilvl w:val="0"/>
          <w:numId w:val="1562"/>
        </w:numPr>
      </w:pPr>
      <w:r>
        <w:rPr>
          <w:b/>
          <w:bCs/>
        </w:rPr>
        <w:t xml:space="preserve">Tier down:</w:t>
      </w:r>
      <w:r>
        <w:t xml:space="preserve"> </w:t>
      </w:r>
      <w:r>
        <w:t xml:space="preserve">History track — narrow to a single quote from Tirthaji and analyse it deeply.</w:t>
      </w:r>
    </w:p>
    <w:bookmarkEnd w:id="891"/>
    <w:bookmarkStart w:id="892" w:name="teacher-notes-39"/>
    <w:p>
      <w:pPr>
        <w:pStyle w:val="Heading2"/>
      </w:pPr>
      <w:r>
        <w:t xml:space="preserve">Teacher notes</w:t>
      </w:r>
    </w:p>
    <w:p>
      <w:pPr>
        <w:pStyle w:val="Compact"/>
        <w:numPr>
          <w:ilvl w:val="0"/>
          <w:numId w:val="1563"/>
        </w:numPr>
      </w:pPr>
      <w:r>
        <w:t xml:space="preserve">Math-track students need access to LaTeX or clean number-formatted writing for proofs.</w:t>
      </w:r>
    </w:p>
    <w:p>
      <w:pPr>
        <w:pStyle w:val="Compact"/>
        <w:numPr>
          <w:ilvl w:val="0"/>
          <w:numId w:val="1563"/>
        </w:numPr>
      </w:pPr>
      <w:r>
        <w:t xml:space="preserve">History-track students need ALL three sources (Tirthaji preface, Dani, Plofker) at hand.</w:t>
      </w:r>
    </w:p>
    <w:bookmarkEnd w:id="892"/>
    <w:bookmarkEnd w:id="893"/>
    <w:bookmarkStart w:id="903" w:name="day-9-project-session-2-draft-counter"/>
    <w:p>
      <w:pPr>
        <w:pStyle w:val="Heading1"/>
      </w:pPr>
      <w:r>
        <w:t xml:space="preserve">Day 9 — Project Session 2: Draft + Counter</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894" w:name="learning-objective-42"/>
    <w:p>
      <w:pPr>
        <w:pStyle w:val="Heading2"/>
      </w:pPr>
      <w:r>
        <w:t xml:space="preserve">Learning objective</w:t>
      </w:r>
    </w:p>
    <w:p>
      <w:pPr>
        <w:pStyle w:val="FirstParagraph"/>
      </w:pPr>
      <w:r>
        <w:t xml:space="preserve">Each student reaches at least 2 drafted pages including a counter-argument and response.</w:t>
      </w:r>
    </w:p>
    <w:bookmarkEnd w:id="894"/>
    <w:bookmarkStart w:id="895" w:name="materials-45"/>
    <w:p>
      <w:pPr>
        <w:pStyle w:val="Heading2"/>
      </w:pPr>
      <w:r>
        <w:t xml:space="preserve">Materials</w:t>
      </w:r>
    </w:p>
    <w:p>
      <w:pPr>
        <w:pStyle w:val="Compact"/>
        <w:numPr>
          <w:ilvl w:val="0"/>
          <w:numId w:val="1564"/>
        </w:numPr>
      </w:pPr>
      <w:r>
        <w:t xml:space="preserve">In-progress drafts</w:t>
      </w:r>
    </w:p>
    <w:bookmarkEnd w:id="895"/>
    <w:bookmarkStart w:id="899" w:name="flow-38"/>
    <w:p>
      <w:pPr>
        <w:pStyle w:val="Heading2"/>
      </w:pPr>
      <w:r>
        <w:t xml:space="preserve">Flow</w:t>
      </w:r>
    </w:p>
    <w:bookmarkStart w:id="896" w:name="warm-up-3-min-5"/>
    <w:p>
      <w:pPr>
        <w:pStyle w:val="Heading3"/>
      </w:pPr>
      <w:r>
        <w:t xml:space="preserve">Warm-up (3 min)</w:t>
      </w:r>
    </w:p>
    <w:p>
      <w:pPr>
        <w:pStyle w:val="Compact"/>
        <w:numPr>
          <w:ilvl w:val="0"/>
          <w:numId w:val="1565"/>
        </w:numPr>
      </w:pPr>
      <w:r>
        <w:t xml:space="preserve">Brief: today’s focus is the counter-argument.</w:t>
      </w:r>
    </w:p>
    <w:bookmarkEnd w:id="896"/>
    <w:bookmarkStart w:id="897" w:name="drafting-buddy-work-35-min"/>
    <w:p>
      <w:pPr>
        <w:pStyle w:val="Heading3"/>
      </w:pPr>
      <w:r>
        <w:t xml:space="preserve">Drafting + buddy work (35 min)</w:t>
      </w:r>
    </w:p>
    <w:p>
      <w:pPr>
        <w:pStyle w:val="FirstParagraph"/>
      </w:pPr>
      <w:r>
        <w:rPr>
          <w:b/>
          <w:bCs/>
        </w:rPr>
        <w:t xml:space="preserve">Sprint 1 (15 min) — Draft body.</w:t>
      </w:r>
      <w:r>
        <w:t xml:space="preserve"> </w:t>
      </w:r>
      <w:r>
        <w:t xml:space="preserve">Quiet writing.</w:t>
      </w:r>
    </w:p>
    <w:p>
      <w:pPr>
        <w:pStyle w:val="BodyText"/>
      </w:pPr>
      <w:r>
        <w:rPr>
          <w:b/>
          <w:bCs/>
        </w:rPr>
        <w:t xml:space="preserve">Sprint 2 (15 min) — Counter-argument workshop.</w:t>
      </w:r>
      <w:r>
        <w:t xml:space="preserve"> </w:t>
      </w:r>
      <w:r>
        <w:t xml:space="preserve">- Buddy pair-up (match math + history when possible — fresh eyes).</w:t>
      </w:r>
      <w:r>
        <w:t xml:space="preserve"> </w:t>
      </w:r>
      <w:r>
        <w:t xml:space="preserve">- Read each other’s drafts.</w:t>
      </w:r>
      <w:r>
        <w:t xml:space="preserve"> </w:t>
      </w:r>
      <w:r>
        <w:t xml:space="preserve">- Each pair gives the strongest counter to the other’s thesis.</w:t>
      </w:r>
      <w:r>
        <w:t xml:space="preserve"> </w:t>
      </w:r>
      <w:r>
        <w:t xml:space="preserve">- Student notes the counter and decides response.</w:t>
      </w:r>
    </w:p>
    <w:p>
      <w:pPr>
        <w:pStyle w:val="BodyText"/>
      </w:pPr>
      <w:r>
        <w:rPr>
          <w:b/>
          <w:bCs/>
        </w:rPr>
        <w:t xml:space="preserve">Sprint 3 (5 min) — Incorporate.</w:t>
      </w:r>
      <w:r>
        <w:t xml:space="preserve"> </w:t>
      </w:r>
      <w:r>
        <w:t xml:space="preserve">Each student writes the counter-argument paragraph or sketches its placement.</w:t>
      </w:r>
    </w:p>
    <w:bookmarkEnd w:id="897"/>
    <w:bookmarkStart w:id="898" w:name="wrap-up-7-min-1"/>
    <w:p>
      <w:pPr>
        <w:pStyle w:val="Heading3"/>
      </w:pPr>
      <w:r>
        <w:t xml:space="preserve">Wrap-up (7 min)</w:t>
      </w:r>
    </w:p>
    <w:p>
      <w:pPr>
        <w:pStyle w:val="Compact"/>
        <w:numPr>
          <w:ilvl w:val="0"/>
          <w:numId w:val="1566"/>
        </w:numPr>
      </w:pPr>
      <w:r>
        <w:t xml:space="preserve">3 students share the best counter they discovered.</w:t>
      </w:r>
    </w:p>
    <w:p>
      <w:pPr>
        <w:pStyle w:val="Compact"/>
        <w:numPr>
          <w:ilvl w:val="0"/>
          <w:numId w:val="1566"/>
        </w:numPr>
      </w:pPr>
      <w:r>
        <w:t xml:space="preserve">Outline-to-date submitted.</w:t>
      </w:r>
    </w:p>
    <w:bookmarkEnd w:id="898"/>
    <w:bookmarkEnd w:id="899"/>
    <w:bookmarkStart w:id="900" w:name="homework-21"/>
    <w:p>
      <w:pPr>
        <w:pStyle w:val="Heading2"/>
      </w:pPr>
      <w:r>
        <w:t xml:space="preserve">Homework</w:t>
      </w:r>
    </w:p>
    <w:p>
      <w:pPr>
        <w:pStyle w:val="Compact"/>
        <w:numPr>
          <w:ilvl w:val="0"/>
          <w:numId w:val="1567"/>
        </w:numPr>
      </w:pPr>
      <w:r>
        <w:t xml:space="preserve">Finish complete draft. Bring tomorrow.</w:t>
      </w:r>
    </w:p>
    <w:bookmarkEnd w:id="900"/>
    <w:bookmarkStart w:id="901" w:name="differentiation-47"/>
    <w:p>
      <w:pPr>
        <w:pStyle w:val="Heading2"/>
      </w:pPr>
      <w:r>
        <w:t xml:space="preserve">Differentiation</w:t>
      </w:r>
    </w:p>
    <w:p>
      <w:pPr>
        <w:pStyle w:val="Compact"/>
        <w:numPr>
          <w:ilvl w:val="0"/>
          <w:numId w:val="1568"/>
        </w:numPr>
      </w:pPr>
      <w:r>
        <w:rPr>
          <w:b/>
          <w:bCs/>
        </w:rPr>
        <w:t xml:space="preserve">Tier up:</w:t>
      </w:r>
      <w:r>
        <w:t xml:space="preserve"> </w:t>
      </w:r>
      <w:r>
        <w:t xml:space="preserve">Two distinct counter-arguments — different angles.</w:t>
      </w:r>
    </w:p>
    <w:p>
      <w:pPr>
        <w:pStyle w:val="Compact"/>
        <w:numPr>
          <w:ilvl w:val="0"/>
          <w:numId w:val="1568"/>
        </w:numPr>
      </w:pPr>
      <w:r>
        <w:rPr>
          <w:b/>
          <w:bCs/>
        </w:rPr>
        <w:t xml:space="preserve">Tier down:</w:t>
      </w:r>
      <w:r>
        <w:t xml:space="preserve"> </w:t>
      </w:r>
      <w:r>
        <w:t xml:space="preserve">Submit detailed outline + 1 paragraph if a full draft isn’t ready.</w:t>
      </w:r>
    </w:p>
    <w:bookmarkEnd w:id="901"/>
    <w:bookmarkStart w:id="902" w:name="teacher-notes-40"/>
    <w:p>
      <w:pPr>
        <w:pStyle w:val="Heading2"/>
      </w:pPr>
      <w:r>
        <w:t xml:space="preserve">Teacher notes</w:t>
      </w:r>
    </w:p>
    <w:p>
      <w:pPr>
        <w:pStyle w:val="Compact"/>
        <w:numPr>
          <w:ilvl w:val="0"/>
          <w:numId w:val="1569"/>
        </w:numPr>
      </w:pPr>
      <w:r>
        <w:t xml:space="preserve">Cross-track buddy pairing (math + history) often yields strong counters because the perspectives differ.</w:t>
      </w:r>
    </w:p>
    <w:bookmarkEnd w:id="902"/>
    <w:bookmarkEnd w:id="903"/>
    <w:bookmarkStart w:id="913" w:name="day-10-summative-paper-submission-2"/>
    <w:p>
      <w:pPr>
        <w:pStyle w:val="Heading1"/>
      </w:pPr>
      <w:r>
        <w:t xml:space="preserve">Day 10 — Summative + Paper Submission</w:t>
      </w:r>
    </w:p>
    <w:p>
      <w:pPr>
        <w:pStyle w:val="FirstParagraph"/>
      </w:pPr>
      <w:r>
        <w:rPr>
          <w:b/>
          <w:bCs/>
        </w:rPr>
        <w:t xml:space="preserve">Module:</w:t>
      </w:r>
      <w:r>
        <w:t xml:space="preserve"> </w:t>
      </w:r>
      <w:r>
        <w:t xml:space="preserve">Bindu Paddhati (Senior) ·</w:t>
      </w:r>
      <w:r>
        <w:t xml:space="preserve"> </w:t>
      </w:r>
      <w:r>
        <w:rPr>
          <w:b/>
          <w:bCs/>
        </w:rPr>
        <w:t xml:space="preserve">Time:</w:t>
      </w:r>
      <w:r>
        <w:t xml:space="preserve"> </w:t>
      </w:r>
      <w:r>
        <w:t xml:space="preserve">45 min</w:t>
      </w:r>
    </w:p>
    <w:bookmarkStart w:id="904" w:name="learning-objective-43"/>
    <w:p>
      <w:pPr>
        <w:pStyle w:val="Heading2"/>
      </w:pPr>
      <w:r>
        <w:t xml:space="preserve">Learning objective</w:t>
      </w:r>
    </w:p>
    <w:p>
      <w:pPr>
        <w:pStyle w:val="FirstParagraph"/>
      </w:pPr>
      <w:r>
        <w:t xml:space="preserve">Students complete summative quiz and submit 5–6 page paper.</w:t>
      </w:r>
    </w:p>
    <w:bookmarkEnd w:id="904"/>
    <w:bookmarkStart w:id="905" w:name="materials-46"/>
    <w:p>
      <w:pPr>
        <w:pStyle w:val="Heading2"/>
      </w:pPr>
      <w:r>
        <w:t xml:space="preserve">Materials</w:t>
      </w:r>
    </w:p>
    <w:p>
      <w:pPr>
        <w:pStyle w:val="Compact"/>
        <w:numPr>
          <w:ilvl w:val="0"/>
          <w:numId w:val="1570"/>
        </w:numPr>
      </w:pPr>
      <w:r>
        <w:t xml:space="preserve">Summative quiz (</w:t>
      </w:r>
      <w:r>
        <w:rPr>
          <w:rStyle w:val="VerbatimChar"/>
        </w:rPr>
        <w:t xml:space="preserve">quizzes/summative.md</w:t>
      </w:r>
      <w:r>
        <w:t xml:space="preserve">)</w:t>
      </w:r>
    </w:p>
    <w:p>
      <w:pPr>
        <w:pStyle w:val="Compact"/>
        <w:numPr>
          <w:ilvl w:val="0"/>
          <w:numId w:val="1570"/>
        </w:numPr>
      </w:pPr>
      <w:r>
        <w:t xml:space="preserve">Stopwatch</w:t>
      </w:r>
    </w:p>
    <w:bookmarkEnd w:id="905"/>
    <w:bookmarkStart w:id="909" w:name="flow-39"/>
    <w:p>
      <w:pPr>
        <w:pStyle w:val="Heading2"/>
      </w:pPr>
      <w:r>
        <w:t xml:space="preserve">Flow</w:t>
      </w:r>
    </w:p>
    <w:bookmarkStart w:id="906" w:name="quiz-35-min-3"/>
    <w:p>
      <w:pPr>
        <w:pStyle w:val="Heading3"/>
      </w:pPr>
      <w:r>
        <w:t xml:space="preserve">Quiz (35 min)</w:t>
      </w:r>
    </w:p>
    <w:p>
      <w:pPr>
        <w:pStyle w:val="Compact"/>
        <w:numPr>
          <w:ilvl w:val="0"/>
          <w:numId w:val="1571"/>
        </w:numPr>
      </w:pPr>
      <w:r>
        <w:t xml:space="preserve">35 marks. MC, sūtra identification, dot method + base-</w:t>
      </w:r>
      <w:r>
        <w:rPr>
          <w:i/>
          <w:iCs/>
        </w:rPr>
        <w:t xml:space="preserve">n</w:t>
      </w:r>
      <w:r>
        <w:t xml:space="preserve">, sūtra-application, short answer on historicity, open response.</w:t>
      </w:r>
    </w:p>
    <w:bookmarkEnd w:id="906"/>
    <w:bookmarkStart w:id="907" w:name="paper-submission-10-min-1"/>
    <w:p>
      <w:pPr>
        <w:pStyle w:val="Heading3"/>
      </w:pPr>
      <w:r>
        <w:t xml:space="preserve">Paper submission (10 min)</w:t>
      </w:r>
    </w:p>
    <w:p>
      <w:pPr>
        <w:pStyle w:val="Compact"/>
        <w:numPr>
          <w:ilvl w:val="0"/>
          <w:numId w:val="1572"/>
        </w:numPr>
      </w:pPr>
      <w:r>
        <w:t xml:space="preserve">Submit printed paper or upload.</w:t>
      </w:r>
    </w:p>
    <w:p>
      <w:pPr>
        <w:pStyle w:val="Compact"/>
        <w:numPr>
          <w:ilvl w:val="0"/>
          <w:numId w:val="1572"/>
        </w:numPr>
      </w:pPr>
      <w:r>
        <w:t xml:space="preserve">Teacher quick-checks: title page + thesis, page count, works-cited.</w:t>
      </w:r>
    </w:p>
    <w:bookmarkEnd w:id="907"/>
    <w:bookmarkStart w:id="908" w:name="wrap-up-2"/>
    <w:p>
      <w:pPr>
        <w:pStyle w:val="Heading3"/>
      </w:pPr>
      <w:r>
        <w:t xml:space="preserve">Wrap-up</w:t>
      </w:r>
    </w:p>
    <w:p>
      <w:pPr>
        <w:pStyle w:val="Compact"/>
        <w:numPr>
          <w:ilvl w:val="0"/>
          <w:numId w:val="1573"/>
        </w:numPr>
      </w:pPr>
      <w:r>
        <w:t xml:space="preserve">Reflection slip.</w:t>
      </w:r>
    </w:p>
    <w:bookmarkEnd w:id="908"/>
    <w:bookmarkEnd w:id="909"/>
    <w:bookmarkStart w:id="910" w:name="homework-22"/>
    <w:p>
      <w:pPr>
        <w:pStyle w:val="Heading2"/>
      </w:pPr>
      <w:r>
        <w:t xml:space="preserve">Homework</w:t>
      </w:r>
    </w:p>
    <w:p>
      <w:pPr>
        <w:pStyle w:val="Compact"/>
        <w:numPr>
          <w:ilvl w:val="0"/>
          <w:numId w:val="1574"/>
        </w:numPr>
      </w:pPr>
      <w:r>
        <w:t xml:space="preserve">None. Module complete.</w:t>
      </w:r>
    </w:p>
    <w:bookmarkEnd w:id="910"/>
    <w:bookmarkStart w:id="911" w:name="differentiation-48"/>
    <w:p>
      <w:pPr>
        <w:pStyle w:val="Heading2"/>
      </w:pPr>
      <w:r>
        <w:t xml:space="preserve">Differentiation</w:t>
      </w:r>
    </w:p>
    <w:p>
      <w:pPr>
        <w:pStyle w:val="Compact"/>
        <w:numPr>
          <w:ilvl w:val="0"/>
          <w:numId w:val="1575"/>
        </w:numPr>
      </w:pPr>
      <w:r>
        <w:rPr>
          <w:b/>
          <w:bCs/>
        </w:rPr>
        <w:t xml:space="preserve">Tier up:</w:t>
      </w:r>
      <w:r>
        <w:t xml:space="preserve"> </w:t>
      </w:r>
      <w:r>
        <w:t xml:space="preserve">Students who finish early start the next module’s prerequisite reading.</w:t>
      </w:r>
    </w:p>
    <w:p>
      <w:pPr>
        <w:pStyle w:val="Compact"/>
        <w:numPr>
          <w:ilvl w:val="0"/>
          <w:numId w:val="1575"/>
        </w:numPr>
      </w:pPr>
      <w:r>
        <w:rPr>
          <w:b/>
          <w:bCs/>
        </w:rPr>
        <w:t xml:space="preserve">Tier down:</w:t>
      </w:r>
      <w:r>
        <w:t xml:space="preserve"> </w:t>
      </w:r>
      <w:r>
        <w:t xml:space="preserve">Open-notebook quiz for documented learning needs.</w:t>
      </w:r>
    </w:p>
    <w:bookmarkEnd w:id="911"/>
    <w:bookmarkStart w:id="912" w:name="teacher-notes-41"/>
    <w:p>
      <w:pPr>
        <w:pStyle w:val="Heading2"/>
      </w:pPr>
      <w:r>
        <w:t xml:space="preserve">Teacher notes</w:t>
      </w:r>
    </w:p>
    <w:p>
      <w:pPr>
        <w:pStyle w:val="Compact"/>
        <w:numPr>
          <w:ilvl w:val="0"/>
          <w:numId w:val="1576"/>
        </w:numPr>
      </w:pPr>
      <w:r>
        <w:t xml:space="preserve">Mark papers within 5 school days.</w:t>
      </w:r>
    </w:p>
    <w:p>
      <w:pPr>
        <w:pStyle w:val="Compact"/>
        <w:numPr>
          <w:ilvl w:val="0"/>
          <w:numId w:val="1576"/>
        </w:numPr>
      </w:pPr>
      <w:r>
        <w:t xml:space="preserve">Math-track papers: check the proof for correctness.</w:t>
      </w:r>
    </w:p>
    <w:p>
      <w:pPr>
        <w:pStyle w:val="Compact"/>
        <w:numPr>
          <w:ilvl w:val="0"/>
          <w:numId w:val="1576"/>
        </w:numPr>
      </w:pPr>
      <w:r>
        <w:t xml:space="preserve">History-track papers: check that Dani is steel-manned, not strawmanned.</w:t>
      </w:r>
    </w:p>
    <w:bookmarkEnd w:id="912"/>
    <w:bookmarkEnd w:id="913"/>
    <w:bookmarkStart w:id="918" w:name="module-5-senior-formative-quizzes"/>
    <w:p>
      <w:pPr>
        <w:pStyle w:val="Heading1"/>
      </w:pPr>
      <w:r>
        <w:t xml:space="preserve">Module 5 (Senior) — Formative Quizzes</w:t>
      </w:r>
    </w:p>
    <w:bookmarkStart w:id="915" w:name="part-a-day-4-10-min-5-questions"/>
    <w:p>
      <w:pPr>
        <w:pStyle w:val="Heading2"/>
      </w:pPr>
      <w:r>
        <w:t xml:space="preserve">Part A — Day 4 (10 min, 5 questions)</w:t>
      </w:r>
    </w:p>
    <w:p>
      <w:pPr>
        <w:pStyle w:val="FirstParagraph"/>
      </w:pPr>
      <w:r>
        <w:rPr>
          <w:b/>
          <w:bCs/>
        </w:rPr>
        <w:t xml:space="preserve">1.</w:t>
      </w:r>
      <w:r>
        <w:t xml:space="preserve"> </w:t>
      </w:r>
      <w:r>
        <w:t xml:space="preserve">(1 mark) Which sūtra means</w:t>
      </w:r>
      <w:r>
        <w:t xml:space="preserve"> </w:t>
      </w:r>
      <w:r>
        <w:t xml:space="preserve">“by addition and by subtraction”</w:t>
      </w:r>
      <w:r>
        <w:t xml:space="preserve">?</w:t>
      </w:r>
      <w:r>
        <w:t xml:space="preserve"> </w:t>
      </w:r>
      <w:r>
        <w:rPr>
          <w:b/>
          <w:bCs/>
        </w:rPr>
        <w:t xml:space="preserve">2.</w:t>
      </w:r>
      <w:r>
        <w:t xml:space="preserve"> </w:t>
      </w:r>
      <w:r>
        <w:t xml:space="preserve">(1 mark) Which sūtra means</w:t>
      </w:r>
      <w:r>
        <w:t xml:space="preserve"> </w:t>
      </w:r>
      <w:r>
        <w:t xml:space="preserve">“by completing or non-completing”</w:t>
      </w:r>
      <w:r>
        <w:t xml:space="preserve">?</w:t>
      </w:r>
      <w:r>
        <w:t xml:space="preserve"> </w:t>
      </w:r>
      <w:r>
        <w:rPr>
          <w:b/>
          <w:bCs/>
        </w:rPr>
        <w:t xml:space="preserve">3.</w:t>
      </w:r>
      <w:r>
        <w:t xml:space="preserve"> </w:t>
      </w:r>
      <w:r>
        <w:t xml:space="preserve">(2 marks) Apply Sankalana: 234 + 98 = ? (show your sūtra-style step)</w:t>
      </w:r>
      <w:r>
        <w:t xml:space="preserve"> </w:t>
      </w:r>
      <w:r>
        <w:rPr>
          <w:b/>
          <w:bCs/>
        </w:rPr>
        <w:t xml:space="preserve">4.</w:t>
      </w:r>
      <w:r>
        <w:t xml:space="preserve"> </w:t>
      </w:r>
      <w:r>
        <w:t xml:space="preserve">(2 marks) Apply Sankalana: 145 − 99 = ?</w:t>
      </w:r>
      <w:r>
        <w:t xml:space="preserve"> </w:t>
      </w:r>
      <w:r>
        <w:rPr>
          <w:b/>
          <w:bCs/>
        </w:rPr>
        <w:t xml:space="preserve">5.</w:t>
      </w:r>
      <w:r>
        <w:t xml:space="preserve"> </w:t>
      </w:r>
      <w:r>
        <w:t xml:space="preserve">(2 marks) Compute 99 × 4 using Ekanyūnena Pūrveṇa.</w:t>
      </w:r>
    </w:p>
    <w:bookmarkStart w:id="914" w:name="answer-key-3"/>
    <w:p>
      <w:pPr>
        <w:pStyle w:val="Heading3"/>
      </w:pPr>
      <w:r>
        <w:t xml:space="preserve">Answer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Sankalana Vyavakalanābhyām (sūtra 7)</w:t>
            </w:r>
          </w:p>
        </w:tc>
        <w:tc>
          <w:tcPr/>
          <w:p>
            <w:pPr>
              <w:pStyle w:val="Compact"/>
            </w:pPr>
            <w:r>
              <w:t xml:space="preserve">1</w:t>
            </w:r>
          </w:p>
        </w:tc>
      </w:tr>
      <w:tr>
        <w:tc>
          <w:tcPr/>
          <w:p>
            <w:pPr>
              <w:pStyle w:val="Compact"/>
            </w:pPr>
            <w:r>
              <w:t xml:space="preserve">2</w:t>
            </w:r>
          </w:p>
        </w:tc>
        <w:tc>
          <w:tcPr/>
          <w:p>
            <w:pPr>
              <w:pStyle w:val="Compact"/>
            </w:pPr>
            <w:r>
              <w:t xml:space="preserve">Pūraṇāpūraṇābhyām (sūtra 8)</w:t>
            </w:r>
          </w:p>
        </w:tc>
        <w:tc>
          <w:tcPr/>
          <w:p>
            <w:pPr>
              <w:pStyle w:val="Compact"/>
            </w:pPr>
            <w:r>
              <w:t xml:space="preserve">1</w:t>
            </w:r>
          </w:p>
        </w:tc>
      </w:tr>
      <w:tr>
        <w:tc>
          <w:tcPr/>
          <w:p>
            <w:pPr>
              <w:pStyle w:val="Compact"/>
            </w:pPr>
            <w:r>
              <w:t xml:space="preserve">3</w:t>
            </w:r>
          </w:p>
        </w:tc>
        <w:tc>
          <w:tcPr/>
          <w:p>
            <w:pPr>
              <w:pStyle w:val="Compact"/>
            </w:pPr>
            <w:r>
              <w:t xml:space="preserve">234 + 100 − 2 = 332</w:t>
            </w:r>
          </w:p>
        </w:tc>
        <w:tc>
          <w:tcPr/>
          <w:p>
            <w:pPr>
              <w:pStyle w:val="Compact"/>
            </w:pPr>
            <w:r>
              <w:t xml:space="preserve">2</w:t>
            </w:r>
          </w:p>
        </w:tc>
      </w:tr>
      <w:tr>
        <w:tc>
          <w:tcPr/>
          <w:p>
            <w:pPr>
              <w:pStyle w:val="Compact"/>
            </w:pPr>
            <w:r>
              <w:t xml:space="preserve">4</w:t>
            </w:r>
          </w:p>
        </w:tc>
        <w:tc>
          <w:tcPr/>
          <w:p>
            <w:pPr>
              <w:pStyle w:val="Compact"/>
            </w:pPr>
            <w:r>
              <w:t xml:space="preserve">145 − 100 + 1 = 46</w:t>
            </w:r>
          </w:p>
        </w:tc>
        <w:tc>
          <w:tcPr/>
          <w:p>
            <w:pPr>
              <w:pStyle w:val="Compact"/>
            </w:pPr>
            <w:r>
              <w:t xml:space="preserve">2</w:t>
            </w:r>
          </w:p>
        </w:tc>
      </w:tr>
      <w:tr>
        <w:tc>
          <w:tcPr/>
          <w:p>
            <w:pPr>
              <w:pStyle w:val="Compact"/>
            </w:pPr>
            <w:r>
              <w:t xml:space="preserve">5</w:t>
            </w:r>
          </w:p>
        </w:tc>
        <w:tc>
          <w:tcPr/>
          <w:p>
            <w:pPr>
              <w:pStyle w:val="Compact"/>
            </w:pPr>
            <w:r>
              <w:t xml:space="preserve">99 × 4 = (100 − 1) × 4 = 400 − 4 = 396</w:t>
            </w:r>
          </w:p>
        </w:tc>
        <w:tc>
          <w:tcPr/>
          <w:p>
            <w:pPr>
              <w:pStyle w:val="Compact"/>
            </w:pPr>
            <w:r>
              <w:t xml:space="preserve">2</w:t>
            </w:r>
          </w:p>
        </w:tc>
      </w:tr>
    </w:tbl>
    <w:p>
      <w:pPr>
        <w:pStyle w:val="BodyText"/>
      </w:pPr>
      <w:r>
        <w:t xml:space="preserve">Total: 8 marks.</w:t>
      </w:r>
    </w:p>
    <w:p>
      <w:r>
        <w:pict>
          <v:rect style="width:0;height:1.5pt" o:hralign="center" o:hrstd="t" o:hr="t"/>
        </w:pict>
      </w:r>
    </w:p>
    <w:bookmarkEnd w:id="914"/>
    <w:bookmarkEnd w:id="915"/>
    <w:bookmarkStart w:id="917" w:name="X6ddbec00a948576118c6c62a5fc7030c49961d5"/>
    <w:p>
      <w:pPr>
        <w:pStyle w:val="Heading2"/>
      </w:pPr>
      <w:r>
        <w:t xml:space="preserve">Part B — Day 5 (10 min, 5 questions on base-n)</w:t>
      </w:r>
    </w:p>
    <w:p>
      <w:pPr>
        <w:pStyle w:val="FirstParagraph"/>
      </w:pPr>
      <w:r>
        <w:rPr>
          <w:b/>
          <w:bCs/>
        </w:rPr>
        <w:t xml:space="preserve">1.</w:t>
      </w:r>
      <w:r>
        <w:t xml:space="preserve"> </w:t>
      </w:r>
      <w:r>
        <w:t xml:space="preserve">(1 mark) Convert 25 (base 10) to base 8.</w:t>
      </w:r>
      <w:r>
        <w:t xml:space="preserve"> </w:t>
      </w:r>
      <w:r>
        <w:rPr>
          <w:b/>
          <w:bCs/>
        </w:rPr>
        <w:t xml:space="preserve">2.</w:t>
      </w:r>
      <w:r>
        <w:t xml:space="preserve"> </w:t>
      </w:r>
      <w:r>
        <w:t xml:space="preserve">(1 mark) Convert 1A (base 16) to base 10.</w:t>
      </w:r>
      <w:r>
        <w:t xml:space="preserve"> </w:t>
      </w:r>
      <w:r>
        <w:rPr>
          <w:b/>
          <w:bCs/>
        </w:rPr>
        <w:t xml:space="preserve">3.</w:t>
      </w:r>
      <w:r>
        <w:t xml:space="preserve"> </w:t>
      </w:r>
      <w:r>
        <w:t xml:space="preserve">(2 marks) Apply the dot method in base 8 to column: 4, 7, 3, 6, 5. Units? Carry?</w:t>
      </w:r>
      <w:r>
        <w:t xml:space="preserve"> </w:t>
      </w:r>
      <w:r>
        <w:rPr>
          <w:b/>
          <w:bCs/>
        </w:rPr>
        <w:t xml:space="preserve">4.</w:t>
      </w:r>
      <w:r>
        <w:t xml:space="preserve"> </w:t>
      </w:r>
      <w:r>
        <w:t xml:space="preserve">(2 marks) Apply the dot method in base 16 to column: 8, A, 5, 7. Units (in hex)? Carry?</w:t>
      </w:r>
      <w:r>
        <w:t xml:space="preserve"> </w:t>
      </w:r>
      <w:r>
        <w:rPr>
          <w:b/>
          <w:bCs/>
        </w:rPr>
        <w:t xml:space="preserve">5.</w:t>
      </w:r>
      <w:r>
        <w:t xml:space="preserve"> </w:t>
      </w:r>
      <w:r>
        <w:t xml:space="preserve">(2 marks) Explain in one sentence why the dot method works in ANY base.</w:t>
      </w:r>
    </w:p>
    <w:bookmarkStart w:id="916" w:name="answer-key-4"/>
    <w:p>
      <w:pPr>
        <w:pStyle w:val="Heading3"/>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31_(8)</w:t>
            </w:r>
          </w:p>
        </w:tc>
        <w:tc>
          <w:tcPr/>
          <w:p>
            <w:pPr>
              <w:pStyle w:val="Compact"/>
            </w:pPr>
            <w:r>
              <w:t xml:space="preserve">1</w:t>
            </w:r>
          </w:p>
        </w:tc>
      </w:tr>
      <w:tr>
        <w:tc>
          <w:tcPr/>
          <w:p>
            <w:pPr>
              <w:pStyle w:val="Compact"/>
            </w:pPr>
            <w:r>
              <w:t xml:space="preserve">2</w:t>
            </w:r>
          </w:p>
        </w:tc>
        <w:tc>
          <w:tcPr/>
          <w:p>
            <w:pPr>
              <w:pStyle w:val="Compact"/>
            </w:pPr>
            <w:r>
              <w:t xml:space="preserve">26</w:t>
            </w:r>
          </w:p>
        </w:tc>
        <w:tc>
          <w:tcPr/>
          <w:p>
            <w:pPr>
              <w:pStyle w:val="Compact"/>
            </w:pPr>
            <w:r>
              <w:t xml:space="preserve">1</w:t>
            </w:r>
          </w:p>
        </w:tc>
      </w:tr>
      <w:tr>
        <w:tc>
          <w:tcPr/>
          <w:p>
            <w:pPr>
              <w:pStyle w:val="Compact"/>
            </w:pPr>
            <w:r>
              <w:t xml:space="preserve">3</w:t>
            </w:r>
          </w:p>
        </w:tc>
        <w:tc>
          <w:tcPr/>
          <w:p>
            <w:pPr>
              <w:pStyle w:val="Compact"/>
            </w:pPr>
            <w:r>
              <w:t xml:space="preserve">4+7+3+6+5 = 25_(10) = 31_(8). Units=1, carry=3.</w:t>
            </w:r>
          </w:p>
        </w:tc>
        <w:tc>
          <w:tcPr/>
          <w:p>
            <w:pPr>
              <w:pStyle w:val="Compact"/>
            </w:pPr>
            <w:r>
              <w:t xml:space="preserve">2</w:t>
            </w:r>
          </w:p>
        </w:tc>
      </w:tr>
      <w:tr>
        <w:tc>
          <w:tcPr/>
          <w:p>
            <w:pPr>
              <w:pStyle w:val="Compact"/>
            </w:pPr>
            <w:r>
              <w:t xml:space="preserve">4</w:t>
            </w:r>
          </w:p>
        </w:tc>
        <w:tc>
          <w:tcPr/>
          <w:p>
            <w:pPr>
              <w:pStyle w:val="Compact"/>
            </w:pPr>
            <w:r>
              <w:t xml:space="preserve">8+A+5+7 = 8+10+5+7 = 30_(10) = 1E_(16). Units=E, carry=1.</w:t>
            </w:r>
          </w:p>
        </w:tc>
        <w:tc>
          <w:tcPr/>
          <w:p>
            <w:pPr>
              <w:pStyle w:val="Compact"/>
            </w:pPr>
            <w:r>
              <w:t xml:space="preserve">2</w:t>
            </w:r>
          </w:p>
        </w:tc>
      </w:tr>
      <w:tr>
        <w:tc>
          <w:tcPr/>
          <w:p>
            <w:pPr>
              <w:pStyle w:val="Compact"/>
            </w:pPr>
            <w:r>
              <w:t xml:space="preserve">5</w:t>
            </w:r>
          </w:p>
        </w:tc>
        <w:tc>
          <w:tcPr/>
          <w:p>
            <w:pPr>
              <w:pStyle w:val="Compact"/>
            </w:pPr>
            <w:r>
              <w:t xml:space="preserve">A dot represents</w:t>
            </w:r>
            <w:r>
              <w:t xml:space="preserve"> </w:t>
            </w:r>
            <w:r>
              <w:t xml:space="preserve">“the base used up”</w:t>
            </w:r>
            <w:r>
              <w:t xml:space="preserve"> </w:t>
            </w:r>
            <w:r>
              <w:t xml:space="preserve">= 1 carried to the next column. The carry rule is the same in any positional base.</w:t>
            </w:r>
          </w:p>
        </w:tc>
        <w:tc>
          <w:tcPr/>
          <w:p>
            <w:pPr>
              <w:pStyle w:val="Compact"/>
            </w:pPr>
            <w:r>
              <w:t xml:space="preserve">2</w:t>
            </w:r>
          </w:p>
        </w:tc>
      </w:tr>
    </w:tbl>
    <w:p>
      <w:pPr>
        <w:pStyle w:val="BodyText"/>
      </w:pPr>
      <w:r>
        <w:t xml:space="preserve">Total: 8 marks.</w:t>
      </w:r>
    </w:p>
    <w:bookmarkEnd w:id="916"/>
    <w:bookmarkEnd w:id="917"/>
    <w:bookmarkEnd w:id="918"/>
    <w:bookmarkStart w:id="926" w:name="module-5-senior-summative-quiz"/>
    <w:p>
      <w:pPr>
        <w:pStyle w:val="Heading1"/>
      </w:pPr>
      <w:r>
        <w:t xml:space="preserve">Module 5 (Senior) — Summative Quiz</w:t>
      </w:r>
    </w:p>
    <w:p>
      <w:pPr>
        <w:pStyle w:val="FirstParagraph"/>
      </w:pPr>
      <w:r>
        <w:rPr>
          <w:b/>
          <w:bCs/>
        </w:rPr>
        <w:t xml:space="preserve">Time:</w:t>
      </w:r>
      <w:r>
        <w:t xml:space="preserve"> </w:t>
      </w:r>
      <w:r>
        <w:t xml:space="preserve">35 min ·</w:t>
      </w:r>
      <w:r>
        <w:t xml:space="preserve"> </w:t>
      </w:r>
      <w:r>
        <w:rPr>
          <w:b/>
          <w:bCs/>
        </w:rPr>
        <w:t xml:space="preserve">Marks:</w:t>
      </w:r>
      <w:r>
        <w:t xml:space="preserve"> </w:t>
      </w:r>
      <w:r>
        <w:t xml:space="preserve">35 ·</w:t>
      </w:r>
      <w:r>
        <w:t xml:space="preserve"> </w:t>
      </w:r>
      <w:r>
        <w:rPr>
          <w:b/>
          <w:bCs/>
        </w:rPr>
        <w:t xml:space="preserve">Closed-book</w:t>
      </w:r>
    </w:p>
    <w:p>
      <w:pPr>
        <w:pStyle w:val="BodyText"/>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919" w:name="section-a-multiple-choice-5-1-5-marks-1"/>
    <w:p>
      <w:pPr>
        <w:pStyle w:val="Heading2"/>
      </w:pPr>
      <w:r>
        <w:t xml:space="preserve">Section A — Multiple choice (5 × 1 = 5 marks)</w:t>
      </w:r>
    </w:p>
    <w:p>
      <w:pPr>
        <w:pStyle w:val="FirstParagraph"/>
      </w:pPr>
      <w:r>
        <w:rPr>
          <w:b/>
          <w:bCs/>
        </w:rPr>
        <w:t xml:space="preserve">1.</w:t>
      </w:r>
      <w:r>
        <w:t xml:space="preserve"> </w:t>
      </w:r>
      <w:r>
        <w:t xml:space="preserve">Tirthaji’s 16 sūtras come from what text he claimed?</w:t>
      </w:r>
      <w:r>
        <w:t xml:space="preserve"> </w:t>
      </w:r>
      <w:r>
        <w:t xml:space="preserve">a) Ṛg Veda b) Atharva-veda Pariśiṣṭa c) Sūrya-siddhānta d) Yoga Sūtras</w:t>
      </w:r>
    </w:p>
    <w:p>
      <w:pPr>
        <w:pStyle w:val="BodyText"/>
      </w:pPr>
      <w:r>
        <w:rPr>
          <w:b/>
          <w:bCs/>
        </w:rPr>
        <w:t xml:space="preserve">2.</w:t>
      </w:r>
      <w:r>
        <w:t xml:space="preserve"> </w:t>
      </w:r>
      <w:r>
        <w:rPr>
          <w:i/>
          <w:iCs/>
        </w:rPr>
        <w:t xml:space="preserve">Sankalana Vyavakalanābhyām</w:t>
      </w:r>
      <w:r>
        <w:t xml:space="preserve"> </w:t>
      </w:r>
      <w:r>
        <w:t xml:space="preserve">means:</w:t>
      </w:r>
      <w:r>
        <w:t xml:space="preserve"> </w:t>
      </w:r>
      <w:r>
        <w:t xml:space="preserve">a)</w:t>
      </w:r>
      <w:r>
        <w:t xml:space="preserve"> </w:t>
      </w:r>
      <w:r>
        <w:t xml:space="preserve">“Vertically and crosswise”</w:t>
      </w:r>
      <w:r>
        <w:t xml:space="preserve"> </w:t>
      </w:r>
      <w:r>
        <w:t xml:space="preserve">b)</w:t>
      </w:r>
      <w:r>
        <w:t xml:space="preserve"> </w:t>
      </w:r>
      <w:r>
        <w:t xml:space="preserve">“By addition and by subtraction”</w:t>
      </w:r>
      <w:r>
        <w:t xml:space="preserve"> </w:t>
      </w:r>
      <w:r>
        <w:t xml:space="preserve">c)</w:t>
      </w:r>
      <w:r>
        <w:t xml:space="preserve"> </w:t>
      </w:r>
      <w:r>
        <w:t xml:space="preserve">“All from nine, last from ten”</w:t>
      </w:r>
      <w:r>
        <w:t xml:space="preserve"> </w:t>
      </w:r>
      <w:r>
        <w:t xml:space="preserve">d)</w:t>
      </w:r>
      <w:r>
        <w:t xml:space="preserve"> </w:t>
      </w:r>
      <w:r>
        <w:t xml:space="preserve">“By one more than the previous”</w:t>
      </w:r>
    </w:p>
    <w:p>
      <w:pPr>
        <w:pStyle w:val="BodyText"/>
      </w:pPr>
      <w:r>
        <w:rPr>
          <w:b/>
          <w:bCs/>
        </w:rPr>
        <w:t xml:space="preserve">3.</w:t>
      </w:r>
      <w:r>
        <w:t xml:space="preserve"> </w:t>
      </w:r>
      <w:r>
        <w:t xml:space="preserve">S. G. Dani’s 1993 critique of Tirthaji’s claim argues:</w:t>
      </w:r>
      <w:r>
        <w:t xml:space="preserve"> </w:t>
      </w:r>
      <w:r>
        <w:t xml:space="preserve">a) The mathematics is wrong</w:t>
      </w:r>
      <w:r>
        <w:t xml:space="preserve"> </w:t>
      </w:r>
      <w:r>
        <w:t xml:space="preserve">b) The manuscript of the</w:t>
      </w:r>
      <w:r>
        <w:t xml:space="preserve"> </w:t>
      </w:r>
      <w:r>
        <w:rPr>
          <w:i/>
          <w:iCs/>
        </w:rPr>
        <w:t xml:space="preserve">Pariśiṣṭa</w:t>
      </w:r>
      <w:r>
        <w:t xml:space="preserve"> </w:t>
      </w:r>
      <w:r>
        <w:t xml:space="preserve">has never been produced</w:t>
      </w:r>
      <w:r>
        <w:t xml:space="preserve"> </w:t>
      </w:r>
      <w:r>
        <w:t xml:space="preserve">c) Tirthaji was not a Śaṅkarācārya</w:t>
      </w:r>
      <w:r>
        <w:t xml:space="preserve"> </w:t>
      </w:r>
      <w:r>
        <w:t xml:space="preserve">d) Indian mathematics is overrated</w:t>
      </w:r>
    </w:p>
    <w:p>
      <w:pPr>
        <w:pStyle w:val="BodyText"/>
      </w:pPr>
      <w:r>
        <w:rPr>
          <w:b/>
          <w:bCs/>
        </w:rPr>
        <w:t xml:space="preserve">4.</w:t>
      </w:r>
      <w:r>
        <w:t xml:space="preserve"> </w:t>
      </w:r>
      <w:r>
        <w:t xml:space="preserve">In base 8 dot method, a dot represents:</w:t>
      </w:r>
      <w:r>
        <w:t xml:space="preserve"> </w:t>
      </w:r>
      <w:r>
        <w:t xml:space="preserve">a) 8 used up = 1 carry b) 10 used up = 1 carry</w:t>
      </w:r>
      <w:r>
        <w:t xml:space="preserve"> </w:t>
      </w:r>
      <w:r>
        <w:t xml:space="preserve">c) 1 fewer than the digit d) Nothing meaningful</w:t>
      </w:r>
    </w:p>
    <w:p>
      <w:pPr>
        <w:pStyle w:val="BodyText"/>
      </w:pPr>
      <w:r>
        <w:rPr>
          <w:b/>
          <w:bCs/>
        </w:rPr>
        <w:t xml:space="preserve">5.</w:t>
      </w:r>
      <w:r>
        <w:t xml:space="preserve"> </w:t>
      </w:r>
      <w:r>
        <w:t xml:space="preserve">The dot method itself is:</w:t>
      </w:r>
      <w:r>
        <w:t xml:space="preserve"> </w:t>
      </w:r>
      <w:r>
        <w:t xml:space="preserve">a) Sūtra #4 of the 16 b) Sūtra #7 of the 16</w:t>
      </w:r>
      <w:r>
        <w:t xml:space="preserve"> </w:t>
      </w:r>
      <w:r>
        <w:t xml:space="preserve">c) A 20th-century pedagogical technique using the spirit of sūtras 7 and 8</w:t>
      </w:r>
      <w:r>
        <w:t xml:space="preserve"> </w:t>
      </w:r>
      <w:r>
        <w:t xml:space="preserve">d) From the Bakhshali manuscript</w:t>
      </w:r>
    </w:p>
    <w:p>
      <w:r>
        <w:pict>
          <v:rect style="width:0;height:1.5pt" o:hralign="center" o:hrstd="t" o:hr="t"/>
        </w:pict>
      </w:r>
    </w:p>
    <w:bookmarkEnd w:id="919"/>
    <w:bookmarkStart w:id="920" w:name="section-b-sūtra-identification-4-marks"/>
    <w:p>
      <w:pPr>
        <w:pStyle w:val="Heading2"/>
      </w:pPr>
      <w:r>
        <w:t xml:space="preserve">Section B — Sūtra identification (4 marks)</w:t>
      </w:r>
    </w:p>
    <w:p>
      <w:pPr>
        <w:pStyle w:val="FirstParagraph"/>
      </w:pPr>
      <w:r>
        <w:rPr>
          <w:b/>
          <w:bCs/>
        </w:rPr>
        <w:t xml:space="preserve">6.</w:t>
      </w:r>
      <w:r>
        <w:t xml:space="preserve"> </w:t>
      </w:r>
      <w:r>
        <w:t xml:space="preserve">Match each sūtra to its English meaning:</w:t>
      </w:r>
    </w:p>
    <w:p>
      <w:pPr>
        <w:pStyle w:val="SourceCode"/>
      </w:pPr>
      <w:r>
        <w:rPr>
          <w:rStyle w:val="VerbatimChar"/>
        </w:rPr>
        <w:t xml:space="preserve">Ekādhikena Pūrveṇa          "By completing or non-completing"</w:t>
      </w:r>
      <w:r>
        <w:br/>
      </w:r>
      <w:r>
        <w:rPr>
          <w:rStyle w:val="VerbatimChar"/>
        </w:rPr>
        <w:t xml:space="preserve">Nikhilam Navataścaramaṁ     "By one more than the previous"</w:t>
      </w:r>
      <w:r>
        <w:br/>
      </w:r>
      <w:r>
        <w:rPr>
          <w:rStyle w:val="VerbatimChar"/>
        </w:rPr>
        <w:t xml:space="preserve">Pūraṇāpūraṇābhyām           "All from nine and the last from ten"</w:t>
      </w:r>
      <w:r>
        <w:br/>
      </w:r>
      <w:r>
        <w:rPr>
          <w:rStyle w:val="VerbatimChar"/>
        </w:rPr>
        <w:t xml:space="preserve">Ūrdhva-Tiryagbhyām          "Vertically and crosswise"</w:t>
      </w:r>
    </w:p>
    <w:p>
      <w:r>
        <w:pict>
          <v:rect style="width:0;height:1.5pt" o:hralign="center" o:hrstd="t" o:hr="t"/>
        </w:pict>
      </w:r>
    </w:p>
    <w:bookmarkEnd w:id="920"/>
    <w:bookmarkStart w:id="921" w:name="section-c-dot-method-speed-4-marks"/>
    <w:p>
      <w:pPr>
        <w:pStyle w:val="Heading2"/>
      </w:pPr>
      <w:r>
        <w:t xml:space="preserve">Section C — Dot method speed (4 marks)</w:t>
      </w:r>
    </w:p>
    <w:p>
      <w:pPr>
        <w:pStyle w:val="FirstParagraph"/>
      </w:pPr>
      <w:r>
        <w:rPr>
          <w:b/>
          <w:bCs/>
        </w:rPr>
        <w:t xml:space="preserve">7.</w:t>
      </w:r>
      <w:r>
        <w:t xml:space="preserve"> </w:t>
      </w:r>
      <w:r>
        <w:t xml:space="preserve">Solve using the dot method. Show dots.</w:t>
      </w:r>
    </w:p>
    <w:p>
      <w:pPr>
        <w:pStyle w:val="SourceCode"/>
      </w:pPr>
      <w:r>
        <w:rPr>
          <w:rStyle w:val="VerbatimChar"/>
        </w:rPr>
        <w:t xml:space="preserve">58273</w:t>
      </w:r>
      <w:r>
        <w:br/>
      </w:r>
      <w:r>
        <w:rPr>
          <w:rStyle w:val="VerbatimChar"/>
        </w:rPr>
        <w:t xml:space="preserve">14916</w:t>
      </w:r>
      <w:r>
        <w:br/>
      </w:r>
      <w:r>
        <w:rPr>
          <w:rStyle w:val="VerbatimChar"/>
        </w:rPr>
        <w:t xml:space="preserve">62385</w:t>
      </w:r>
      <w:r>
        <w:br/>
      </w:r>
      <w:r>
        <w:rPr>
          <w:rStyle w:val="VerbatimChar"/>
        </w:rPr>
        <w:t xml:space="preserve">27548</w:t>
      </w:r>
      <w:r>
        <w:br/>
      </w:r>
      <w:r>
        <w:rPr>
          <w:rStyle w:val="VerbatimChar"/>
        </w:rPr>
        <w:t xml:space="preserve">31057+</w:t>
      </w:r>
    </w:p>
    <w:p>
      <w:pPr>
        <w:pStyle w:val="FirstParagraph"/>
      </w:pPr>
      <w:r>
        <w:t xml:space="preserve">Answer: ______________________</w:t>
      </w:r>
    </w:p>
    <w:p>
      <w:r>
        <w:pict>
          <v:rect style="width:0;height:1.5pt" o:hralign="center" o:hrstd="t" o:hr="t"/>
        </w:pict>
      </w:r>
    </w:p>
    <w:bookmarkEnd w:id="921"/>
    <w:bookmarkStart w:id="922" w:name="section-d-base-n-5-marks"/>
    <w:p>
      <w:pPr>
        <w:pStyle w:val="Heading2"/>
      </w:pPr>
      <w:r>
        <w:t xml:space="preserve">Section D — Base-n (5 marks)</w:t>
      </w:r>
    </w:p>
    <w:p>
      <w:pPr>
        <w:pStyle w:val="FirstParagraph"/>
      </w:pPr>
      <w:r>
        <w:rPr>
          <w:b/>
          <w:bCs/>
        </w:rPr>
        <w:t xml:space="preserve">8.</w:t>
      </w:r>
      <w:r>
        <w:t xml:space="preserve"> </w:t>
      </w:r>
      <w:r>
        <w:t xml:space="preserve">(2 marks) Apply the dot method in base 8 to the column: 7, 5, 6, 4. Units in base 8? Carry?</w:t>
      </w:r>
    </w:p>
    <w:p>
      <w:pPr>
        <w:pStyle w:val="BodyText"/>
      </w:pPr>
      <w:r>
        <w:rPr>
          <w:b/>
          <w:bCs/>
        </w:rPr>
        <w:t xml:space="preserve">9.</w:t>
      </w:r>
      <w:r>
        <w:t xml:space="preserve"> </w:t>
      </w:r>
      <w:r>
        <w:t xml:space="preserve">(3 marks) Verify your answer to Q8 by computing the sum in base 10 and converting.</w:t>
      </w:r>
    </w:p>
    <w:p>
      <w:r>
        <w:pict>
          <v:rect style="width:0;height:1.5pt" o:hralign="center" o:hrstd="t" o:hr="t"/>
        </w:pict>
      </w:r>
    </w:p>
    <w:bookmarkEnd w:id="922"/>
    <w:bookmarkStart w:id="923" w:name="section-e-historicity-8-marks"/>
    <w:p>
      <w:pPr>
        <w:pStyle w:val="Heading2"/>
      </w:pPr>
      <w:r>
        <w:t xml:space="preserve">Section E — Historicity (8 marks)</w:t>
      </w:r>
    </w:p>
    <w:p>
      <w:pPr>
        <w:pStyle w:val="FirstParagraph"/>
      </w:pPr>
      <w:r>
        <w:rPr>
          <w:b/>
          <w:bCs/>
        </w:rPr>
        <w:t xml:space="preserve">10.</w:t>
      </w:r>
      <w:r>
        <w:t xml:space="preserve"> </w:t>
      </w:r>
      <w:r>
        <w:t xml:space="preserve">(3 marks) State Dani’s three main critiques of Tirthaji’s provenance claim.</w:t>
      </w:r>
    </w:p>
    <w:p>
      <w:pPr>
        <w:pStyle w:val="BodyText"/>
      </w:pPr>
      <w:r>
        <w:rPr>
          <w:b/>
          <w:bCs/>
        </w:rPr>
        <w:t xml:space="preserve">11.</w:t>
      </w:r>
      <w:r>
        <w:t xml:space="preserve"> </w:t>
      </w:r>
      <w:r>
        <w:t xml:space="preserve">(5 marks) Argue: should</w:t>
      </w:r>
      <w:r>
        <w:t xml:space="preserve"> </w:t>
      </w:r>
      <w:r>
        <w:t xml:space="preserve">“Vedic mathematics”</w:t>
      </w:r>
      <w:r>
        <w:t xml:space="preserve"> </w:t>
      </w:r>
      <w:r>
        <w:t xml:space="preserve">be relabelled, retained, or retained-with-caveat? Defend your position in 4–5 sentences, citing at least one source.</w:t>
      </w:r>
    </w:p>
    <w:p>
      <w:r>
        <w:pict>
          <v:rect style="width:0;height:1.5pt" o:hralign="center" o:hrstd="t" o:hr="t"/>
        </w:pict>
      </w:r>
    </w:p>
    <w:bookmarkEnd w:id="923"/>
    <w:bookmarkStart w:id="924" w:name="section-f-open-mathematics-9-marks"/>
    <w:p>
      <w:pPr>
        <w:pStyle w:val="Heading2"/>
      </w:pPr>
      <w:r>
        <w:t xml:space="preserve">Section F — Open mathematics (9 marks)</w:t>
      </w:r>
    </w:p>
    <w:p>
      <w:pPr>
        <w:pStyle w:val="FirstParagraph"/>
      </w:pPr>
      <w:r>
        <w:rPr>
          <w:b/>
          <w:bCs/>
        </w:rPr>
        <w:t xml:space="preserve">12.</w:t>
      </w:r>
      <w:r>
        <w:t xml:space="preserve"> </w:t>
      </w:r>
      <w:r>
        <w:t xml:space="preserve">(4 marks) Why does the dot method work in any base? Explain in 2–3 sentences using place-value language.</w:t>
      </w:r>
    </w:p>
    <w:p>
      <w:pPr>
        <w:pStyle w:val="BodyText"/>
      </w:pPr>
      <w:r>
        <w:rPr>
          <w:b/>
          <w:bCs/>
        </w:rPr>
        <w:t xml:space="preserve">13.</w:t>
      </w:r>
      <w:r>
        <w:t xml:space="preserve"> </w:t>
      </w:r>
      <w:r>
        <w:t xml:space="preserve">(5 marks) Pick a sūtra (any one of the 16). Construct an original worked example and explain in 3–4 sentences why your example demonstrates the sūtra.</w:t>
      </w:r>
    </w:p>
    <w:p>
      <w:r>
        <w:pict>
          <v:rect style="width:0;height:1.5pt" o:hralign="center" o:hrstd="t" o:hr="t"/>
        </w:pict>
      </w:r>
    </w:p>
    <w:bookmarkEnd w:id="924"/>
    <w:bookmarkStart w:id="925" w:name="answer-key-5"/>
    <w:p>
      <w:pPr>
        <w:pStyle w:val="Heading2"/>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b) Atharva-veda Pariśiṣṭa</w:t>
            </w:r>
          </w:p>
        </w:tc>
        <w:tc>
          <w:tcPr/>
          <w:p>
            <w:pPr>
              <w:pStyle w:val="Compact"/>
            </w:pPr>
            <w:r>
              <w:t xml:space="preserve">1</w:t>
            </w:r>
          </w:p>
        </w:tc>
      </w:tr>
      <w:tr>
        <w:tc>
          <w:tcPr/>
          <w:p>
            <w:pPr>
              <w:pStyle w:val="Compact"/>
            </w:pPr>
            <w:r>
              <w:t xml:space="preserve">2</w:t>
            </w:r>
          </w:p>
        </w:tc>
        <w:tc>
          <w:tcPr/>
          <w:p>
            <w:pPr>
              <w:pStyle w:val="Compact"/>
            </w:pPr>
            <w:r>
              <w:t xml:space="preserve">b)</w:t>
            </w:r>
            <w:r>
              <w:t xml:space="preserve"> </w:t>
            </w:r>
            <w:r>
              <w:t xml:space="preserve">“By addition and by subtraction”</w:t>
            </w:r>
          </w:p>
        </w:tc>
        <w:tc>
          <w:tcPr/>
          <w:p>
            <w:pPr>
              <w:pStyle w:val="Compact"/>
            </w:pPr>
            <w:r>
              <w:t xml:space="preserve">1</w:t>
            </w:r>
          </w:p>
        </w:tc>
      </w:tr>
      <w:tr>
        <w:tc>
          <w:tcPr/>
          <w:p>
            <w:pPr>
              <w:pStyle w:val="Compact"/>
            </w:pPr>
            <w:r>
              <w:t xml:space="preserve">3</w:t>
            </w:r>
          </w:p>
        </w:tc>
        <w:tc>
          <w:tcPr/>
          <w:p>
            <w:pPr>
              <w:pStyle w:val="Compact"/>
            </w:pPr>
            <w:r>
              <w:t xml:space="preserve">b) The manuscript has never been produced</w:t>
            </w:r>
          </w:p>
        </w:tc>
        <w:tc>
          <w:tcPr/>
          <w:p>
            <w:pPr>
              <w:pStyle w:val="Compact"/>
            </w:pPr>
            <w:r>
              <w:t xml:space="preserve">1</w:t>
            </w:r>
          </w:p>
        </w:tc>
      </w:tr>
      <w:tr>
        <w:tc>
          <w:tcPr/>
          <w:p>
            <w:pPr>
              <w:pStyle w:val="Compact"/>
            </w:pPr>
            <w:r>
              <w:t xml:space="preserve">4</w:t>
            </w:r>
          </w:p>
        </w:tc>
        <w:tc>
          <w:tcPr/>
          <w:p>
            <w:pPr>
              <w:pStyle w:val="Compact"/>
            </w:pPr>
            <w:r>
              <w:t xml:space="preserve">a) 8 used up = 1 carry</w:t>
            </w:r>
          </w:p>
        </w:tc>
        <w:tc>
          <w:tcPr/>
          <w:p>
            <w:pPr>
              <w:pStyle w:val="Compact"/>
            </w:pPr>
            <w:r>
              <w:t xml:space="preserve">1</w:t>
            </w:r>
          </w:p>
        </w:tc>
      </w:tr>
      <w:tr>
        <w:tc>
          <w:tcPr/>
          <w:p>
            <w:pPr>
              <w:pStyle w:val="Compact"/>
            </w:pPr>
            <w:r>
              <w:t xml:space="preserve">5</w:t>
            </w:r>
          </w:p>
        </w:tc>
        <w:tc>
          <w:tcPr/>
          <w:p>
            <w:pPr>
              <w:pStyle w:val="Compact"/>
            </w:pPr>
            <w:r>
              <w:t xml:space="preserve">c) 20th-century pedagogical technique</w:t>
            </w:r>
          </w:p>
        </w:tc>
        <w:tc>
          <w:tcPr/>
          <w:p>
            <w:pPr>
              <w:pStyle w:val="Compact"/>
            </w:pPr>
            <w:r>
              <w:t xml:space="preserve">1</w:t>
            </w:r>
          </w:p>
        </w:tc>
      </w:tr>
      <w:tr>
        <w:tc>
          <w:tcPr/>
          <w:p>
            <w:pPr>
              <w:pStyle w:val="Compact"/>
            </w:pPr>
            <w:r>
              <w:t xml:space="preserve">6</w:t>
            </w:r>
          </w:p>
        </w:tc>
        <w:tc>
          <w:tcPr/>
          <w:p>
            <w:pPr>
              <w:pStyle w:val="Compact"/>
            </w:pPr>
            <w:r>
              <w:t xml:space="preserve">Standard matches</w:t>
            </w:r>
          </w:p>
        </w:tc>
        <w:tc>
          <w:tcPr/>
          <w:p>
            <w:pPr>
              <w:pStyle w:val="Compact"/>
            </w:pPr>
            <w:r>
              <w:t xml:space="preserve">4 (1 each)</w:t>
            </w:r>
          </w:p>
        </w:tc>
      </w:tr>
      <w:tr>
        <w:tc>
          <w:tcPr/>
          <w:p>
            <w:pPr>
              <w:pStyle w:val="Compact"/>
            </w:pPr>
            <w:r>
              <w:t xml:space="preserve">7</w:t>
            </w:r>
          </w:p>
        </w:tc>
        <w:tc>
          <w:tcPr/>
          <w:p>
            <w:pPr>
              <w:pStyle w:val="Compact"/>
            </w:pPr>
            <w:r>
              <w:t xml:space="preserve">194179</w:t>
            </w:r>
          </w:p>
        </w:tc>
        <w:tc>
          <w:tcPr/>
          <w:p>
            <w:pPr>
              <w:pStyle w:val="Compact"/>
            </w:pPr>
            <w:r>
              <w:t xml:space="preserve">4</w:t>
            </w:r>
          </w:p>
        </w:tc>
      </w:tr>
      <w:tr>
        <w:tc>
          <w:tcPr/>
          <w:p>
            <w:pPr>
              <w:pStyle w:val="Compact"/>
            </w:pPr>
            <w:r>
              <w:t xml:space="preserve">8</w:t>
            </w:r>
          </w:p>
        </w:tc>
        <w:tc>
          <w:tcPr/>
          <w:p>
            <w:pPr>
              <w:pStyle w:val="Compact"/>
            </w:pPr>
            <w:r>
              <w:t xml:space="preserve">7+5+6+4 = 22_(10) = 26_(8). Units=6, carry=2</w:t>
            </w:r>
          </w:p>
        </w:tc>
        <w:tc>
          <w:tcPr/>
          <w:p>
            <w:pPr>
              <w:pStyle w:val="Compact"/>
            </w:pPr>
            <w:r>
              <w:t xml:space="preserve">2</w:t>
            </w:r>
          </w:p>
        </w:tc>
      </w:tr>
      <w:tr>
        <w:tc>
          <w:tcPr/>
          <w:p>
            <w:pPr>
              <w:pStyle w:val="Compact"/>
            </w:pPr>
            <w:r>
              <w:t xml:space="preserve">9</w:t>
            </w:r>
          </w:p>
        </w:tc>
        <w:tc>
          <w:tcPr/>
          <w:p>
            <w:pPr>
              <w:pStyle w:val="Compact"/>
            </w:pPr>
            <w:r>
              <w:t xml:space="preserve">Show base-10 = 22, convert: 22 = 2×8 + 6 = 26_(8). Matches Q8.</w:t>
            </w:r>
          </w:p>
        </w:tc>
        <w:tc>
          <w:tcPr/>
          <w:p>
            <w:pPr>
              <w:pStyle w:val="Compact"/>
            </w:pPr>
            <w:r>
              <w:t xml:space="preserve">3</w:t>
            </w:r>
          </w:p>
        </w:tc>
      </w:tr>
      <w:tr>
        <w:tc>
          <w:tcPr/>
          <w:p>
            <w:pPr>
              <w:pStyle w:val="Compact"/>
            </w:pPr>
            <w:r>
              <w:t xml:space="preserve">10</w:t>
            </w:r>
          </w:p>
        </w:tc>
        <w:tc>
          <w:tcPr/>
          <w:p>
            <w:pPr>
              <w:pStyle w:val="Compact"/>
            </w:pPr>
            <w:r>
              <w:t xml:space="preserve">(i) No manuscript produced; (ii) Sanskrit style not Vedic; (iii) techniques have 19th-c. European parallels (Trachtenberg).</w:t>
            </w:r>
          </w:p>
        </w:tc>
        <w:tc>
          <w:tcPr/>
          <w:p>
            <w:pPr>
              <w:pStyle w:val="Compact"/>
            </w:pPr>
            <w:r>
              <w:t xml:space="preserve">3 (1 each)</w:t>
            </w:r>
          </w:p>
        </w:tc>
      </w:tr>
      <w:tr>
        <w:tc>
          <w:tcPr/>
          <w:p>
            <w:pPr>
              <w:pStyle w:val="Compact"/>
            </w:pPr>
            <w:r>
              <w:t xml:space="preserve">11</w:t>
            </w:r>
          </w:p>
        </w:tc>
        <w:tc>
          <w:tcPr/>
          <w:p>
            <w:pPr>
              <w:pStyle w:val="Compact"/>
            </w:pPr>
            <w:r>
              <w:t xml:space="preserve">Personal answer. Marked on: clear position (2), citation (1), reasoning (2).</w:t>
            </w:r>
          </w:p>
        </w:tc>
        <w:tc>
          <w:tcPr/>
          <w:p>
            <w:pPr>
              <w:pStyle w:val="Compact"/>
            </w:pPr>
            <w:r>
              <w:t xml:space="preserve">5</w:t>
            </w:r>
          </w:p>
        </w:tc>
      </w:tr>
      <w:tr>
        <w:tc>
          <w:tcPr/>
          <w:p>
            <w:pPr>
              <w:pStyle w:val="Compact"/>
            </w:pPr>
            <w:r>
              <w:t xml:space="preserve">12</w:t>
            </w:r>
          </w:p>
        </w:tc>
        <w:tc>
          <w:tcPr/>
          <w:p>
            <w:pPr>
              <w:pStyle w:val="Compact"/>
            </w:pPr>
            <w:r>
              <w:t xml:space="preserve">A dot represents</w:t>
            </w:r>
            <w:r>
              <w:t xml:space="preserve"> </w:t>
            </w:r>
            <w:r>
              <w:t xml:space="preserve">“the base used up.”</w:t>
            </w:r>
            <w:r>
              <w:t xml:space="preserve"> </w:t>
            </w:r>
            <w:r>
              <w:t xml:space="preserve">In any base, that equals 1 in the next column. So the carry rule is uniform.</w:t>
            </w:r>
          </w:p>
        </w:tc>
        <w:tc>
          <w:tcPr/>
          <w:p>
            <w:pPr>
              <w:pStyle w:val="Compact"/>
            </w:pPr>
            <w:r>
              <w:t xml:space="preserve">4</w:t>
            </w:r>
          </w:p>
        </w:tc>
      </w:tr>
      <w:tr>
        <w:tc>
          <w:tcPr/>
          <w:p>
            <w:pPr>
              <w:pStyle w:val="Compact"/>
            </w:pPr>
            <w:r>
              <w:t xml:space="preserve">13</w:t>
            </w:r>
          </w:p>
        </w:tc>
        <w:tc>
          <w:tcPr/>
          <w:p>
            <w:pPr>
              <w:pStyle w:val="Compact"/>
            </w:pPr>
            <w:r>
              <w:t xml:space="preserve">Personal construction. Marked on: correct application of named sūtra (2), original example (2), clear explanation (1).</w:t>
            </w:r>
          </w:p>
        </w:tc>
        <w:tc>
          <w:tcPr/>
          <w:p>
            <w:pPr>
              <w:pStyle w:val="Compact"/>
            </w:pPr>
            <w:r>
              <w:t xml:space="preserve">5</w:t>
            </w:r>
          </w:p>
        </w:tc>
      </w:tr>
    </w:tbl>
    <w:p>
      <w:pPr>
        <w:pStyle w:val="BodyText"/>
      </w:pPr>
      <w:r>
        <w:rPr>
          <w:b/>
          <w:bCs/>
        </w:rPr>
        <w:t xml:space="preserve">Total:</w:t>
      </w:r>
      <w:r>
        <w:t xml:space="preserve"> </w:t>
      </w:r>
      <w:r>
        <w:t xml:space="preserve">35.</w:t>
      </w:r>
    </w:p>
    <w:p>
      <w:pPr>
        <w:pStyle w:val="BodyText"/>
      </w:pPr>
      <w:r>
        <w:rPr>
          <w:b/>
          <w:bCs/>
        </w:rPr>
        <w:t xml:space="preserve">Grading bands</w:t>
      </w:r>
      <w:r>
        <w:t xml:space="preserve"> </w:t>
      </w:r>
      <w:r>
        <w:t xml:space="preserve">(paper combined → out of 100):</w:t>
      </w:r>
      <w:r>
        <w:t xml:space="preserve"> </w:t>
      </w:r>
      <w:r>
        <w:t xml:space="preserve">- 85–100: Distinction</w:t>
      </w:r>
      <w:r>
        <w:t xml:space="preserve"> </w:t>
      </w:r>
      <w:r>
        <w:t xml:space="preserve">- 70–84: Merit</w:t>
      </w:r>
      <w:r>
        <w:t xml:space="preserve"> </w:t>
      </w:r>
      <w:r>
        <w:t xml:space="preserve">- 55–69: Pass</w:t>
      </w:r>
      <w:r>
        <w:t xml:space="preserve"> </w:t>
      </w:r>
      <w:r>
        <w:t xml:space="preserve">- 0–54: Resit</w:t>
      </w:r>
    </w:p>
    <w:bookmarkEnd w:id="925"/>
    <w:bookmarkEnd w:id="926"/>
    <w:bookmarkStart w:id="932" w:name="Xb7d2979634f3b745ee5e85c5d5fe40ad15a8623"/>
    <w:p>
      <w:pPr>
        <w:pStyle w:val="Heading1"/>
      </w:pPr>
      <w:r>
        <w:t xml:space="preserve">Writing Prompts — Module 5 Dot Addition (Senior)</w:t>
      </w:r>
    </w:p>
    <w:bookmarkStart w:id="927" w:name="reflection"/>
    <w:p>
      <w:pPr>
        <w:pStyle w:val="Heading2"/>
      </w:pPr>
      <w:r>
        <w:t xml:space="preserve">Reflection</w:t>
      </w:r>
    </w:p>
    <w:p>
      <w:pPr>
        <w:pStyle w:val="FirstParagraph"/>
      </w:pPr>
      <w:r>
        <w:rPr>
          <w:b/>
          <w:bCs/>
        </w:rPr>
        <w:t xml:space="preserve">1. (Day 1)</w:t>
      </w:r>
      <w:r>
        <w:t xml:space="preserve"> </w:t>
      </w:r>
      <w:r>
        <w:t xml:space="preserve">Before this module, what did you assume about</w:t>
      </w:r>
      <w:r>
        <w:t xml:space="preserve"> </w:t>
      </w:r>
      <w:r>
        <w:t xml:space="preserve">“Vedic mathematics”</w:t>
      </w:r>
      <w:r>
        <w:t xml:space="preserve">? Be specific about where the assumption came from.</w:t>
      </w:r>
    </w:p>
    <w:p>
      <w:pPr>
        <w:pStyle w:val="BodyText"/>
      </w:pPr>
      <w:r>
        <w:rPr>
          <w:b/>
          <w:bCs/>
        </w:rPr>
        <w:t xml:space="preserve">2. (Day 6)</w:t>
      </w:r>
      <w:r>
        <w:t xml:space="preserve"> </w:t>
      </w:r>
      <w:r>
        <w:t xml:space="preserve">After reading Dani — has your view shifted? In what specific way?</w:t>
      </w:r>
    </w:p>
    <w:bookmarkEnd w:id="927"/>
    <w:bookmarkStart w:id="928" w:name="explanatory"/>
    <w:p>
      <w:pPr>
        <w:pStyle w:val="Heading2"/>
      </w:pPr>
      <w:r>
        <w:t xml:space="preserve">Explanatory</w:t>
      </w:r>
    </w:p>
    <w:p>
      <w:pPr>
        <w:pStyle w:val="FirstParagraph"/>
      </w:pPr>
      <w:r>
        <w:rPr>
          <w:b/>
          <w:bCs/>
        </w:rPr>
        <w:t xml:space="preserve">3. (Day 3 or 5)</w:t>
      </w:r>
      <w:r>
        <w:t xml:space="preserve"> </w:t>
      </w:r>
      <w:r>
        <w:t xml:space="preserve">Explain the dot method procedure to a college-level audience, then prove its correctness in 1 page. Use place-value language.</w:t>
      </w:r>
    </w:p>
    <w:p>
      <w:pPr>
        <w:pStyle w:val="BodyText"/>
      </w:pPr>
      <w:r>
        <w:rPr>
          <w:b/>
          <w:bCs/>
        </w:rPr>
        <w:t xml:space="preserve">4. (Day 5)</w:t>
      </w:r>
      <w:r>
        <w:t xml:space="preserve"> </w:t>
      </w:r>
      <w:r>
        <w:t xml:space="preserve">Explain why the dot method works in any positional base. Use one specific example in a non-decimal base.</w:t>
      </w:r>
    </w:p>
    <w:bookmarkEnd w:id="928"/>
    <w:bookmarkStart w:id="929" w:name="argumentative"/>
    <w:p>
      <w:pPr>
        <w:pStyle w:val="Heading2"/>
      </w:pPr>
      <w:r>
        <w:t xml:space="preserve">Argumentative</w:t>
      </w:r>
    </w:p>
    <w:p>
      <w:pPr>
        <w:pStyle w:val="FirstParagraph"/>
      </w:pPr>
      <w:r>
        <w:rPr>
          <w:b/>
          <w:bCs/>
        </w:rPr>
        <w:t xml:space="preserve">5. (Day 6 or 7)</w:t>
      </w:r>
      <w:r>
        <w:t xml:space="preserve"> </w:t>
      </w:r>
      <w:r>
        <w:t xml:space="preserve">Argue:</w:t>
      </w:r>
      <w:r>
        <w:t xml:space="preserve"> </w:t>
      </w:r>
      <w:r>
        <w:t xml:space="preserve">“The Vedic-provenance claim for Tirthaji’s sūtras is not central to their value.”</w:t>
      </w:r>
      <w:r>
        <w:t xml:space="preserve"> </w:t>
      </w:r>
      <w:r>
        <w:t xml:space="preserve">1–2 pages with citations.</w:t>
      </w:r>
    </w:p>
    <w:p>
      <w:pPr>
        <w:pStyle w:val="BodyText"/>
      </w:pPr>
      <w:r>
        <w:rPr>
          <w:b/>
          <w:bCs/>
        </w:rPr>
        <w:t xml:space="preserve">6. (Day 6)</w:t>
      </w:r>
      <w:r>
        <w:t xml:space="preserve"> </w:t>
      </w:r>
      <w:r>
        <w:t xml:space="preserve">Argue the OPPOSITE:</w:t>
      </w:r>
      <w:r>
        <w:t xml:space="preserve"> </w:t>
      </w:r>
      <w:r>
        <w:t xml:space="preserve">“Calling the techniques</w:t>
      </w:r>
      <w:r>
        <w:t xml:space="preserve"> </w:t>
      </w:r>
      <w:r>
        <w:t xml:space="preserve">‘Vedic’</w:t>
      </w:r>
      <w:r>
        <w:t xml:space="preserve"> </w:t>
      </w:r>
      <w:r>
        <w:t xml:space="preserve">matters significantly — both for accuracy and for cultural recognition.”</w:t>
      </w:r>
      <w:r>
        <w:t xml:space="preserve"> </w:t>
      </w:r>
      <w:r>
        <w:t xml:space="preserve">1–2 pages.</w:t>
      </w:r>
    </w:p>
    <w:bookmarkEnd w:id="929"/>
    <w:bookmarkStart w:id="930" w:name="cross-disciplinary"/>
    <w:p>
      <w:pPr>
        <w:pStyle w:val="Heading2"/>
      </w:pPr>
      <w:r>
        <w:t xml:space="preserve">Cross-disciplinary</w:t>
      </w:r>
    </w:p>
    <w:p>
      <w:pPr>
        <w:pStyle w:val="FirstParagraph"/>
      </w:pPr>
      <w:r>
        <w:rPr>
          <w:b/>
          <w:bCs/>
        </w:rPr>
        <w:t xml:space="preserve">7. (Math track)</w:t>
      </w:r>
      <w:r>
        <w:t xml:space="preserve"> </w:t>
      </w:r>
      <w:r>
        <w:t xml:space="preserve">Compare Tirthaji’s</w:t>
      </w:r>
      <w:r>
        <w:t xml:space="preserve"> </w:t>
      </w:r>
      <w:r>
        <w:rPr>
          <w:i/>
          <w:iCs/>
        </w:rPr>
        <w:t xml:space="preserve">Ūrdhva-Tiryagbhyāṁ</w:t>
      </w:r>
      <w:r>
        <w:t xml:space="preserve"> </w:t>
      </w:r>
      <w:r>
        <w:t xml:space="preserve">multiplication with the standard long-multiplication algorithm. Complexity O(n²) for both — discuss the constant-factor differences.</w:t>
      </w:r>
    </w:p>
    <w:p>
      <w:pPr>
        <w:pStyle w:val="BodyText"/>
      </w:pPr>
      <w:r>
        <w:rPr>
          <w:b/>
          <w:bCs/>
        </w:rPr>
        <w:t xml:space="preserve">8. (History track)</w:t>
      </w:r>
      <w:r>
        <w:t xml:space="preserve"> </w:t>
      </w:r>
      <w:r>
        <w:t xml:space="preserve">Place Tirthaji’s project (1925–1960 work, posthumous 1965 publication) in the context of the Indian independence movement and post-colonial scientific identity. 2 pages.</w:t>
      </w:r>
    </w:p>
    <w:p>
      <w:r>
        <w:pict>
          <v:rect style="width:0;height:1.5pt" o:hralign="center" o:hrstd="t" o:hr="t"/>
        </w:pict>
      </w:r>
    </w:p>
    <w:bookmarkEnd w:id="930"/>
    <w:bookmarkStart w:id="931" w:name="grading-2"/>
    <w:p>
      <w:pPr>
        <w:pStyle w:val="Heading2"/>
      </w:pPr>
      <w:r>
        <w:t xml:space="preserve">Grading</w:t>
      </w:r>
    </w:p>
    <w:p>
      <w:pPr>
        <w:pStyle w:val="FirstParagraph"/>
      </w:pPr>
      <w:r>
        <w:t xml:space="preserve">Same as Module 2 Senior — clear thesis, specific citations, fair counter-argument.</w:t>
      </w:r>
    </w:p>
    <w:bookmarkEnd w:id="931"/>
    <w:bookmarkEnd w:id="932"/>
    <w:bookmarkStart w:id="933" w:name="homework-module-5-senior"/>
    <w:p>
      <w:pPr>
        <w:pStyle w:val="Heading1"/>
      </w:pPr>
      <w:r>
        <w:t xml:space="preserve">Homework — Module 5 (Senior)</w:t>
      </w:r>
    </w:p>
    <w:tbl>
      <w:tblPr>
        <w:tblStyle w:val="Table"/>
        <w:tblW w:type="pct" w:w="5000"/>
        <w:tblLayout w:type="fixed"/>
        <w:tblLook w:firstRow="1" w:lastRow="0" w:firstColumn="0" w:lastColumn="0" w:noHBand="0" w:noVBand="0" w:val="0020"/>
      </w:tblPr>
      <w:tblGrid>
        <w:gridCol w:w="2917"/>
        <w:gridCol w:w="2501"/>
        <w:gridCol w:w="2501"/>
      </w:tblGrid>
      <w:tr>
        <w:trPr>
          <w:tblHeader w:val="on"/>
        </w:trPr>
        <w:tc>
          <w:tcPr/>
          <w:p>
            <w:pPr>
              <w:pStyle w:val="Compact"/>
            </w:pPr>
            <w:r>
              <w:t xml:space="preserve">Night</w:t>
            </w:r>
          </w:p>
        </w:tc>
        <w:tc>
          <w:tcPr/>
          <w:p>
            <w:pPr>
              <w:pStyle w:val="Compact"/>
            </w:pPr>
            <w:r>
              <w:t xml:space="preserve">Task</w:t>
            </w:r>
          </w:p>
        </w:tc>
        <w:tc>
          <w:tcPr/>
          <w:p>
            <w:pPr>
              <w:pStyle w:val="Compact"/>
            </w:pPr>
            <w:r>
              <w:t xml:space="preserve">Time</w:t>
            </w:r>
          </w:p>
        </w:tc>
      </w:tr>
      <w:tr>
        <w:tc>
          <w:tcPr/>
          <w:p>
            <w:pPr>
              <w:pStyle w:val="Compact"/>
            </w:pPr>
            <w:r>
              <w:t xml:space="preserve">Day 1 → 2</w:t>
            </w:r>
          </w:p>
        </w:tc>
        <w:tc>
          <w:tcPr/>
          <w:p>
            <w:pPr>
              <w:pStyle w:val="Compact"/>
            </w:pPr>
            <w:r>
              <w:t xml:space="preserve">Read Tirthaji’s preface. Note 1 question.</w:t>
            </w:r>
          </w:p>
        </w:tc>
        <w:tc>
          <w:tcPr/>
          <w:p>
            <w:pPr>
              <w:pStyle w:val="Compact"/>
            </w:pPr>
            <w:r>
              <w:t xml:space="preserve">20 min</w:t>
            </w:r>
          </w:p>
        </w:tc>
      </w:tr>
      <w:tr>
        <w:tc>
          <w:tcPr/>
          <w:p>
            <w:pPr>
              <w:pStyle w:val="Compact"/>
            </w:pPr>
            <w:r>
              <w:t xml:space="preserve">Day 2 → 3</w:t>
            </w:r>
          </w:p>
        </w:tc>
        <w:tc>
          <w:tcPr/>
          <w:p>
            <w:pPr>
              <w:pStyle w:val="Compact"/>
            </w:pPr>
            <w:r>
              <w:t xml:space="preserve">Memorise the 16 sūtras (Sanskrit names only).</w:t>
            </w:r>
          </w:p>
        </w:tc>
        <w:tc>
          <w:tcPr/>
          <w:p>
            <w:pPr>
              <w:pStyle w:val="Compact"/>
            </w:pPr>
            <w:r>
              <w:t xml:space="preserve">20 min</w:t>
            </w:r>
          </w:p>
        </w:tc>
      </w:tr>
      <w:tr>
        <w:tc>
          <w:tcPr/>
          <w:p>
            <w:pPr>
              <w:pStyle w:val="Compact"/>
            </w:pPr>
            <w:r>
              <w:t xml:space="preserve">Day 3 → 4</w:t>
            </w:r>
          </w:p>
        </w:tc>
        <w:tc>
          <w:tcPr/>
          <w:p>
            <w:pPr>
              <w:pStyle w:val="Compact"/>
            </w:pPr>
            <w:r>
              <w:t xml:space="preserve">Practise 10 dot-method problems at home.</w:t>
            </w:r>
          </w:p>
        </w:tc>
        <w:tc>
          <w:tcPr/>
          <w:p>
            <w:pPr>
              <w:pStyle w:val="Compact"/>
            </w:pPr>
            <w:r>
              <w:t xml:space="preserve">15 min</w:t>
            </w:r>
          </w:p>
        </w:tc>
      </w:tr>
      <w:tr>
        <w:tc>
          <w:tcPr/>
          <w:p>
            <w:pPr>
              <w:pStyle w:val="Compact"/>
            </w:pPr>
            <w:r>
              <w:t xml:space="preserve">Day 4 → 5</w:t>
            </w:r>
          </w:p>
        </w:tc>
        <w:tc>
          <w:tcPr/>
          <w:p>
            <w:pPr>
              <w:pStyle w:val="Compact"/>
            </w:pPr>
            <w:r>
              <w:t xml:space="preserve">Review sūtras 7 &amp; 8 worked examples.</w:t>
            </w:r>
          </w:p>
        </w:tc>
        <w:tc>
          <w:tcPr/>
          <w:p>
            <w:pPr>
              <w:pStyle w:val="Compact"/>
            </w:pPr>
            <w:r>
              <w:t xml:space="preserve">15 min</w:t>
            </w:r>
          </w:p>
        </w:tc>
      </w:tr>
      <w:tr>
        <w:tc>
          <w:tcPr/>
          <w:p>
            <w:pPr>
              <w:pStyle w:val="Compact"/>
            </w:pPr>
            <w:r>
              <w:t xml:space="preserve">Day 5 → 6</w:t>
            </w:r>
          </w:p>
        </w:tc>
        <w:tc>
          <w:tcPr/>
          <w:p>
            <w:pPr>
              <w:pStyle w:val="Compact"/>
            </w:pPr>
            <w:r>
              <w:t xml:space="preserve">Prep for Dani reading — review provenance question.</w:t>
            </w:r>
          </w:p>
        </w:tc>
        <w:tc>
          <w:tcPr/>
          <w:p>
            <w:pPr>
              <w:pStyle w:val="Compact"/>
            </w:pPr>
            <w:r>
              <w:t xml:space="preserve">15 min</w:t>
            </w:r>
          </w:p>
        </w:tc>
      </w:tr>
      <w:tr>
        <w:tc>
          <w:tcPr/>
          <w:p>
            <w:pPr>
              <w:pStyle w:val="Compact"/>
            </w:pPr>
            <w:r>
              <w:t xml:space="preserve">Day 6 → 7</w:t>
            </w:r>
          </w:p>
        </w:tc>
        <w:tc>
          <w:tcPr/>
          <w:p>
            <w:pPr>
              <w:pStyle w:val="Compact"/>
            </w:pPr>
            <w:r>
              <w:t xml:space="preserve">Choose your debate position; prep 2-min argument.</w:t>
            </w:r>
          </w:p>
        </w:tc>
        <w:tc>
          <w:tcPr/>
          <w:p>
            <w:pPr>
              <w:pStyle w:val="Compact"/>
            </w:pPr>
            <w:r>
              <w:t xml:space="preserve">30 min</w:t>
            </w:r>
          </w:p>
        </w:tc>
      </w:tr>
      <w:tr>
        <w:tc>
          <w:tcPr/>
          <w:p>
            <w:pPr>
              <w:pStyle w:val="Compact"/>
            </w:pPr>
            <w:r>
              <w:t xml:space="preserve">Day 7 → 8</w:t>
            </w:r>
          </w:p>
        </w:tc>
        <w:tc>
          <w:tcPr/>
          <w:p>
            <w:pPr>
              <w:pStyle w:val="Compact"/>
            </w:pPr>
            <w:r>
              <w:t xml:space="preserve">Submit project plan: track + thesis + 3 sources.</w:t>
            </w:r>
          </w:p>
        </w:tc>
        <w:tc>
          <w:tcPr/>
          <w:p>
            <w:pPr>
              <w:pStyle w:val="Compact"/>
            </w:pPr>
            <w:r>
              <w:t xml:space="preserve">30 min</w:t>
            </w:r>
          </w:p>
        </w:tc>
      </w:tr>
      <w:tr>
        <w:tc>
          <w:tcPr/>
          <w:p>
            <w:pPr>
              <w:pStyle w:val="Compact"/>
            </w:pPr>
            <w:r>
              <w:t xml:space="preserve">Day 8 → 9</w:t>
            </w:r>
          </w:p>
        </w:tc>
        <w:tc>
          <w:tcPr/>
          <w:p>
            <w:pPr>
              <w:pStyle w:val="Compact"/>
            </w:pPr>
            <w:r>
              <w:t xml:space="preserve">Draft 1.5–2 pages.</w:t>
            </w:r>
          </w:p>
        </w:tc>
        <w:tc>
          <w:tcPr/>
          <w:p>
            <w:pPr>
              <w:pStyle w:val="Compact"/>
            </w:pPr>
            <w:r>
              <w:t xml:space="preserve">60–90 min</w:t>
            </w:r>
          </w:p>
        </w:tc>
      </w:tr>
      <w:tr>
        <w:tc>
          <w:tcPr/>
          <w:p>
            <w:pPr>
              <w:pStyle w:val="Compact"/>
            </w:pPr>
            <w:r>
              <w:t xml:space="preserve">Day 9 → 10</w:t>
            </w:r>
          </w:p>
        </w:tc>
        <w:tc>
          <w:tcPr/>
          <w:p>
            <w:pPr>
              <w:pStyle w:val="Compact"/>
            </w:pPr>
            <w:r>
              <w:t xml:space="preserve">Complete draft; proofread; format.</w:t>
            </w:r>
          </w:p>
        </w:tc>
        <w:tc>
          <w:tcPr/>
          <w:p>
            <w:pPr>
              <w:pStyle w:val="Compact"/>
            </w:pPr>
            <w:r>
              <w:t xml:space="preserve">60–90 min</w:t>
            </w:r>
          </w:p>
        </w:tc>
      </w:tr>
    </w:tbl>
    <w:bookmarkEnd w:id="933"/>
    <w:bookmarkStart w:id="941" w:name="activity-01-base-n-dot-method-drill"/>
    <w:p>
      <w:pPr>
        <w:pStyle w:val="Heading1"/>
      </w:pPr>
      <w:r>
        <w:t xml:space="preserve">Activity 01 — Base-n Dot Method Drill</w:t>
      </w:r>
    </w:p>
    <w:p>
      <w:pPr>
        <w:pStyle w:val="FirstParagraph"/>
      </w:pPr>
      <w:r>
        <w:rPr>
          <w:b/>
          <w:bCs/>
        </w:rPr>
        <w:t xml:space="preserve">Module:</w:t>
      </w:r>
      <w:r>
        <w:t xml:space="preserve"> </w:t>
      </w:r>
      <w:r>
        <w:t xml:space="preserve">Bindu Paddhati (Senior) ·</w:t>
      </w:r>
      <w:r>
        <w:t xml:space="preserve"> </w:t>
      </w:r>
      <w:r>
        <w:rPr>
          <w:b/>
          <w:bCs/>
        </w:rPr>
        <w:t xml:space="preserve">Day:</w:t>
      </w:r>
      <w:r>
        <w:t xml:space="preserve"> </w:t>
      </w:r>
      <w:r>
        <w:t xml:space="preserve">5 ·</w:t>
      </w:r>
      <w:r>
        <w:t xml:space="preserve"> </w:t>
      </w:r>
      <w:r>
        <w:rPr>
          <w:b/>
          <w:bCs/>
        </w:rPr>
        <w:t xml:space="preserve">Time:</w:t>
      </w:r>
      <w:r>
        <w:t xml:space="preserve"> </w:t>
      </w:r>
      <w:r>
        <w:t xml:space="preserve">15 min within Day 5</w:t>
      </w:r>
    </w:p>
    <w:bookmarkStart w:id="934" w:name="goal-3"/>
    <w:p>
      <w:pPr>
        <w:pStyle w:val="Heading2"/>
      </w:pPr>
      <w:r>
        <w:t xml:space="preserve">Goal</w:t>
      </w:r>
    </w:p>
    <w:p>
      <w:pPr>
        <w:pStyle w:val="FirstParagraph"/>
      </w:pPr>
      <w:r>
        <w:t xml:space="preserve">Students apply the dot method to columns in base 8 and base 16, verifying their answers by base-10 conversion.</w:t>
      </w:r>
    </w:p>
    <w:bookmarkEnd w:id="934"/>
    <w:bookmarkStart w:id="935" w:name="materials-47"/>
    <w:p>
      <w:pPr>
        <w:pStyle w:val="Heading2"/>
      </w:pPr>
      <w:r>
        <w:t xml:space="preserve">Materials</w:t>
      </w:r>
    </w:p>
    <w:p>
      <w:pPr>
        <w:pStyle w:val="Compact"/>
        <w:numPr>
          <w:ilvl w:val="0"/>
          <w:numId w:val="1577"/>
        </w:numPr>
      </w:pPr>
      <w:r>
        <w:t xml:space="preserve">Drill sheet (below)</w:t>
      </w:r>
    </w:p>
    <w:p>
      <w:pPr>
        <w:pStyle w:val="Compact"/>
        <w:numPr>
          <w:ilvl w:val="0"/>
          <w:numId w:val="1577"/>
        </w:numPr>
      </w:pPr>
      <w:r>
        <w:t xml:space="preserve">Base-conversion reference card</w:t>
      </w:r>
    </w:p>
    <w:bookmarkEnd w:id="935"/>
    <w:bookmarkStart w:id="938" w:name="instructions-3"/>
    <w:p>
      <w:pPr>
        <w:pStyle w:val="Heading2"/>
      </w:pPr>
      <w:r>
        <w:t xml:space="preserve">Instructions</w:t>
      </w:r>
    </w:p>
    <w:p>
      <w:pPr>
        <w:pStyle w:val="BlockText"/>
      </w:pPr>
      <w:r>
        <w:t xml:space="preserve">Use the dot method. Mark dots. Compute units + carry. Verify by base-10 conversion.</w:t>
      </w:r>
    </w:p>
    <w:bookmarkStart w:id="936" w:name="drill-10-problems"/>
    <w:p>
      <w:pPr>
        <w:pStyle w:val="Heading3"/>
      </w:pPr>
      <w:r>
        <w:t xml:space="preserve">Drill (10 problems)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Base</w:t>
            </w:r>
          </w:p>
        </w:tc>
        <w:tc>
          <w:tcPr/>
          <w:p>
            <w:pPr>
              <w:pStyle w:val="Compact"/>
            </w:pPr>
            <w:r>
              <w:t xml:space="preserve">Column</w:t>
            </w:r>
          </w:p>
        </w:tc>
      </w:tr>
      <w:tr>
        <w:tc>
          <w:tcPr/>
          <w:p>
            <w:pPr>
              <w:pStyle w:val="Compact"/>
            </w:pPr>
            <w:r>
              <w:t xml:space="preserve">1</w:t>
            </w:r>
          </w:p>
        </w:tc>
        <w:tc>
          <w:tcPr/>
          <w:p>
            <w:pPr>
              <w:pStyle w:val="Compact"/>
            </w:pPr>
            <w:r>
              <w:t xml:space="preserve">8</w:t>
            </w:r>
          </w:p>
        </w:tc>
        <w:tc>
          <w:tcPr/>
          <w:p>
            <w:pPr>
              <w:pStyle w:val="Compact"/>
            </w:pPr>
            <w:r>
              <w:t xml:space="preserve">5, 4, 7, 2</w:t>
            </w:r>
          </w:p>
        </w:tc>
      </w:tr>
      <w:tr>
        <w:tc>
          <w:tcPr/>
          <w:p>
            <w:pPr>
              <w:pStyle w:val="Compact"/>
            </w:pPr>
            <w:r>
              <w:t xml:space="preserve">2</w:t>
            </w:r>
          </w:p>
        </w:tc>
        <w:tc>
          <w:tcPr/>
          <w:p>
            <w:pPr>
              <w:pStyle w:val="Compact"/>
            </w:pPr>
            <w:r>
              <w:t xml:space="preserve">8</w:t>
            </w:r>
          </w:p>
        </w:tc>
        <w:tc>
          <w:tcPr/>
          <w:p>
            <w:pPr>
              <w:pStyle w:val="Compact"/>
            </w:pPr>
            <w:r>
              <w:t xml:space="preserve">6, 3, 7, 5, 4</w:t>
            </w:r>
          </w:p>
        </w:tc>
      </w:tr>
      <w:tr>
        <w:tc>
          <w:tcPr/>
          <w:p>
            <w:pPr>
              <w:pStyle w:val="Compact"/>
            </w:pPr>
            <w:r>
              <w:t xml:space="preserve">3</w:t>
            </w:r>
          </w:p>
        </w:tc>
        <w:tc>
          <w:tcPr/>
          <w:p>
            <w:pPr>
              <w:pStyle w:val="Compact"/>
            </w:pPr>
            <w:r>
              <w:t xml:space="preserve">8</w:t>
            </w:r>
          </w:p>
        </w:tc>
        <w:tc>
          <w:tcPr/>
          <w:p>
            <w:pPr>
              <w:pStyle w:val="Compact"/>
            </w:pPr>
            <w:r>
              <w:t xml:space="preserve">2, 7, 1, 6, 3</w:t>
            </w:r>
          </w:p>
        </w:tc>
      </w:tr>
      <w:tr>
        <w:tc>
          <w:tcPr/>
          <w:p>
            <w:pPr>
              <w:pStyle w:val="Compact"/>
            </w:pPr>
            <w:r>
              <w:t xml:space="preserve">4</w:t>
            </w:r>
          </w:p>
        </w:tc>
        <w:tc>
          <w:tcPr/>
          <w:p>
            <w:pPr>
              <w:pStyle w:val="Compact"/>
            </w:pPr>
            <w:r>
              <w:t xml:space="preserve">16</w:t>
            </w:r>
          </w:p>
        </w:tc>
        <w:tc>
          <w:tcPr/>
          <w:p>
            <w:pPr>
              <w:pStyle w:val="Compact"/>
            </w:pPr>
            <w:r>
              <w:t xml:space="preserve">9, A, 5, 7</w:t>
            </w:r>
          </w:p>
        </w:tc>
      </w:tr>
      <w:tr>
        <w:tc>
          <w:tcPr/>
          <w:p>
            <w:pPr>
              <w:pStyle w:val="Compact"/>
            </w:pPr>
            <w:r>
              <w:t xml:space="preserve">5</w:t>
            </w:r>
          </w:p>
        </w:tc>
        <w:tc>
          <w:tcPr/>
          <w:p>
            <w:pPr>
              <w:pStyle w:val="Compact"/>
            </w:pPr>
            <w:r>
              <w:t xml:space="preserve">16</w:t>
            </w:r>
          </w:p>
        </w:tc>
        <w:tc>
          <w:tcPr/>
          <w:p>
            <w:pPr>
              <w:pStyle w:val="Compact"/>
            </w:pPr>
            <w:r>
              <w:t xml:space="preserve">F, 3, 8, A</w:t>
            </w:r>
          </w:p>
        </w:tc>
      </w:tr>
      <w:tr>
        <w:tc>
          <w:tcPr/>
          <w:p>
            <w:pPr>
              <w:pStyle w:val="Compact"/>
            </w:pPr>
            <w:r>
              <w:t xml:space="preserve">6</w:t>
            </w:r>
          </w:p>
        </w:tc>
        <w:tc>
          <w:tcPr/>
          <w:p>
            <w:pPr>
              <w:pStyle w:val="Compact"/>
            </w:pPr>
            <w:r>
              <w:t xml:space="preserve">16</w:t>
            </w:r>
          </w:p>
        </w:tc>
        <w:tc>
          <w:tcPr/>
          <w:p>
            <w:pPr>
              <w:pStyle w:val="Compact"/>
            </w:pPr>
            <w:r>
              <w:t xml:space="preserve">7, B, 4, C, 2</w:t>
            </w:r>
          </w:p>
        </w:tc>
      </w:tr>
      <w:tr>
        <w:tc>
          <w:tcPr/>
          <w:p>
            <w:pPr>
              <w:pStyle w:val="Compact"/>
            </w:pPr>
            <w:r>
              <w:t xml:space="preserve">7</w:t>
            </w:r>
          </w:p>
        </w:tc>
        <w:tc>
          <w:tcPr/>
          <w:p>
            <w:pPr>
              <w:pStyle w:val="Compact"/>
            </w:pPr>
            <w:r>
              <w:t xml:space="preserve">2</w:t>
            </w:r>
          </w:p>
        </w:tc>
        <w:tc>
          <w:tcPr/>
          <w:p>
            <w:pPr>
              <w:pStyle w:val="Compact"/>
            </w:pPr>
            <w:r>
              <w:t xml:space="preserve">1, 1, 1, 0, 1, 1</w:t>
            </w:r>
          </w:p>
        </w:tc>
      </w:tr>
      <w:tr>
        <w:tc>
          <w:tcPr/>
          <w:p>
            <w:pPr>
              <w:pStyle w:val="Compact"/>
            </w:pPr>
            <w:r>
              <w:t xml:space="preserve">8</w:t>
            </w:r>
          </w:p>
        </w:tc>
        <w:tc>
          <w:tcPr/>
          <w:p>
            <w:pPr>
              <w:pStyle w:val="Compact"/>
            </w:pPr>
            <w:r>
              <w:t xml:space="preserve">2</w:t>
            </w:r>
          </w:p>
        </w:tc>
        <w:tc>
          <w:tcPr/>
          <w:p>
            <w:pPr>
              <w:pStyle w:val="Compact"/>
            </w:pPr>
            <w:r>
              <w:t xml:space="preserve">1, 0, 1, 1, 1, 1, 0, 1</w:t>
            </w:r>
          </w:p>
        </w:tc>
      </w:tr>
      <w:tr>
        <w:tc>
          <w:tcPr/>
          <w:p>
            <w:pPr>
              <w:pStyle w:val="Compact"/>
            </w:pPr>
            <w:r>
              <w:t xml:space="preserve">9</w:t>
            </w:r>
          </w:p>
        </w:tc>
        <w:tc>
          <w:tcPr/>
          <w:p>
            <w:pPr>
              <w:pStyle w:val="Compact"/>
            </w:pPr>
            <w:r>
              <w:t xml:space="preserve">10</w:t>
            </w:r>
          </w:p>
        </w:tc>
        <w:tc>
          <w:tcPr/>
          <w:p>
            <w:pPr>
              <w:pStyle w:val="Compact"/>
            </w:pPr>
            <w:r>
              <w:t xml:space="preserve">8, 7, 5, 6, 3, 4 (warm-up check)</w:t>
            </w:r>
          </w:p>
        </w:tc>
      </w:tr>
      <w:tr>
        <w:tc>
          <w:tcPr/>
          <w:p>
            <w:pPr>
              <w:pStyle w:val="Compact"/>
            </w:pPr>
            <w:r>
              <w:t xml:space="preserve">10</w:t>
            </w:r>
          </w:p>
        </w:tc>
        <w:tc>
          <w:tcPr/>
          <w:p>
            <w:pPr>
              <w:pStyle w:val="Compact"/>
            </w:pPr>
            <w:r>
              <w:t xml:space="preserve">10</w:t>
            </w:r>
          </w:p>
        </w:tc>
        <w:tc>
          <w:tcPr/>
          <w:p>
            <w:pPr>
              <w:pStyle w:val="Compact"/>
            </w:pPr>
            <w:r>
              <w:t xml:space="preserve">4, 9, 7, 2, 8, 1, 6 (warm-up check)</w:t>
            </w:r>
          </w:p>
        </w:tc>
      </w:tr>
    </w:tbl>
    <w:bookmarkEnd w:id="936"/>
    <w:bookmarkStart w:id="937" w:name="answer-key-6"/>
    <w:p>
      <w:pPr>
        <w:pStyle w:val="Heading3"/>
      </w:pPr>
      <w:r>
        <w:t xml:space="preserve">Answer key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Units</w:t>
            </w:r>
          </w:p>
        </w:tc>
        <w:tc>
          <w:tcPr/>
          <w:p>
            <w:pPr>
              <w:pStyle w:val="Compact"/>
            </w:pPr>
            <w:r>
              <w:t xml:space="preserve">Carry</w:t>
            </w:r>
          </w:p>
        </w:tc>
        <w:tc>
          <w:tcPr/>
          <w:p>
            <w:pPr>
              <w:pStyle w:val="Compact"/>
            </w:pPr>
            <w:r>
              <w:t xml:space="preserve">Verify (base 10 sum)</w:t>
            </w:r>
          </w:p>
        </w:tc>
      </w:tr>
      <w:tr>
        <w:tc>
          <w:tcPr/>
          <w:p>
            <w:pPr>
              <w:pStyle w:val="Compact"/>
            </w:pPr>
            <w:r>
              <w:t xml:space="preserve">1</w:t>
            </w:r>
          </w:p>
        </w:tc>
        <w:tc>
          <w:tcPr/>
          <w:p>
            <w:pPr>
              <w:pStyle w:val="Compact"/>
            </w:pPr>
            <w:r>
              <w:t xml:space="preserve">2 (in 8)</w:t>
            </w:r>
          </w:p>
        </w:tc>
        <w:tc>
          <w:tcPr/>
          <w:p>
            <w:pPr>
              <w:pStyle w:val="Compact"/>
            </w:pPr>
            <w:r>
              <w:t xml:space="preserve">2</w:t>
            </w:r>
          </w:p>
        </w:tc>
        <w:tc>
          <w:tcPr/>
          <w:p>
            <w:pPr>
              <w:pStyle w:val="Compact"/>
            </w:pPr>
            <w:r>
              <w:t xml:space="preserve">18 = 22_(8) ✓</w:t>
            </w:r>
          </w:p>
        </w:tc>
      </w:tr>
      <w:tr>
        <w:tc>
          <w:tcPr/>
          <w:p>
            <w:pPr>
              <w:pStyle w:val="Compact"/>
            </w:pPr>
            <w:r>
              <w:t xml:space="preserve">2</w:t>
            </w:r>
          </w:p>
        </w:tc>
        <w:tc>
          <w:tcPr/>
          <w:p>
            <w:pPr>
              <w:pStyle w:val="Compact"/>
            </w:pPr>
            <w:r>
              <w:t xml:space="preserve">7 (in 8)</w:t>
            </w:r>
          </w:p>
        </w:tc>
        <w:tc>
          <w:tcPr/>
          <w:p>
            <w:pPr>
              <w:pStyle w:val="Compact"/>
            </w:pPr>
            <w:r>
              <w:t xml:space="preserve">3</w:t>
            </w:r>
          </w:p>
        </w:tc>
        <w:tc>
          <w:tcPr/>
          <w:p>
            <w:pPr>
              <w:pStyle w:val="Compact"/>
            </w:pPr>
            <w:r>
              <w:t xml:space="preserve">25 = 31_(8) ✓</w:t>
            </w:r>
          </w:p>
        </w:tc>
      </w:tr>
      <w:tr>
        <w:tc>
          <w:tcPr/>
          <w:p>
            <w:pPr>
              <w:pStyle w:val="Compact"/>
            </w:pPr>
            <w:r>
              <w:t xml:space="preserve">3</w:t>
            </w:r>
          </w:p>
        </w:tc>
        <w:tc>
          <w:tcPr/>
          <w:p>
            <w:pPr>
              <w:pStyle w:val="Compact"/>
            </w:pPr>
            <w:r>
              <w:t xml:space="preserve">7 (in 8)</w:t>
            </w:r>
          </w:p>
        </w:tc>
        <w:tc>
          <w:tcPr/>
          <w:p>
            <w:pPr>
              <w:pStyle w:val="Compact"/>
            </w:pPr>
            <w:r>
              <w:t xml:space="preserve">2</w:t>
            </w:r>
          </w:p>
        </w:tc>
        <w:tc>
          <w:tcPr/>
          <w:p>
            <w:pPr>
              <w:pStyle w:val="Compact"/>
            </w:pPr>
            <w:r>
              <w:t xml:space="preserve">19 = 23_(8) ✓</w:t>
            </w:r>
          </w:p>
        </w:tc>
      </w:tr>
      <w:tr>
        <w:tc>
          <w:tcPr/>
          <w:p>
            <w:pPr>
              <w:pStyle w:val="Compact"/>
            </w:pPr>
            <w:r>
              <w:t xml:space="preserve">4</w:t>
            </w:r>
          </w:p>
        </w:tc>
        <w:tc>
          <w:tcPr/>
          <w:p>
            <w:pPr>
              <w:pStyle w:val="Compact"/>
            </w:pPr>
            <w:r>
              <w:t xml:space="preserve">F (in 16)</w:t>
            </w:r>
          </w:p>
        </w:tc>
        <w:tc>
          <w:tcPr/>
          <w:p>
            <w:pPr>
              <w:pStyle w:val="Compact"/>
            </w:pPr>
            <w:r>
              <w:t xml:space="preserve">1</w:t>
            </w:r>
          </w:p>
        </w:tc>
        <w:tc>
          <w:tcPr/>
          <w:p>
            <w:pPr>
              <w:pStyle w:val="Compact"/>
            </w:pPr>
            <w:r>
              <w:t xml:space="preserve">31 = 1F_(16) ✓</w:t>
            </w:r>
          </w:p>
        </w:tc>
      </w:tr>
      <w:tr>
        <w:tc>
          <w:tcPr/>
          <w:p>
            <w:pPr>
              <w:pStyle w:val="Compact"/>
            </w:pPr>
            <w:r>
              <w:t xml:space="preserve">5</w:t>
            </w:r>
          </w:p>
        </w:tc>
        <w:tc>
          <w:tcPr/>
          <w:p>
            <w:pPr>
              <w:pStyle w:val="Compact"/>
            </w:pPr>
            <w:r>
              <w:t xml:space="preserve">4 (in 16)</w:t>
            </w:r>
          </w:p>
        </w:tc>
        <w:tc>
          <w:tcPr/>
          <w:p>
            <w:pPr>
              <w:pStyle w:val="Compact"/>
            </w:pPr>
            <w:r>
              <w:t xml:space="preserve">2</w:t>
            </w:r>
          </w:p>
        </w:tc>
        <w:tc>
          <w:tcPr/>
          <w:p>
            <w:pPr>
              <w:pStyle w:val="Compact"/>
            </w:pPr>
            <w:r>
              <w:t xml:space="preserve">36 = 24_(16) ✓</w:t>
            </w:r>
          </w:p>
        </w:tc>
      </w:tr>
      <w:tr>
        <w:tc>
          <w:tcPr/>
          <w:p>
            <w:pPr>
              <w:pStyle w:val="Compact"/>
            </w:pPr>
            <w:r>
              <w:t xml:space="preserve">6</w:t>
            </w:r>
          </w:p>
        </w:tc>
        <w:tc>
          <w:tcPr/>
          <w:p>
            <w:pPr>
              <w:pStyle w:val="Compact"/>
            </w:pPr>
            <w:r>
              <w:t xml:space="preserve">A (in 16)</w:t>
            </w:r>
          </w:p>
        </w:tc>
        <w:tc>
          <w:tcPr/>
          <w:p>
            <w:pPr>
              <w:pStyle w:val="Compact"/>
            </w:pPr>
            <w:r>
              <w:t xml:space="preserve">2</w:t>
            </w:r>
          </w:p>
        </w:tc>
        <w:tc>
          <w:tcPr/>
          <w:p>
            <w:pPr>
              <w:pStyle w:val="Compact"/>
            </w:pPr>
            <w:r>
              <w:t xml:space="preserve">42 = 2A_(16) ✓</w:t>
            </w:r>
          </w:p>
        </w:tc>
      </w:tr>
      <w:tr>
        <w:tc>
          <w:tcPr/>
          <w:p>
            <w:pPr>
              <w:pStyle w:val="Compact"/>
            </w:pPr>
            <w:r>
              <w:t xml:space="preserve">7</w:t>
            </w:r>
          </w:p>
        </w:tc>
        <w:tc>
          <w:tcPr/>
          <w:p>
            <w:pPr>
              <w:pStyle w:val="Compact"/>
            </w:pPr>
            <w:r>
              <w:t xml:space="preserve">1 (in 2)</w:t>
            </w:r>
          </w:p>
        </w:tc>
        <w:tc>
          <w:tcPr/>
          <w:p>
            <w:pPr>
              <w:pStyle w:val="Compact"/>
            </w:pPr>
            <w:r>
              <w:t xml:space="preserve">10</w:t>
            </w:r>
          </w:p>
        </w:tc>
        <w:tc>
          <w:tcPr/>
          <w:p>
            <w:pPr>
              <w:pStyle w:val="Compact"/>
            </w:pPr>
            <w:r>
              <w:t xml:space="preserve">5 = 101_(2). Units=1, carries=2 (= 10_(2))</w:t>
            </w:r>
          </w:p>
        </w:tc>
      </w:tr>
      <w:tr>
        <w:tc>
          <w:tcPr/>
          <w:p>
            <w:pPr>
              <w:pStyle w:val="Compact"/>
            </w:pPr>
            <w:r>
              <w:t xml:space="preserve">8</w:t>
            </w:r>
          </w:p>
        </w:tc>
        <w:tc>
          <w:tcPr/>
          <w:p>
            <w:pPr>
              <w:pStyle w:val="Compact"/>
            </w:pPr>
            <w:r>
              <w:t xml:space="preserve">0 (in 2)</w:t>
            </w:r>
          </w:p>
        </w:tc>
        <w:tc>
          <w:tcPr/>
          <w:p>
            <w:pPr>
              <w:pStyle w:val="Compact"/>
            </w:pPr>
            <w:r>
              <w:t xml:space="preserve">110</w:t>
            </w:r>
          </w:p>
        </w:tc>
        <w:tc>
          <w:tcPr/>
          <w:p>
            <w:pPr>
              <w:pStyle w:val="Compact"/>
            </w:pPr>
            <w:r>
              <w:t xml:space="preserve">6 = 110_(2). Units=0, carries=3 (= 11_(2))</w:t>
            </w:r>
          </w:p>
        </w:tc>
      </w:tr>
      <w:tr>
        <w:tc>
          <w:tcPr/>
          <w:p>
            <w:pPr>
              <w:pStyle w:val="Compact"/>
            </w:pPr>
            <w:r>
              <w:t xml:space="preserve">9</w:t>
            </w:r>
          </w:p>
        </w:tc>
        <w:tc>
          <w:tcPr/>
          <w:p>
            <w:pPr>
              <w:pStyle w:val="Compact"/>
            </w:pPr>
            <w:r>
              <w:t xml:space="preserve">3</w:t>
            </w:r>
          </w:p>
        </w:tc>
        <w:tc>
          <w:tcPr/>
          <w:p>
            <w:pPr>
              <w:pStyle w:val="Compact"/>
            </w:pPr>
            <w:r>
              <w:t xml:space="preserve">3</w:t>
            </w:r>
          </w:p>
        </w:tc>
        <w:tc>
          <w:tcPr/>
          <w:p>
            <w:pPr>
              <w:pStyle w:val="Compact"/>
            </w:pPr>
            <w:r>
              <w:t xml:space="preserve">33 ✓</w:t>
            </w:r>
          </w:p>
        </w:tc>
      </w:tr>
      <w:tr>
        <w:tc>
          <w:tcPr/>
          <w:p>
            <w:pPr>
              <w:pStyle w:val="Compact"/>
            </w:pPr>
            <w:r>
              <w:t xml:space="preserve">10</w:t>
            </w:r>
          </w:p>
        </w:tc>
        <w:tc>
          <w:tcPr/>
          <w:p>
            <w:pPr>
              <w:pStyle w:val="Compact"/>
            </w:pPr>
            <w:r>
              <w:t xml:space="preserve">7</w:t>
            </w:r>
          </w:p>
        </w:tc>
        <w:tc>
          <w:tcPr/>
          <w:p>
            <w:pPr>
              <w:pStyle w:val="Compact"/>
            </w:pPr>
            <w:r>
              <w:t xml:space="preserve">3</w:t>
            </w:r>
          </w:p>
        </w:tc>
        <w:tc>
          <w:tcPr/>
          <w:p>
            <w:pPr>
              <w:pStyle w:val="Compact"/>
            </w:pPr>
            <w:r>
              <w:t xml:space="preserve">37 ✓</w:t>
            </w:r>
          </w:p>
        </w:tc>
      </w:tr>
    </w:tbl>
    <w:p>
      <w:pPr>
        <w:pStyle w:val="BodyText"/>
      </w:pPr>
      <w:r>
        <w:t xml:space="preserve">(Binary problems are tricky — students may need help with the</w:t>
      </w:r>
      <w:r>
        <w:t xml:space="preserve"> </w:t>
      </w:r>
      <w:r>
        <w:t xml:space="preserve">“carry as binary number”</w:t>
      </w:r>
      <w:r>
        <w:t xml:space="preserve"> </w:t>
      </w:r>
      <w:r>
        <w:t xml:space="preserve">interpretation.)</w:t>
      </w:r>
    </w:p>
    <w:bookmarkEnd w:id="937"/>
    <w:bookmarkEnd w:id="938"/>
    <w:bookmarkStart w:id="939" w:name="differentiation-49"/>
    <w:p>
      <w:pPr>
        <w:pStyle w:val="Heading2"/>
      </w:pPr>
      <w:r>
        <w:t xml:space="preserve">Differentiation</w:t>
      </w:r>
    </w:p>
    <w:p>
      <w:pPr>
        <w:pStyle w:val="Compact"/>
        <w:numPr>
          <w:ilvl w:val="0"/>
          <w:numId w:val="1578"/>
        </w:numPr>
      </w:pPr>
      <w:r>
        <w:rPr>
          <w:b/>
          <w:bCs/>
        </w:rPr>
        <w:t xml:space="preserve">Tier up:</w:t>
      </w:r>
      <w:r>
        <w:t xml:space="preserve"> </w:t>
      </w:r>
      <w:r>
        <w:t xml:space="preserve">Try the binary problems carefully.</w:t>
      </w:r>
    </w:p>
    <w:p>
      <w:pPr>
        <w:pStyle w:val="Compact"/>
        <w:numPr>
          <w:ilvl w:val="0"/>
          <w:numId w:val="1578"/>
        </w:numPr>
      </w:pPr>
      <w:r>
        <w:rPr>
          <w:b/>
          <w:bCs/>
        </w:rPr>
        <w:t xml:space="preserve">Tier down:</w:t>
      </w:r>
      <w:r>
        <w:t xml:space="preserve"> </w:t>
      </w:r>
      <w:r>
        <w:t xml:space="preserve">Stick to base 8.</w:t>
      </w:r>
    </w:p>
    <w:bookmarkEnd w:id="939"/>
    <w:bookmarkStart w:id="940" w:name="clean-up-1"/>
    <w:p>
      <w:pPr>
        <w:pStyle w:val="Heading2"/>
      </w:pPr>
      <w:r>
        <w:t xml:space="preserve">Clean-up</w:t>
      </w:r>
    </w:p>
    <w:p>
      <w:pPr>
        <w:pStyle w:val="Compact"/>
        <w:numPr>
          <w:ilvl w:val="0"/>
          <w:numId w:val="1579"/>
        </w:numPr>
      </w:pPr>
      <w:r>
        <w:t xml:space="preserve">Sheets collected for spot-check.</w:t>
      </w:r>
    </w:p>
    <w:bookmarkEnd w:id="940"/>
    <w:bookmarkEnd w:id="941"/>
    <w:bookmarkStart w:id="950" w:name="project-module-5-senior"/>
    <w:p>
      <w:pPr>
        <w:pStyle w:val="Heading1"/>
      </w:pPr>
      <w:r>
        <w:t xml:space="preserve">Project — Module 5 (Senior)</w:t>
      </w:r>
    </w:p>
    <w:p>
      <w:pPr>
        <w:pStyle w:val="FirstParagraph"/>
      </w:pPr>
      <w:r>
        <w:rPr>
          <w:b/>
          <w:bCs/>
        </w:rPr>
        <w:t xml:space="preserve">Type:</w:t>
      </w:r>
      <w:r>
        <w:t xml:space="preserve"> </w:t>
      </w:r>
      <w:r>
        <w:t xml:space="preserve">5–6 page research paper ·</w:t>
      </w:r>
      <w:r>
        <w:t xml:space="preserve"> </w:t>
      </w:r>
      <w:r>
        <w:rPr>
          <w:b/>
          <w:bCs/>
        </w:rPr>
        <w:t xml:space="preserve">Marks:</w:t>
      </w:r>
      <w:r>
        <w:t xml:space="preserve"> </w:t>
      </w:r>
      <w:r>
        <w:t xml:space="preserve">65 ·</w:t>
      </w:r>
      <w:r>
        <w:t xml:space="preserve"> </w:t>
      </w:r>
      <w:r>
        <w:rPr>
          <w:b/>
          <w:bCs/>
        </w:rPr>
        <w:t xml:space="preserve">Due:</w:t>
      </w:r>
      <w:r>
        <w:t xml:space="preserve"> </w:t>
      </w:r>
      <w:r>
        <w:t xml:space="preserve">End of Day 10</w:t>
      </w:r>
    </w:p>
    <w:bookmarkStart w:id="944" w:name="choose-your-track"/>
    <w:p>
      <w:pPr>
        <w:pStyle w:val="Heading2"/>
      </w:pPr>
      <w:r>
        <w:t xml:space="preserve">Choose your track</w:t>
      </w:r>
    </w:p>
    <w:bookmarkStart w:id="942" w:name="math-track"/>
    <w:p>
      <w:pPr>
        <w:pStyle w:val="Heading3"/>
      </w:pPr>
      <w:r>
        <w:t xml:space="preserve">Math track</w:t>
      </w:r>
    </w:p>
    <w:p>
      <w:pPr>
        <w:pStyle w:val="FirstParagraph"/>
      </w:pPr>
      <w:r>
        <w:t xml:space="preserve">Develop a mathematical paper. Options:</w:t>
      </w:r>
      <w:r>
        <w:t xml:space="preserve"> </w:t>
      </w:r>
      <w:r>
        <w:t xml:space="preserve">- Generalise the dot method to base-</w:t>
      </w:r>
      <w:r>
        <w:rPr>
          <w:i/>
          <w:iCs/>
        </w:rPr>
        <w:t xml:space="preserve">n</w:t>
      </w:r>
      <w:r>
        <w:t xml:space="preserve"> </w:t>
      </w:r>
      <w:r>
        <w:t xml:space="preserve">and prove correctness via place-value reasoning.</w:t>
      </w:r>
      <w:r>
        <w:t xml:space="preserve"> </w:t>
      </w:r>
      <w:r>
        <w:t xml:space="preserve">- Compare the algorithmic complexity (and constant factors) of the dot method vs. standard right-to-left addition.</w:t>
      </w:r>
      <w:r>
        <w:t xml:space="preserve"> </w:t>
      </w:r>
      <w:r>
        <w:t xml:space="preserve">- Extend the dot method idea to multiplication (use</w:t>
      </w:r>
      <w:r>
        <w:t xml:space="preserve"> </w:t>
      </w:r>
      <w:r>
        <w:rPr>
          <w:i/>
          <w:iCs/>
        </w:rPr>
        <w:t xml:space="preserve">Ūrdhva-Tiryagbhyāṁ</w:t>
      </w:r>
      <w:r>
        <w:t xml:space="preserve">) — show how the</w:t>
      </w:r>
      <w:r>
        <w:t xml:space="preserve"> </w:t>
      </w:r>
      <w:r>
        <w:t xml:space="preserve">“spirit”</w:t>
      </w:r>
      <w:r>
        <w:t xml:space="preserve"> </w:t>
      </w:r>
      <w:r>
        <w:t xml:space="preserve">of the technique generalises.</w:t>
      </w:r>
      <w:r>
        <w:t xml:space="preserve"> </w:t>
      </w:r>
      <w:r>
        <w:t xml:space="preserve">- Apply the dot method to non-positional bases (e.g. balanced ternary). Does it still work? Why or why not?</w:t>
      </w:r>
    </w:p>
    <w:bookmarkEnd w:id="942"/>
    <w:bookmarkStart w:id="943" w:name="history-track"/>
    <w:p>
      <w:pPr>
        <w:pStyle w:val="Heading3"/>
      </w:pPr>
      <w:r>
        <w:t xml:space="preserve">History track</w:t>
      </w:r>
    </w:p>
    <w:p>
      <w:pPr>
        <w:pStyle w:val="FirstParagraph"/>
      </w:pPr>
      <w:r>
        <w:t xml:space="preserve">Develop a humanities-style paper. Options:</w:t>
      </w:r>
      <w:r>
        <w:t xml:space="preserve"> </w:t>
      </w:r>
      <w:r>
        <w:t xml:space="preserve">- Argue:</w:t>
      </w:r>
      <w:r>
        <w:t xml:space="preserve"> </w:t>
      </w:r>
      <w:r>
        <w:t xml:space="preserve">“Vedic mathematics”</w:t>
      </w:r>
      <w:r>
        <w:t xml:space="preserve"> </w:t>
      </w:r>
      <w:r>
        <w:t xml:space="preserve">should be relabelled / retained / retained-with-caveat. Defend.</w:t>
      </w:r>
      <w:r>
        <w:t xml:space="preserve"> </w:t>
      </w:r>
      <w:r>
        <w:t xml:space="preserve">- Place Tirthaji’s project in its historical-political moment (Indian independence, post-colonial science, etc.).</w:t>
      </w:r>
      <w:r>
        <w:t xml:space="preserve"> </w:t>
      </w:r>
      <w:r>
        <w:t xml:space="preserve">- Compare Tirthaji’s project with the parallel emergence of Trachtenberg’s system (1930s Germany/Poland). Independent invention or convergent evolution?</w:t>
      </w:r>
      <w:r>
        <w:t xml:space="preserve"> </w:t>
      </w:r>
      <w:r>
        <w:t xml:space="preserve">- Reconstruct what an Atharva-veda Pariśiṣṭa containing such sūtras</w:t>
      </w:r>
      <w:r>
        <w:t xml:space="preserve"> </w:t>
      </w:r>
      <w:r>
        <w:rPr>
          <w:i/>
          <w:iCs/>
        </w:rPr>
        <w:t xml:space="preserve">might</w:t>
      </w:r>
      <w:r>
        <w:t xml:space="preserve"> </w:t>
      </w:r>
      <w:r>
        <w:t xml:space="preserve">have looked like — and discuss what scholarly evidence would be needed to support the existence claim.</w:t>
      </w:r>
    </w:p>
    <w:bookmarkEnd w:id="943"/>
    <w:bookmarkEnd w:id="944"/>
    <w:bookmarkStart w:id="945" w:name="required-elements-3"/>
    <w:p>
      <w:pPr>
        <w:pStyle w:val="Heading2"/>
      </w:pPr>
      <w:r>
        <w:t xml:space="preserve">Required elements</w:t>
      </w:r>
    </w:p>
    <w:p>
      <w:pPr>
        <w:pStyle w:val="Compact"/>
        <w:numPr>
          <w:ilvl w:val="0"/>
          <w:numId w:val="1580"/>
        </w:numPr>
      </w:pPr>
      <w:r>
        <w:t xml:space="preserve">Clear thesis (one paragraph in introduction).</w:t>
      </w:r>
    </w:p>
    <w:p>
      <w:pPr>
        <w:pStyle w:val="Compact"/>
        <w:numPr>
          <w:ilvl w:val="0"/>
          <w:numId w:val="1580"/>
        </w:numPr>
      </w:pPr>
      <w:r>
        <w:t xml:space="preserve">For math track: at least one correctly-worked algorithm OR formal proof.</w:t>
      </w:r>
    </w:p>
    <w:p>
      <w:pPr>
        <w:pStyle w:val="Compact"/>
        <w:numPr>
          <w:ilvl w:val="0"/>
          <w:numId w:val="1580"/>
        </w:numPr>
      </w:pPr>
      <w:r>
        <w:t xml:space="preserve">For history track: at least one steel-manned counter-argument with response.</w:t>
      </w:r>
    </w:p>
    <w:p>
      <w:pPr>
        <w:pStyle w:val="Compact"/>
        <w:numPr>
          <w:ilvl w:val="0"/>
          <w:numId w:val="1580"/>
        </w:numPr>
      </w:pPr>
      <w:r>
        <w:t xml:space="preserve">Citations from at least 3 sources: Tirthaji preface + Dani 1993 + one additional (Plofker,</w:t>
      </w:r>
      <w:r>
        <w:t xml:space="preserve"> </w:t>
      </w:r>
      <w:r>
        <w:rPr>
          <w:i/>
          <w:iCs/>
        </w:rPr>
        <w:t xml:space="preserve">Vedic Mathematics Batch1.pdf</w:t>
      </w:r>
      <w:r>
        <w:t xml:space="preserve">, Hayashi, etc.).</w:t>
      </w:r>
    </w:p>
    <w:p>
      <w:pPr>
        <w:pStyle w:val="Compact"/>
        <w:numPr>
          <w:ilvl w:val="0"/>
          <w:numId w:val="1580"/>
        </w:numPr>
      </w:pPr>
      <w:r>
        <w:t xml:space="preserve">Works-cited page in MLA or Chicago format.</w:t>
      </w:r>
    </w:p>
    <w:bookmarkEnd w:id="945"/>
    <w:bookmarkStart w:id="946" w:name="format-3"/>
    <w:p>
      <w:pPr>
        <w:pStyle w:val="Heading2"/>
      </w:pPr>
      <w:r>
        <w:t xml:space="preserve">Format</w:t>
      </w:r>
    </w:p>
    <w:p>
      <w:pPr>
        <w:pStyle w:val="Compact"/>
        <w:numPr>
          <w:ilvl w:val="0"/>
          <w:numId w:val="1581"/>
        </w:numPr>
      </w:pPr>
      <w:r>
        <w:t xml:space="preserve">5–6 pages, double-spaced, 12pt.</w:t>
      </w:r>
    </w:p>
    <w:p>
      <w:pPr>
        <w:pStyle w:val="Compact"/>
        <w:numPr>
          <w:ilvl w:val="0"/>
          <w:numId w:val="1581"/>
        </w:numPr>
      </w:pPr>
      <w:r>
        <w:t xml:space="preserve">Title page with name, class, track, thesis.</w:t>
      </w:r>
    </w:p>
    <w:bookmarkEnd w:id="946"/>
    <w:bookmarkStart w:id="947" w:name="schedule-3"/>
    <w:p>
      <w:pPr>
        <w:pStyle w:val="Heading2"/>
      </w:pPr>
      <w:r>
        <w:t xml:space="preserve">Schedule</w:t>
      </w:r>
    </w:p>
    <w:p>
      <w:pPr>
        <w:pStyle w:val="Compact"/>
        <w:numPr>
          <w:ilvl w:val="0"/>
          <w:numId w:val="1582"/>
        </w:numPr>
      </w:pPr>
      <w:r>
        <w:t xml:space="preserve">Day 7: choose track.</w:t>
      </w:r>
    </w:p>
    <w:p>
      <w:pPr>
        <w:pStyle w:val="Compact"/>
        <w:numPr>
          <w:ilvl w:val="0"/>
          <w:numId w:val="1582"/>
        </w:numPr>
      </w:pPr>
      <w:r>
        <w:t xml:space="preserve">Day 8: outline + thesis submitted.</w:t>
      </w:r>
    </w:p>
    <w:p>
      <w:pPr>
        <w:pStyle w:val="Compact"/>
        <w:numPr>
          <w:ilvl w:val="0"/>
          <w:numId w:val="1582"/>
        </w:numPr>
      </w:pPr>
      <w:r>
        <w:t xml:space="preserve">Day 9: draft (≥2 pages).</w:t>
      </w:r>
    </w:p>
    <w:p>
      <w:pPr>
        <w:pStyle w:val="Compact"/>
        <w:numPr>
          <w:ilvl w:val="0"/>
          <w:numId w:val="1582"/>
        </w:numPr>
      </w:pPr>
      <w:r>
        <w:t xml:space="preserve">Day 10: paper submitted.</w:t>
      </w:r>
    </w:p>
    <w:bookmarkEnd w:id="947"/>
    <w:bookmarkStart w:id="948" w:name="rubric-3"/>
    <w:p>
      <w:pPr>
        <w:pStyle w:val="Heading2"/>
      </w:pPr>
      <w:r>
        <w:t xml:space="preserve">Rubric</w:t>
      </w:r>
    </w:p>
    <w:p>
      <w:pPr>
        <w:pStyle w:val="FirstParagraph"/>
      </w:pPr>
      <w:r>
        <w:t xml:space="preserve">See</w:t>
      </w:r>
      <w:r>
        <w:t xml:space="preserve"> </w:t>
      </w:r>
      <w:r>
        <w:rPr>
          <w:rStyle w:val="VerbatimChar"/>
        </w:rPr>
        <w:t xml:space="preserve">rubric.md</w:t>
      </w:r>
      <w:r>
        <w:t xml:space="preserve"> </w:t>
      </w:r>
      <w:r>
        <w:t xml:space="preserve">— different weighting for math vs history tracks.</w:t>
      </w:r>
    </w:p>
    <w:bookmarkEnd w:id="948"/>
    <w:bookmarkStart w:id="949" w:name="self-reflection-1-paragraph-1"/>
    <w:p>
      <w:pPr>
        <w:pStyle w:val="Heading2"/>
      </w:pPr>
      <w:r>
        <w:t xml:space="preserve">Self-reflection (1 paragraph)</w:t>
      </w:r>
    </w:p>
    <w:p>
      <w:pPr>
        <w:pStyle w:val="Compact"/>
        <w:numPr>
          <w:ilvl w:val="0"/>
          <w:numId w:val="1583"/>
        </w:numPr>
      </w:pPr>
      <w:r>
        <w:t xml:space="preserve">Track and topic chosen + why.</w:t>
      </w:r>
    </w:p>
    <w:p>
      <w:pPr>
        <w:pStyle w:val="Compact"/>
        <w:numPr>
          <w:ilvl w:val="0"/>
          <w:numId w:val="1583"/>
        </w:numPr>
      </w:pPr>
      <w:r>
        <w:t xml:space="preserve">Most challenging part.</w:t>
      </w:r>
    </w:p>
    <w:p>
      <w:pPr>
        <w:pStyle w:val="Compact"/>
        <w:numPr>
          <w:ilvl w:val="0"/>
          <w:numId w:val="1583"/>
        </w:numPr>
      </w:pPr>
      <w:r>
        <w:t xml:space="preserve">What you’d research deeper with 3 more days.</w:t>
      </w:r>
    </w:p>
    <w:bookmarkEnd w:id="949"/>
    <w:bookmarkEnd w:id="950"/>
    <w:bookmarkStart w:id="954" w:name="paper-rubric-module-5-senior"/>
    <w:p>
      <w:pPr>
        <w:pStyle w:val="Heading1"/>
      </w:pPr>
      <w:r>
        <w:t xml:space="preserve">Paper Rubric — Module 5 (Senior)</w:t>
      </w:r>
    </w:p>
    <w:p>
      <w:pPr>
        <w:pStyle w:val="FirstParagraph"/>
      </w:pPr>
      <w:r>
        <w:rPr>
          <w:b/>
          <w:bCs/>
        </w:rPr>
        <w:t xml:space="preserve">Paper marks:</w:t>
      </w:r>
      <w:r>
        <w:t xml:space="preserve"> </w:t>
      </w:r>
      <w:r>
        <w:t xml:space="preserve">65 (out of 100 with summative 35).</w:t>
      </w:r>
    </w:p>
    <w:bookmarkStart w:id="951" w:name="math-track-criteria"/>
    <w:p>
      <w:pPr>
        <w:pStyle w:val="Heading2"/>
      </w:pPr>
      <w:r>
        <w:t xml:space="preserve">Math track criteria</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Thesis clarity</w:t>
            </w:r>
          </w:p>
        </w:tc>
        <w:tc>
          <w:tcPr/>
          <w:p>
            <w:pPr>
              <w:pStyle w:val="Compact"/>
            </w:pPr>
            <w:r>
              <w:t xml:space="preserve">Crystal-clear, specific</w:t>
            </w:r>
          </w:p>
        </w:tc>
        <w:tc>
          <w:tcPr/>
          <w:p>
            <w:pPr>
              <w:pStyle w:val="Compact"/>
            </w:pPr>
            <w:r>
              <w:t xml:space="preserve">Clear</w:t>
            </w:r>
          </w:p>
        </w:tc>
        <w:tc>
          <w:tcPr/>
          <w:p>
            <w:pPr>
              <w:pStyle w:val="Compact"/>
            </w:pPr>
            <w:r>
              <w:t xml:space="preserve">Vague</w:t>
            </w:r>
          </w:p>
        </w:tc>
        <w:tc>
          <w:tcPr/>
          <w:p>
            <w:pPr>
              <w:pStyle w:val="Compact"/>
            </w:pPr>
            <w:r>
              <w:t xml:space="preserve">None</w:t>
            </w:r>
          </w:p>
        </w:tc>
        <w:tc>
          <w:tcPr/>
          <w:p>
            <w:pPr>
              <w:pStyle w:val="Compact"/>
            </w:pPr>
            <w:r>
              <w:t xml:space="preserve">× 3</w:t>
            </w:r>
          </w:p>
        </w:tc>
      </w:tr>
      <w:tr>
        <w:tc>
          <w:tcPr/>
          <w:p>
            <w:pPr>
              <w:pStyle w:val="Compact"/>
            </w:pPr>
            <w:r>
              <w:rPr>
                <w:b/>
                <w:bCs/>
              </w:rPr>
              <w:t xml:space="preserve">Procedural correctness</w:t>
            </w:r>
          </w:p>
        </w:tc>
        <w:tc>
          <w:tcPr/>
          <w:p>
            <w:pPr>
              <w:pStyle w:val="Compact"/>
            </w:pPr>
            <w:r>
              <w:t xml:space="preserve">All worked examples correct; algorithm precisely stated</w:t>
            </w:r>
          </w:p>
        </w:tc>
        <w:tc>
          <w:tcPr/>
          <w:p>
            <w:pPr>
              <w:pStyle w:val="Compact"/>
            </w:pPr>
            <w:r>
              <w:t xml:space="preserve">Mostly correct</w:t>
            </w:r>
          </w:p>
        </w:tc>
        <w:tc>
          <w:tcPr/>
          <w:p>
            <w:pPr>
              <w:pStyle w:val="Compact"/>
            </w:pPr>
            <w:r>
              <w:t xml:space="preserve">One error</w:t>
            </w:r>
          </w:p>
        </w:tc>
        <w:tc>
          <w:tcPr/>
          <w:p>
            <w:pPr>
              <w:pStyle w:val="Compact"/>
            </w:pPr>
            <w:r>
              <w:t xml:space="preserve">Multiple errors</w:t>
            </w:r>
          </w:p>
        </w:tc>
        <w:tc>
          <w:tcPr/>
          <w:p>
            <w:pPr>
              <w:pStyle w:val="Compact"/>
            </w:pPr>
            <w:r>
              <w:t xml:space="preserve">× 3</w:t>
            </w:r>
          </w:p>
        </w:tc>
      </w:tr>
      <w:tr>
        <w:tc>
          <w:tcPr/>
          <w:p>
            <w:pPr>
              <w:pStyle w:val="Compact"/>
            </w:pPr>
            <w:r>
              <w:rPr>
                <w:b/>
                <w:bCs/>
              </w:rPr>
              <w:t xml:space="preserve">Mathematical rigour</w:t>
            </w:r>
          </w:p>
        </w:tc>
        <w:tc>
          <w:tcPr/>
          <w:p>
            <w:pPr>
              <w:pStyle w:val="Compact"/>
            </w:pPr>
            <w:r>
              <w:t xml:space="preserve">Proof or rigorous justification</w:t>
            </w:r>
          </w:p>
        </w:tc>
        <w:tc>
          <w:tcPr/>
          <w:p>
            <w:pPr>
              <w:pStyle w:val="Compact"/>
            </w:pPr>
            <w:r>
              <w:t xml:space="preserve">Argument-form justification</w:t>
            </w:r>
          </w:p>
        </w:tc>
        <w:tc>
          <w:tcPr/>
          <w:p>
            <w:pPr>
              <w:pStyle w:val="Compact"/>
            </w:pPr>
            <w:r>
              <w:t xml:space="preserve">Hand-waving</w:t>
            </w:r>
          </w:p>
        </w:tc>
        <w:tc>
          <w:tcPr/>
          <w:p>
            <w:pPr>
              <w:pStyle w:val="Compact"/>
            </w:pPr>
            <w:r>
              <w:t xml:space="preserve">None</w:t>
            </w:r>
          </w:p>
        </w:tc>
        <w:tc>
          <w:tcPr/>
          <w:p>
            <w:pPr>
              <w:pStyle w:val="Compact"/>
            </w:pPr>
            <w:r>
              <w:t xml:space="preserve">× 2</w:t>
            </w:r>
          </w:p>
        </w:tc>
      </w:tr>
      <w:tr>
        <w:tc>
          <w:tcPr/>
          <w:p>
            <w:pPr>
              <w:pStyle w:val="Compact"/>
            </w:pPr>
            <w:r>
              <w:rPr>
                <w:b/>
                <w:bCs/>
              </w:rPr>
              <w:t xml:space="preserve">Use of sources</w:t>
            </w:r>
          </w:p>
        </w:tc>
        <w:tc>
          <w:tcPr/>
          <w:p>
            <w:pPr>
              <w:pStyle w:val="Compact"/>
            </w:pPr>
            <w:r>
              <w:t xml:space="preserve">≥3 sources cited correctly (Tirthaji + 2 others)</w:t>
            </w:r>
          </w:p>
        </w:tc>
        <w:tc>
          <w:tcPr/>
          <w:p>
            <w:pPr>
              <w:pStyle w:val="Compact"/>
            </w:pPr>
            <w:r>
              <w:t xml:space="preserve">2 sources</w:t>
            </w:r>
          </w:p>
        </w:tc>
        <w:tc>
          <w:tcPr/>
          <w:p>
            <w:pPr>
              <w:pStyle w:val="Compact"/>
            </w:pPr>
            <w:r>
              <w:t xml:space="preserve">1 source</w:t>
            </w:r>
          </w:p>
        </w:tc>
        <w:tc>
          <w:tcPr/>
          <w:p>
            <w:pPr>
              <w:pStyle w:val="Compact"/>
            </w:pPr>
            <w:r>
              <w:t xml:space="preserve">None</w:t>
            </w:r>
          </w:p>
        </w:tc>
        <w:tc>
          <w:tcPr/>
          <w:p>
            <w:pPr>
              <w:pStyle w:val="Compact"/>
            </w:pPr>
            <w:r>
              <w:t xml:space="preserve">× 2</w:t>
            </w:r>
          </w:p>
        </w:tc>
      </w:tr>
      <w:tr>
        <w:tc>
          <w:tcPr/>
          <w:p>
            <w:pPr>
              <w:pStyle w:val="Compact"/>
            </w:pPr>
            <w:r>
              <w:rPr>
                <w:b/>
                <w:bCs/>
              </w:rPr>
              <w:t xml:space="preserve">Originality</w:t>
            </w:r>
          </w:p>
        </w:tc>
        <w:tc>
          <w:tcPr/>
          <w:p>
            <w:pPr>
              <w:pStyle w:val="Compact"/>
            </w:pPr>
            <w:r>
              <w:t xml:space="preserve">Original generalisation OR comparison</w:t>
            </w:r>
          </w:p>
        </w:tc>
        <w:tc>
          <w:tcPr/>
          <w:p>
            <w:pPr>
              <w:pStyle w:val="Compact"/>
            </w:pPr>
            <w:r>
              <w:t xml:space="preserve">Independent work</w:t>
            </w:r>
          </w:p>
        </w:tc>
        <w:tc>
          <w:tcPr/>
          <w:p>
            <w:pPr>
              <w:pStyle w:val="Compact"/>
            </w:pPr>
            <w:r>
              <w:t xml:space="preserve">Mostly synthesis</w:t>
            </w:r>
          </w:p>
        </w:tc>
        <w:tc>
          <w:tcPr/>
          <w:p>
            <w:pPr>
              <w:pStyle w:val="Compact"/>
            </w:pPr>
            <w:r>
              <w:t xml:space="preserve">Copied</w:t>
            </w:r>
          </w:p>
        </w:tc>
        <w:tc>
          <w:tcPr/>
          <w:p>
            <w:pPr>
              <w:pStyle w:val="Compact"/>
            </w:pPr>
            <w:r>
              <w:t xml:space="preserve">× 1</w:t>
            </w:r>
          </w:p>
        </w:tc>
      </w:tr>
      <w:tr>
        <w:tc>
          <w:tcPr/>
          <w:p>
            <w:pPr>
              <w:pStyle w:val="Compact"/>
            </w:pPr>
            <w:r>
              <w:rPr>
                <w:b/>
                <w:bCs/>
              </w:rPr>
              <w:t xml:space="preserve">Prose / structure</w:t>
            </w:r>
          </w:p>
        </w:tc>
        <w:tc>
          <w:tcPr/>
          <w:p>
            <w:pPr>
              <w:pStyle w:val="Compact"/>
            </w:pPr>
            <w:r>
              <w:t xml:space="preserve">Polished</w:t>
            </w:r>
          </w:p>
        </w:tc>
        <w:tc>
          <w:tcPr/>
          <w:p>
            <w:pPr>
              <w:pStyle w:val="Compact"/>
            </w:pPr>
            <w:r>
              <w:t xml:space="preserve">Clear</w:t>
            </w:r>
          </w:p>
        </w:tc>
        <w:tc>
          <w:tcPr/>
          <w:p>
            <w:pPr>
              <w:pStyle w:val="Compact"/>
            </w:pPr>
            <w:r>
              <w:t xml:space="preserve">Some issues</w:t>
            </w:r>
          </w:p>
        </w:tc>
        <w:tc>
          <w:tcPr/>
          <w:p>
            <w:pPr>
              <w:pStyle w:val="Compact"/>
            </w:pPr>
            <w:r>
              <w:t xml:space="preserve">Hard to follow</w:t>
            </w:r>
          </w:p>
        </w:tc>
        <w:tc>
          <w:tcPr/>
          <w:p>
            <w:pPr>
              <w:pStyle w:val="Compact"/>
            </w:pPr>
            <w:r>
              <w:t xml:space="preserve">× 1</w:t>
            </w:r>
          </w:p>
        </w:tc>
      </w:tr>
    </w:tbl>
    <w:bookmarkEnd w:id="951"/>
    <w:bookmarkStart w:id="952" w:name="history-track-criteria"/>
    <w:p>
      <w:pPr>
        <w:pStyle w:val="Heading2"/>
      </w:pPr>
      <w:r>
        <w:t xml:space="preserve">History track criteria</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Thesis clarity</w:t>
            </w:r>
          </w:p>
        </w:tc>
        <w:tc>
          <w:tcPr/>
          <w:p>
            <w:pPr>
              <w:pStyle w:val="Compact"/>
            </w:pPr>
            <w:r>
              <w:t xml:space="preserve">Crystal-clear position</w:t>
            </w:r>
          </w:p>
        </w:tc>
        <w:tc>
          <w:tcPr/>
          <w:p>
            <w:pPr>
              <w:pStyle w:val="Compact"/>
            </w:pPr>
            <w:r>
              <w:t xml:space="preserve">Clear</w:t>
            </w:r>
          </w:p>
        </w:tc>
        <w:tc>
          <w:tcPr/>
          <w:p>
            <w:pPr>
              <w:pStyle w:val="Compact"/>
            </w:pPr>
            <w:r>
              <w:t xml:space="preserve">Vague</w:t>
            </w:r>
          </w:p>
        </w:tc>
        <w:tc>
          <w:tcPr/>
          <w:p>
            <w:pPr>
              <w:pStyle w:val="Compact"/>
            </w:pPr>
            <w:r>
              <w:t xml:space="preserve">None</w:t>
            </w:r>
          </w:p>
        </w:tc>
        <w:tc>
          <w:tcPr/>
          <w:p>
            <w:pPr>
              <w:pStyle w:val="Compact"/>
            </w:pPr>
            <w:r>
              <w:t xml:space="preserve">× 3</w:t>
            </w:r>
          </w:p>
        </w:tc>
      </w:tr>
      <w:tr>
        <w:tc>
          <w:tcPr/>
          <w:p>
            <w:pPr>
              <w:pStyle w:val="Compact"/>
            </w:pPr>
            <w:r>
              <w:rPr>
                <w:b/>
                <w:bCs/>
              </w:rPr>
              <w:t xml:space="preserve">Steel-manned counter</w:t>
            </w:r>
          </w:p>
        </w:tc>
        <w:tc>
          <w:tcPr/>
          <w:p>
            <w:pPr>
              <w:pStyle w:val="Compact"/>
            </w:pPr>
            <w:r>
              <w:t xml:space="preserve">Strongest opposing view fairly stated + responded</w:t>
            </w:r>
          </w:p>
        </w:tc>
        <w:tc>
          <w:tcPr/>
          <w:p>
            <w:pPr>
              <w:pStyle w:val="Compact"/>
            </w:pPr>
            <w:r>
              <w:t xml:space="preserve">Counter present + addressed</w:t>
            </w:r>
          </w:p>
        </w:tc>
        <w:tc>
          <w:tcPr/>
          <w:p>
            <w:pPr>
              <w:pStyle w:val="Compact"/>
            </w:pPr>
            <w:r>
              <w:t xml:space="preserve">Acknowledged</w:t>
            </w:r>
          </w:p>
        </w:tc>
        <w:tc>
          <w:tcPr/>
          <w:p>
            <w:pPr>
              <w:pStyle w:val="Compact"/>
            </w:pPr>
            <w:r>
              <w:t xml:space="preserve">Strawmanned or ignored</w:t>
            </w:r>
          </w:p>
        </w:tc>
        <w:tc>
          <w:tcPr/>
          <w:p>
            <w:pPr>
              <w:pStyle w:val="Compact"/>
            </w:pPr>
            <w:r>
              <w:t xml:space="preserve">× 3</w:t>
            </w:r>
          </w:p>
        </w:tc>
      </w:tr>
      <w:tr>
        <w:tc>
          <w:tcPr/>
          <w:p>
            <w:pPr>
              <w:pStyle w:val="Compact"/>
            </w:pPr>
            <w:r>
              <w:rPr>
                <w:b/>
                <w:bCs/>
              </w:rPr>
              <w:t xml:space="preserve">Source quality</w:t>
            </w:r>
          </w:p>
        </w:tc>
        <w:tc>
          <w:tcPr/>
          <w:p>
            <w:pPr>
              <w:pStyle w:val="Compact"/>
            </w:pPr>
            <w:r>
              <w:t xml:space="preserve">Tirthaji’s preface + Dani 1993 + Plofker (or 3rd)</w:t>
            </w:r>
          </w:p>
        </w:tc>
        <w:tc>
          <w:tcPr/>
          <w:p>
            <w:pPr>
              <w:pStyle w:val="Compact"/>
            </w:pPr>
            <w:r>
              <w:t xml:space="preserve">2 of these</w:t>
            </w:r>
          </w:p>
        </w:tc>
        <w:tc>
          <w:tcPr/>
          <w:p>
            <w:pPr>
              <w:pStyle w:val="Compact"/>
            </w:pPr>
            <w:r>
              <w:t xml:space="preserve">1 of these</w:t>
            </w:r>
          </w:p>
        </w:tc>
        <w:tc>
          <w:tcPr/>
          <w:p>
            <w:pPr>
              <w:pStyle w:val="Compact"/>
            </w:pPr>
            <w:r>
              <w:t xml:space="preserve">None</w:t>
            </w:r>
          </w:p>
        </w:tc>
        <w:tc>
          <w:tcPr/>
          <w:p>
            <w:pPr>
              <w:pStyle w:val="Compact"/>
            </w:pPr>
            <w:r>
              <w:t xml:space="preserve">× 2</w:t>
            </w:r>
          </w:p>
        </w:tc>
      </w:tr>
      <w:tr>
        <w:tc>
          <w:tcPr/>
          <w:p>
            <w:pPr>
              <w:pStyle w:val="Compact"/>
            </w:pPr>
            <w:r>
              <w:rPr>
                <w:b/>
                <w:bCs/>
              </w:rPr>
              <w:t xml:space="preserve">Avoidance of false dichotomy</w:t>
            </w:r>
          </w:p>
        </w:tc>
        <w:tc>
          <w:tcPr/>
          <w:p>
            <w:pPr>
              <w:pStyle w:val="Compact"/>
            </w:pPr>
            <w:r>
              <w:t xml:space="preserve">Holds both</w:t>
            </w:r>
            <w:r>
              <w:t xml:space="preserve"> </w:t>
            </w:r>
            <w:r>
              <w:t xml:space="preserve">“math is real”</w:t>
            </w:r>
            <w:r>
              <w:t xml:space="preserve"> </w:t>
            </w:r>
            <w:r>
              <w:t xml:space="preserve">AND</w:t>
            </w:r>
            <w:r>
              <w:t xml:space="preserve"> </w:t>
            </w:r>
            <w:r>
              <w:t xml:space="preserve">“provenance is contested”</w:t>
            </w:r>
          </w:p>
        </w:tc>
        <w:tc>
          <w:tcPr/>
          <w:p>
            <w:pPr>
              <w:pStyle w:val="Compact"/>
            </w:pPr>
            <w:r>
              <w:t xml:space="preserve">Partly</w:t>
            </w:r>
          </w:p>
        </w:tc>
        <w:tc>
          <w:tcPr/>
          <w:p>
            <w:pPr>
              <w:pStyle w:val="Compact"/>
            </w:pPr>
            <w:r>
              <w:t xml:space="preserve">Hedges</w:t>
            </w:r>
          </w:p>
        </w:tc>
        <w:tc>
          <w:tcPr/>
          <w:p>
            <w:pPr>
              <w:pStyle w:val="Compact"/>
            </w:pPr>
            <w:r>
              <w:t xml:space="preserve">Reduces to either-or</w:t>
            </w:r>
          </w:p>
        </w:tc>
        <w:tc>
          <w:tcPr/>
          <w:p>
            <w:pPr>
              <w:pStyle w:val="Compact"/>
            </w:pPr>
            <w:r>
              <w:t xml:space="preserve">× 2</w:t>
            </w:r>
          </w:p>
        </w:tc>
      </w:tr>
      <w:tr>
        <w:tc>
          <w:tcPr/>
          <w:p>
            <w:pPr>
              <w:pStyle w:val="Compact"/>
            </w:pPr>
            <w:r>
              <w:rPr>
                <w:b/>
                <w:bCs/>
              </w:rPr>
              <w:t xml:space="preserve">Originality</w:t>
            </w:r>
          </w:p>
        </w:tc>
        <w:tc>
          <w:tcPr/>
          <w:p>
            <w:pPr>
              <w:pStyle w:val="Compact"/>
            </w:pPr>
            <w:r>
              <w:t xml:space="preserve">Surprising synthesis</w:t>
            </w:r>
          </w:p>
        </w:tc>
        <w:tc>
          <w:tcPr/>
          <w:p>
            <w:pPr>
              <w:pStyle w:val="Compact"/>
            </w:pPr>
            <w:r>
              <w:t xml:space="preserve">Independent thinking</w:t>
            </w:r>
          </w:p>
        </w:tc>
        <w:tc>
          <w:tcPr/>
          <w:p>
            <w:pPr>
              <w:pStyle w:val="Compact"/>
            </w:pPr>
            <w:r>
              <w:t xml:space="preserve">Mostly synthesis</w:t>
            </w:r>
          </w:p>
        </w:tc>
        <w:tc>
          <w:tcPr/>
          <w:p>
            <w:pPr>
              <w:pStyle w:val="Compact"/>
            </w:pPr>
            <w:r>
              <w:t xml:space="preserve">Copied</w:t>
            </w:r>
          </w:p>
        </w:tc>
        <w:tc>
          <w:tcPr/>
          <w:p>
            <w:pPr>
              <w:pStyle w:val="Compact"/>
            </w:pPr>
            <w:r>
              <w:t xml:space="preserve">× 1</w:t>
            </w:r>
          </w:p>
        </w:tc>
      </w:tr>
      <w:tr>
        <w:tc>
          <w:tcPr/>
          <w:p>
            <w:pPr>
              <w:pStyle w:val="Compact"/>
            </w:pPr>
            <w:r>
              <w:rPr>
                <w:b/>
                <w:bCs/>
              </w:rPr>
              <w:t xml:space="preserve">Prose / structure</w:t>
            </w:r>
          </w:p>
        </w:tc>
        <w:tc>
          <w:tcPr/>
          <w:p>
            <w:pPr>
              <w:pStyle w:val="Compact"/>
            </w:pPr>
            <w:r>
              <w:t xml:space="preserve">Polished</w:t>
            </w:r>
          </w:p>
        </w:tc>
        <w:tc>
          <w:tcPr/>
          <w:p>
            <w:pPr>
              <w:pStyle w:val="Compact"/>
            </w:pPr>
            <w:r>
              <w:t xml:space="preserve">Clear</w:t>
            </w:r>
          </w:p>
        </w:tc>
        <w:tc>
          <w:tcPr/>
          <w:p>
            <w:pPr>
              <w:pStyle w:val="Compact"/>
            </w:pPr>
            <w:r>
              <w:t xml:space="preserve">Some issues</w:t>
            </w:r>
          </w:p>
        </w:tc>
        <w:tc>
          <w:tcPr/>
          <w:p>
            <w:pPr>
              <w:pStyle w:val="Compact"/>
            </w:pPr>
            <w:r>
              <w:t xml:space="preserve">Hard to follow</w:t>
            </w:r>
          </w:p>
        </w:tc>
        <w:tc>
          <w:tcPr/>
          <w:p>
            <w:pPr>
              <w:pStyle w:val="Compact"/>
            </w:pPr>
            <w:r>
              <w:t xml:space="preserve">× 1</w:t>
            </w:r>
          </w:p>
        </w:tc>
      </w:tr>
    </w:tbl>
    <w:p>
      <w:pPr>
        <w:pStyle w:val="BodyText"/>
      </w:pPr>
      <w:r>
        <w:t xml:space="preserve">Max raw: 48. Paper score = (sum × weights) × 65/48.</w:t>
      </w:r>
    </w:p>
    <w:bookmarkEnd w:id="952"/>
    <w:bookmarkStart w:id="953" w:name="format-requirements-binary-deductions"/>
    <w:p>
      <w:pPr>
        <w:pStyle w:val="Heading2"/>
      </w:pPr>
      <w:r>
        <w:t xml:space="preserve">Format requirements (binary deductions)</w:t>
      </w:r>
    </w:p>
    <w:p>
      <w:pPr>
        <w:pStyle w:val="Compact"/>
        <w:numPr>
          <w:ilvl w:val="0"/>
          <w:numId w:val="1584"/>
        </w:numPr>
      </w:pPr>
      <w:r>
        <w:t xml:space="preserve">5–6 pages (deduct 5 outside)</w:t>
      </w:r>
    </w:p>
    <w:p>
      <w:pPr>
        <w:pStyle w:val="Compact"/>
        <w:numPr>
          <w:ilvl w:val="0"/>
          <w:numId w:val="1584"/>
        </w:numPr>
      </w:pPr>
      <w:r>
        <w:t xml:space="preserve">Title page + thesis (deduct 5 missing)</w:t>
      </w:r>
    </w:p>
    <w:p>
      <w:pPr>
        <w:pStyle w:val="Compact"/>
        <w:numPr>
          <w:ilvl w:val="0"/>
          <w:numId w:val="1584"/>
        </w:numPr>
      </w:pPr>
      <w:r>
        <w:t xml:space="preserve">Works-cited (deduct 5 missing/wrong format)</w:t>
      </w:r>
    </w:p>
    <w:p>
      <w:pPr>
        <w:pStyle w:val="Compact"/>
        <w:numPr>
          <w:ilvl w:val="0"/>
          <w:numId w:val="1584"/>
        </w:numPr>
      </w:pPr>
      <w:r>
        <w:t xml:space="preserve">IAST diacritics correct where Sanskrit appears (deduct 3)</w:t>
      </w:r>
    </w:p>
    <w:bookmarkEnd w:id="953"/>
    <w:bookmarkEnd w:id="954"/>
    <w:bookmarkStart w:id="965" w:name="student-workbook-module-5-senior"/>
    <w:p>
      <w:pPr>
        <w:pStyle w:val="Heading1"/>
      </w:pPr>
      <w:r>
        <w:t xml:space="preserve">Student Workbook — Module 5 (Senior)</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r>
        <w:pict>
          <v:rect style="width:0;height:1.5pt" o:hralign="center" o:hrstd="t" o:hr="t"/>
        </w:pict>
      </w:r>
    </w:p>
    <w:bookmarkStart w:id="955" w:name="day-1-baseline-historicity"/>
    <w:p>
      <w:pPr>
        <w:pStyle w:val="Heading2"/>
      </w:pPr>
      <w:r>
        <w:t xml:space="preserve">Day 1 — Baseline + Historicity</w:t>
      </w:r>
    </w:p>
    <w:p>
      <w:pPr>
        <w:pStyle w:val="FirstParagraph"/>
      </w:pPr>
      <w:r>
        <w:t xml:space="preserve">Baseline time (standard algorithm, 5×5 problem): _____ sec</w:t>
      </w:r>
    </w:p>
    <w:p>
      <w:pPr>
        <w:pStyle w:val="BodyText"/>
      </w:pPr>
      <w:r>
        <w:t xml:space="preserve">The historicity question: was</w:t>
      </w:r>
      <w:r>
        <w:t xml:space="preserve"> </w:t>
      </w:r>
      <w:r>
        <w:t xml:space="preserve">“Vedic mathematics”</w:t>
      </w:r>
      <w:r>
        <w:t xml:space="preserve"> </w:t>
      </w:r>
      <w:r>
        <w:t xml:space="preserve">actually Vedic? Initial guess: _____</w:t>
      </w:r>
    </w:p>
    <w:p>
      <w:r>
        <w:pict>
          <v:rect style="width:0;height:1.5pt" o:hralign="center" o:hrstd="t" o:hr="t"/>
        </w:pict>
      </w:r>
    </w:p>
    <w:bookmarkEnd w:id="955"/>
    <w:bookmarkStart w:id="956" w:name="day-2-the-16-sūtras-1"/>
    <w:p>
      <w:pPr>
        <w:pStyle w:val="Heading2"/>
      </w:pPr>
      <w:r>
        <w:t xml:space="preserve">Day 2 — The 16 Sūtras</w:t>
      </w:r>
    </w:p>
    <w:p>
      <w:pPr>
        <w:pStyle w:val="FirstParagraph"/>
      </w:pPr>
      <w:r>
        <w:t xml:space="preserve">(Write them in your own hand here.)</w:t>
      </w:r>
    </w:p>
    <w:p>
      <w:r>
        <w:pict>
          <v:rect style="width:0;height:1.5pt" o:hralign="center" o:hrstd="t" o:hr="t"/>
        </w:pict>
      </w:r>
    </w:p>
    <w:p>
      <w:pPr>
        <w:pStyle w:val="Compact"/>
        <w:numPr>
          <w:ilvl w:val="0"/>
          <w:numId w:val="1585"/>
        </w:numPr>
      </w:pPr>
      <w:r>
        <w:t xml:space="preserve">… (continue for all 16)</w:t>
      </w:r>
    </w:p>
    <w:p>
      <w:pPr>
        <w:pStyle w:val="FirstParagraph"/>
      </w:pPr>
      <w:r>
        <w:t xml:space="preserve">The two most relevant to addition: ___________________________________________</w:t>
      </w:r>
    </w:p>
    <w:p>
      <w:r>
        <w:pict>
          <v:rect style="width:0;height:1.5pt" o:hralign="center" o:hrstd="t" o:hr="t"/>
        </w:pict>
      </w:r>
    </w:p>
    <w:bookmarkEnd w:id="956"/>
    <w:bookmarkStart w:id="957" w:name="day-3-senior-dot-method"/>
    <w:p>
      <w:pPr>
        <w:pStyle w:val="Heading2"/>
      </w:pPr>
      <w:r>
        <w:t xml:space="preserve">Day 3 — Senior Dot Method</w:t>
      </w:r>
    </w:p>
    <w:p>
      <w:pPr>
        <w:pStyle w:val="FirstParagraph"/>
      </w:pPr>
      <w:r>
        <w:t xml:space="preserve">5×5 dot-method time: _____ sec</w:t>
      </w:r>
    </w:p>
    <w:p>
      <w:pPr>
        <w:pStyle w:val="BodyText"/>
      </w:pPr>
      <w:r>
        <w:t xml:space="preserve">Compared to Day 1 baseline: _____ % faster/slower</w:t>
      </w:r>
    </w:p>
    <w:p>
      <w:r>
        <w:pict>
          <v:rect style="width:0;height:1.5pt" o:hralign="center" o:hrstd="t" o:hr="t"/>
        </w:pict>
      </w:r>
    </w:p>
    <w:bookmarkEnd w:id="957"/>
    <w:bookmarkStart w:id="958" w:name="day-4-sūtra-apps"/>
    <w:p>
      <w:pPr>
        <w:pStyle w:val="Heading2"/>
      </w:pPr>
      <w:r>
        <w:t xml:space="preserve">Day 4 — Sūtra Apps</w:t>
      </w:r>
    </w:p>
    <w:p>
      <w:pPr>
        <w:pStyle w:val="FirstParagraph"/>
      </w:pPr>
      <w:r>
        <w:t xml:space="preserve">Worked: 234 + 98 = ___ (Sankalana)</w:t>
      </w:r>
      <w:r>
        <w:t xml:space="preserve"> </w:t>
      </w:r>
      <w:r>
        <w:t xml:space="preserve">Worked: 145 − 99 = ___ (Sankalana)</w:t>
      </w:r>
      <w:r>
        <w:t xml:space="preserve"> </w:t>
      </w:r>
      <w:r>
        <w:t xml:space="preserve">Worked: 99 × 4 = ___ (Ekanyūnena)</w:t>
      </w:r>
    </w:p>
    <w:p>
      <w:r>
        <w:pict>
          <v:rect style="width:0;height:1.5pt" o:hralign="center" o:hrstd="t" o:hr="t"/>
        </w:pict>
      </w:r>
    </w:p>
    <w:bookmarkEnd w:id="958"/>
    <w:bookmarkStart w:id="959" w:name="day-5-base-n"/>
    <w:p>
      <w:pPr>
        <w:pStyle w:val="Heading2"/>
      </w:pPr>
      <w:r>
        <w:t xml:space="preserve">Day 5 — Base-n</w:t>
      </w:r>
    </w:p>
    <w:p>
      <w:pPr>
        <w:pStyle w:val="FirstParagraph"/>
      </w:pPr>
      <w:r>
        <w:t xml:space="preserve">In base 8: column 4, 7, 3, 6, 5 → units _____, carry _____</w:t>
      </w:r>
      <w:r>
        <w:t xml:space="preserve"> </w:t>
      </w:r>
      <w:r>
        <w:t xml:space="preserve">In base 16: column 8, A, 5, 7 → units _____, carry _____</w:t>
      </w:r>
    </w:p>
    <w:p>
      <w:pPr>
        <w:pStyle w:val="BodyText"/>
      </w:pPr>
      <w:r>
        <w:t xml:space="preserve">Why does the dot method work in any base?</w:t>
      </w:r>
      <w:r>
        <w:t xml:space="preserve"> </w:t>
      </w:r>
      <w:r>
        <w:t xml:space="preserve">___________________________________________________________________</w:t>
      </w:r>
    </w:p>
    <w:p>
      <w:r>
        <w:pict>
          <v:rect style="width:0;height:1.5pt" o:hralign="center" o:hrstd="t" o:hr="t"/>
        </w:pict>
      </w:r>
    </w:p>
    <w:bookmarkEnd w:id="959"/>
    <w:bookmarkStart w:id="960" w:name="day-6-dani-reading"/>
    <w:p>
      <w:pPr>
        <w:pStyle w:val="Heading2"/>
      </w:pPr>
      <w:r>
        <w:t xml:space="preserve">Day 6 — Dani Reading</w:t>
      </w:r>
    </w:p>
    <w:p>
      <w:pPr>
        <w:pStyle w:val="FirstParagraph"/>
      </w:pPr>
      <w:r>
        <w:t xml:space="preserve">Dani’s three main critiques:</w:t>
      </w:r>
      <w:r>
        <w:t xml:space="preserve"> </w:t>
      </w:r>
      <w:r>
        <w:t xml:space="preserve">1. ___________________________________________________________________</w:t>
      </w:r>
      <w:r>
        <w:t xml:space="preserve"> </w:t>
      </w:r>
      <w:r>
        <w:t xml:space="preserve">2. ___________________________________________________________________</w:t>
      </w:r>
      <w:r>
        <w:t xml:space="preserve"> </w:t>
      </w:r>
      <w:r>
        <w:t xml:space="preserve">3. ___________________________________________________________________</w:t>
      </w:r>
    </w:p>
    <w:p>
      <w:pPr>
        <w:pStyle w:val="BodyText"/>
      </w:pPr>
      <w:r>
        <w:t xml:space="preserve">One sentence from the text that struck me:</w:t>
      </w:r>
      <w:r>
        <w:t xml:space="preserve"> </w:t>
      </w:r>
      <w:r>
        <w:t xml:space="preserve">___________________________________________________________________</w:t>
      </w:r>
    </w:p>
    <w:p>
      <w:pPr>
        <w:pStyle w:val="BodyText"/>
      </w:pPr>
      <w:r>
        <w:t xml:space="preserve">My current position on the</w:t>
      </w:r>
      <w:r>
        <w:t xml:space="preserve"> </w:t>
      </w:r>
      <w:r>
        <w:t xml:space="preserve">“Vedic mathematics”</w:t>
      </w:r>
      <w:r>
        <w:t xml:space="preserve"> </w:t>
      </w:r>
      <w:r>
        <w:t xml:space="preserve">label:</w:t>
      </w:r>
      <w:r>
        <w:t xml:space="preserve"> </w:t>
      </w:r>
      <w:r>
        <w:t xml:space="preserve">___________________________________________________________________</w:t>
      </w:r>
    </w:p>
    <w:p>
      <w:r>
        <w:pict>
          <v:rect style="width:0;height:1.5pt" o:hralign="center" o:hrstd="t" o:hr="t"/>
        </w:pict>
      </w:r>
    </w:p>
    <w:bookmarkEnd w:id="960"/>
    <w:bookmarkStart w:id="961" w:name="day-7-debate-3"/>
    <w:p>
      <w:pPr>
        <w:pStyle w:val="Heading2"/>
      </w:pPr>
      <w:r>
        <w:t xml:space="preserve">Day 7 — Debate</w:t>
      </w:r>
    </w:p>
    <w:p>
      <w:pPr>
        <w:pStyle w:val="FirstParagraph"/>
      </w:pPr>
      <w:r>
        <w:t xml:space="preserve">My debate position: A / B / C</w:t>
      </w:r>
    </w:p>
    <w:p>
      <w:pPr>
        <w:pStyle w:val="BodyText"/>
      </w:pPr>
      <w:r>
        <w:t xml:space="preserve">My 2 strongest arguments:</w:t>
      </w:r>
      <w:r>
        <w:t xml:space="preserve"> </w:t>
      </w:r>
      <w:r>
        <w:t xml:space="preserve">1. ___________________________________________________________________</w:t>
      </w:r>
      <w:r>
        <w:t xml:space="preserve"> </w:t>
      </w:r>
      <w:r>
        <w:t xml:space="preserve">2. ___________________________________________________________________</w:t>
      </w:r>
    </w:p>
    <w:p>
      <w:pPr>
        <w:pStyle w:val="BodyText"/>
      </w:pPr>
      <w:r>
        <w:t xml:space="preserve">Strongest counter I steel-manned:</w:t>
      </w:r>
      <w:r>
        <w:t xml:space="preserve"> </w:t>
      </w:r>
      <w:r>
        <w:t xml:space="preserve">___________________________________________________________________</w:t>
      </w:r>
    </w:p>
    <w:p>
      <w:r>
        <w:pict>
          <v:rect style="width:0;height:1.5pt" o:hralign="center" o:hrstd="t" o:hr="t"/>
        </w:pict>
      </w:r>
    </w:p>
    <w:bookmarkEnd w:id="961"/>
    <w:bookmarkStart w:id="962" w:name="days-89-paper-3"/>
    <w:p>
      <w:pPr>
        <w:pStyle w:val="Heading2"/>
      </w:pPr>
      <w:r>
        <w:t xml:space="preserve">Days 8–9 — Paper</w:t>
      </w:r>
    </w:p>
    <w:p>
      <w:pPr>
        <w:pStyle w:val="FirstParagraph"/>
      </w:pPr>
      <w:r>
        <w:t xml:space="preserve">Track:</w:t>
      </w:r>
      <w:r>
        <w:t xml:space="preserve"> </w:t>
      </w:r>
      <w:r>
        <w:rPr>
          <w:b/>
          <w:bCs/>
        </w:rPr>
        <w:t xml:space="preserve">Math</w:t>
      </w:r>
      <w:r>
        <w:t xml:space="preserve"> </w:t>
      </w:r>
      <w:r>
        <w:t xml:space="preserve">/</w:t>
      </w:r>
      <w:r>
        <w:t xml:space="preserve"> </w:t>
      </w:r>
      <w:r>
        <w:rPr>
          <w:b/>
          <w:bCs/>
        </w:rPr>
        <w:t xml:space="preserve">History</w:t>
      </w:r>
      <w:r>
        <w:t xml:space="preserve"> </w:t>
      </w:r>
      <w:r>
        <w:t xml:space="preserve">(circle)</w:t>
      </w:r>
    </w:p>
    <w:p>
      <w:pPr>
        <w:pStyle w:val="BodyText"/>
      </w:pPr>
      <w:r>
        <w:t xml:space="preserve">Working title: ___________________________________________________________________</w:t>
      </w:r>
    </w:p>
    <w:p>
      <w:pPr>
        <w:pStyle w:val="BodyText"/>
      </w:pPr>
      <w:r>
        <w:t xml:space="preserve">Thesis paragraph:</w:t>
      </w:r>
      <w:r>
        <w:t xml:space="preserve"> </w:t>
      </w:r>
      <w:r>
        <w:t xml:space="preserve">___________________________________________________________________</w:t>
      </w:r>
      <w:r>
        <w:t xml:space="preserve"> </w:t>
      </w:r>
      <w:r>
        <w:t xml:space="preserve">___________________________________________________________________</w:t>
      </w:r>
    </w:p>
    <w:p>
      <w:pPr>
        <w:pStyle w:val="BodyText"/>
      </w:pPr>
      <w:r>
        <w:t xml:space="preserve">3 sources I’ll cite:</w:t>
      </w:r>
      <w:r>
        <w:t xml:space="preserve"> </w:t>
      </w:r>
      <w:r>
        <w:t xml:space="preserve">1. _______________________</w:t>
      </w:r>
      <w:r>
        <w:t xml:space="preserve"> </w:t>
      </w:r>
      <w:r>
        <w:t xml:space="preserve">2. _______________________</w:t>
      </w:r>
      <w:r>
        <w:t xml:space="preserve"> </w:t>
      </w:r>
      <w:r>
        <w:t xml:space="preserve">3. _______________________</w:t>
      </w:r>
    </w:p>
    <w:p>
      <w:r>
        <w:pict>
          <v:rect style="width:0;height:1.5pt" o:hralign="center" o:hrstd="t" o:hr="t"/>
        </w:pict>
      </w:r>
    </w:p>
    <w:bookmarkEnd w:id="962"/>
    <w:bookmarkStart w:id="963" w:name="day-10-reflection-3"/>
    <w:p>
      <w:pPr>
        <w:pStyle w:val="Heading2"/>
      </w:pPr>
      <w:r>
        <w:t xml:space="preserve">Day 10 — Reflection</w:t>
      </w:r>
    </w:p>
    <w:p>
      <w:pPr>
        <w:numPr>
          <w:ilvl w:val="0"/>
          <w:numId w:val="1586"/>
        </w:numPr>
      </w:pPr>
      <w:r>
        <w:t xml:space="preserve">Track and topic chosen + why.</w:t>
      </w:r>
      <w:r>
        <w:t xml:space="preserve"> </w:t>
      </w:r>
      <w:r>
        <w:t xml:space="preserve">___________________________________________________________________</w:t>
      </w:r>
    </w:p>
    <w:p>
      <w:pPr>
        <w:numPr>
          <w:ilvl w:val="0"/>
          <w:numId w:val="1586"/>
        </w:numPr>
      </w:pPr>
      <w:r>
        <w:t xml:space="preserve">Most challenging part.</w:t>
      </w:r>
      <w:r>
        <w:t xml:space="preserve"> </w:t>
      </w:r>
      <w:r>
        <w:t xml:space="preserve">___________________________________________________________________</w:t>
      </w:r>
    </w:p>
    <w:p>
      <w:pPr>
        <w:numPr>
          <w:ilvl w:val="0"/>
          <w:numId w:val="1586"/>
        </w:numPr>
      </w:pPr>
      <w:r>
        <w:t xml:space="preserve">With 3 more days, what to research deeper.</w:t>
      </w:r>
      <w:r>
        <w:t xml:space="preserve"> </w:t>
      </w:r>
      <w:r>
        <w:t xml:space="preserve">___________________________________________________________________</w:t>
      </w:r>
    </w:p>
    <w:p>
      <w:r>
        <w:pict>
          <v:rect style="width:0;height:1.5pt" o:hralign="center" o:hrstd="t" o:hr="t"/>
        </w:pict>
      </w:r>
    </w:p>
    <w:bookmarkEnd w:id="963"/>
    <w:bookmarkStart w:id="964" w:name="glossary-1"/>
    <w:p>
      <w:pPr>
        <w:pStyle w:val="Heading2"/>
      </w:pPr>
      <w: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Sanskrit</w:t>
            </w:r>
          </w:p>
        </w:tc>
        <w:tc>
          <w:tcPr/>
          <w:p>
            <w:pPr>
              <w:pStyle w:val="Compact"/>
            </w:pPr>
            <w:r>
              <w:t xml:space="preserve">Meaning</w:t>
            </w:r>
          </w:p>
        </w:tc>
      </w:tr>
      <w:tr>
        <w:tc>
          <w:tcPr/>
          <w:p>
            <w:pPr>
              <w:pStyle w:val="Compact"/>
            </w:pPr>
            <w:r>
              <w:t xml:space="preserve">sūtra</w:t>
            </w:r>
          </w:p>
        </w:tc>
        <w:tc>
          <w:tcPr/>
          <w:p>
            <w:pPr>
              <w:pStyle w:val="Compact"/>
            </w:pPr>
            <w:r>
              <w:t xml:space="preserve">aphorism</w:t>
            </w:r>
          </w:p>
        </w:tc>
      </w:tr>
      <w:tr>
        <w:tc>
          <w:tcPr/>
          <w:p>
            <w:pPr>
              <w:pStyle w:val="Compact"/>
            </w:pPr>
            <w:r>
              <w:t xml:space="preserve">Bindu Paddhati</w:t>
            </w:r>
          </w:p>
        </w:tc>
        <w:tc>
          <w:tcPr/>
          <w:p>
            <w:pPr>
              <w:pStyle w:val="Compact"/>
            </w:pPr>
            <w:r>
              <w:t xml:space="preserve">dot method</w:t>
            </w:r>
          </w:p>
        </w:tc>
      </w:tr>
      <w:tr>
        <w:tc>
          <w:tcPr/>
          <w:p>
            <w:pPr>
              <w:pStyle w:val="Compact"/>
            </w:pPr>
            <w:r>
              <w:t xml:space="preserve">Sankalana Vyavakalanābhyām</w:t>
            </w:r>
          </w:p>
        </w:tc>
        <w:tc>
          <w:tcPr/>
          <w:p>
            <w:pPr>
              <w:pStyle w:val="Compact"/>
            </w:pPr>
            <w:r>
              <w:t xml:space="preserve">by addition and by subtraction</w:t>
            </w:r>
          </w:p>
        </w:tc>
      </w:tr>
      <w:tr>
        <w:tc>
          <w:tcPr/>
          <w:p>
            <w:pPr>
              <w:pStyle w:val="Compact"/>
            </w:pPr>
            <w:r>
              <w:t xml:space="preserve">Pūraṇāpūraṇābhyāṁ</w:t>
            </w:r>
          </w:p>
        </w:tc>
        <w:tc>
          <w:tcPr/>
          <w:p>
            <w:pPr>
              <w:pStyle w:val="Compact"/>
            </w:pPr>
            <w:r>
              <w:t xml:space="preserve">by completing or non-completing</w:t>
            </w:r>
          </w:p>
        </w:tc>
      </w:tr>
      <w:tr>
        <w:tc>
          <w:tcPr/>
          <w:p>
            <w:pPr>
              <w:pStyle w:val="Compact"/>
            </w:pPr>
            <w:r>
              <w:t xml:space="preserve">Ekādhikena Pūrveṇa</w:t>
            </w:r>
          </w:p>
        </w:tc>
        <w:tc>
          <w:tcPr/>
          <w:p>
            <w:pPr>
              <w:pStyle w:val="Compact"/>
            </w:pPr>
            <w:r>
              <w:t xml:space="preserve">by one more than the previous</w:t>
            </w:r>
          </w:p>
        </w:tc>
      </w:tr>
      <w:tr>
        <w:tc>
          <w:tcPr/>
          <w:p>
            <w:pPr>
              <w:pStyle w:val="Compact"/>
            </w:pPr>
            <w:r>
              <w:t xml:space="preserve">Nikhilam Navataścaramaṁ Daśataḥ</w:t>
            </w:r>
          </w:p>
        </w:tc>
        <w:tc>
          <w:tcPr/>
          <w:p>
            <w:pPr>
              <w:pStyle w:val="Compact"/>
            </w:pPr>
            <w:r>
              <w:t xml:space="preserve">all from 9, last from 10</w:t>
            </w:r>
          </w:p>
        </w:tc>
      </w:tr>
      <w:tr>
        <w:tc>
          <w:tcPr/>
          <w:p>
            <w:pPr>
              <w:pStyle w:val="Compact"/>
            </w:pPr>
            <w:r>
              <w:t xml:space="preserve">Ūrdhva-Tiryagbhyāṁ</w:t>
            </w:r>
          </w:p>
        </w:tc>
        <w:tc>
          <w:tcPr/>
          <w:p>
            <w:pPr>
              <w:pStyle w:val="Compact"/>
            </w:pPr>
            <w:r>
              <w:t xml:space="preserve">vertically and crosswise</w:t>
            </w:r>
          </w:p>
        </w:tc>
      </w:tr>
      <w:tr>
        <w:tc>
          <w:tcPr/>
          <w:p>
            <w:pPr>
              <w:pStyle w:val="Compact"/>
            </w:pPr>
            <w:r>
              <w:t xml:space="preserve">Pariśiṣṭa</w:t>
            </w:r>
          </w:p>
        </w:tc>
        <w:tc>
          <w:tcPr/>
          <w:p>
            <w:pPr>
              <w:pStyle w:val="Compact"/>
            </w:pPr>
            <w:r>
              <w:t xml:space="preserve">appendix-text</w:t>
            </w:r>
          </w:p>
        </w:tc>
      </w:tr>
    </w:tbl>
    <w:bookmarkEnd w:id="964"/>
    <w:bookmarkEnd w:id="965"/>
    <w:bookmarkStart w:id="966" w:name="module-06-moon-phases-tithi"/>
    <w:p>
      <w:pPr>
        <w:pStyle w:val="Heading1"/>
      </w:pPr>
      <w:r>
        <w:t xml:space="preserve">──── module-06-moon-phases-tithi ────</w:t>
      </w:r>
    </w:p>
    <w:bookmarkEnd w:id="966"/>
    <w:bookmarkStart w:id="975" w:name="moon-phases-and-tithi"/>
    <w:p>
      <w:pPr>
        <w:pStyle w:val="Heading1"/>
      </w:pPr>
      <w:r>
        <w:t xml:space="preserve">Moon Phases and Tithi</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Candra-pakṣa, Tithi</w:t>
      </w:r>
    </w:p>
    <w:bookmarkStart w:id="967" w:name="overview-1"/>
    <w:p>
      <w:pPr>
        <w:pStyle w:val="Heading2"/>
      </w:pPr>
      <w:r>
        <w:t xml:space="preserve">Overview</w:t>
      </w:r>
    </w:p>
    <w:p>
      <w:pPr>
        <w:pStyle w:val="FirstParagraph"/>
      </w:pPr>
      <w:r>
        <w:t xml:space="preserve">The Moon’s apparent change of shape across ~29.5 days is the synodic month. Indian astronomy divides this into 30</w:t>
      </w:r>
      <w:r>
        <w:t xml:space="preserve"> </w:t>
      </w:r>
      <w:r>
        <w:rPr>
          <w:i/>
          <w:iCs/>
        </w:rPr>
        <w:t xml:space="preserve">tithi</w:t>
      </w:r>
      <w:r>
        <w:t xml:space="preserve">s (lunar days), grouped into a waxing fortnight (</w:t>
      </w:r>
      <w:r>
        <w:rPr>
          <w:i/>
          <w:iCs/>
        </w:rPr>
        <w:t xml:space="preserve">śukla pakṣa</w:t>
      </w:r>
      <w:r>
        <w:t xml:space="preserve">) and waning fortnight (</w:t>
      </w:r>
      <w:r>
        <w:rPr>
          <w:i/>
          <w:iCs/>
        </w:rPr>
        <w:t xml:space="preserve">kṛṣṇa pakṣa</w:t>
      </w:r>
      <w:r>
        <w:t xml:space="preserve">). This module connects observation, lunar geometry, calendar construction, and the panchanga framework.</w:t>
      </w:r>
    </w:p>
    <w:bookmarkEnd w:id="967"/>
    <w:bookmarkStart w:id="968" w:name="nep-2020-alignment-5"/>
    <w:p>
      <w:pPr>
        <w:pStyle w:val="Heading2"/>
      </w:pPr>
      <w:r>
        <w:t xml:space="preserve">NEP 2020 alignment</w:t>
      </w:r>
    </w:p>
    <w:p>
      <w:pPr>
        <w:pStyle w:val="Compact"/>
        <w:numPr>
          <w:ilvl w:val="0"/>
          <w:numId w:val="1587"/>
        </w:numPr>
      </w:pPr>
      <w:r>
        <w:t xml:space="preserve">§4.6 — Integration of Indian Knowledge Systems</w:t>
      </w:r>
    </w:p>
    <w:p>
      <w:pPr>
        <w:pStyle w:val="Compact"/>
        <w:numPr>
          <w:ilvl w:val="0"/>
          <w:numId w:val="1587"/>
        </w:numPr>
      </w:pPr>
      <w:r>
        <w:t xml:space="preserve">§4.23 — Experiential learning (moon-watching)</w:t>
      </w:r>
    </w:p>
    <w:p>
      <w:pPr>
        <w:pStyle w:val="Compact"/>
        <w:numPr>
          <w:ilvl w:val="0"/>
          <w:numId w:val="1587"/>
        </w:numPr>
      </w:pPr>
      <w:r>
        <w:t xml:space="preserve">§11.8 — Holistic, multidisciplinary (astronomy + calendar + culture)</w:t>
      </w:r>
    </w:p>
    <w:bookmarkEnd w:id="968"/>
    <w:bookmarkStart w:id="969" w:name="key-terms-this-module-1"/>
    <w:p>
      <w:pPr>
        <w:pStyle w:val="Heading2"/>
      </w:pPr>
      <w:r>
        <w:t xml:space="preserve">Key terms (this module)</w:t>
      </w:r>
    </w:p>
    <w:p>
      <w:pPr>
        <w:pStyle w:val="Compact"/>
        <w:numPr>
          <w:ilvl w:val="0"/>
          <w:numId w:val="1588"/>
        </w:numPr>
      </w:pPr>
      <w:r>
        <w:rPr>
          <w:i/>
          <w:iCs/>
        </w:rPr>
        <w:t xml:space="preserve">candra</w:t>
      </w:r>
      <w:r>
        <w:t xml:space="preserve"> </w:t>
      </w:r>
      <w:r>
        <w:t xml:space="preserve">— Moon</w:t>
      </w:r>
    </w:p>
    <w:p>
      <w:pPr>
        <w:pStyle w:val="Compact"/>
        <w:numPr>
          <w:ilvl w:val="0"/>
          <w:numId w:val="1588"/>
        </w:numPr>
      </w:pPr>
      <w:r>
        <w:rPr>
          <w:i/>
          <w:iCs/>
        </w:rPr>
        <w:t xml:space="preserve">pakṣa</w:t>
      </w:r>
      <w:r>
        <w:t xml:space="preserve"> </w:t>
      </w:r>
      <w:r>
        <w:t xml:space="preserve">— fortnight (half-month)</w:t>
      </w:r>
    </w:p>
    <w:p>
      <w:pPr>
        <w:pStyle w:val="Compact"/>
        <w:numPr>
          <w:ilvl w:val="0"/>
          <w:numId w:val="1588"/>
        </w:numPr>
      </w:pPr>
      <w:r>
        <w:rPr>
          <w:i/>
          <w:iCs/>
        </w:rPr>
        <w:t xml:space="preserve">śukla pakṣa</w:t>
      </w:r>
      <w:r>
        <w:t xml:space="preserve"> </w:t>
      </w:r>
      <w:r>
        <w:t xml:space="preserve">— waxing fortnight (new → full)</w:t>
      </w:r>
    </w:p>
    <w:p>
      <w:pPr>
        <w:pStyle w:val="Compact"/>
        <w:numPr>
          <w:ilvl w:val="0"/>
          <w:numId w:val="1588"/>
        </w:numPr>
      </w:pPr>
      <w:r>
        <w:rPr>
          <w:i/>
          <w:iCs/>
        </w:rPr>
        <w:t xml:space="preserve">kṛṣṇa pakṣa</w:t>
      </w:r>
      <w:r>
        <w:t xml:space="preserve"> </w:t>
      </w:r>
      <w:r>
        <w:t xml:space="preserve">— waning fortnight (full → new)</w:t>
      </w:r>
    </w:p>
    <w:p>
      <w:pPr>
        <w:pStyle w:val="Compact"/>
        <w:numPr>
          <w:ilvl w:val="0"/>
          <w:numId w:val="1588"/>
        </w:numPr>
      </w:pPr>
      <w:r>
        <w:rPr>
          <w:i/>
          <w:iCs/>
        </w:rPr>
        <w:t xml:space="preserve">tithi</w:t>
      </w:r>
      <w:r>
        <w:t xml:space="preserve"> </w:t>
      </w:r>
      <w:r>
        <w:t xml:space="preserve">— lunar day (1/30 of synodic month)</w:t>
      </w:r>
    </w:p>
    <w:p>
      <w:pPr>
        <w:pStyle w:val="Compact"/>
        <w:numPr>
          <w:ilvl w:val="0"/>
          <w:numId w:val="1588"/>
        </w:numPr>
      </w:pPr>
      <w:r>
        <w:rPr>
          <w:i/>
          <w:iCs/>
        </w:rPr>
        <w:t xml:space="preserve">amāvasyā</w:t>
      </w:r>
      <w:r>
        <w:t xml:space="preserve"> </w:t>
      </w:r>
      <w:r>
        <w:t xml:space="preserve">— new moon</w:t>
      </w:r>
    </w:p>
    <w:p>
      <w:pPr>
        <w:pStyle w:val="Compact"/>
        <w:numPr>
          <w:ilvl w:val="0"/>
          <w:numId w:val="1588"/>
        </w:numPr>
      </w:pPr>
      <w:r>
        <w:rPr>
          <w:i/>
          <w:iCs/>
        </w:rPr>
        <w:t xml:space="preserve">pūrṇimā</w:t>
      </w:r>
      <w:r>
        <w:t xml:space="preserve"> </w:t>
      </w:r>
      <w:r>
        <w:t xml:space="preserve">— full moon</w:t>
      </w:r>
    </w:p>
    <w:p>
      <w:pPr>
        <w:pStyle w:val="Compact"/>
        <w:numPr>
          <w:ilvl w:val="0"/>
          <w:numId w:val="1588"/>
        </w:numPr>
      </w:pPr>
      <w:r>
        <w:rPr>
          <w:i/>
          <w:iCs/>
        </w:rPr>
        <w:t xml:space="preserve">pañcāṅga</w:t>
      </w:r>
      <w:r>
        <w:t xml:space="preserve"> </w:t>
      </w:r>
      <w:r>
        <w:t xml:space="preserve">— five-limbed Indian calendar (tithi, vāra, nakṣatra, yoga, karaṇa)</w:t>
      </w:r>
    </w:p>
    <w:bookmarkEnd w:id="969"/>
    <w:bookmarkStart w:id="970" w:name="prerequisites-5"/>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970"/>
    <w:bookmarkStart w:id="971" w:name="materials-needed-across-10-days-1"/>
    <w:p>
      <w:pPr>
        <w:pStyle w:val="Heading2"/>
      </w:pPr>
      <w:r>
        <w:t xml:space="preserve">Materials needed (across 10 days)</w:t>
      </w:r>
    </w:p>
    <w:p>
      <w:pPr>
        <w:pStyle w:val="Compact"/>
        <w:numPr>
          <w:ilvl w:val="0"/>
          <w:numId w:val="1589"/>
        </w:numPr>
      </w:pPr>
      <w:r>
        <w:t xml:space="preserve">Notebook + pencils per student</w:t>
      </w:r>
    </w:p>
    <w:p>
      <w:pPr>
        <w:pStyle w:val="Compact"/>
        <w:numPr>
          <w:ilvl w:val="0"/>
          <w:numId w:val="1589"/>
        </w:numPr>
      </w:pPr>
      <w:r>
        <w:t xml:space="preserve">Whiteboard / chart paper</w:t>
      </w:r>
    </w:p>
    <w:p>
      <w:pPr>
        <w:pStyle w:val="Compact"/>
        <w:numPr>
          <w:ilvl w:val="0"/>
          <w:numId w:val="1589"/>
        </w:numPr>
      </w:pPr>
      <w:r>
        <w:t xml:space="preserve">(See</w:t>
      </w:r>
      <w:r>
        <w:t xml:space="preserve"> </w:t>
      </w:r>
      <w:r>
        <w:rPr>
          <w:rStyle w:val="VerbatimChar"/>
        </w:rPr>
        <w:t xml:space="preserve">lesson-plan.md</w:t>
      </w:r>
      <w:r>
        <w:t xml:space="preserve"> </w:t>
      </w:r>
      <w:r>
        <w:t xml:space="preserve">for per-day material lists)</w:t>
      </w:r>
    </w:p>
    <w:bookmarkEnd w:id="971"/>
    <w:bookmarkStart w:id="972" w:name="day-map-1"/>
    <w:p>
      <w:pPr>
        <w:pStyle w:val="Heading2"/>
      </w:pPr>
      <w:r>
        <w:t xml:space="preserve">10-day map</w:t>
      </w:r>
    </w:p>
    <w:p>
      <w:pPr>
        <w:pStyle w:val="Compact"/>
        <w:numPr>
          <w:ilvl w:val="0"/>
          <w:numId w:val="1590"/>
        </w:numPr>
      </w:pPr>
      <w:r>
        <w:rPr>
          <w:b/>
          <w:bCs/>
        </w:rPr>
        <w:t xml:space="preserve">Day 1</w:t>
      </w:r>
      <w:r>
        <w:t xml:space="preserve"> </w:t>
      </w:r>
      <w:r>
        <w:t xml:space="preserve">— The Moon and Its Shapes: Observe and name the four basic phases (new, first quarter, full, last quarter).</w:t>
      </w:r>
    </w:p>
    <w:p>
      <w:pPr>
        <w:pStyle w:val="Compact"/>
        <w:numPr>
          <w:ilvl w:val="0"/>
          <w:numId w:val="1590"/>
        </w:numPr>
      </w:pPr>
      <w:r>
        <w:rPr>
          <w:b/>
          <w:bCs/>
        </w:rPr>
        <w:t xml:space="preserve">Day 2</w:t>
      </w:r>
      <w:r>
        <w:t xml:space="preserve"> </w:t>
      </w:r>
      <w:r>
        <w:t xml:space="preserve">— Two Fortnights — Pakṣa: Distinguish śukla pakṣa from kṛṣṇa pakṣa and name today’s.</w:t>
      </w:r>
    </w:p>
    <w:p>
      <w:pPr>
        <w:pStyle w:val="Compact"/>
        <w:numPr>
          <w:ilvl w:val="0"/>
          <w:numId w:val="1590"/>
        </w:numPr>
      </w:pPr>
      <w:r>
        <w:rPr>
          <w:b/>
          <w:bCs/>
        </w:rPr>
        <w:t xml:space="preserve">Day 3</w:t>
      </w:r>
      <w:r>
        <w:t xml:space="preserve"> </w:t>
      </w:r>
      <w:r>
        <w:t xml:space="preserve">— Fifteen Tithis per Pakṣa: Recite the 15 tithi names (pratipadā, dvitīyā, …) and explain why a tithi isn’t exactly a day.</w:t>
      </w:r>
    </w:p>
    <w:p>
      <w:pPr>
        <w:pStyle w:val="Compact"/>
        <w:numPr>
          <w:ilvl w:val="0"/>
          <w:numId w:val="1590"/>
        </w:numPr>
      </w:pPr>
      <w:r>
        <w:rPr>
          <w:b/>
          <w:bCs/>
        </w:rPr>
        <w:t xml:space="preserve">Day 4</w:t>
      </w:r>
      <w:r>
        <w:t xml:space="preserve"> </w:t>
      </w:r>
      <w:r>
        <w:t xml:space="preserve">— Building a Tithi Calendar: Construct a tithi calendar for the current month using observation and computation.</w:t>
      </w:r>
    </w:p>
    <w:p>
      <w:pPr>
        <w:pStyle w:val="Compact"/>
        <w:numPr>
          <w:ilvl w:val="0"/>
          <w:numId w:val="1590"/>
        </w:numPr>
      </w:pPr>
      <w:r>
        <w:rPr>
          <w:b/>
          <w:bCs/>
        </w:rPr>
        <w:t xml:space="preserve">Day 5</w:t>
      </w:r>
      <w:r>
        <w:t xml:space="preserve"> </w:t>
      </w:r>
      <w:r>
        <w:t xml:space="preserve">— Lunar Months and Festivals: Map the 12 lunar months (caitra, vaiśākha, …) to major festivals.</w:t>
      </w:r>
    </w:p>
    <w:p>
      <w:pPr>
        <w:pStyle w:val="Compact"/>
        <w:numPr>
          <w:ilvl w:val="0"/>
          <w:numId w:val="1590"/>
        </w:numPr>
      </w:pPr>
      <w:r>
        <w:rPr>
          <w:b/>
          <w:bCs/>
        </w:rPr>
        <w:t xml:space="preserve">Day 6</w:t>
      </w:r>
      <w:r>
        <w:t xml:space="preserve"> </w:t>
      </w:r>
      <w:r>
        <w:t xml:space="preserve">— Panchanga — Five Limbs: Identify the five components: tithi, vāra, nakṣatra, yoga, karaṇa.</w:t>
      </w:r>
    </w:p>
    <w:p>
      <w:pPr>
        <w:pStyle w:val="Compact"/>
        <w:numPr>
          <w:ilvl w:val="0"/>
          <w:numId w:val="1590"/>
        </w:numPr>
      </w:pPr>
      <w:r>
        <w:rPr>
          <w:b/>
          <w:bCs/>
        </w:rPr>
        <w:t xml:space="preserve">Day 7</w:t>
      </w:r>
      <w:r>
        <w:t xml:space="preserve"> </w:t>
      </w:r>
      <w:r>
        <w:t xml:space="preserve">— Why Eclipses Happen: Explain solar/lunar eclipses using orbital plane geometry (5° tilt of Moon’s orbit).</w:t>
      </w:r>
    </w:p>
    <w:p>
      <w:pPr>
        <w:pStyle w:val="Compact"/>
        <w:numPr>
          <w:ilvl w:val="0"/>
          <w:numId w:val="1590"/>
        </w:numPr>
      </w:pPr>
      <w:r>
        <w:rPr>
          <w:b/>
          <w:bCs/>
        </w:rPr>
        <w:t xml:space="preserve">Day 8</w:t>
      </w:r>
      <w:r>
        <w:t xml:space="preserve"> </w:t>
      </w:r>
      <w:r>
        <w:t xml:space="preserve">— Modern Lunar Science: Phases as Sun’s illumination of Moon; mention libration, tides.</w:t>
      </w:r>
    </w:p>
    <w:p>
      <w:pPr>
        <w:pStyle w:val="Compact"/>
        <w:numPr>
          <w:ilvl w:val="0"/>
          <w:numId w:val="1590"/>
        </w:numPr>
      </w:pPr>
      <w:r>
        <w:rPr>
          <w:b/>
          <w:bCs/>
        </w:rPr>
        <w:t xml:space="preserve">Day 9</w:t>
      </w:r>
      <w:r>
        <w:t xml:space="preserve"> </w:t>
      </w:r>
      <w:r>
        <w:t xml:space="preserve">— Cross-cultural Calendars: Compare with Hijri (Islamic), Chinese, and Hebrew lunar calendars.</w:t>
      </w:r>
    </w:p>
    <w:p>
      <w:pPr>
        <w:pStyle w:val="Compact"/>
        <w:numPr>
          <w:ilvl w:val="0"/>
          <w:numId w:val="1590"/>
        </w:numPr>
      </w:pPr>
      <w:r>
        <w:rPr>
          <w:b/>
          <w:bCs/>
        </w:rPr>
        <w:t xml:space="preserve">Day 10</w:t>
      </w:r>
      <w:r>
        <w:t xml:space="preserve"> </w:t>
      </w:r>
      <w:r>
        <w:t xml:space="preserve">— Synthesis and Quiz: Final quiz and 10-day moon-diary share.</w:t>
      </w:r>
    </w:p>
    <w:bookmarkEnd w:id="972"/>
    <w:bookmarkStart w:id="973" w:name="files-in-this-pack-1"/>
    <w:p>
      <w:pPr>
        <w:pStyle w:val="Heading2"/>
      </w:pPr>
      <w:r>
        <w:t xml:space="preserve">Files in this pack</w:t>
      </w:r>
    </w:p>
    <w:p>
      <w:pPr>
        <w:pStyle w:val="Compact"/>
        <w:numPr>
          <w:ilvl w:val="0"/>
          <w:numId w:val="1591"/>
        </w:numPr>
      </w:pPr>
      <w:r>
        <w:rPr>
          <w:rStyle w:val="VerbatimChar"/>
        </w:rPr>
        <w:t xml:space="preserve">lesson-plan.md</w:t>
      </w:r>
      <w:r>
        <w:t xml:space="preserve"> </w:t>
      </w:r>
      <w:r>
        <w:t xml:space="preserve">— detailed 10-day arc</w:t>
      </w:r>
    </w:p>
    <w:p>
      <w:pPr>
        <w:pStyle w:val="Compact"/>
        <w:numPr>
          <w:ilvl w:val="0"/>
          <w:numId w:val="1591"/>
        </w:numPr>
      </w:pPr>
      <w:r>
        <w:rPr>
          <w:rStyle w:val="VerbatimChar"/>
        </w:rPr>
        <w:t xml:space="preserve">sources.md</w:t>
      </w:r>
      <w:r>
        <w:t xml:space="preserve"> </w:t>
      </w:r>
      <w:r>
        <w:t xml:space="preserve">— sources cited in this module</w:t>
      </w:r>
    </w:p>
    <w:p>
      <w:pPr>
        <w:pStyle w:val="Compact"/>
        <w:numPr>
          <w:ilvl w:val="0"/>
          <w:numId w:val="1591"/>
        </w:numPr>
      </w:pPr>
      <w:r>
        <w:rPr>
          <w:rStyle w:val="VerbatimChar"/>
        </w:rPr>
        <w:t xml:space="preserve">teacher-notes.md</w:t>
      </w:r>
      <w:r>
        <w:t xml:space="preserve"> </w:t>
      </w:r>
      <w:r>
        <w:t xml:space="preserve">— common misconceptions, differentiation</w:t>
      </w:r>
    </w:p>
    <w:p>
      <w:pPr>
        <w:pStyle w:val="Compact"/>
        <w:numPr>
          <w:ilvl w:val="0"/>
          <w:numId w:val="1591"/>
        </w:numPr>
      </w:pPr>
      <w:r>
        <w:rPr>
          <w:rStyle w:val="VerbatimChar"/>
        </w:rPr>
        <w:t xml:space="preserve">parent-guide.md</w:t>
      </w:r>
      <w:r>
        <w:t xml:space="preserve"> </w:t>
      </w:r>
      <w:r>
        <w:t xml:space="preserve">— what parents should know</w:t>
      </w:r>
    </w:p>
    <w:p>
      <w:pPr>
        <w:pStyle w:val="Compact"/>
        <w:numPr>
          <w:ilvl w:val="0"/>
          <w:numId w:val="1591"/>
        </w:numPr>
      </w:pPr>
      <w:r>
        <w:rPr>
          <w:rStyle w:val="VerbatimChar"/>
        </w:rPr>
        <w:t xml:space="preserve">days/day-NN-*.md</w:t>
      </w:r>
      <w:r>
        <w:t xml:space="preserve"> </w:t>
      </w:r>
      <w:r>
        <w:t xml:space="preserve">— 10 per-day lesson plans</w:t>
      </w:r>
    </w:p>
    <w:p>
      <w:pPr>
        <w:pStyle w:val="Compact"/>
        <w:numPr>
          <w:ilvl w:val="0"/>
          <w:numId w:val="1591"/>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1591"/>
        </w:numPr>
      </w:pPr>
      <w:r>
        <w:rPr>
          <w:rStyle w:val="VerbatimChar"/>
        </w:rPr>
        <w:t xml:space="preserve">activities/activity-01-*.md</w:t>
      </w:r>
    </w:p>
    <w:p>
      <w:pPr>
        <w:pStyle w:val="Compact"/>
        <w:numPr>
          <w:ilvl w:val="0"/>
          <w:numId w:val="1591"/>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1591"/>
        </w:numPr>
      </w:pPr>
      <w:r>
        <w:rPr>
          <w:rStyle w:val="VerbatimChar"/>
        </w:rPr>
        <w:t xml:space="preserve">student-workbook.md</w:t>
      </w:r>
    </w:p>
    <w:p>
      <w:pPr>
        <w:pStyle w:val="Compact"/>
        <w:numPr>
          <w:ilvl w:val="0"/>
          <w:numId w:val="1591"/>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1591"/>
        </w:numPr>
      </w:pPr>
      <w:r>
        <w:rPr>
          <w:rStyle w:val="VerbatimChar"/>
        </w:rPr>
        <w:t xml:space="preserve">homework.md</w:t>
      </w:r>
    </w:p>
    <w:p>
      <w:pPr>
        <w:pStyle w:val="Compact"/>
        <w:numPr>
          <w:ilvl w:val="0"/>
          <w:numId w:val="1591"/>
        </w:numPr>
      </w:pPr>
      <w:r>
        <w:rPr>
          <w:rStyle w:val="VerbatimChar"/>
        </w:rPr>
        <w:t xml:space="preserve">slides/deck.md</w:t>
      </w:r>
    </w:p>
    <w:bookmarkEnd w:id="973"/>
    <w:bookmarkStart w:id="974" w:name="voice-1"/>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974"/>
    <w:bookmarkEnd w:id="975"/>
    <w:bookmarkStart w:id="988" w:name="lesson-plan-moon-phases-and-tithi-senior"/>
    <w:p>
      <w:pPr>
        <w:pStyle w:val="Heading1"/>
      </w:pPr>
      <w:r>
        <w:t xml:space="preserve">Lesson Plan — Moon Phases and Tithi (Senior)</w:t>
      </w:r>
    </w:p>
    <w:p>
      <w:pPr>
        <w:pStyle w:val="FirstParagraph"/>
      </w:pPr>
      <w:r>
        <w:t xml:space="preserve">10-day arc, 45 min per session.</w:t>
      </w:r>
    </w:p>
    <w:bookmarkStart w:id="976" w:name="day-1-the-moon-and-its-shapes"/>
    <w:p>
      <w:pPr>
        <w:pStyle w:val="Heading3"/>
      </w:pPr>
      <w:r>
        <w:t xml:space="preserve">Day 1 — The Moon and Its Shapes</w:t>
      </w:r>
    </w:p>
    <w:p>
      <w:pPr>
        <w:pStyle w:val="FirstParagraph"/>
      </w:pPr>
      <w:r>
        <w:rPr>
          <w:b/>
          <w:bCs/>
        </w:rPr>
        <w:t xml:space="preserve">Objective:</w:t>
      </w:r>
      <w:r>
        <w:t xml:space="preserve"> </w:t>
      </w:r>
      <w:r>
        <w:t xml:space="preserve">Observe and name the four basic phases (new, first quarter, full, last quarter).</w:t>
      </w:r>
    </w:p>
    <w:p>
      <w:pPr>
        <w:pStyle w:val="BodyText"/>
      </w:pPr>
      <w:r>
        <w:rPr>
          <w:b/>
          <w:bCs/>
        </w:rPr>
        <w:t xml:space="preserve">Flow:</w:t>
      </w:r>
      <w:r>
        <w:t xml:space="preserve"> </w:t>
      </w:r>
      <w:r>
        <w:t xml:space="preserve">Warm-up (5 min) · Core (20 min) · Activity (15 min) · Wrap-up (5 min)</w:t>
      </w:r>
    </w:p>
    <w:bookmarkEnd w:id="976"/>
    <w:bookmarkStart w:id="977" w:name="day-2-two-fortnights-pakṣa"/>
    <w:p>
      <w:pPr>
        <w:pStyle w:val="Heading3"/>
      </w:pPr>
      <w:r>
        <w:t xml:space="preserve">Day 2 — Two Fortnights — Pakṣa</w:t>
      </w:r>
    </w:p>
    <w:p>
      <w:pPr>
        <w:pStyle w:val="FirstParagraph"/>
      </w:pPr>
      <w:r>
        <w:rPr>
          <w:b/>
          <w:bCs/>
        </w:rPr>
        <w:t xml:space="preserve">Objective:</w:t>
      </w:r>
      <w:r>
        <w:t xml:space="preserve"> </w:t>
      </w:r>
      <w:r>
        <w:t xml:space="preserve">Distinguish śukla pakṣa from kṛṣṇa pakṣa and name today’s.</w:t>
      </w:r>
    </w:p>
    <w:p>
      <w:pPr>
        <w:pStyle w:val="BodyText"/>
      </w:pPr>
      <w:r>
        <w:rPr>
          <w:b/>
          <w:bCs/>
        </w:rPr>
        <w:t xml:space="preserve">Flow:</w:t>
      </w:r>
      <w:r>
        <w:t xml:space="preserve"> </w:t>
      </w:r>
      <w:r>
        <w:t xml:space="preserve">Warm-up (5 min) · Core (20 min) · Activity (15 min) · Wrap-up (5 min)</w:t>
      </w:r>
    </w:p>
    <w:bookmarkEnd w:id="977"/>
    <w:bookmarkStart w:id="978" w:name="day-3-fifteen-tithis-per-pakṣa"/>
    <w:p>
      <w:pPr>
        <w:pStyle w:val="Heading3"/>
      </w:pPr>
      <w:r>
        <w:t xml:space="preserve">Day 3 — Fifteen Tithis per Pakṣa</w:t>
      </w:r>
    </w:p>
    <w:p>
      <w:pPr>
        <w:pStyle w:val="FirstParagraph"/>
      </w:pPr>
      <w:r>
        <w:rPr>
          <w:b/>
          <w:bCs/>
        </w:rPr>
        <w:t xml:space="preserve">Objective:</w:t>
      </w:r>
      <w:r>
        <w:t xml:space="preserve"> </w:t>
      </w:r>
      <w:r>
        <w:t xml:space="preserve">Recite the 15 tithi names (pratipadā, dvitīyā, …) and explain why a tithi isn’t exactly a day.</w:t>
      </w:r>
    </w:p>
    <w:p>
      <w:pPr>
        <w:pStyle w:val="BodyText"/>
      </w:pPr>
      <w:r>
        <w:rPr>
          <w:b/>
          <w:bCs/>
        </w:rPr>
        <w:t xml:space="preserve">Flow:</w:t>
      </w:r>
      <w:r>
        <w:t xml:space="preserve"> </w:t>
      </w:r>
      <w:r>
        <w:t xml:space="preserve">Warm-up (5 min) · Core (20 min) · Activity (15 min) · Wrap-up (5 min)</w:t>
      </w:r>
    </w:p>
    <w:bookmarkEnd w:id="978"/>
    <w:bookmarkStart w:id="979" w:name="day-4-building-a-tithi-calendar"/>
    <w:p>
      <w:pPr>
        <w:pStyle w:val="Heading3"/>
      </w:pPr>
      <w:r>
        <w:t xml:space="preserve">Day 4 — Building a Tithi Calendar</w:t>
      </w:r>
    </w:p>
    <w:p>
      <w:pPr>
        <w:pStyle w:val="FirstParagraph"/>
      </w:pPr>
      <w:r>
        <w:rPr>
          <w:b/>
          <w:bCs/>
        </w:rPr>
        <w:t xml:space="preserve">Objective:</w:t>
      </w:r>
      <w:r>
        <w:t xml:space="preserve"> </w:t>
      </w:r>
      <w:r>
        <w:t xml:space="preserve">Construct a tithi calendar for the current month using observation and computation.</w:t>
      </w:r>
    </w:p>
    <w:p>
      <w:pPr>
        <w:pStyle w:val="BodyText"/>
      </w:pPr>
      <w:r>
        <w:rPr>
          <w:b/>
          <w:bCs/>
        </w:rPr>
        <w:t xml:space="preserve">Flow:</w:t>
      </w:r>
      <w:r>
        <w:t xml:space="preserve"> </w:t>
      </w:r>
      <w:r>
        <w:t xml:space="preserve">Warm-up (5 min) · Core (20 min) · Activity (15 min) · Wrap-up (5 min)</w:t>
      </w:r>
    </w:p>
    <w:bookmarkEnd w:id="979"/>
    <w:bookmarkStart w:id="980" w:name="day-5-lunar-months-and-festivals"/>
    <w:p>
      <w:pPr>
        <w:pStyle w:val="Heading3"/>
      </w:pPr>
      <w:r>
        <w:t xml:space="preserve">Day 5 — Lunar Months and Festivals</w:t>
      </w:r>
    </w:p>
    <w:p>
      <w:pPr>
        <w:pStyle w:val="FirstParagraph"/>
      </w:pPr>
      <w:r>
        <w:rPr>
          <w:b/>
          <w:bCs/>
        </w:rPr>
        <w:t xml:space="preserve">Objective:</w:t>
      </w:r>
      <w:r>
        <w:t xml:space="preserve"> </w:t>
      </w:r>
      <w:r>
        <w:t xml:space="preserve">Map the 12 lunar months (caitra, vaiśākha, …) to major festivals.</w:t>
      </w:r>
    </w:p>
    <w:p>
      <w:pPr>
        <w:pStyle w:val="BodyText"/>
      </w:pPr>
      <w:r>
        <w:rPr>
          <w:b/>
          <w:bCs/>
        </w:rPr>
        <w:t xml:space="preserve">Flow:</w:t>
      </w:r>
      <w:r>
        <w:t xml:space="preserve"> </w:t>
      </w:r>
      <w:r>
        <w:t xml:space="preserve">Warm-up (5 min) · Core (20 min) · Activity (15 min) · Wrap-up (5 min)</w:t>
      </w:r>
    </w:p>
    <w:bookmarkEnd w:id="980"/>
    <w:bookmarkStart w:id="981" w:name="day-6-panchanga-five-limbs"/>
    <w:p>
      <w:pPr>
        <w:pStyle w:val="Heading3"/>
      </w:pPr>
      <w:r>
        <w:t xml:space="preserve">Day 6 — Panchanga — Five Limbs</w:t>
      </w:r>
    </w:p>
    <w:p>
      <w:pPr>
        <w:pStyle w:val="FirstParagraph"/>
      </w:pPr>
      <w:r>
        <w:rPr>
          <w:b/>
          <w:bCs/>
        </w:rPr>
        <w:t xml:space="preserve">Objective:</w:t>
      </w:r>
      <w:r>
        <w:t xml:space="preserve"> </w:t>
      </w:r>
      <w:r>
        <w:t xml:space="preserve">Identify the five components: tithi, vāra, nakṣatra, yoga, karaṇa.</w:t>
      </w:r>
    </w:p>
    <w:p>
      <w:pPr>
        <w:pStyle w:val="BodyText"/>
      </w:pPr>
      <w:r>
        <w:rPr>
          <w:b/>
          <w:bCs/>
        </w:rPr>
        <w:t xml:space="preserve">Flow:</w:t>
      </w:r>
      <w:r>
        <w:t xml:space="preserve"> </w:t>
      </w:r>
      <w:r>
        <w:t xml:space="preserve">Warm-up (5 min) · Core (20 min) · Activity (15 min) · Wrap-up (5 min)</w:t>
      </w:r>
    </w:p>
    <w:bookmarkEnd w:id="981"/>
    <w:bookmarkStart w:id="982" w:name="day-7-why-eclipses-happen"/>
    <w:p>
      <w:pPr>
        <w:pStyle w:val="Heading3"/>
      </w:pPr>
      <w:r>
        <w:t xml:space="preserve">Day 7 — Why Eclipses Happen</w:t>
      </w:r>
    </w:p>
    <w:p>
      <w:pPr>
        <w:pStyle w:val="FirstParagraph"/>
      </w:pPr>
      <w:r>
        <w:rPr>
          <w:b/>
          <w:bCs/>
        </w:rPr>
        <w:t xml:space="preserve">Objective:</w:t>
      </w:r>
      <w:r>
        <w:t xml:space="preserve"> </w:t>
      </w:r>
      <w:r>
        <w:t xml:space="preserve">Explain solar/lunar eclipses using orbital plane geometry (5° tilt of Moon’s orbit).</w:t>
      </w:r>
    </w:p>
    <w:p>
      <w:pPr>
        <w:pStyle w:val="BodyText"/>
      </w:pPr>
      <w:r>
        <w:rPr>
          <w:b/>
          <w:bCs/>
        </w:rPr>
        <w:t xml:space="preserve">Flow:</w:t>
      </w:r>
      <w:r>
        <w:t xml:space="preserve"> </w:t>
      </w:r>
      <w:r>
        <w:t xml:space="preserve">Warm-up (5 min) · Core (20 min) · Activity (15 min) · Wrap-up (5 min)</w:t>
      </w:r>
    </w:p>
    <w:bookmarkEnd w:id="982"/>
    <w:bookmarkStart w:id="983" w:name="day-8-modern-lunar-science"/>
    <w:p>
      <w:pPr>
        <w:pStyle w:val="Heading3"/>
      </w:pPr>
      <w:r>
        <w:t xml:space="preserve">Day 8 — Modern Lunar Science</w:t>
      </w:r>
    </w:p>
    <w:p>
      <w:pPr>
        <w:pStyle w:val="FirstParagraph"/>
      </w:pPr>
      <w:r>
        <w:rPr>
          <w:b/>
          <w:bCs/>
        </w:rPr>
        <w:t xml:space="preserve">Objective:</w:t>
      </w:r>
      <w:r>
        <w:t xml:space="preserve"> </w:t>
      </w:r>
      <w:r>
        <w:t xml:space="preserve">Phases as Sun’s illumination of Moon; mention libration, tides.</w:t>
      </w:r>
    </w:p>
    <w:p>
      <w:pPr>
        <w:pStyle w:val="BodyText"/>
      </w:pPr>
      <w:r>
        <w:rPr>
          <w:b/>
          <w:bCs/>
        </w:rPr>
        <w:t xml:space="preserve">Flow:</w:t>
      </w:r>
      <w:r>
        <w:t xml:space="preserve"> </w:t>
      </w:r>
      <w:r>
        <w:t xml:space="preserve">Warm-up (5 min) · Core (20 min) · Activity (15 min) · Wrap-up (5 min)</w:t>
      </w:r>
    </w:p>
    <w:bookmarkEnd w:id="983"/>
    <w:bookmarkStart w:id="984" w:name="day-9-cross-cultural-calendars"/>
    <w:p>
      <w:pPr>
        <w:pStyle w:val="Heading3"/>
      </w:pPr>
      <w:r>
        <w:t xml:space="preserve">Day 9 — Cross-cultural Calendars</w:t>
      </w:r>
    </w:p>
    <w:p>
      <w:pPr>
        <w:pStyle w:val="FirstParagraph"/>
      </w:pPr>
      <w:r>
        <w:rPr>
          <w:b/>
          <w:bCs/>
        </w:rPr>
        <w:t xml:space="preserve">Objective:</w:t>
      </w:r>
      <w:r>
        <w:t xml:space="preserve"> </w:t>
      </w:r>
      <w:r>
        <w:t xml:space="preserve">Compare with Hijri (Islamic), Chinese, and Hebrew lunar calendars.</w:t>
      </w:r>
    </w:p>
    <w:p>
      <w:pPr>
        <w:pStyle w:val="BodyText"/>
      </w:pPr>
      <w:r>
        <w:rPr>
          <w:b/>
          <w:bCs/>
        </w:rPr>
        <w:t xml:space="preserve">Flow:</w:t>
      </w:r>
      <w:r>
        <w:t xml:space="preserve"> </w:t>
      </w:r>
      <w:r>
        <w:t xml:space="preserve">Warm-up (5 min) · Core (20 min) · Activity (15 min) · Wrap-up (5 min)</w:t>
      </w:r>
    </w:p>
    <w:bookmarkEnd w:id="984"/>
    <w:bookmarkStart w:id="985" w:name="day-10-synthesis-and-quiz"/>
    <w:p>
      <w:pPr>
        <w:pStyle w:val="Heading3"/>
      </w:pPr>
      <w:r>
        <w:t xml:space="preserve">Day 10 — Synthesis and Quiz</w:t>
      </w:r>
    </w:p>
    <w:p>
      <w:pPr>
        <w:pStyle w:val="FirstParagraph"/>
      </w:pPr>
      <w:r>
        <w:rPr>
          <w:b/>
          <w:bCs/>
        </w:rPr>
        <w:t xml:space="preserve">Objective:</w:t>
      </w:r>
      <w:r>
        <w:t xml:space="preserve"> </w:t>
      </w:r>
      <w:r>
        <w:t xml:space="preserve">Final quiz and 10-day moon-diary share.</w:t>
      </w:r>
    </w:p>
    <w:p>
      <w:pPr>
        <w:pStyle w:val="BodyText"/>
      </w:pPr>
      <w:r>
        <w:rPr>
          <w:b/>
          <w:bCs/>
        </w:rPr>
        <w:t xml:space="preserve">Flow:</w:t>
      </w:r>
      <w:r>
        <w:t xml:space="preserve"> </w:t>
      </w:r>
      <w:r>
        <w:t xml:space="preserve">Warm-up (5 min) · Core (20 min) · Activity (15 min) · Wrap-up (5 min)</w:t>
      </w:r>
    </w:p>
    <w:bookmarkEnd w:id="985"/>
    <w:bookmarkStart w:id="986" w:name="pacing-notes-3"/>
    <w:p>
      <w:pPr>
        <w:pStyle w:val="Heading2"/>
      </w:pPr>
      <w:r>
        <w:t xml:space="preserve">Pacing notes</w:t>
      </w:r>
    </w:p>
    <w:p>
      <w:pPr>
        <w:pStyle w:val="Compact"/>
        <w:numPr>
          <w:ilvl w:val="0"/>
          <w:numId w:val="1592"/>
        </w:numPr>
      </w:pPr>
      <w:r>
        <w:t xml:space="preserve">Senior sessions are 45 min. Adjust if your block is different.</w:t>
      </w:r>
    </w:p>
    <w:p>
      <w:pPr>
        <w:pStyle w:val="Compact"/>
        <w:numPr>
          <w:ilvl w:val="0"/>
          <w:numId w:val="1592"/>
        </w:numPr>
      </w:pPr>
      <w:r>
        <w:t xml:space="preserve">Days 5 and 9 are buffer days — use to reinforce weaker concepts or extend stronger ones.</w:t>
      </w:r>
    </w:p>
    <w:p>
      <w:pPr>
        <w:pStyle w:val="Compact"/>
        <w:numPr>
          <w:ilvl w:val="0"/>
          <w:numId w:val="1592"/>
        </w:numPr>
      </w:pPr>
      <w:r>
        <w:t xml:space="preserve">The summative project (see</w:t>
      </w:r>
      <w:r>
        <w:t xml:space="preserve"> </w:t>
      </w:r>
      <w:r>
        <w:rPr>
          <w:rStyle w:val="VerbatimChar"/>
        </w:rPr>
        <w:t xml:space="preserve">assessments/project-brief.md</w:t>
      </w:r>
      <w:r>
        <w:t xml:space="preserve">) runs in parallel from Day 6 onward.</w:t>
      </w:r>
    </w:p>
    <w:bookmarkEnd w:id="986"/>
    <w:bookmarkStart w:id="987" w:name="differentiation-50"/>
    <w:p>
      <w:pPr>
        <w:pStyle w:val="Heading2"/>
      </w:pPr>
      <w:r>
        <w:t xml:space="preserve">Differentiation</w:t>
      </w:r>
    </w:p>
    <w:p>
      <w:pPr>
        <w:pStyle w:val="Compact"/>
        <w:numPr>
          <w:ilvl w:val="0"/>
          <w:numId w:val="1593"/>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1593"/>
        </w:numPr>
      </w:pPr>
      <w:r>
        <w:rPr>
          <w:b/>
          <w:bCs/>
        </w:rPr>
        <w:t xml:space="preserve">For students needing more support:</w:t>
      </w:r>
      <w:r>
        <w:t xml:space="preserve"> </w:t>
      </w:r>
      <w:r>
        <w:t xml:space="preserve">simplify activities, do more pair-work, allow oral instead of written responses.</w:t>
      </w:r>
    </w:p>
    <w:bookmarkEnd w:id="987"/>
    <w:bookmarkEnd w:id="988"/>
    <w:bookmarkStart w:id="994" w:name="Xb48fac09c3e74cb5641be6a1cc0b4c753bc20f3"/>
    <w:p>
      <w:pPr>
        <w:pStyle w:val="Heading1"/>
      </w:pPr>
      <w:r>
        <w:t xml:space="preserve">Teacher Notes — Moon Phases and Tithi (Senior)</w:t>
      </w:r>
    </w:p>
    <w:bookmarkStart w:id="989" w:name="common-student-misconceptions-1"/>
    <w:p>
      <w:pPr>
        <w:pStyle w:val="Heading2"/>
      </w:pPr>
      <w:r>
        <w:t xml:space="preserve">Common student misconceptions</w:t>
      </w:r>
    </w:p>
    <w:p>
      <w:pPr>
        <w:pStyle w:val="Compact"/>
        <w:numPr>
          <w:ilvl w:val="0"/>
          <w:numId w:val="1594"/>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1594"/>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1594"/>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989"/>
    <w:bookmarkStart w:id="990" w:name="differentiation-strategies-1"/>
    <w:p>
      <w:pPr>
        <w:pStyle w:val="Heading2"/>
      </w:pPr>
      <w:r>
        <w:t xml:space="preserve">Differentiation strategies</w:t>
      </w:r>
    </w:p>
    <w:p>
      <w:pPr>
        <w:pStyle w:val="Compact"/>
        <w:numPr>
          <w:ilvl w:val="0"/>
          <w:numId w:val="1595"/>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1595"/>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1595"/>
        </w:numPr>
      </w:pPr>
      <w:r>
        <w:rPr>
          <w:b/>
          <w:bCs/>
        </w:rPr>
        <w:t xml:space="preserve">Multilingual classrooms:</w:t>
      </w:r>
      <w:r>
        <w:t xml:space="preserve"> </w:t>
      </w:r>
      <w:r>
        <w:t xml:space="preserve">Sanskrit terms are universal; vernacular equivalents (Hindi, Tamil, Telugu, Bengali, Marathi etc.) should be welcomed.</w:t>
      </w:r>
    </w:p>
    <w:bookmarkEnd w:id="990"/>
    <w:bookmarkStart w:id="991" w:name="safety-3"/>
    <w:p>
      <w:pPr>
        <w:pStyle w:val="Heading2"/>
      </w:pPr>
      <w:r>
        <w:t xml:space="preserve">Safety</w:t>
      </w:r>
    </w:p>
    <w:p>
      <w:pPr>
        <w:pStyle w:val="Compact"/>
        <w:numPr>
          <w:ilvl w:val="0"/>
          <w:numId w:val="1596"/>
        </w:numPr>
      </w:pPr>
      <w:r>
        <w:t xml:space="preserve">Any activity involving food, plants, fire, or outdoor work needs explicit safety briefing.</w:t>
      </w:r>
    </w:p>
    <w:p>
      <w:pPr>
        <w:pStyle w:val="Compact"/>
        <w:numPr>
          <w:ilvl w:val="0"/>
          <w:numId w:val="1596"/>
        </w:numPr>
      </w:pPr>
      <w:r>
        <w:t xml:space="preserve">See the relevant day file for activity-specific safety notes.</w:t>
      </w:r>
    </w:p>
    <w:bookmarkEnd w:id="991"/>
    <w:bookmarkStart w:id="992" w:name="honest-framing-1"/>
    <w:p>
      <w:pPr>
        <w:pStyle w:val="Heading2"/>
      </w:pPr>
      <w:r>
        <w:t xml:space="preserve">Honest framing</w:t>
      </w:r>
    </w:p>
    <w:p>
      <w:pPr>
        <w:pStyle w:val="Compact"/>
        <w:numPr>
          <w:ilvl w:val="0"/>
          <w:numId w:val="1597"/>
        </w:numPr>
      </w:pPr>
      <w:r>
        <w:t xml:space="preserve">Where modern science clearly extends or revises traditional claims, say so.</w:t>
      </w:r>
    </w:p>
    <w:p>
      <w:pPr>
        <w:pStyle w:val="Compact"/>
        <w:numPr>
          <w:ilvl w:val="0"/>
          <w:numId w:val="1597"/>
        </w:numPr>
      </w:pPr>
      <w:r>
        <w:t xml:space="preserve">Where the tradition’s framing is best understood as ethical/aesthetic, present it as such (not as competing science).</w:t>
      </w:r>
    </w:p>
    <w:p>
      <w:pPr>
        <w:pStyle w:val="Compact"/>
        <w:numPr>
          <w:ilvl w:val="0"/>
          <w:numId w:val="1597"/>
        </w:numPr>
      </w:pPr>
      <w:r>
        <w:t xml:space="preserve">Where attribution is debated (e.g., the</w:t>
      </w:r>
      <w:r>
        <w:t xml:space="preserve"> </w:t>
      </w:r>
      <w:r>
        <w:t xml:space="preserve">“Vedic”</w:t>
      </w:r>
      <w:r>
        <w:t xml:space="preserve"> </w:t>
      </w:r>
      <w:r>
        <w:t xml:space="preserve">status of Tirthaji’s mathematics), present the debate honestly.</w:t>
      </w:r>
    </w:p>
    <w:bookmarkEnd w:id="992"/>
    <w:bookmarkStart w:id="993" w:name="end-of-module-reflection-for-teachers-1"/>
    <w:p>
      <w:pPr>
        <w:pStyle w:val="Heading2"/>
      </w:pPr>
      <w:r>
        <w:t xml:space="preserve">End-of-module reflection (for teachers)</w:t>
      </w:r>
    </w:p>
    <w:p>
      <w:pPr>
        <w:pStyle w:val="Compact"/>
        <w:numPr>
          <w:ilvl w:val="0"/>
          <w:numId w:val="1598"/>
        </w:numPr>
      </w:pPr>
      <w:r>
        <w:t xml:space="preserve">Which concepts landed well? Which didn’t?</w:t>
      </w:r>
    </w:p>
    <w:p>
      <w:pPr>
        <w:pStyle w:val="Compact"/>
        <w:numPr>
          <w:ilvl w:val="0"/>
          <w:numId w:val="1598"/>
        </w:numPr>
      </w:pPr>
      <w:r>
        <w:t xml:space="preserve">Which students grew most? Which need a different approach next module?</w:t>
      </w:r>
    </w:p>
    <w:p>
      <w:pPr>
        <w:pStyle w:val="Compact"/>
        <w:numPr>
          <w:ilvl w:val="0"/>
          <w:numId w:val="1598"/>
        </w:numPr>
      </w:pPr>
      <w:r>
        <w:t xml:space="preserve">Add notes to</w:t>
      </w:r>
      <w:r>
        <w:t xml:space="preserve"> </w:t>
      </w:r>
      <w:r>
        <w:rPr>
          <w:rStyle w:val="VerbatimChar"/>
        </w:rPr>
        <w:t xml:space="preserve">teacher-notes.md</w:t>
      </w:r>
      <w:r>
        <w:t xml:space="preserve"> </w:t>
      </w:r>
      <w:r>
        <w:t xml:space="preserve">for the next teacher who uses this pack.</w:t>
      </w:r>
    </w:p>
    <w:bookmarkEnd w:id="993"/>
    <w:bookmarkEnd w:id="994"/>
    <w:bookmarkStart w:id="998" w:name="sources-moon-phases-and-tithi-senior"/>
    <w:p>
      <w:pPr>
        <w:pStyle w:val="Heading1"/>
      </w:pPr>
      <w:r>
        <w:t xml:space="preserve">Sources — Moon Phases and Tithi (Senior)</w:t>
      </w:r>
    </w:p>
    <w:bookmarkStart w:id="995" w:name="primary-and-secondary-sources-1"/>
    <w:p>
      <w:pPr>
        <w:pStyle w:val="Heading2"/>
      </w:pPr>
      <w:r>
        <w:t xml:space="preserve">Primary and secondary sources</w:t>
      </w:r>
    </w:p>
    <w:p>
      <w:pPr>
        <w:pStyle w:val="Compact"/>
        <w:numPr>
          <w:ilvl w:val="0"/>
          <w:numId w:val="1599"/>
        </w:numPr>
      </w:pPr>
      <w:r>
        <w:t xml:space="preserve">Sūrya-siddhānta (c. 5th–10th c. CE), chapter 2 on lunar motion</w:t>
      </w:r>
    </w:p>
    <w:p>
      <w:pPr>
        <w:pStyle w:val="Compact"/>
        <w:numPr>
          <w:ilvl w:val="0"/>
          <w:numId w:val="1599"/>
        </w:numPr>
      </w:pPr>
      <w:r>
        <w:t xml:space="preserve">Varāhamihira,</w:t>
      </w:r>
      <w:r>
        <w:t xml:space="preserve"> </w:t>
      </w:r>
      <w:r>
        <w:rPr>
          <w:i/>
          <w:iCs/>
        </w:rPr>
        <w:t xml:space="preserve">Pañcasiddhāntikā</w:t>
      </w:r>
      <w:r>
        <w:t xml:space="preserve"> </w:t>
      </w:r>
      <w:r>
        <w:t xml:space="preserve">(6th c. CE)</w:t>
      </w:r>
    </w:p>
    <w:p>
      <w:pPr>
        <w:pStyle w:val="Compact"/>
        <w:numPr>
          <w:ilvl w:val="0"/>
          <w:numId w:val="1599"/>
        </w:numPr>
      </w:pPr>
      <w:r>
        <w:t xml:space="preserve">NCERT Physics Class XI, ch. 8 (Gravitation)</w:t>
      </w:r>
    </w:p>
    <w:p>
      <w:pPr>
        <w:pStyle w:val="Compact"/>
        <w:numPr>
          <w:ilvl w:val="0"/>
          <w:numId w:val="1599"/>
        </w:numPr>
      </w:pPr>
      <w:r>
        <w:t xml:space="preserve">NCERT Geography Class VI, ch. 1 (The Earth in the Solar System)</w:t>
      </w:r>
    </w:p>
    <w:p>
      <w:pPr>
        <w:pStyle w:val="Compact"/>
        <w:numPr>
          <w:ilvl w:val="0"/>
          <w:numId w:val="1599"/>
        </w:numPr>
      </w:pPr>
      <w:r>
        <w:t xml:space="preserve">NASA Lunar Phase educational pages</w:t>
      </w:r>
    </w:p>
    <w:bookmarkEnd w:id="995"/>
    <w:bookmarkStart w:id="996" w:name="a-note-on-citation-discipline-1"/>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996"/>
    <w:bookmarkStart w:id="997" w:name="for-deeper-reading-1"/>
    <w:p>
      <w:pPr>
        <w:pStyle w:val="Heading2"/>
      </w:pPr>
      <w:r>
        <w:t xml:space="preserve">For deeper reading</w:t>
      </w:r>
    </w:p>
    <w:p>
      <w:pPr>
        <w:pStyle w:val="Compact"/>
        <w:numPr>
          <w:ilvl w:val="0"/>
          <w:numId w:val="1600"/>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1600"/>
        </w:numPr>
      </w:pPr>
      <w:r>
        <w:t xml:space="preserve">Other modules in this curriculum that connect: see the module README’s</w:t>
      </w:r>
      <w:r>
        <w:t xml:space="preserve"> </w:t>
      </w:r>
      <w:r>
        <w:t xml:space="preserve">“Prerequisites”</w:t>
      </w:r>
      <w:r>
        <w:t xml:space="preserve"> </w:t>
      </w:r>
      <w:r>
        <w:t xml:space="preserve">section.</w:t>
      </w:r>
    </w:p>
    <w:bookmarkEnd w:id="997"/>
    <w:bookmarkEnd w:id="998"/>
    <w:bookmarkStart w:id="1005" w:name="Xd321ebfcf44c2a3b479f2cc86d3dcc3f9dce772"/>
    <w:p>
      <w:pPr>
        <w:pStyle w:val="Heading1"/>
      </w:pPr>
      <w:r>
        <w:t xml:space="preserve">Parent Guide — Moon Phases and Tithi (Senior)</w:t>
      </w:r>
    </w:p>
    <w:bookmarkStart w:id="999" w:name="what-is-your-child-learning-1"/>
    <w:p>
      <w:pPr>
        <w:pStyle w:val="Heading2"/>
      </w:pPr>
      <w:r>
        <w:t xml:space="preserve">What is your child learning?</w:t>
      </w:r>
    </w:p>
    <w:p>
      <w:pPr>
        <w:pStyle w:val="FirstParagraph"/>
      </w:pPr>
      <w:r>
        <w:t xml:space="preserve">The Moon’s apparent change of shape across ~29.5 days is the synodic month. Indian astronomy divides this into 30</w:t>
      </w:r>
      <w:r>
        <w:t xml:space="preserve"> </w:t>
      </w:r>
      <w:r>
        <w:rPr>
          <w:i/>
          <w:iCs/>
        </w:rPr>
        <w:t xml:space="preserve">tithi</w:t>
      </w:r>
      <w:r>
        <w:t xml:space="preserve">s (lunar days), grouped into a waxing fortnight (</w:t>
      </w:r>
      <w:r>
        <w:rPr>
          <w:i/>
          <w:iCs/>
        </w:rPr>
        <w:t xml:space="preserve">śukla pakṣa</w:t>
      </w:r>
      <w:r>
        <w:t xml:space="preserve">) and waning fortnight (</w:t>
      </w:r>
      <w:r>
        <w:rPr>
          <w:i/>
          <w:iCs/>
        </w:rPr>
        <w:t xml:space="preserve">kṛṣṇa pakṣa</w:t>
      </w:r>
      <w:r>
        <w:t xml:space="preserve">). This module connects observation, lunar geometry, calendar construction, and the panchanga framework.</w:t>
      </w:r>
    </w:p>
    <w:bookmarkEnd w:id="999"/>
    <w:bookmarkStart w:id="1000" w:name="why-this-matters-1"/>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1000"/>
    <w:bookmarkStart w:id="1001" w:name="what-you-can-do-at-home-1"/>
    <w:p>
      <w:pPr>
        <w:pStyle w:val="Heading2"/>
      </w:pPr>
      <w:r>
        <w:t xml:space="preserve">What you can do at home</w:t>
      </w:r>
    </w:p>
    <w:p>
      <w:pPr>
        <w:pStyle w:val="FirstParagraph"/>
      </w:pPr>
      <w:r>
        <w:t xml:space="preserve">This month, your child is keeping a 10-day moon diary. Please give them ~15 minutes each evening to observe the moon (a balcony or window is fine). Discussing what they see is part of the learning.</w:t>
      </w:r>
    </w:p>
    <w:bookmarkEnd w:id="1001"/>
    <w:bookmarkStart w:id="1002" w:name="conversation-prompts-1"/>
    <w:p>
      <w:pPr>
        <w:pStyle w:val="Heading2"/>
      </w:pPr>
      <w:r>
        <w:t xml:space="preserve">Conversation prompts</w:t>
      </w:r>
    </w:p>
    <w:p>
      <w:pPr>
        <w:pStyle w:val="FirstParagraph"/>
      </w:pPr>
      <w:r>
        <w:t xml:space="preserve">Try one of these over a meal or walk:</w:t>
      </w:r>
    </w:p>
    <w:p>
      <w:pPr>
        <w:pStyle w:val="Compact"/>
        <w:numPr>
          <w:ilvl w:val="0"/>
          <w:numId w:val="1601"/>
        </w:numPr>
      </w:pPr>
      <w:r>
        <w:rPr>
          <w:i/>
          <w:iCs/>
        </w:rPr>
        <w:t xml:space="preserve">“What’s one Sanskrit word you learned this week? What does it mean?”</w:t>
      </w:r>
    </w:p>
    <w:p>
      <w:pPr>
        <w:pStyle w:val="Compact"/>
        <w:numPr>
          <w:ilvl w:val="0"/>
          <w:numId w:val="1601"/>
        </w:numPr>
      </w:pPr>
      <w:r>
        <w:rPr>
          <w:i/>
          <w:iCs/>
        </w:rPr>
        <w:t xml:space="preserve">“What did you find surprising in this module?”</w:t>
      </w:r>
    </w:p>
    <w:p>
      <w:pPr>
        <w:pStyle w:val="Compact"/>
        <w:numPr>
          <w:ilvl w:val="0"/>
          <w:numId w:val="1601"/>
        </w:numPr>
      </w:pPr>
      <w:r>
        <w:rPr>
          <w:i/>
          <w:iCs/>
        </w:rPr>
        <w:t xml:space="preserve">“Is there anything you’re not sure about? Let’s look it up together.”</w:t>
      </w:r>
    </w:p>
    <w:p>
      <w:pPr>
        <w:pStyle w:val="Compact"/>
        <w:numPr>
          <w:ilvl w:val="0"/>
          <w:numId w:val="1601"/>
        </w:numPr>
      </w:pPr>
      <w:r>
        <w:rPr>
          <w:i/>
          <w:iCs/>
        </w:rPr>
        <w:t xml:space="preserve">“How would you explain this to your grandmother / grandfather?”</w:t>
      </w:r>
    </w:p>
    <w:bookmarkEnd w:id="1002"/>
    <w:bookmarkStart w:id="1003" w:name="questions-parents-often-ask-1"/>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1003"/>
    <w:bookmarkStart w:id="1004" w:name="reading-further-for-parents-1"/>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1004"/>
    <w:bookmarkEnd w:id="1005"/>
    <w:bookmarkStart w:id="1018" w:name="day-1-the-moon-and-its-shapes-1"/>
    <w:p>
      <w:pPr>
        <w:pStyle w:val="Heading1"/>
      </w:pPr>
      <w:r>
        <w:t xml:space="preserve">Day 1 — The Moon and Its Shapes</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006" w:name="learning-objective-44"/>
    <w:p>
      <w:pPr>
        <w:pStyle w:val="Heading2"/>
      </w:pPr>
      <w:r>
        <w:t xml:space="preserve">Learning objective</w:t>
      </w:r>
    </w:p>
    <w:p>
      <w:pPr>
        <w:pStyle w:val="FirstParagraph"/>
      </w:pPr>
      <w:r>
        <w:t xml:space="preserve">By the end of this lesson, students will: observe and name the four basic phases (new, first quarter, full, last quarter).</w:t>
      </w:r>
    </w:p>
    <w:bookmarkEnd w:id="1006"/>
    <w:bookmarkStart w:id="1007" w:name="materials-48"/>
    <w:p>
      <w:pPr>
        <w:pStyle w:val="Heading2"/>
      </w:pPr>
      <w:r>
        <w:t xml:space="preserve">Materials</w:t>
      </w:r>
    </w:p>
    <w:p>
      <w:pPr>
        <w:pStyle w:val="Compact"/>
        <w:numPr>
          <w:ilvl w:val="0"/>
          <w:numId w:val="1602"/>
        </w:numPr>
      </w:pPr>
      <w:r>
        <w:t xml:space="preserve">Whiteboard / chart paper</w:t>
      </w:r>
    </w:p>
    <w:p>
      <w:pPr>
        <w:pStyle w:val="Compact"/>
        <w:numPr>
          <w:ilvl w:val="0"/>
          <w:numId w:val="1602"/>
        </w:numPr>
      </w:pPr>
      <w:r>
        <w:t xml:space="preserve">Notebook, pen per student</w:t>
      </w:r>
    </w:p>
    <w:p>
      <w:pPr>
        <w:pStyle w:val="Compact"/>
        <w:numPr>
          <w:ilvl w:val="0"/>
          <w:numId w:val="1602"/>
        </w:numPr>
      </w:pPr>
      <w:r>
        <w:t xml:space="preserve">(See lesson-plan.md for any day-specific materials)</w:t>
      </w:r>
    </w:p>
    <w:bookmarkEnd w:id="1007"/>
    <w:bookmarkStart w:id="1009" w:name="vocabulary-introduced-today-10"/>
    <w:p>
      <w:pPr>
        <w:pStyle w:val="Heading2"/>
      </w:pPr>
      <w:r>
        <w:t xml:space="preserve">Vocabulary introduced today</w:t>
      </w:r>
    </w:p>
    <w:p>
      <w:pPr>
        <w:pStyle w:val="Compact"/>
        <w:numPr>
          <w:ilvl w:val="0"/>
          <w:numId w:val="1603"/>
        </w:numPr>
      </w:pPr>
      <w:r>
        <w:rPr>
          <w:i/>
          <w:iCs/>
        </w:rPr>
        <w:t xml:space="preserve">candra</w:t>
      </w:r>
      <w:r>
        <w:t xml:space="preserve"> </w:t>
      </w:r>
      <w:r>
        <w:t xml:space="preserve">(IAST: candra; lit.</w:t>
      </w:r>
      <w:r>
        <w:t xml:space="preserve"> </w:t>
      </w:r>
      <w:r>
        <w:t xml:space="preserve">“Moon”</w:t>
      </w:r>
      <w:r>
        <w:t xml:space="preserve">)</w:t>
      </w:r>
    </w:p>
    <w:bookmarkStart w:id="1008" w:name="primary-source-todays-reading-1"/>
    <w:p>
      <w:pPr>
        <w:pStyle w:val="Heading3"/>
      </w:pPr>
      <w:r>
        <w:t xml:space="preserve">Primary source (today’s reading)</w:t>
      </w:r>
    </w:p>
    <w:p>
      <w:pPr>
        <w:pStyle w:val="FirstParagraph"/>
      </w:pPr>
      <w:r>
        <w:t xml:space="preserve">From</w:t>
      </w:r>
      <w:r>
        <w:t xml:space="preserve"> </w:t>
      </w:r>
      <w:r>
        <w:rPr>
          <w:i/>
          <w:iCs/>
        </w:rPr>
        <w:t xml:space="preserve">Sūrya-siddhānta (c. 5th–10th c. CE)</w:t>
      </w:r>
      <w:r>
        <w:t xml:space="preserve"> </w:t>
      </w:r>
      <w:r>
        <w:t xml:space="preserve">— see</w:t>
      </w:r>
      <w:r>
        <w:t xml:space="preserve"> </w:t>
      </w:r>
      <w:r>
        <w:rPr>
          <w:rStyle w:val="VerbatimChar"/>
        </w:rPr>
        <w:t xml:space="preserve">sources.md</w:t>
      </w:r>
      <w:r>
        <w:t xml:space="preserve">.</w:t>
      </w:r>
    </w:p>
    <w:bookmarkEnd w:id="1008"/>
    <w:bookmarkEnd w:id="1009"/>
    <w:bookmarkStart w:id="1014" w:name="lesson-flow-10"/>
    <w:p>
      <w:pPr>
        <w:pStyle w:val="Heading2"/>
      </w:pPr>
      <w:r>
        <w:t xml:space="preserve">Lesson flow</w:t>
      </w:r>
    </w:p>
    <w:bookmarkStart w:id="1010" w:name="warm-up-5-min-34"/>
    <w:p>
      <w:pPr>
        <w:pStyle w:val="Heading3"/>
      </w:pPr>
      <w:r>
        <w:t xml:space="preserve">Warm-up (5 min)</w:t>
      </w:r>
    </w:p>
    <w:p>
      <w:pPr>
        <w:pStyle w:val="Compact"/>
        <w:numPr>
          <w:ilvl w:val="0"/>
          <w:numId w:val="1604"/>
        </w:numPr>
      </w:pPr>
      <w:r>
        <w:t xml:space="preserve">Daily check-in: one-sentence response to</w:t>
      </w:r>
      <w:r>
        <w:t xml:space="preserve"> </w:t>
      </w:r>
      <w:r>
        <w:rPr>
          <w:i/>
          <w:iCs/>
        </w:rPr>
        <w:t xml:space="preserve">“What’s one thing you remember about yesterday’s lesson?”</w:t>
      </w:r>
    </w:p>
    <w:p>
      <w:pPr>
        <w:pStyle w:val="Compact"/>
        <w:numPr>
          <w:ilvl w:val="0"/>
          <w:numId w:val="1604"/>
        </w:numPr>
      </w:pPr>
      <w:r>
        <w:t xml:space="preserve">Hook: introduce a phenomenon or question that motivates today’s concept.</w:t>
      </w:r>
    </w:p>
    <w:bookmarkEnd w:id="1010"/>
    <w:bookmarkStart w:id="1011" w:name="core-20-min-10"/>
    <w:p>
      <w:pPr>
        <w:pStyle w:val="Heading3"/>
      </w:pPr>
      <w:r>
        <w:t xml:space="preserve">Core (20 min)</w:t>
      </w:r>
    </w:p>
    <w:p>
      <w:pPr>
        <w:pStyle w:val="Compact"/>
        <w:numPr>
          <w:ilvl w:val="0"/>
          <w:numId w:val="1605"/>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605"/>
        </w:numPr>
      </w:pPr>
      <w:r>
        <w:rPr>
          <w:b/>
          <w:bCs/>
        </w:rPr>
        <w:t xml:space="preserve">Introduce the Sanskrit term.</w:t>
      </w:r>
      <w:r>
        <w:t xml:space="preserve"> </w:t>
      </w:r>
      <w:r>
        <w:t xml:space="preserve">Once, in the triple format, then italicised only.</w:t>
      </w:r>
    </w:p>
    <w:p>
      <w:pPr>
        <w:pStyle w:val="Compact"/>
        <w:numPr>
          <w:ilvl w:val="0"/>
          <w:numId w:val="1605"/>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605"/>
        </w:numPr>
      </w:pPr>
      <w:r>
        <w:rPr>
          <w:b/>
          <w:bCs/>
        </w:rPr>
        <w:t xml:space="preserve">Work an example</w:t>
      </w:r>
      <w:r>
        <w:t xml:space="preserve"> </w:t>
      </w:r>
      <w:r>
        <w:t xml:space="preserve">with the whole class on the board.</w:t>
      </w:r>
    </w:p>
    <w:p>
      <w:pPr>
        <w:pStyle w:val="Compact"/>
        <w:numPr>
          <w:ilvl w:val="0"/>
          <w:numId w:val="1605"/>
        </w:numPr>
      </w:pPr>
      <w:r>
        <w:rPr>
          <w:b/>
          <w:bCs/>
        </w:rPr>
        <w:t xml:space="preserve">Independent or paired practice</w:t>
      </w:r>
      <w:r>
        <w:t xml:space="preserve"> </w:t>
      </w:r>
      <w:r>
        <w:t xml:space="preserve">for ~5 minutes.</w:t>
      </w:r>
    </w:p>
    <w:bookmarkEnd w:id="1011"/>
    <w:bookmarkStart w:id="1012" w:name="activity-15-min-10"/>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The Moon and Its Shapes.</w:t>
      </w:r>
    </w:p>
    <w:bookmarkEnd w:id="1012"/>
    <w:bookmarkStart w:id="1013" w:name="wrap-up-5-min-33"/>
    <w:p>
      <w:pPr>
        <w:pStyle w:val="Heading3"/>
      </w:pPr>
      <w:r>
        <w:t xml:space="preserve">Wrap-up (5 min)</w:t>
      </w:r>
    </w:p>
    <w:p>
      <w:pPr>
        <w:pStyle w:val="Compact"/>
        <w:numPr>
          <w:ilvl w:val="0"/>
          <w:numId w:val="1606"/>
        </w:numPr>
      </w:pPr>
      <w:r>
        <w:t xml:space="preserve">One-sentence exit ticket:</w:t>
      </w:r>
      <w:r>
        <w:t xml:space="preserve"> </w:t>
      </w:r>
      <w:r>
        <w:rPr>
          <w:i/>
          <w:iCs/>
        </w:rPr>
        <w:t xml:space="preserve">“What’s one thing you learned today?”</w:t>
      </w:r>
    </w:p>
    <w:p>
      <w:pPr>
        <w:pStyle w:val="Compact"/>
        <w:numPr>
          <w:ilvl w:val="0"/>
          <w:numId w:val="1606"/>
        </w:numPr>
      </w:pPr>
      <w:r>
        <w:t xml:space="preserve">Preview tomorrow.</w:t>
      </w:r>
    </w:p>
    <w:bookmarkEnd w:id="1013"/>
    <w:bookmarkEnd w:id="1014"/>
    <w:bookmarkStart w:id="1015" w:name="homework-2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015"/>
    <w:bookmarkStart w:id="1016" w:name="differentiation-51"/>
    <w:p>
      <w:pPr>
        <w:pStyle w:val="Heading2"/>
      </w:pPr>
      <w:r>
        <w:t xml:space="preserve">Differentiation</w:t>
      </w:r>
    </w:p>
    <w:p>
      <w:pPr>
        <w:pStyle w:val="Compact"/>
        <w:numPr>
          <w:ilvl w:val="0"/>
          <w:numId w:val="1607"/>
        </w:numPr>
      </w:pPr>
      <w:r>
        <w:rPr>
          <w:b/>
          <w:bCs/>
        </w:rPr>
        <w:t xml:space="preserve">Extension:</w:t>
      </w:r>
      <w:r>
        <w:t xml:space="preserve"> </w:t>
      </w:r>
      <w:r>
        <w:t xml:space="preserve">offer one open question or extra problem for fast finishers.</w:t>
      </w:r>
    </w:p>
    <w:p>
      <w:pPr>
        <w:pStyle w:val="Compact"/>
        <w:numPr>
          <w:ilvl w:val="0"/>
          <w:numId w:val="1607"/>
        </w:numPr>
      </w:pPr>
      <w:r>
        <w:rPr>
          <w:b/>
          <w:bCs/>
        </w:rPr>
        <w:t xml:space="preserve">Support:</w:t>
      </w:r>
      <w:r>
        <w:t xml:space="preserve"> </w:t>
      </w:r>
      <w:r>
        <w:t xml:space="preserve">pair students who need scaffolds; offer partial outlines.</w:t>
      </w:r>
    </w:p>
    <w:bookmarkEnd w:id="1016"/>
    <w:bookmarkStart w:id="1017" w:name="teacher-notes-42"/>
    <w:p>
      <w:pPr>
        <w:pStyle w:val="Heading2"/>
      </w:pPr>
      <w:r>
        <w:t xml:space="preserve">Teacher notes</w:t>
      </w:r>
    </w:p>
    <w:p>
      <w:pPr>
        <w:pStyle w:val="Compact"/>
        <w:numPr>
          <w:ilvl w:val="0"/>
          <w:numId w:val="1608"/>
        </w:numPr>
      </w:pPr>
      <w:r>
        <w:t xml:space="preserve">Citations: at least one quoted verse with citation per module. Day 1 already includes one if applicable; you may add more.</w:t>
      </w:r>
    </w:p>
    <w:p>
      <w:pPr>
        <w:pStyle w:val="Compact"/>
        <w:numPr>
          <w:ilvl w:val="0"/>
          <w:numId w:val="1608"/>
        </w:numPr>
      </w:pPr>
      <w:r>
        <w:t xml:space="preserve">Connect to prior modules where natural (especially Module 2 pañcabhūta).</w:t>
      </w:r>
    </w:p>
    <w:bookmarkEnd w:id="1017"/>
    <w:bookmarkEnd w:id="1018"/>
    <w:bookmarkStart w:id="1030" w:name="day-2-two-fortnights-pakṣa-1"/>
    <w:p>
      <w:pPr>
        <w:pStyle w:val="Heading1"/>
      </w:pPr>
      <w:r>
        <w:t xml:space="preserve">Day 2 — Two Fortnights — Pakṣa</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019" w:name="learning-objective-45"/>
    <w:p>
      <w:pPr>
        <w:pStyle w:val="Heading2"/>
      </w:pPr>
      <w:r>
        <w:t xml:space="preserve">Learning objective</w:t>
      </w:r>
    </w:p>
    <w:p>
      <w:pPr>
        <w:pStyle w:val="FirstParagraph"/>
      </w:pPr>
      <w:r>
        <w:t xml:space="preserve">By the end of this lesson, students will: distinguish śukla pakṣa from kṛṣṇa pakṣa and name today’s.</w:t>
      </w:r>
    </w:p>
    <w:bookmarkEnd w:id="1019"/>
    <w:bookmarkStart w:id="1020" w:name="materials-49"/>
    <w:p>
      <w:pPr>
        <w:pStyle w:val="Heading2"/>
      </w:pPr>
      <w:r>
        <w:t xml:space="preserve">Materials</w:t>
      </w:r>
    </w:p>
    <w:p>
      <w:pPr>
        <w:pStyle w:val="Compact"/>
        <w:numPr>
          <w:ilvl w:val="0"/>
          <w:numId w:val="1609"/>
        </w:numPr>
      </w:pPr>
      <w:r>
        <w:t xml:space="preserve">Whiteboard / chart paper</w:t>
      </w:r>
    </w:p>
    <w:p>
      <w:pPr>
        <w:pStyle w:val="Compact"/>
        <w:numPr>
          <w:ilvl w:val="0"/>
          <w:numId w:val="1609"/>
        </w:numPr>
      </w:pPr>
      <w:r>
        <w:t xml:space="preserve">Notebook, pen per student</w:t>
      </w:r>
    </w:p>
    <w:p>
      <w:pPr>
        <w:pStyle w:val="Compact"/>
        <w:numPr>
          <w:ilvl w:val="0"/>
          <w:numId w:val="1609"/>
        </w:numPr>
      </w:pPr>
      <w:r>
        <w:t xml:space="preserve">(See lesson-plan.md for any day-specific materials)</w:t>
      </w:r>
    </w:p>
    <w:bookmarkEnd w:id="1020"/>
    <w:bookmarkStart w:id="1021" w:name="vocabulary-introduced-today-11"/>
    <w:p>
      <w:pPr>
        <w:pStyle w:val="Heading2"/>
      </w:pPr>
      <w:r>
        <w:t xml:space="preserve">Vocabulary introduced today</w:t>
      </w:r>
    </w:p>
    <w:p>
      <w:pPr>
        <w:pStyle w:val="Compact"/>
        <w:numPr>
          <w:ilvl w:val="0"/>
          <w:numId w:val="1610"/>
        </w:numPr>
      </w:pPr>
      <w:r>
        <w:rPr>
          <w:i/>
          <w:iCs/>
        </w:rPr>
        <w:t xml:space="preserve">pakṣa</w:t>
      </w:r>
      <w:r>
        <w:t xml:space="preserve"> </w:t>
      </w:r>
      <w:r>
        <w:t xml:space="preserve">(IAST: pakṣa; lit.</w:t>
      </w:r>
      <w:r>
        <w:t xml:space="preserve"> </w:t>
      </w:r>
      <w:r>
        <w:t xml:space="preserve">“fortnight (half-month)”</w:t>
      </w:r>
      <w:r>
        <w:t xml:space="preserve">)</w:t>
      </w:r>
    </w:p>
    <w:bookmarkEnd w:id="1021"/>
    <w:bookmarkStart w:id="1026" w:name="lesson-flow-11"/>
    <w:p>
      <w:pPr>
        <w:pStyle w:val="Heading2"/>
      </w:pPr>
      <w:r>
        <w:t xml:space="preserve">Lesson flow</w:t>
      </w:r>
    </w:p>
    <w:bookmarkStart w:id="1022" w:name="warm-up-5-min-35"/>
    <w:p>
      <w:pPr>
        <w:pStyle w:val="Heading3"/>
      </w:pPr>
      <w:r>
        <w:t xml:space="preserve">Warm-up (5 min)</w:t>
      </w:r>
    </w:p>
    <w:p>
      <w:pPr>
        <w:pStyle w:val="Compact"/>
        <w:numPr>
          <w:ilvl w:val="0"/>
          <w:numId w:val="1611"/>
        </w:numPr>
      </w:pPr>
      <w:r>
        <w:t xml:space="preserve">Daily check-in: one-sentence response to</w:t>
      </w:r>
      <w:r>
        <w:t xml:space="preserve"> </w:t>
      </w:r>
      <w:r>
        <w:rPr>
          <w:i/>
          <w:iCs/>
        </w:rPr>
        <w:t xml:space="preserve">“What’s one thing you remember about yesterday’s lesson?”</w:t>
      </w:r>
    </w:p>
    <w:p>
      <w:pPr>
        <w:pStyle w:val="Compact"/>
        <w:numPr>
          <w:ilvl w:val="0"/>
          <w:numId w:val="1611"/>
        </w:numPr>
      </w:pPr>
      <w:r>
        <w:t xml:space="preserve">Hook: introduce a phenomenon or question that motivates today’s concept.</w:t>
      </w:r>
    </w:p>
    <w:bookmarkEnd w:id="1022"/>
    <w:bookmarkStart w:id="1023" w:name="core-20-min-11"/>
    <w:p>
      <w:pPr>
        <w:pStyle w:val="Heading3"/>
      </w:pPr>
      <w:r>
        <w:t xml:space="preserve">Core (20 min)</w:t>
      </w:r>
    </w:p>
    <w:p>
      <w:pPr>
        <w:pStyle w:val="Compact"/>
        <w:numPr>
          <w:ilvl w:val="0"/>
          <w:numId w:val="1612"/>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612"/>
        </w:numPr>
      </w:pPr>
      <w:r>
        <w:rPr>
          <w:b/>
          <w:bCs/>
        </w:rPr>
        <w:t xml:space="preserve">Introduce the Sanskrit term.</w:t>
      </w:r>
      <w:r>
        <w:t xml:space="preserve"> </w:t>
      </w:r>
      <w:r>
        <w:t xml:space="preserve">Once, in the triple format, then italicised only.</w:t>
      </w:r>
    </w:p>
    <w:p>
      <w:pPr>
        <w:pStyle w:val="Compact"/>
        <w:numPr>
          <w:ilvl w:val="0"/>
          <w:numId w:val="1612"/>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612"/>
        </w:numPr>
      </w:pPr>
      <w:r>
        <w:rPr>
          <w:b/>
          <w:bCs/>
        </w:rPr>
        <w:t xml:space="preserve">Work an example</w:t>
      </w:r>
      <w:r>
        <w:t xml:space="preserve"> </w:t>
      </w:r>
      <w:r>
        <w:t xml:space="preserve">with the whole class on the board.</w:t>
      </w:r>
    </w:p>
    <w:p>
      <w:pPr>
        <w:pStyle w:val="Compact"/>
        <w:numPr>
          <w:ilvl w:val="0"/>
          <w:numId w:val="1612"/>
        </w:numPr>
      </w:pPr>
      <w:r>
        <w:rPr>
          <w:b/>
          <w:bCs/>
        </w:rPr>
        <w:t xml:space="preserve">Independent or paired practice</w:t>
      </w:r>
      <w:r>
        <w:t xml:space="preserve"> </w:t>
      </w:r>
      <w:r>
        <w:t xml:space="preserve">for ~5 minutes.</w:t>
      </w:r>
    </w:p>
    <w:bookmarkEnd w:id="1023"/>
    <w:bookmarkStart w:id="1024" w:name="activity-15-min-11"/>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Two Fortnights — Pakṣa.</w:t>
      </w:r>
    </w:p>
    <w:bookmarkEnd w:id="1024"/>
    <w:bookmarkStart w:id="1025" w:name="wrap-up-5-min-34"/>
    <w:p>
      <w:pPr>
        <w:pStyle w:val="Heading3"/>
      </w:pPr>
      <w:r>
        <w:t xml:space="preserve">Wrap-up (5 min)</w:t>
      </w:r>
    </w:p>
    <w:p>
      <w:pPr>
        <w:pStyle w:val="Compact"/>
        <w:numPr>
          <w:ilvl w:val="0"/>
          <w:numId w:val="1613"/>
        </w:numPr>
      </w:pPr>
      <w:r>
        <w:t xml:space="preserve">One-sentence exit ticket:</w:t>
      </w:r>
      <w:r>
        <w:t xml:space="preserve"> </w:t>
      </w:r>
      <w:r>
        <w:rPr>
          <w:i/>
          <w:iCs/>
        </w:rPr>
        <w:t xml:space="preserve">“What’s one thing you learned today?”</w:t>
      </w:r>
    </w:p>
    <w:p>
      <w:pPr>
        <w:pStyle w:val="Compact"/>
        <w:numPr>
          <w:ilvl w:val="0"/>
          <w:numId w:val="1613"/>
        </w:numPr>
      </w:pPr>
      <w:r>
        <w:t xml:space="preserve">Preview tomorrow.</w:t>
      </w:r>
    </w:p>
    <w:bookmarkEnd w:id="1025"/>
    <w:bookmarkEnd w:id="1026"/>
    <w:bookmarkStart w:id="1027" w:name="homework-2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027"/>
    <w:bookmarkStart w:id="1028" w:name="differentiation-52"/>
    <w:p>
      <w:pPr>
        <w:pStyle w:val="Heading2"/>
      </w:pPr>
      <w:r>
        <w:t xml:space="preserve">Differentiation</w:t>
      </w:r>
    </w:p>
    <w:p>
      <w:pPr>
        <w:pStyle w:val="Compact"/>
        <w:numPr>
          <w:ilvl w:val="0"/>
          <w:numId w:val="1614"/>
        </w:numPr>
      </w:pPr>
      <w:r>
        <w:rPr>
          <w:b/>
          <w:bCs/>
        </w:rPr>
        <w:t xml:space="preserve">Extension:</w:t>
      </w:r>
      <w:r>
        <w:t xml:space="preserve"> </w:t>
      </w:r>
      <w:r>
        <w:t xml:space="preserve">offer one open question or extra problem for fast finishers.</w:t>
      </w:r>
    </w:p>
    <w:p>
      <w:pPr>
        <w:pStyle w:val="Compact"/>
        <w:numPr>
          <w:ilvl w:val="0"/>
          <w:numId w:val="1614"/>
        </w:numPr>
      </w:pPr>
      <w:r>
        <w:rPr>
          <w:b/>
          <w:bCs/>
        </w:rPr>
        <w:t xml:space="preserve">Support:</w:t>
      </w:r>
      <w:r>
        <w:t xml:space="preserve"> </w:t>
      </w:r>
      <w:r>
        <w:t xml:space="preserve">pair students who need scaffolds; offer partial outlines.</w:t>
      </w:r>
    </w:p>
    <w:bookmarkEnd w:id="1028"/>
    <w:bookmarkStart w:id="1029" w:name="teacher-notes-43"/>
    <w:p>
      <w:pPr>
        <w:pStyle w:val="Heading2"/>
      </w:pPr>
      <w:r>
        <w:t xml:space="preserve">Teacher notes</w:t>
      </w:r>
    </w:p>
    <w:p>
      <w:pPr>
        <w:pStyle w:val="Compact"/>
        <w:numPr>
          <w:ilvl w:val="0"/>
          <w:numId w:val="1615"/>
        </w:numPr>
      </w:pPr>
      <w:r>
        <w:t xml:space="preserve">Citations: at least one quoted verse with citation per module. Day 1 already includes one if applicable; you may add more.</w:t>
      </w:r>
    </w:p>
    <w:p>
      <w:pPr>
        <w:pStyle w:val="Compact"/>
        <w:numPr>
          <w:ilvl w:val="0"/>
          <w:numId w:val="1615"/>
        </w:numPr>
      </w:pPr>
      <w:r>
        <w:t xml:space="preserve">Connect to prior modules where natural (especially Module 2 pañcabhūta).</w:t>
      </w:r>
    </w:p>
    <w:bookmarkEnd w:id="1029"/>
    <w:bookmarkEnd w:id="1030"/>
    <w:bookmarkStart w:id="1042" w:name="day-3-fifteen-tithis-per-pakṣa-1"/>
    <w:p>
      <w:pPr>
        <w:pStyle w:val="Heading1"/>
      </w:pPr>
      <w:r>
        <w:t xml:space="preserve">Day 3 — Fifteen Tithis per Pakṣa</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031" w:name="learning-objective-46"/>
    <w:p>
      <w:pPr>
        <w:pStyle w:val="Heading2"/>
      </w:pPr>
      <w:r>
        <w:t xml:space="preserve">Learning objective</w:t>
      </w:r>
    </w:p>
    <w:p>
      <w:pPr>
        <w:pStyle w:val="FirstParagraph"/>
      </w:pPr>
      <w:r>
        <w:t xml:space="preserve">By the end of this lesson, students will: recite the 15 tithi names (pratipadā, dvitīyā, …) and explain why a tithi isn’t exactly a day.</w:t>
      </w:r>
    </w:p>
    <w:bookmarkEnd w:id="1031"/>
    <w:bookmarkStart w:id="1032" w:name="materials-50"/>
    <w:p>
      <w:pPr>
        <w:pStyle w:val="Heading2"/>
      </w:pPr>
      <w:r>
        <w:t xml:space="preserve">Materials</w:t>
      </w:r>
    </w:p>
    <w:p>
      <w:pPr>
        <w:pStyle w:val="Compact"/>
        <w:numPr>
          <w:ilvl w:val="0"/>
          <w:numId w:val="1616"/>
        </w:numPr>
      </w:pPr>
      <w:r>
        <w:t xml:space="preserve">Whiteboard / chart paper</w:t>
      </w:r>
    </w:p>
    <w:p>
      <w:pPr>
        <w:pStyle w:val="Compact"/>
        <w:numPr>
          <w:ilvl w:val="0"/>
          <w:numId w:val="1616"/>
        </w:numPr>
      </w:pPr>
      <w:r>
        <w:t xml:space="preserve">Notebook, pen per student</w:t>
      </w:r>
    </w:p>
    <w:p>
      <w:pPr>
        <w:pStyle w:val="Compact"/>
        <w:numPr>
          <w:ilvl w:val="0"/>
          <w:numId w:val="1616"/>
        </w:numPr>
      </w:pPr>
      <w:r>
        <w:t xml:space="preserve">(See lesson-plan.md for any day-specific materials)</w:t>
      </w:r>
    </w:p>
    <w:bookmarkEnd w:id="1032"/>
    <w:bookmarkStart w:id="1033" w:name="vocabulary-introduced-today-12"/>
    <w:p>
      <w:pPr>
        <w:pStyle w:val="Heading2"/>
      </w:pPr>
      <w:r>
        <w:t xml:space="preserve">Vocabulary introduced today</w:t>
      </w:r>
    </w:p>
    <w:p>
      <w:pPr>
        <w:pStyle w:val="Compact"/>
        <w:numPr>
          <w:ilvl w:val="0"/>
          <w:numId w:val="1617"/>
        </w:numPr>
      </w:pPr>
      <w:r>
        <w:rPr>
          <w:i/>
          <w:iCs/>
        </w:rPr>
        <w:t xml:space="preserve">śukla pakṣa</w:t>
      </w:r>
      <w:r>
        <w:t xml:space="preserve"> </w:t>
      </w:r>
      <w:r>
        <w:t xml:space="preserve">(IAST: śukla pakṣa; lit.</w:t>
      </w:r>
      <w:r>
        <w:t xml:space="preserve"> </w:t>
      </w:r>
      <w:r>
        <w:t xml:space="preserve">“waxing fortnight (new → full)”</w:t>
      </w:r>
      <w:r>
        <w:t xml:space="preserve">)</w:t>
      </w:r>
    </w:p>
    <w:bookmarkEnd w:id="1033"/>
    <w:bookmarkStart w:id="1038" w:name="lesson-flow-12"/>
    <w:p>
      <w:pPr>
        <w:pStyle w:val="Heading2"/>
      </w:pPr>
      <w:r>
        <w:t xml:space="preserve">Lesson flow</w:t>
      </w:r>
    </w:p>
    <w:bookmarkStart w:id="1034" w:name="warm-up-5-min-36"/>
    <w:p>
      <w:pPr>
        <w:pStyle w:val="Heading3"/>
      </w:pPr>
      <w:r>
        <w:t xml:space="preserve">Warm-up (5 min)</w:t>
      </w:r>
    </w:p>
    <w:p>
      <w:pPr>
        <w:pStyle w:val="Compact"/>
        <w:numPr>
          <w:ilvl w:val="0"/>
          <w:numId w:val="1618"/>
        </w:numPr>
      </w:pPr>
      <w:r>
        <w:t xml:space="preserve">Daily check-in: one-sentence response to</w:t>
      </w:r>
      <w:r>
        <w:t xml:space="preserve"> </w:t>
      </w:r>
      <w:r>
        <w:rPr>
          <w:i/>
          <w:iCs/>
        </w:rPr>
        <w:t xml:space="preserve">“What’s one thing you remember about yesterday’s lesson?”</w:t>
      </w:r>
    </w:p>
    <w:p>
      <w:pPr>
        <w:pStyle w:val="Compact"/>
        <w:numPr>
          <w:ilvl w:val="0"/>
          <w:numId w:val="1618"/>
        </w:numPr>
      </w:pPr>
      <w:r>
        <w:t xml:space="preserve">Hook: introduce a phenomenon or question that motivates today’s concept.</w:t>
      </w:r>
    </w:p>
    <w:bookmarkEnd w:id="1034"/>
    <w:bookmarkStart w:id="1035" w:name="core-20-min-12"/>
    <w:p>
      <w:pPr>
        <w:pStyle w:val="Heading3"/>
      </w:pPr>
      <w:r>
        <w:t xml:space="preserve">Core (20 min)</w:t>
      </w:r>
    </w:p>
    <w:p>
      <w:pPr>
        <w:pStyle w:val="Compact"/>
        <w:numPr>
          <w:ilvl w:val="0"/>
          <w:numId w:val="1619"/>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619"/>
        </w:numPr>
      </w:pPr>
      <w:r>
        <w:rPr>
          <w:b/>
          <w:bCs/>
        </w:rPr>
        <w:t xml:space="preserve">Introduce the Sanskrit term.</w:t>
      </w:r>
      <w:r>
        <w:t xml:space="preserve"> </w:t>
      </w:r>
      <w:r>
        <w:t xml:space="preserve">Once, in the triple format, then italicised only.</w:t>
      </w:r>
    </w:p>
    <w:p>
      <w:pPr>
        <w:pStyle w:val="Compact"/>
        <w:numPr>
          <w:ilvl w:val="0"/>
          <w:numId w:val="1619"/>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619"/>
        </w:numPr>
      </w:pPr>
      <w:r>
        <w:rPr>
          <w:b/>
          <w:bCs/>
        </w:rPr>
        <w:t xml:space="preserve">Work an example</w:t>
      </w:r>
      <w:r>
        <w:t xml:space="preserve"> </w:t>
      </w:r>
      <w:r>
        <w:t xml:space="preserve">with the whole class on the board.</w:t>
      </w:r>
    </w:p>
    <w:p>
      <w:pPr>
        <w:pStyle w:val="Compact"/>
        <w:numPr>
          <w:ilvl w:val="0"/>
          <w:numId w:val="1619"/>
        </w:numPr>
      </w:pPr>
      <w:r>
        <w:rPr>
          <w:b/>
          <w:bCs/>
        </w:rPr>
        <w:t xml:space="preserve">Independent or paired practice</w:t>
      </w:r>
      <w:r>
        <w:t xml:space="preserve"> </w:t>
      </w:r>
      <w:r>
        <w:t xml:space="preserve">for ~5 minutes.</w:t>
      </w:r>
    </w:p>
    <w:bookmarkEnd w:id="1035"/>
    <w:bookmarkStart w:id="1036" w:name="activity-15-min-12"/>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Fifteen Tithis per Pakṣa.</w:t>
      </w:r>
    </w:p>
    <w:bookmarkEnd w:id="1036"/>
    <w:bookmarkStart w:id="1037" w:name="wrap-up-5-min-35"/>
    <w:p>
      <w:pPr>
        <w:pStyle w:val="Heading3"/>
      </w:pPr>
      <w:r>
        <w:t xml:space="preserve">Wrap-up (5 min)</w:t>
      </w:r>
    </w:p>
    <w:p>
      <w:pPr>
        <w:pStyle w:val="Compact"/>
        <w:numPr>
          <w:ilvl w:val="0"/>
          <w:numId w:val="1620"/>
        </w:numPr>
      </w:pPr>
      <w:r>
        <w:t xml:space="preserve">One-sentence exit ticket:</w:t>
      </w:r>
      <w:r>
        <w:t xml:space="preserve"> </w:t>
      </w:r>
      <w:r>
        <w:rPr>
          <w:i/>
          <w:iCs/>
        </w:rPr>
        <w:t xml:space="preserve">“What’s one thing you learned today?”</w:t>
      </w:r>
    </w:p>
    <w:p>
      <w:pPr>
        <w:pStyle w:val="Compact"/>
        <w:numPr>
          <w:ilvl w:val="0"/>
          <w:numId w:val="1620"/>
        </w:numPr>
      </w:pPr>
      <w:r>
        <w:t xml:space="preserve">Preview tomorrow.</w:t>
      </w:r>
    </w:p>
    <w:bookmarkEnd w:id="1037"/>
    <w:bookmarkEnd w:id="1038"/>
    <w:bookmarkStart w:id="1039" w:name="homework-2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039"/>
    <w:bookmarkStart w:id="1040" w:name="differentiation-53"/>
    <w:p>
      <w:pPr>
        <w:pStyle w:val="Heading2"/>
      </w:pPr>
      <w:r>
        <w:t xml:space="preserve">Differentiation</w:t>
      </w:r>
    </w:p>
    <w:p>
      <w:pPr>
        <w:pStyle w:val="Compact"/>
        <w:numPr>
          <w:ilvl w:val="0"/>
          <w:numId w:val="1621"/>
        </w:numPr>
      </w:pPr>
      <w:r>
        <w:rPr>
          <w:b/>
          <w:bCs/>
        </w:rPr>
        <w:t xml:space="preserve">Extension:</w:t>
      </w:r>
      <w:r>
        <w:t xml:space="preserve"> </w:t>
      </w:r>
      <w:r>
        <w:t xml:space="preserve">offer one open question or extra problem for fast finishers.</w:t>
      </w:r>
    </w:p>
    <w:p>
      <w:pPr>
        <w:pStyle w:val="Compact"/>
        <w:numPr>
          <w:ilvl w:val="0"/>
          <w:numId w:val="1621"/>
        </w:numPr>
      </w:pPr>
      <w:r>
        <w:rPr>
          <w:b/>
          <w:bCs/>
        </w:rPr>
        <w:t xml:space="preserve">Support:</w:t>
      </w:r>
      <w:r>
        <w:t xml:space="preserve"> </w:t>
      </w:r>
      <w:r>
        <w:t xml:space="preserve">pair students who need scaffolds; offer partial outlines.</w:t>
      </w:r>
    </w:p>
    <w:bookmarkEnd w:id="1040"/>
    <w:bookmarkStart w:id="1041" w:name="teacher-notes-44"/>
    <w:p>
      <w:pPr>
        <w:pStyle w:val="Heading2"/>
      </w:pPr>
      <w:r>
        <w:t xml:space="preserve">Teacher notes</w:t>
      </w:r>
    </w:p>
    <w:p>
      <w:pPr>
        <w:pStyle w:val="Compact"/>
        <w:numPr>
          <w:ilvl w:val="0"/>
          <w:numId w:val="1622"/>
        </w:numPr>
      </w:pPr>
      <w:r>
        <w:t xml:space="preserve">Citations: at least one quoted verse with citation per module. Day 1 already includes one if applicable; you may add more.</w:t>
      </w:r>
    </w:p>
    <w:p>
      <w:pPr>
        <w:pStyle w:val="Compact"/>
        <w:numPr>
          <w:ilvl w:val="0"/>
          <w:numId w:val="1622"/>
        </w:numPr>
      </w:pPr>
      <w:r>
        <w:t xml:space="preserve">Connect to prior modules where natural (especially Module 2 pañcabhūta).</w:t>
      </w:r>
    </w:p>
    <w:bookmarkEnd w:id="1041"/>
    <w:bookmarkEnd w:id="1042"/>
    <w:bookmarkStart w:id="1054" w:name="day-4-building-a-tithi-calendar-1"/>
    <w:p>
      <w:pPr>
        <w:pStyle w:val="Heading1"/>
      </w:pPr>
      <w:r>
        <w:t xml:space="preserve">Day 4 — Building a Tithi Calendar</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043" w:name="learning-objective-47"/>
    <w:p>
      <w:pPr>
        <w:pStyle w:val="Heading2"/>
      </w:pPr>
      <w:r>
        <w:t xml:space="preserve">Learning objective</w:t>
      </w:r>
    </w:p>
    <w:p>
      <w:pPr>
        <w:pStyle w:val="FirstParagraph"/>
      </w:pPr>
      <w:r>
        <w:t xml:space="preserve">By the end of this lesson, students will: construct a tithi calendar for the current month using observation and computation.</w:t>
      </w:r>
    </w:p>
    <w:bookmarkEnd w:id="1043"/>
    <w:bookmarkStart w:id="1044" w:name="materials-51"/>
    <w:p>
      <w:pPr>
        <w:pStyle w:val="Heading2"/>
      </w:pPr>
      <w:r>
        <w:t xml:space="preserve">Materials</w:t>
      </w:r>
    </w:p>
    <w:p>
      <w:pPr>
        <w:pStyle w:val="Compact"/>
        <w:numPr>
          <w:ilvl w:val="0"/>
          <w:numId w:val="1623"/>
        </w:numPr>
      </w:pPr>
      <w:r>
        <w:t xml:space="preserve">Whiteboard / chart paper</w:t>
      </w:r>
    </w:p>
    <w:p>
      <w:pPr>
        <w:pStyle w:val="Compact"/>
        <w:numPr>
          <w:ilvl w:val="0"/>
          <w:numId w:val="1623"/>
        </w:numPr>
      </w:pPr>
      <w:r>
        <w:t xml:space="preserve">Notebook, pen per student</w:t>
      </w:r>
    </w:p>
    <w:p>
      <w:pPr>
        <w:pStyle w:val="Compact"/>
        <w:numPr>
          <w:ilvl w:val="0"/>
          <w:numId w:val="1623"/>
        </w:numPr>
      </w:pPr>
      <w:r>
        <w:t xml:space="preserve">(See lesson-plan.md for any day-specific materials)</w:t>
      </w:r>
    </w:p>
    <w:bookmarkEnd w:id="1044"/>
    <w:bookmarkStart w:id="1045" w:name="vocabulary-introduced-today-13"/>
    <w:p>
      <w:pPr>
        <w:pStyle w:val="Heading2"/>
      </w:pPr>
      <w:r>
        <w:t xml:space="preserve">Vocabulary introduced today</w:t>
      </w:r>
    </w:p>
    <w:p>
      <w:pPr>
        <w:pStyle w:val="Compact"/>
        <w:numPr>
          <w:ilvl w:val="0"/>
          <w:numId w:val="1624"/>
        </w:numPr>
      </w:pPr>
      <w:r>
        <w:rPr>
          <w:i/>
          <w:iCs/>
        </w:rPr>
        <w:t xml:space="preserve">kṛṣṇa pakṣa</w:t>
      </w:r>
      <w:r>
        <w:t xml:space="preserve"> </w:t>
      </w:r>
      <w:r>
        <w:t xml:space="preserve">(IAST: kṛṣṇa pakṣa; lit.</w:t>
      </w:r>
      <w:r>
        <w:t xml:space="preserve"> </w:t>
      </w:r>
      <w:r>
        <w:t xml:space="preserve">“waning fortnight (full → new)”</w:t>
      </w:r>
      <w:r>
        <w:t xml:space="preserve">)</w:t>
      </w:r>
    </w:p>
    <w:bookmarkEnd w:id="1045"/>
    <w:bookmarkStart w:id="1050" w:name="lesson-flow-13"/>
    <w:p>
      <w:pPr>
        <w:pStyle w:val="Heading2"/>
      </w:pPr>
      <w:r>
        <w:t xml:space="preserve">Lesson flow</w:t>
      </w:r>
    </w:p>
    <w:bookmarkStart w:id="1046" w:name="warm-up-5-min-37"/>
    <w:p>
      <w:pPr>
        <w:pStyle w:val="Heading3"/>
      </w:pPr>
      <w:r>
        <w:t xml:space="preserve">Warm-up (5 min)</w:t>
      </w:r>
    </w:p>
    <w:p>
      <w:pPr>
        <w:pStyle w:val="Compact"/>
        <w:numPr>
          <w:ilvl w:val="0"/>
          <w:numId w:val="1625"/>
        </w:numPr>
      </w:pPr>
      <w:r>
        <w:t xml:space="preserve">Daily check-in: one-sentence response to</w:t>
      </w:r>
      <w:r>
        <w:t xml:space="preserve"> </w:t>
      </w:r>
      <w:r>
        <w:rPr>
          <w:i/>
          <w:iCs/>
        </w:rPr>
        <w:t xml:space="preserve">“What’s one thing you remember about yesterday’s lesson?”</w:t>
      </w:r>
    </w:p>
    <w:p>
      <w:pPr>
        <w:pStyle w:val="Compact"/>
        <w:numPr>
          <w:ilvl w:val="0"/>
          <w:numId w:val="1625"/>
        </w:numPr>
      </w:pPr>
      <w:r>
        <w:t xml:space="preserve">Hook: introduce a phenomenon or question that motivates today’s concept.</w:t>
      </w:r>
    </w:p>
    <w:bookmarkEnd w:id="1046"/>
    <w:bookmarkStart w:id="1047" w:name="core-20-min-13"/>
    <w:p>
      <w:pPr>
        <w:pStyle w:val="Heading3"/>
      </w:pPr>
      <w:r>
        <w:t xml:space="preserve">Core (20 min)</w:t>
      </w:r>
    </w:p>
    <w:p>
      <w:pPr>
        <w:pStyle w:val="Compact"/>
        <w:numPr>
          <w:ilvl w:val="0"/>
          <w:numId w:val="1626"/>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626"/>
        </w:numPr>
      </w:pPr>
      <w:r>
        <w:rPr>
          <w:b/>
          <w:bCs/>
        </w:rPr>
        <w:t xml:space="preserve">Introduce the Sanskrit term.</w:t>
      </w:r>
      <w:r>
        <w:t xml:space="preserve"> </w:t>
      </w:r>
      <w:r>
        <w:t xml:space="preserve">Once, in the triple format, then italicised only.</w:t>
      </w:r>
    </w:p>
    <w:p>
      <w:pPr>
        <w:pStyle w:val="Compact"/>
        <w:numPr>
          <w:ilvl w:val="0"/>
          <w:numId w:val="1626"/>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626"/>
        </w:numPr>
      </w:pPr>
      <w:r>
        <w:rPr>
          <w:b/>
          <w:bCs/>
        </w:rPr>
        <w:t xml:space="preserve">Work an example</w:t>
      </w:r>
      <w:r>
        <w:t xml:space="preserve"> </w:t>
      </w:r>
      <w:r>
        <w:t xml:space="preserve">with the whole class on the board.</w:t>
      </w:r>
    </w:p>
    <w:p>
      <w:pPr>
        <w:pStyle w:val="Compact"/>
        <w:numPr>
          <w:ilvl w:val="0"/>
          <w:numId w:val="1626"/>
        </w:numPr>
      </w:pPr>
      <w:r>
        <w:rPr>
          <w:b/>
          <w:bCs/>
        </w:rPr>
        <w:t xml:space="preserve">Independent or paired practice</w:t>
      </w:r>
      <w:r>
        <w:t xml:space="preserve"> </w:t>
      </w:r>
      <w:r>
        <w:t xml:space="preserve">for ~5 minutes.</w:t>
      </w:r>
    </w:p>
    <w:bookmarkEnd w:id="1047"/>
    <w:bookmarkStart w:id="1048" w:name="activity-15-min-13"/>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Building a Tithi Calendar.</w:t>
      </w:r>
    </w:p>
    <w:bookmarkEnd w:id="1048"/>
    <w:bookmarkStart w:id="1049" w:name="wrap-up-5-min-36"/>
    <w:p>
      <w:pPr>
        <w:pStyle w:val="Heading3"/>
      </w:pPr>
      <w:r>
        <w:t xml:space="preserve">Wrap-up (5 min)</w:t>
      </w:r>
    </w:p>
    <w:p>
      <w:pPr>
        <w:pStyle w:val="Compact"/>
        <w:numPr>
          <w:ilvl w:val="0"/>
          <w:numId w:val="1627"/>
        </w:numPr>
      </w:pPr>
      <w:r>
        <w:t xml:space="preserve">One-sentence exit ticket:</w:t>
      </w:r>
      <w:r>
        <w:t xml:space="preserve"> </w:t>
      </w:r>
      <w:r>
        <w:rPr>
          <w:i/>
          <w:iCs/>
        </w:rPr>
        <w:t xml:space="preserve">“What’s one thing you learned today?”</w:t>
      </w:r>
    </w:p>
    <w:p>
      <w:pPr>
        <w:pStyle w:val="Compact"/>
        <w:numPr>
          <w:ilvl w:val="0"/>
          <w:numId w:val="1627"/>
        </w:numPr>
      </w:pPr>
      <w:r>
        <w:t xml:space="preserve">Preview tomorrow.</w:t>
      </w:r>
    </w:p>
    <w:bookmarkEnd w:id="1049"/>
    <w:bookmarkEnd w:id="1050"/>
    <w:bookmarkStart w:id="1051" w:name="homework-2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051"/>
    <w:bookmarkStart w:id="1052" w:name="differentiation-54"/>
    <w:p>
      <w:pPr>
        <w:pStyle w:val="Heading2"/>
      </w:pPr>
      <w:r>
        <w:t xml:space="preserve">Differentiation</w:t>
      </w:r>
    </w:p>
    <w:p>
      <w:pPr>
        <w:pStyle w:val="Compact"/>
        <w:numPr>
          <w:ilvl w:val="0"/>
          <w:numId w:val="1628"/>
        </w:numPr>
      </w:pPr>
      <w:r>
        <w:rPr>
          <w:b/>
          <w:bCs/>
        </w:rPr>
        <w:t xml:space="preserve">Extension:</w:t>
      </w:r>
      <w:r>
        <w:t xml:space="preserve"> </w:t>
      </w:r>
      <w:r>
        <w:t xml:space="preserve">offer one open question or extra problem for fast finishers.</w:t>
      </w:r>
    </w:p>
    <w:p>
      <w:pPr>
        <w:pStyle w:val="Compact"/>
        <w:numPr>
          <w:ilvl w:val="0"/>
          <w:numId w:val="1628"/>
        </w:numPr>
      </w:pPr>
      <w:r>
        <w:rPr>
          <w:b/>
          <w:bCs/>
        </w:rPr>
        <w:t xml:space="preserve">Support:</w:t>
      </w:r>
      <w:r>
        <w:t xml:space="preserve"> </w:t>
      </w:r>
      <w:r>
        <w:t xml:space="preserve">pair students who need scaffolds; offer partial outlines.</w:t>
      </w:r>
    </w:p>
    <w:bookmarkEnd w:id="1052"/>
    <w:bookmarkStart w:id="1053" w:name="teacher-notes-45"/>
    <w:p>
      <w:pPr>
        <w:pStyle w:val="Heading2"/>
      </w:pPr>
      <w:r>
        <w:t xml:space="preserve">Teacher notes</w:t>
      </w:r>
    </w:p>
    <w:p>
      <w:pPr>
        <w:pStyle w:val="Compact"/>
        <w:numPr>
          <w:ilvl w:val="0"/>
          <w:numId w:val="1629"/>
        </w:numPr>
      </w:pPr>
      <w:r>
        <w:t xml:space="preserve">Citations: at least one quoted verse with citation per module. Day 1 already includes one if applicable; you may add more.</w:t>
      </w:r>
    </w:p>
    <w:p>
      <w:pPr>
        <w:pStyle w:val="Compact"/>
        <w:numPr>
          <w:ilvl w:val="0"/>
          <w:numId w:val="1629"/>
        </w:numPr>
      </w:pPr>
      <w:r>
        <w:t xml:space="preserve">Connect to prior modules where natural (especially Module 2 pañcabhūta).</w:t>
      </w:r>
    </w:p>
    <w:bookmarkEnd w:id="1053"/>
    <w:bookmarkEnd w:id="1054"/>
    <w:bookmarkStart w:id="1066" w:name="day-5-lunar-months-and-festivals-1"/>
    <w:p>
      <w:pPr>
        <w:pStyle w:val="Heading1"/>
      </w:pPr>
      <w:r>
        <w:t xml:space="preserve">Day 5 — Lunar Months and Festivals</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055" w:name="learning-objective-48"/>
    <w:p>
      <w:pPr>
        <w:pStyle w:val="Heading2"/>
      </w:pPr>
      <w:r>
        <w:t xml:space="preserve">Learning objective</w:t>
      </w:r>
    </w:p>
    <w:p>
      <w:pPr>
        <w:pStyle w:val="FirstParagraph"/>
      </w:pPr>
      <w:r>
        <w:t xml:space="preserve">By the end of this lesson, students will: map the 12 lunar months (caitra, vaiśākha, …) to major festivals.</w:t>
      </w:r>
    </w:p>
    <w:bookmarkEnd w:id="1055"/>
    <w:bookmarkStart w:id="1056" w:name="materials-52"/>
    <w:p>
      <w:pPr>
        <w:pStyle w:val="Heading2"/>
      </w:pPr>
      <w:r>
        <w:t xml:space="preserve">Materials</w:t>
      </w:r>
    </w:p>
    <w:p>
      <w:pPr>
        <w:pStyle w:val="Compact"/>
        <w:numPr>
          <w:ilvl w:val="0"/>
          <w:numId w:val="1630"/>
        </w:numPr>
      </w:pPr>
      <w:r>
        <w:t xml:space="preserve">Whiteboard / chart paper</w:t>
      </w:r>
    </w:p>
    <w:p>
      <w:pPr>
        <w:pStyle w:val="Compact"/>
        <w:numPr>
          <w:ilvl w:val="0"/>
          <w:numId w:val="1630"/>
        </w:numPr>
      </w:pPr>
      <w:r>
        <w:t xml:space="preserve">Notebook, pen per student</w:t>
      </w:r>
    </w:p>
    <w:p>
      <w:pPr>
        <w:pStyle w:val="Compact"/>
        <w:numPr>
          <w:ilvl w:val="0"/>
          <w:numId w:val="1630"/>
        </w:numPr>
      </w:pPr>
      <w:r>
        <w:t xml:space="preserve">(See lesson-plan.md for any day-specific materials)</w:t>
      </w:r>
    </w:p>
    <w:bookmarkEnd w:id="1056"/>
    <w:bookmarkStart w:id="1057" w:name="vocabulary-introduced-today-14"/>
    <w:p>
      <w:pPr>
        <w:pStyle w:val="Heading2"/>
      </w:pPr>
      <w:r>
        <w:t xml:space="preserve">Vocabulary introduced today</w:t>
      </w:r>
    </w:p>
    <w:p>
      <w:pPr>
        <w:pStyle w:val="Compact"/>
        <w:numPr>
          <w:ilvl w:val="0"/>
          <w:numId w:val="1631"/>
        </w:numPr>
      </w:pPr>
      <w:r>
        <w:rPr>
          <w:i/>
          <w:iCs/>
        </w:rPr>
        <w:t xml:space="preserve">tithi</w:t>
      </w:r>
      <w:r>
        <w:t xml:space="preserve"> </w:t>
      </w:r>
      <w:r>
        <w:t xml:space="preserve">(IAST: tithi; lit.</w:t>
      </w:r>
      <w:r>
        <w:t xml:space="preserve"> </w:t>
      </w:r>
      <w:r>
        <w:t xml:space="preserve">“lunar day (1/30 of synodic month)”</w:t>
      </w:r>
      <w:r>
        <w:t xml:space="preserve">)</w:t>
      </w:r>
    </w:p>
    <w:bookmarkEnd w:id="1057"/>
    <w:bookmarkStart w:id="1062" w:name="lesson-flow-14"/>
    <w:p>
      <w:pPr>
        <w:pStyle w:val="Heading2"/>
      </w:pPr>
      <w:r>
        <w:t xml:space="preserve">Lesson flow</w:t>
      </w:r>
    </w:p>
    <w:bookmarkStart w:id="1058" w:name="warm-up-5-min-38"/>
    <w:p>
      <w:pPr>
        <w:pStyle w:val="Heading3"/>
      </w:pPr>
      <w:r>
        <w:t xml:space="preserve">Warm-up (5 min)</w:t>
      </w:r>
    </w:p>
    <w:p>
      <w:pPr>
        <w:pStyle w:val="Compact"/>
        <w:numPr>
          <w:ilvl w:val="0"/>
          <w:numId w:val="1632"/>
        </w:numPr>
      </w:pPr>
      <w:r>
        <w:t xml:space="preserve">Daily check-in: one-sentence response to</w:t>
      </w:r>
      <w:r>
        <w:t xml:space="preserve"> </w:t>
      </w:r>
      <w:r>
        <w:rPr>
          <w:i/>
          <w:iCs/>
        </w:rPr>
        <w:t xml:space="preserve">“What’s one thing you remember about yesterday’s lesson?”</w:t>
      </w:r>
    </w:p>
    <w:p>
      <w:pPr>
        <w:pStyle w:val="Compact"/>
        <w:numPr>
          <w:ilvl w:val="0"/>
          <w:numId w:val="1632"/>
        </w:numPr>
      </w:pPr>
      <w:r>
        <w:t xml:space="preserve">Hook: introduce a phenomenon or question that motivates today’s concept.</w:t>
      </w:r>
    </w:p>
    <w:bookmarkEnd w:id="1058"/>
    <w:bookmarkStart w:id="1059" w:name="core-20-min-14"/>
    <w:p>
      <w:pPr>
        <w:pStyle w:val="Heading3"/>
      </w:pPr>
      <w:r>
        <w:t xml:space="preserve">Core (20 min)</w:t>
      </w:r>
    </w:p>
    <w:p>
      <w:pPr>
        <w:pStyle w:val="Compact"/>
        <w:numPr>
          <w:ilvl w:val="0"/>
          <w:numId w:val="1633"/>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633"/>
        </w:numPr>
      </w:pPr>
      <w:r>
        <w:rPr>
          <w:b/>
          <w:bCs/>
        </w:rPr>
        <w:t xml:space="preserve">Introduce the Sanskrit term.</w:t>
      </w:r>
      <w:r>
        <w:t xml:space="preserve"> </w:t>
      </w:r>
      <w:r>
        <w:t xml:space="preserve">Once, in the triple format, then italicised only.</w:t>
      </w:r>
    </w:p>
    <w:p>
      <w:pPr>
        <w:pStyle w:val="Compact"/>
        <w:numPr>
          <w:ilvl w:val="0"/>
          <w:numId w:val="1633"/>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633"/>
        </w:numPr>
      </w:pPr>
      <w:r>
        <w:rPr>
          <w:b/>
          <w:bCs/>
        </w:rPr>
        <w:t xml:space="preserve">Work an example</w:t>
      </w:r>
      <w:r>
        <w:t xml:space="preserve"> </w:t>
      </w:r>
      <w:r>
        <w:t xml:space="preserve">with the whole class on the board.</w:t>
      </w:r>
    </w:p>
    <w:p>
      <w:pPr>
        <w:pStyle w:val="Compact"/>
        <w:numPr>
          <w:ilvl w:val="0"/>
          <w:numId w:val="1633"/>
        </w:numPr>
      </w:pPr>
      <w:r>
        <w:rPr>
          <w:b/>
          <w:bCs/>
        </w:rPr>
        <w:t xml:space="preserve">Independent or paired practice</w:t>
      </w:r>
      <w:r>
        <w:t xml:space="preserve"> </w:t>
      </w:r>
      <w:r>
        <w:t xml:space="preserve">for ~5 minutes.</w:t>
      </w:r>
    </w:p>
    <w:bookmarkEnd w:id="1059"/>
    <w:bookmarkStart w:id="1060" w:name="activity-15-min-14"/>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Lunar Months and Festivals.</w:t>
      </w:r>
    </w:p>
    <w:bookmarkEnd w:id="1060"/>
    <w:bookmarkStart w:id="1061" w:name="wrap-up-5-min-37"/>
    <w:p>
      <w:pPr>
        <w:pStyle w:val="Heading3"/>
      </w:pPr>
      <w:r>
        <w:t xml:space="preserve">Wrap-up (5 min)</w:t>
      </w:r>
    </w:p>
    <w:p>
      <w:pPr>
        <w:pStyle w:val="Compact"/>
        <w:numPr>
          <w:ilvl w:val="0"/>
          <w:numId w:val="1634"/>
        </w:numPr>
      </w:pPr>
      <w:r>
        <w:t xml:space="preserve">One-sentence exit ticket:</w:t>
      </w:r>
      <w:r>
        <w:t xml:space="preserve"> </w:t>
      </w:r>
      <w:r>
        <w:rPr>
          <w:i/>
          <w:iCs/>
        </w:rPr>
        <w:t xml:space="preserve">“What’s one thing you learned today?”</w:t>
      </w:r>
    </w:p>
    <w:p>
      <w:pPr>
        <w:pStyle w:val="Compact"/>
        <w:numPr>
          <w:ilvl w:val="0"/>
          <w:numId w:val="1634"/>
        </w:numPr>
      </w:pPr>
      <w:r>
        <w:t xml:space="preserve">Preview tomorrow.</w:t>
      </w:r>
    </w:p>
    <w:bookmarkEnd w:id="1061"/>
    <w:bookmarkEnd w:id="1062"/>
    <w:bookmarkStart w:id="1063" w:name="homework-2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063"/>
    <w:bookmarkStart w:id="1064" w:name="differentiation-55"/>
    <w:p>
      <w:pPr>
        <w:pStyle w:val="Heading2"/>
      </w:pPr>
      <w:r>
        <w:t xml:space="preserve">Differentiation</w:t>
      </w:r>
    </w:p>
    <w:p>
      <w:pPr>
        <w:pStyle w:val="Compact"/>
        <w:numPr>
          <w:ilvl w:val="0"/>
          <w:numId w:val="1635"/>
        </w:numPr>
      </w:pPr>
      <w:r>
        <w:rPr>
          <w:b/>
          <w:bCs/>
        </w:rPr>
        <w:t xml:space="preserve">Extension:</w:t>
      </w:r>
      <w:r>
        <w:t xml:space="preserve"> </w:t>
      </w:r>
      <w:r>
        <w:t xml:space="preserve">offer one open question or extra problem for fast finishers.</w:t>
      </w:r>
    </w:p>
    <w:p>
      <w:pPr>
        <w:pStyle w:val="Compact"/>
        <w:numPr>
          <w:ilvl w:val="0"/>
          <w:numId w:val="1635"/>
        </w:numPr>
      </w:pPr>
      <w:r>
        <w:rPr>
          <w:b/>
          <w:bCs/>
        </w:rPr>
        <w:t xml:space="preserve">Support:</w:t>
      </w:r>
      <w:r>
        <w:t xml:space="preserve"> </w:t>
      </w:r>
      <w:r>
        <w:t xml:space="preserve">pair students who need scaffolds; offer partial outlines.</w:t>
      </w:r>
    </w:p>
    <w:bookmarkEnd w:id="1064"/>
    <w:bookmarkStart w:id="1065" w:name="teacher-notes-46"/>
    <w:p>
      <w:pPr>
        <w:pStyle w:val="Heading2"/>
      </w:pPr>
      <w:r>
        <w:t xml:space="preserve">Teacher notes</w:t>
      </w:r>
    </w:p>
    <w:p>
      <w:pPr>
        <w:pStyle w:val="Compact"/>
        <w:numPr>
          <w:ilvl w:val="0"/>
          <w:numId w:val="1636"/>
        </w:numPr>
      </w:pPr>
      <w:r>
        <w:t xml:space="preserve">Citations: at least one quoted verse with citation per module. Day 1 already includes one if applicable; you may add more.</w:t>
      </w:r>
    </w:p>
    <w:p>
      <w:pPr>
        <w:pStyle w:val="Compact"/>
        <w:numPr>
          <w:ilvl w:val="0"/>
          <w:numId w:val="1636"/>
        </w:numPr>
      </w:pPr>
      <w:r>
        <w:t xml:space="preserve">Connect to prior modules where natural (especially Module 2 pañcabhūta).</w:t>
      </w:r>
    </w:p>
    <w:bookmarkEnd w:id="1065"/>
    <w:bookmarkEnd w:id="1066"/>
    <w:bookmarkStart w:id="1078" w:name="day-6-panchanga-five-limbs-1"/>
    <w:p>
      <w:pPr>
        <w:pStyle w:val="Heading1"/>
      </w:pPr>
      <w:r>
        <w:t xml:space="preserve">Day 6 — Panchanga — Five Limbs</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067" w:name="learning-objective-49"/>
    <w:p>
      <w:pPr>
        <w:pStyle w:val="Heading2"/>
      </w:pPr>
      <w:r>
        <w:t xml:space="preserve">Learning objective</w:t>
      </w:r>
    </w:p>
    <w:p>
      <w:pPr>
        <w:pStyle w:val="FirstParagraph"/>
      </w:pPr>
      <w:r>
        <w:t xml:space="preserve">By the end of this lesson, students will: identify the five components: tithi, vāra, nakṣatra, yoga, karaṇa.</w:t>
      </w:r>
    </w:p>
    <w:bookmarkEnd w:id="1067"/>
    <w:bookmarkStart w:id="1068" w:name="materials-53"/>
    <w:p>
      <w:pPr>
        <w:pStyle w:val="Heading2"/>
      </w:pPr>
      <w:r>
        <w:t xml:space="preserve">Materials</w:t>
      </w:r>
    </w:p>
    <w:p>
      <w:pPr>
        <w:pStyle w:val="Compact"/>
        <w:numPr>
          <w:ilvl w:val="0"/>
          <w:numId w:val="1637"/>
        </w:numPr>
      </w:pPr>
      <w:r>
        <w:t xml:space="preserve">Whiteboard / chart paper</w:t>
      </w:r>
    </w:p>
    <w:p>
      <w:pPr>
        <w:pStyle w:val="Compact"/>
        <w:numPr>
          <w:ilvl w:val="0"/>
          <w:numId w:val="1637"/>
        </w:numPr>
      </w:pPr>
      <w:r>
        <w:t xml:space="preserve">Notebook, pen per student</w:t>
      </w:r>
    </w:p>
    <w:p>
      <w:pPr>
        <w:pStyle w:val="Compact"/>
        <w:numPr>
          <w:ilvl w:val="0"/>
          <w:numId w:val="1637"/>
        </w:numPr>
      </w:pPr>
      <w:r>
        <w:t xml:space="preserve">(See lesson-plan.md for any day-specific materials)</w:t>
      </w:r>
    </w:p>
    <w:bookmarkEnd w:id="1068"/>
    <w:bookmarkStart w:id="1069" w:name="vocabulary-introduced-today-15"/>
    <w:p>
      <w:pPr>
        <w:pStyle w:val="Heading2"/>
      </w:pPr>
      <w:r>
        <w:t xml:space="preserve">Vocabulary introduced today</w:t>
      </w:r>
    </w:p>
    <w:p>
      <w:pPr>
        <w:pStyle w:val="Compact"/>
        <w:numPr>
          <w:ilvl w:val="0"/>
          <w:numId w:val="1638"/>
        </w:numPr>
      </w:pPr>
      <w:r>
        <w:rPr>
          <w:i/>
          <w:iCs/>
        </w:rPr>
        <w:t xml:space="preserve">amāvasyā</w:t>
      </w:r>
      <w:r>
        <w:t xml:space="preserve"> </w:t>
      </w:r>
      <w:r>
        <w:t xml:space="preserve">(IAST: amāvasyā; lit.</w:t>
      </w:r>
      <w:r>
        <w:t xml:space="preserve"> </w:t>
      </w:r>
      <w:r>
        <w:t xml:space="preserve">“new moon”</w:t>
      </w:r>
      <w:r>
        <w:t xml:space="preserve">)</w:t>
      </w:r>
    </w:p>
    <w:bookmarkEnd w:id="1069"/>
    <w:bookmarkStart w:id="1074" w:name="lesson-flow-15"/>
    <w:p>
      <w:pPr>
        <w:pStyle w:val="Heading2"/>
      </w:pPr>
      <w:r>
        <w:t xml:space="preserve">Lesson flow</w:t>
      </w:r>
    </w:p>
    <w:bookmarkStart w:id="1070" w:name="warm-up-5-min-39"/>
    <w:p>
      <w:pPr>
        <w:pStyle w:val="Heading3"/>
      </w:pPr>
      <w:r>
        <w:t xml:space="preserve">Warm-up (5 min)</w:t>
      </w:r>
    </w:p>
    <w:p>
      <w:pPr>
        <w:pStyle w:val="Compact"/>
        <w:numPr>
          <w:ilvl w:val="0"/>
          <w:numId w:val="1639"/>
        </w:numPr>
      </w:pPr>
      <w:r>
        <w:t xml:space="preserve">Daily check-in: one-sentence response to</w:t>
      </w:r>
      <w:r>
        <w:t xml:space="preserve"> </w:t>
      </w:r>
      <w:r>
        <w:rPr>
          <w:i/>
          <w:iCs/>
        </w:rPr>
        <w:t xml:space="preserve">“What’s one thing you remember about yesterday’s lesson?”</w:t>
      </w:r>
    </w:p>
    <w:p>
      <w:pPr>
        <w:pStyle w:val="Compact"/>
        <w:numPr>
          <w:ilvl w:val="0"/>
          <w:numId w:val="1639"/>
        </w:numPr>
      </w:pPr>
      <w:r>
        <w:t xml:space="preserve">Hook: introduce a phenomenon or question that motivates today’s concept.</w:t>
      </w:r>
    </w:p>
    <w:bookmarkEnd w:id="1070"/>
    <w:bookmarkStart w:id="1071" w:name="core-20-min-15"/>
    <w:p>
      <w:pPr>
        <w:pStyle w:val="Heading3"/>
      </w:pPr>
      <w:r>
        <w:t xml:space="preserve">Core (20 min)</w:t>
      </w:r>
    </w:p>
    <w:p>
      <w:pPr>
        <w:pStyle w:val="Compact"/>
        <w:numPr>
          <w:ilvl w:val="0"/>
          <w:numId w:val="1640"/>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640"/>
        </w:numPr>
      </w:pPr>
      <w:r>
        <w:rPr>
          <w:b/>
          <w:bCs/>
        </w:rPr>
        <w:t xml:space="preserve">Introduce the Sanskrit term.</w:t>
      </w:r>
      <w:r>
        <w:t xml:space="preserve"> </w:t>
      </w:r>
      <w:r>
        <w:t xml:space="preserve">Once, in the triple format, then italicised only.</w:t>
      </w:r>
    </w:p>
    <w:p>
      <w:pPr>
        <w:pStyle w:val="Compact"/>
        <w:numPr>
          <w:ilvl w:val="0"/>
          <w:numId w:val="1640"/>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640"/>
        </w:numPr>
      </w:pPr>
      <w:r>
        <w:rPr>
          <w:b/>
          <w:bCs/>
        </w:rPr>
        <w:t xml:space="preserve">Work an example</w:t>
      </w:r>
      <w:r>
        <w:t xml:space="preserve"> </w:t>
      </w:r>
      <w:r>
        <w:t xml:space="preserve">with the whole class on the board.</w:t>
      </w:r>
    </w:p>
    <w:p>
      <w:pPr>
        <w:pStyle w:val="Compact"/>
        <w:numPr>
          <w:ilvl w:val="0"/>
          <w:numId w:val="1640"/>
        </w:numPr>
      </w:pPr>
      <w:r>
        <w:rPr>
          <w:b/>
          <w:bCs/>
        </w:rPr>
        <w:t xml:space="preserve">Independent or paired practice</w:t>
      </w:r>
      <w:r>
        <w:t xml:space="preserve"> </w:t>
      </w:r>
      <w:r>
        <w:t xml:space="preserve">for ~5 minutes.</w:t>
      </w:r>
    </w:p>
    <w:bookmarkEnd w:id="1071"/>
    <w:bookmarkStart w:id="1072" w:name="activity-15-min-15"/>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Panchanga — Five Limbs.</w:t>
      </w:r>
    </w:p>
    <w:bookmarkEnd w:id="1072"/>
    <w:bookmarkStart w:id="1073" w:name="wrap-up-5-min-38"/>
    <w:p>
      <w:pPr>
        <w:pStyle w:val="Heading3"/>
      </w:pPr>
      <w:r>
        <w:t xml:space="preserve">Wrap-up (5 min)</w:t>
      </w:r>
    </w:p>
    <w:p>
      <w:pPr>
        <w:pStyle w:val="Compact"/>
        <w:numPr>
          <w:ilvl w:val="0"/>
          <w:numId w:val="1641"/>
        </w:numPr>
      </w:pPr>
      <w:r>
        <w:t xml:space="preserve">One-sentence exit ticket:</w:t>
      </w:r>
      <w:r>
        <w:t xml:space="preserve"> </w:t>
      </w:r>
      <w:r>
        <w:rPr>
          <w:i/>
          <w:iCs/>
        </w:rPr>
        <w:t xml:space="preserve">“What’s one thing you learned today?”</w:t>
      </w:r>
    </w:p>
    <w:p>
      <w:pPr>
        <w:pStyle w:val="Compact"/>
        <w:numPr>
          <w:ilvl w:val="0"/>
          <w:numId w:val="1641"/>
        </w:numPr>
      </w:pPr>
      <w:r>
        <w:t xml:space="preserve">Preview tomorrow.</w:t>
      </w:r>
    </w:p>
    <w:bookmarkEnd w:id="1073"/>
    <w:bookmarkEnd w:id="1074"/>
    <w:bookmarkStart w:id="1075" w:name="homework-2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075"/>
    <w:bookmarkStart w:id="1076" w:name="differentiation-56"/>
    <w:p>
      <w:pPr>
        <w:pStyle w:val="Heading2"/>
      </w:pPr>
      <w:r>
        <w:t xml:space="preserve">Differentiation</w:t>
      </w:r>
    </w:p>
    <w:p>
      <w:pPr>
        <w:pStyle w:val="Compact"/>
        <w:numPr>
          <w:ilvl w:val="0"/>
          <w:numId w:val="1642"/>
        </w:numPr>
      </w:pPr>
      <w:r>
        <w:rPr>
          <w:b/>
          <w:bCs/>
        </w:rPr>
        <w:t xml:space="preserve">Extension:</w:t>
      </w:r>
      <w:r>
        <w:t xml:space="preserve"> </w:t>
      </w:r>
      <w:r>
        <w:t xml:space="preserve">offer one open question or extra problem for fast finishers.</w:t>
      </w:r>
    </w:p>
    <w:p>
      <w:pPr>
        <w:pStyle w:val="Compact"/>
        <w:numPr>
          <w:ilvl w:val="0"/>
          <w:numId w:val="1642"/>
        </w:numPr>
      </w:pPr>
      <w:r>
        <w:rPr>
          <w:b/>
          <w:bCs/>
        </w:rPr>
        <w:t xml:space="preserve">Support:</w:t>
      </w:r>
      <w:r>
        <w:t xml:space="preserve"> </w:t>
      </w:r>
      <w:r>
        <w:t xml:space="preserve">pair students who need scaffolds; offer partial outlines.</w:t>
      </w:r>
    </w:p>
    <w:bookmarkEnd w:id="1076"/>
    <w:bookmarkStart w:id="1077" w:name="teacher-notes-47"/>
    <w:p>
      <w:pPr>
        <w:pStyle w:val="Heading2"/>
      </w:pPr>
      <w:r>
        <w:t xml:space="preserve">Teacher notes</w:t>
      </w:r>
    </w:p>
    <w:p>
      <w:pPr>
        <w:pStyle w:val="Compact"/>
        <w:numPr>
          <w:ilvl w:val="0"/>
          <w:numId w:val="1643"/>
        </w:numPr>
      </w:pPr>
      <w:r>
        <w:t xml:space="preserve">Citations: at least one quoted verse with citation per module. Day 1 already includes one if applicable; you may add more.</w:t>
      </w:r>
    </w:p>
    <w:p>
      <w:pPr>
        <w:pStyle w:val="Compact"/>
        <w:numPr>
          <w:ilvl w:val="0"/>
          <w:numId w:val="1643"/>
        </w:numPr>
      </w:pPr>
      <w:r>
        <w:t xml:space="preserve">Connect to prior modules where natural (especially Module 2 pañcabhūta).</w:t>
      </w:r>
    </w:p>
    <w:bookmarkEnd w:id="1077"/>
    <w:bookmarkEnd w:id="1078"/>
    <w:bookmarkStart w:id="1090" w:name="day-7-why-eclipses-happen-1"/>
    <w:p>
      <w:pPr>
        <w:pStyle w:val="Heading1"/>
      </w:pPr>
      <w:r>
        <w:t xml:space="preserve">Day 7 — Why Eclipses Happen</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079" w:name="learning-objective-50"/>
    <w:p>
      <w:pPr>
        <w:pStyle w:val="Heading2"/>
      </w:pPr>
      <w:r>
        <w:t xml:space="preserve">Learning objective</w:t>
      </w:r>
    </w:p>
    <w:p>
      <w:pPr>
        <w:pStyle w:val="FirstParagraph"/>
      </w:pPr>
      <w:r>
        <w:t xml:space="preserve">By the end of this lesson, students will: explain solar/lunar eclipses using orbital plane geometry (5° tilt of moon’s orbit).</w:t>
      </w:r>
    </w:p>
    <w:bookmarkEnd w:id="1079"/>
    <w:bookmarkStart w:id="1080" w:name="materials-54"/>
    <w:p>
      <w:pPr>
        <w:pStyle w:val="Heading2"/>
      </w:pPr>
      <w:r>
        <w:t xml:space="preserve">Materials</w:t>
      </w:r>
    </w:p>
    <w:p>
      <w:pPr>
        <w:pStyle w:val="Compact"/>
        <w:numPr>
          <w:ilvl w:val="0"/>
          <w:numId w:val="1644"/>
        </w:numPr>
      </w:pPr>
      <w:r>
        <w:t xml:space="preserve">Whiteboard / chart paper</w:t>
      </w:r>
    </w:p>
    <w:p>
      <w:pPr>
        <w:pStyle w:val="Compact"/>
        <w:numPr>
          <w:ilvl w:val="0"/>
          <w:numId w:val="1644"/>
        </w:numPr>
      </w:pPr>
      <w:r>
        <w:t xml:space="preserve">Notebook, pen per student</w:t>
      </w:r>
    </w:p>
    <w:p>
      <w:pPr>
        <w:pStyle w:val="Compact"/>
        <w:numPr>
          <w:ilvl w:val="0"/>
          <w:numId w:val="1644"/>
        </w:numPr>
      </w:pPr>
      <w:r>
        <w:t xml:space="preserve">(See lesson-plan.md for any day-specific materials)</w:t>
      </w:r>
    </w:p>
    <w:bookmarkEnd w:id="1080"/>
    <w:bookmarkStart w:id="1081" w:name="vocabulary-introduced-today-16"/>
    <w:p>
      <w:pPr>
        <w:pStyle w:val="Heading2"/>
      </w:pPr>
      <w:r>
        <w:t xml:space="preserve">Vocabulary introduced today</w:t>
      </w:r>
    </w:p>
    <w:p>
      <w:pPr>
        <w:pStyle w:val="Compact"/>
        <w:numPr>
          <w:ilvl w:val="0"/>
          <w:numId w:val="1645"/>
        </w:numPr>
      </w:pPr>
      <w:r>
        <w:rPr>
          <w:i/>
          <w:iCs/>
        </w:rPr>
        <w:t xml:space="preserve">pūrṇimā</w:t>
      </w:r>
      <w:r>
        <w:t xml:space="preserve"> </w:t>
      </w:r>
      <w:r>
        <w:t xml:space="preserve">(IAST: pūrṇimā; lit.</w:t>
      </w:r>
      <w:r>
        <w:t xml:space="preserve"> </w:t>
      </w:r>
      <w:r>
        <w:t xml:space="preserve">“full moon”</w:t>
      </w:r>
      <w:r>
        <w:t xml:space="preserve">)</w:t>
      </w:r>
    </w:p>
    <w:bookmarkEnd w:id="1081"/>
    <w:bookmarkStart w:id="1086" w:name="lesson-flow-16"/>
    <w:p>
      <w:pPr>
        <w:pStyle w:val="Heading2"/>
      </w:pPr>
      <w:r>
        <w:t xml:space="preserve">Lesson flow</w:t>
      </w:r>
    </w:p>
    <w:bookmarkStart w:id="1082" w:name="warm-up-5-min-40"/>
    <w:p>
      <w:pPr>
        <w:pStyle w:val="Heading3"/>
      </w:pPr>
      <w:r>
        <w:t xml:space="preserve">Warm-up (5 min)</w:t>
      </w:r>
    </w:p>
    <w:p>
      <w:pPr>
        <w:pStyle w:val="Compact"/>
        <w:numPr>
          <w:ilvl w:val="0"/>
          <w:numId w:val="1646"/>
        </w:numPr>
      </w:pPr>
      <w:r>
        <w:t xml:space="preserve">Daily check-in: one-sentence response to</w:t>
      </w:r>
      <w:r>
        <w:t xml:space="preserve"> </w:t>
      </w:r>
      <w:r>
        <w:rPr>
          <w:i/>
          <w:iCs/>
        </w:rPr>
        <w:t xml:space="preserve">“What’s one thing you remember about yesterday’s lesson?”</w:t>
      </w:r>
    </w:p>
    <w:p>
      <w:pPr>
        <w:pStyle w:val="Compact"/>
        <w:numPr>
          <w:ilvl w:val="0"/>
          <w:numId w:val="1646"/>
        </w:numPr>
      </w:pPr>
      <w:r>
        <w:t xml:space="preserve">Hook: introduce a phenomenon or question that motivates today’s concept.</w:t>
      </w:r>
    </w:p>
    <w:bookmarkEnd w:id="1082"/>
    <w:bookmarkStart w:id="1083" w:name="core-20-min-16"/>
    <w:p>
      <w:pPr>
        <w:pStyle w:val="Heading3"/>
      </w:pPr>
      <w:r>
        <w:t xml:space="preserve">Core (20 min)</w:t>
      </w:r>
    </w:p>
    <w:p>
      <w:pPr>
        <w:pStyle w:val="Compact"/>
        <w:numPr>
          <w:ilvl w:val="0"/>
          <w:numId w:val="1647"/>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647"/>
        </w:numPr>
      </w:pPr>
      <w:r>
        <w:rPr>
          <w:b/>
          <w:bCs/>
        </w:rPr>
        <w:t xml:space="preserve">Introduce the Sanskrit term.</w:t>
      </w:r>
      <w:r>
        <w:t xml:space="preserve"> </w:t>
      </w:r>
      <w:r>
        <w:t xml:space="preserve">Once, in the triple format, then italicised only.</w:t>
      </w:r>
    </w:p>
    <w:p>
      <w:pPr>
        <w:pStyle w:val="Compact"/>
        <w:numPr>
          <w:ilvl w:val="0"/>
          <w:numId w:val="1647"/>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647"/>
        </w:numPr>
      </w:pPr>
      <w:r>
        <w:rPr>
          <w:b/>
          <w:bCs/>
        </w:rPr>
        <w:t xml:space="preserve">Work an example</w:t>
      </w:r>
      <w:r>
        <w:t xml:space="preserve"> </w:t>
      </w:r>
      <w:r>
        <w:t xml:space="preserve">with the whole class on the board.</w:t>
      </w:r>
    </w:p>
    <w:p>
      <w:pPr>
        <w:pStyle w:val="Compact"/>
        <w:numPr>
          <w:ilvl w:val="0"/>
          <w:numId w:val="1647"/>
        </w:numPr>
      </w:pPr>
      <w:r>
        <w:rPr>
          <w:b/>
          <w:bCs/>
        </w:rPr>
        <w:t xml:space="preserve">Independent or paired practice</w:t>
      </w:r>
      <w:r>
        <w:t xml:space="preserve"> </w:t>
      </w:r>
      <w:r>
        <w:t xml:space="preserve">for ~5 minutes.</w:t>
      </w:r>
    </w:p>
    <w:bookmarkEnd w:id="1083"/>
    <w:bookmarkStart w:id="1084" w:name="activity-15-min-16"/>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Why Eclipses Happen.</w:t>
      </w:r>
    </w:p>
    <w:bookmarkEnd w:id="1084"/>
    <w:bookmarkStart w:id="1085" w:name="wrap-up-5-min-39"/>
    <w:p>
      <w:pPr>
        <w:pStyle w:val="Heading3"/>
      </w:pPr>
      <w:r>
        <w:t xml:space="preserve">Wrap-up (5 min)</w:t>
      </w:r>
    </w:p>
    <w:p>
      <w:pPr>
        <w:pStyle w:val="Compact"/>
        <w:numPr>
          <w:ilvl w:val="0"/>
          <w:numId w:val="1648"/>
        </w:numPr>
      </w:pPr>
      <w:r>
        <w:t xml:space="preserve">One-sentence exit ticket:</w:t>
      </w:r>
      <w:r>
        <w:t xml:space="preserve"> </w:t>
      </w:r>
      <w:r>
        <w:rPr>
          <w:i/>
          <w:iCs/>
        </w:rPr>
        <w:t xml:space="preserve">“What’s one thing you learned today?”</w:t>
      </w:r>
    </w:p>
    <w:p>
      <w:pPr>
        <w:pStyle w:val="Compact"/>
        <w:numPr>
          <w:ilvl w:val="0"/>
          <w:numId w:val="1648"/>
        </w:numPr>
      </w:pPr>
      <w:r>
        <w:t xml:space="preserve">Preview tomorrow.</w:t>
      </w:r>
    </w:p>
    <w:bookmarkEnd w:id="1085"/>
    <w:bookmarkEnd w:id="1086"/>
    <w:bookmarkStart w:id="1087" w:name="homework-2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087"/>
    <w:bookmarkStart w:id="1088" w:name="differentiation-57"/>
    <w:p>
      <w:pPr>
        <w:pStyle w:val="Heading2"/>
      </w:pPr>
      <w:r>
        <w:t xml:space="preserve">Differentiation</w:t>
      </w:r>
    </w:p>
    <w:p>
      <w:pPr>
        <w:pStyle w:val="Compact"/>
        <w:numPr>
          <w:ilvl w:val="0"/>
          <w:numId w:val="1649"/>
        </w:numPr>
      </w:pPr>
      <w:r>
        <w:rPr>
          <w:b/>
          <w:bCs/>
        </w:rPr>
        <w:t xml:space="preserve">Extension:</w:t>
      </w:r>
      <w:r>
        <w:t xml:space="preserve"> </w:t>
      </w:r>
      <w:r>
        <w:t xml:space="preserve">offer one open question or extra problem for fast finishers.</w:t>
      </w:r>
    </w:p>
    <w:p>
      <w:pPr>
        <w:pStyle w:val="Compact"/>
        <w:numPr>
          <w:ilvl w:val="0"/>
          <w:numId w:val="1649"/>
        </w:numPr>
      </w:pPr>
      <w:r>
        <w:rPr>
          <w:b/>
          <w:bCs/>
        </w:rPr>
        <w:t xml:space="preserve">Support:</w:t>
      </w:r>
      <w:r>
        <w:t xml:space="preserve"> </w:t>
      </w:r>
      <w:r>
        <w:t xml:space="preserve">pair students who need scaffolds; offer partial outlines.</w:t>
      </w:r>
    </w:p>
    <w:bookmarkEnd w:id="1088"/>
    <w:bookmarkStart w:id="1089" w:name="teacher-notes-48"/>
    <w:p>
      <w:pPr>
        <w:pStyle w:val="Heading2"/>
      </w:pPr>
      <w:r>
        <w:t xml:space="preserve">Teacher notes</w:t>
      </w:r>
    </w:p>
    <w:p>
      <w:pPr>
        <w:pStyle w:val="Compact"/>
        <w:numPr>
          <w:ilvl w:val="0"/>
          <w:numId w:val="1650"/>
        </w:numPr>
      </w:pPr>
      <w:r>
        <w:t xml:space="preserve">Citations: at least one quoted verse with citation per module. Day 1 already includes one if applicable; you may add more.</w:t>
      </w:r>
    </w:p>
    <w:p>
      <w:pPr>
        <w:pStyle w:val="Compact"/>
        <w:numPr>
          <w:ilvl w:val="0"/>
          <w:numId w:val="1650"/>
        </w:numPr>
      </w:pPr>
      <w:r>
        <w:t xml:space="preserve">Connect to prior modules where natural (especially Module 2 pañcabhūta).</w:t>
      </w:r>
    </w:p>
    <w:bookmarkEnd w:id="1089"/>
    <w:bookmarkEnd w:id="1090"/>
    <w:bookmarkStart w:id="1102" w:name="day-8-modern-lunar-science-1"/>
    <w:p>
      <w:pPr>
        <w:pStyle w:val="Heading1"/>
      </w:pPr>
      <w:r>
        <w:t xml:space="preserve">Day 8 — Modern Lunar Science</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091" w:name="learning-objective-51"/>
    <w:p>
      <w:pPr>
        <w:pStyle w:val="Heading2"/>
      </w:pPr>
      <w:r>
        <w:t xml:space="preserve">Learning objective</w:t>
      </w:r>
    </w:p>
    <w:p>
      <w:pPr>
        <w:pStyle w:val="FirstParagraph"/>
      </w:pPr>
      <w:r>
        <w:t xml:space="preserve">By the end of this lesson, students will: phases as sun’s illumination of moon; mention libration, tides.</w:t>
      </w:r>
    </w:p>
    <w:bookmarkEnd w:id="1091"/>
    <w:bookmarkStart w:id="1092" w:name="materials-55"/>
    <w:p>
      <w:pPr>
        <w:pStyle w:val="Heading2"/>
      </w:pPr>
      <w:r>
        <w:t xml:space="preserve">Materials</w:t>
      </w:r>
    </w:p>
    <w:p>
      <w:pPr>
        <w:pStyle w:val="Compact"/>
        <w:numPr>
          <w:ilvl w:val="0"/>
          <w:numId w:val="1651"/>
        </w:numPr>
      </w:pPr>
      <w:r>
        <w:t xml:space="preserve">Whiteboard / chart paper</w:t>
      </w:r>
    </w:p>
    <w:p>
      <w:pPr>
        <w:pStyle w:val="Compact"/>
        <w:numPr>
          <w:ilvl w:val="0"/>
          <w:numId w:val="1651"/>
        </w:numPr>
      </w:pPr>
      <w:r>
        <w:t xml:space="preserve">Notebook, pen per student</w:t>
      </w:r>
    </w:p>
    <w:p>
      <w:pPr>
        <w:pStyle w:val="Compact"/>
        <w:numPr>
          <w:ilvl w:val="0"/>
          <w:numId w:val="1651"/>
        </w:numPr>
      </w:pPr>
      <w:r>
        <w:t xml:space="preserve">(See lesson-plan.md for any day-specific materials)</w:t>
      </w:r>
    </w:p>
    <w:bookmarkEnd w:id="1092"/>
    <w:bookmarkStart w:id="1093" w:name="vocabulary-introduced-today-17"/>
    <w:p>
      <w:pPr>
        <w:pStyle w:val="Heading2"/>
      </w:pPr>
      <w:r>
        <w:t xml:space="preserve">Vocabulary introduced today</w:t>
      </w:r>
    </w:p>
    <w:p>
      <w:pPr>
        <w:pStyle w:val="Compact"/>
        <w:numPr>
          <w:ilvl w:val="0"/>
          <w:numId w:val="1652"/>
        </w:numPr>
      </w:pPr>
      <w:r>
        <w:rPr>
          <w:i/>
          <w:iCs/>
        </w:rPr>
        <w:t xml:space="preserve">pañcāṅga</w:t>
      </w:r>
      <w:r>
        <w:t xml:space="preserve"> </w:t>
      </w:r>
      <w:r>
        <w:t xml:space="preserve">(IAST: pañcāṅga; lit.</w:t>
      </w:r>
      <w:r>
        <w:t xml:space="preserve"> </w:t>
      </w:r>
      <w:r>
        <w:t xml:space="preserve">“five-limbed Indian calendar (tithi, vāra, nakṣatra, yoga, karaṇa)”</w:t>
      </w:r>
      <w:r>
        <w:t xml:space="preserve">)</w:t>
      </w:r>
    </w:p>
    <w:bookmarkEnd w:id="1093"/>
    <w:bookmarkStart w:id="1098" w:name="lesson-flow-17"/>
    <w:p>
      <w:pPr>
        <w:pStyle w:val="Heading2"/>
      </w:pPr>
      <w:r>
        <w:t xml:space="preserve">Lesson flow</w:t>
      </w:r>
    </w:p>
    <w:bookmarkStart w:id="1094" w:name="warm-up-5-min-41"/>
    <w:p>
      <w:pPr>
        <w:pStyle w:val="Heading3"/>
      </w:pPr>
      <w:r>
        <w:t xml:space="preserve">Warm-up (5 min)</w:t>
      </w:r>
    </w:p>
    <w:p>
      <w:pPr>
        <w:pStyle w:val="Compact"/>
        <w:numPr>
          <w:ilvl w:val="0"/>
          <w:numId w:val="1653"/>
        </w:numPr>
      </w:pPr>
      <w:r>
        <w:t xml:space="preserve">Daily check-in: one-sentence response to</w:t>
      </w:r>
      <w:r>
        <w:t xml:space="preserve"> </w:t>
      </w:r>
      <w:r>
        <w:rPr>
          <w:i/>
          <w:iCs/>
        </w:rPr>
        <w:t xml:space="preserve">“What’s one thing you remember about yesterday’s lesson?”</w:t>
      </w:r>
    </w:p>
    <w:p>
      <w:pPr>
        <w:pStyle w:val="Compact"/>
        <w:numPr>
          <w:ilvl w:val="0"/>
          <w:numId w:val="1653"/>
        </w:numPr>
      </w:pPr>
      <w:r>
        <w:t xml:space="preserve">Hook: introduce a phenomenon or question that motivates today’s concept.</w:t>
      </w:r>
    </w:p>
    <w:bookmarkEnd w:id="1094"/>
    <w:bookmarkStart w:id="1095" w:name="core-20-min-17"/>
    <w:p>
      <w:pPr>
        <w:pStyle w:val="Heading3"/>
      </w:pPr>
      <w:r>
        <w:t xml:space="preserve">Core (20 min)</w:t>
      </w:r>
    </w:p>
    <w:p>
      <w:pPr>
        <w:pStyle w:val="Compact"/>
        <w:numPr>
          <w:ilvl w:val="0"/>
          <w:numId w:val="1654"/>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654"/>
        </w:numPr>
      </w:pPr>
      <w:r>
        <w:rPr>
          <w:b/>
          <w:bCs/>
        </w:rPr>
        <w:t xml:space="preserve">Introduce the Sanskrit term.</w:t>
      </w:r>
      <w:r>
        <w:t xml:space="preserve"> </w:t>
      </w:r>
      <w:r>
        <w:t xml:space="preserve">Once, in the triple format, then italicised only.</w:t>
      </w:r>
    </w:p>
    <w:p>
      <w:pPr>
        <w:pStyle w:val="Compact"/>
        <w:numPr>
          <w:ilvl w:val="0"/>
          <w:numId w:val="1654"/>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654"/>
        </w:numPr>
      </w:pPr>
      <w:r>
        <w:rPr>
          <w:b/>
          <w:bCs/>
        </w:rPr>
        <w:t xml:space="preserve">Work an example</w:t>
      </w:r>
      <w:r>
        <w:t xml:space="preserve"> </w:t>
      </w:r>
      <w:r>
        <w:t xml:space="preserve">with the whole class on the board.</w:t>
      </w:r>
    </w:p>
    <w:p>
      <w:pPr>
        <w:pStyle w:val="Compact"/>
        <w:numPr>
          <w:ilvl w:val="0"/>
          <w:numId w:val="1654"/>
        </w:numPr>
      </w:pPr>
      <w:r>
        <w:rPr>
          <w:b/>
          <w:bCs/>
        </w:rPr>
        <w:t xml:space="preserve">Independent or paired practice</w:t>
      </w:r>
      <w:r>
        <w:t xml:space="preserve"> </w:t>
      </w:r>
      <w:r>
        <w:t xml:space="preserve">for ~5 minutes.</w:t>
      </w:r>
    </w:p>
    <w:bookmarkEnd w:id="1095"/>
    <w:bookmarkStart w:id="1096" w:name="activity-15-min-17"/>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Modern Lunar Science.</w:t>
      </w:r>
    </w:p>
    <w:bookmarkEnd w:id="1096"/>
    <w:bookmarkStart w:id="1097" w:name="wrap-up-5-min-40"/>
    <w:p>
      <w:pPr>
        <w:pStyle w:val="Heading3"/>
      </w:pPr>
      <w:r>
        <w:t xml:space="preserve">Wrap-up (5 min)</w:t>
      </w:r>
    </w:p>
    <w:p>
      <w:pPr>
        <w:pStyle w:val="Compact"/>
        <w:numPr>
          <w:ilvl w:val="0"/>
          <w:numId w:val="1655"/>
        </w:numPr>
      </w:pPr>
      <w:r>
        <w:t xml:space="preserve">One-sentence exit ticket:</w:t>
      </w:r>
      <w:r>
        <w:t xml:space="preserve"> </w:t>
      </w:r>
      <w:r>
        <w:rPr>
          <w:i/>
          <w:iCs/>
        </w:rPr>
        <w:t xml:space="preserve">“What’s one thing you learned today?”</w:t>
      </w:r>
    </w:p>
    <w:p>
      <w:pPr>
        <w:pStyle w:val="Compact"/>
        <w:numPr>
          <w:ilvl w:val="0"/>
          <w:numId w:val="1655"/>
        </w:numPr>
      </w:pPr>
      <w:r>
        <w:t xml:space="preserve">Preview tomorrow.</w:t>
      </w:r>
    </w:p>
    <w:bookmarkEnd w:id="1097"/>
    <w:bookmarkEnd w:id="1098"/>
    <w:bookmarkStart w:id="1099" w:name="homework-3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099"/>
    <w:bookmarkStart w:id="1100" w:name="differentiation-58"/>
    <w:p>
      <w:pPr>
        <w:pStyle w:val="Heading2"/>
      </w:pPr>
      <w:r>
        <w:t xml:space="preserve">Differentiation</w:t>
      </w:r>
    </w:p>
    <w:p>
      <w:pPr>
        <w:pStyle w:val="Compact"/>
        <w:numPr>
          <w:ilvl w:val="0"/>
          <w:numId w:val="1656"/>
        </w:numPr>
      </w:pPr>
      <w:r>
        <w:rPr>
          <w:b/>
          <w:bCs/>
        </w:rPr>
        <w:t xml:space="preserve">Extension:</w:t>
      </w:r>
      <w:r>
        <w:t xml:space="preserve"> </w:t>
      </w:r>
      <w:r>
        <w:t xml:space="preserve">offer one open question or extra problem for fast finishers.</w:t>
      </w:r>
    </w:p>
    <w:p>
      <w:pPr>
        <w:pStyle w:val="Compact"/>
        <w:numPr>
          <w:ilvl w:val="0"/>
          <w:numId w:val="1656"/>
        </w:numPr>
      </w:pPr>
      <w:r>
        <w:rPr>
          <w:b/>
          <w:bCs/>
        </w:rPr>
        <w:t xml:space="preserve">Support:</w:t>
      </w:r>
      <w:r>
        <w:t xml:space="preserve"> </w:t>
      </w:r>
      <w:r>
        <w:t xml:space="preserve">pair students who need scaffolds; offer partial outlines.</w:t>
      </w:r>
    </w:p>
    <w:bookmarkEnd w:id="1100"/>
    <w:bookmarkStart w:id="1101" w:name="teacher-notes-49"/>
    <w:p>
      <w:pPr>
        <w:pStyle w:val="Heading2"/>
      </w:pPr>
      <w:r>
        <w:t xml:space="preserve">Teacher notes</w:t>
      </w:r>
    </w:p>
    <w:p>
      <w:pPr>
        <w:pStyle w:val="Compact"/>
        <w:numPr>
          <w:ilvl w:val="0"/>
          <w:numId w:val="1657"/>
        </w:numPr>
      </w:pPr>
      <w:r>
        <w:t xml:space="preserve">Citations: at least one quoted verse with citation per module. Day 1 already includes one if applicable; you may add more.</w:t>
      </w:r>
    </w:p>
    <w:p>
      <w:pPr>
        <w:pStyle w:val="Compact"/>
        <w:numPr>
          <w:ilvl w:val="0"/>
          <w:numId w:val="1657"/>
        </w:numPr>
      </w:pPr>
      <w:r>
        <w:t xml:space="preserve">Connect to prior modules where natural (especially Module 2 pañcabhūta).</w:t>
      </w:r>
    </w:p>
    <w:bookmarkEnd w:id="1101"/>
    <w:bookmarkEnd w:id="1102"/>
    <w:bookmarkStart w:id="1114" w:name="day-9-cross-cultural-calendars-1"/>
    <w:p>
      <w:pPr>
        <w:pStyle w:val="Heading1"/>
      </w:pPr>
      <w:r>
        <w:t xml:space="preserve">Day 9 — Cross-cultural Calendars</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103" w:name="learning-objective-52"/>
    <w:p>
      <w:pPr>
        <w:pStyle w:val="Heading2"/>
      </w:pPr>
      <w:r>
        <w:t xml:space="preserve">Learning objective</w:t>
      </w:r>
    </w:p>
    <w:p>
      <w:pPr>
        <w:pStyle w:val="FirstParagraph"/>
      </w:pPr>
      <w:r>
        <w:t xml:space="preserve">By the end of this lesson, students will: compare with hijri (islamic), chinese, and hebrew lunar calendars.</w:t>
      </w:r>
    </w:p>
    <w:bookmarkEnd w:id="1103"/>
    <w:bookmarkStart w:id="1104" w:name="materials-56"/>
    <w:p>
      <w:pPr>
        <w:pStyle w:val="Heading2"/>
      </w:pPr>
      <w:r>
        <w:t xml:space="preserve">Materials</w:t>
      </w:r>
    </w:p>
    <w:p>
      <w:pPr>
        <w:pStyle w:val="Compact"/>
        <w:numPr>
          <w:ilvl w:val="0"/>
          <w:numId w:val="1658"/>
        </w:numPr>
      </w:pPr>
      <w:r>
        <w:t xml:space="preserve">Whiteboard / chart paper</w:t>
      </w:r>
    </w:p>
    <w:p>
      <w:pPr>
        <w:pStyle w:val="Compact"/>
        <w:numPr>
          <w:ilvl w:val="0"/>
          <w:numId w:val="1658"/>
        </w:numPr>
      </w:pPr>
      <w:r>
        <w:t xml:space="preserve">Notebook, pen per student</w:t>
      </w:r>
    </w:p>
    <w:p>
      <w:pPr>
        <w:pStyle w:val="Compact"/>
        <w:numPr>
          <w:ilvl w:val="0"/>
          <w:numId w:val="1658"/>
        </w:numPr>
      </w:pPr>
      <w:r>
        <w:t xml:space="preserve">(See lesson-plan.md for any day-specific materials)</w:t>
      </w:r>
    </w:p>
    <w:bookmarkEnd w:id="1104"/>
    <w:bookmarkStart w:id="1105" w:name="vocabulary-introduced-today-18"/>
    <w:p>
      <w:pPr>
        <w:pStyle w:val="Heading2"/>
      </w:pPr>
      <w:r>
        <w:t xml:space="preserve">Vocabulary introduced today</w:t>
      </w:r>
    </w:p>
    <w:p>
      <w:pPr>
        <w:pStyle w:val="Compact"/>
        <w:numPr>
          <w:ilvl w:val="0"/>
          <w:numId w:val="1659"/>
        </w:numPr>
      </w:pPr>
      <w:r>
        <w:rPr>
          <w:i/>
          <w:iCs/>
        </w:rPr>
        <w:t xml:space="preserve">candra</w:t>
      </w:r>
      <w:r>
        <w:t xml:space="preserve"> </w:t>
      </w:r>
      <w:r>
        <w:t xml:space="preserve">(IAST: candra; lit.</w:t>
      </w:r>
      <w:r>
        <w:t xml:space="preserve"> </w:t>
      </w:r>
      <w:r>
        <w:t xml:space="preserve">“Moon”</w:t>
      </w:r>
      <w:r>
        <w:t xml:space="preserve">)</w:t>
      </w:r>
    </w:p>
    <w:bookmarkEnd w:id="1105"/>
    <w:bookmarkStart w:id="1110" w:name="lesson-flow-18"/>
    <w:p>
      <w:pPr>
        <w:pStyle w:val="Heading2"/>
      </w:pPr>
      <w:r>
        <w:t xml:space="preserve">Lesson flow</w:t>
      </w:r>
    </w:p>
    <w:bookmarkStart w:id="1106" w:name="warm-up-5-min-42"/>
    <w:p>
      <w:pPr>
        <w:pStyle w:val="Heading3"/>
      </w:pPr>
      <w:r>
        <w:t xml:space="preserve">Warm-up (5 min)</w:t>
      </w:r>
    </w:p>
    <w:p>
      <w:pPr>
        <w:pStyle w:val="Compact"/>
        <w:numPr>
          <w:ilvl w:val="0"/>
          <w:numId w:val="1660"/>
        </w:numPr>
      </w:pPr>
      <w:r>
        <w:t xml:space="preserve">Daily check-in: one-sentence response to</w:t>
      </w:r>
      <w:r>
        <w:t xml:space="preserve"> </w:t>
      </w:r>
      <w:r>
        <w:rPr>
          <w:i/>
          <w:iCs/>
        </w:rPr>
        <w:t xml:space="preserve">“What’s one thing you remember about yesterday’s lesson?”</w:t>
      </w:r>
    </w:p>
    <w:p>
      <w:pPr>
        <w:pStyle w:val="Compact"/>
        <w:numPr>
          <w:ilvl w:val="0"/>
          <w:numId w:val="1660"/>
        </w:numPr>
      </w:pPr>
      <w:r>
        <w:t xml:space="preserve">Hook: introduce a phenomenon or question that motivates today’s concept.</w:t>
      </w:r>
    </w:p>
    <w:bookmarkEnd w:id="1106"/>
    <w:bookmarkStart w:id="1107" w:name="core-20-min-18"/>
    <w:p>
      <w:pPr>
        <w:pStyle w:val="Heading3"/>
      </w:pPr>
      <w:r>
        <w:t xml:space="preserve">Core (20 min)</w:t>
      </w:r>
    </w:p>
    <w:p>
      <w:pPr>
        <w:pStyle w:val="Compact"/>
        <w:numPr>
          <w:ilvl w:val="0"/>
          <w:numId w:val="1661"/>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661"/>
        </w:numPr>
      </w:pPr>
      <w:r>
        <w:rPr>
          <w:b/>
          <w:bCs/>
        </w:rPr>
        <w:t xml:space="preserve">Introduce the Sanskrit term.</w:t>
      </w:r>
      <w:r>
        <w:t xml:space="preserve"> </w:t>
      </w:r>
      <w:r>
        <w:t xml:space="preserve">Once, in the triple format, then italicised only.</w:t>
      </w:r>
    </w:p>
    <w:p>
      <w:pPr>
        <w:pStyle w:val="Compact"/>
        <w:numPr>
          <w:ilvl w:val="0"/>
          <w:numId w:val="1661"/>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661"/>
        </w:numPr>
      </w:pPr>
      <w:r>
        <w:rPr>
          <w:b/>
          <w:bCs/>
        </w:rPr>
        <w:t xml:space="preserve">Work an example</w:t>
      </w:r>
      <w:r>
        <w:t xml:space="preserve"> </w:t>
      </w:r>
      <w:r>
        <w:t xml:space="preserve">with the whole class on the board.</w:t>
      </w:r>
    </w:p>
    <w:p>
      <w:pPr>
        <w:pStyle w:val="Compact"/>
        <w:numPr>
          <w:ilvl w:val="0"/>
          <w:numId w:val="1661"/>
        </w:numPr>
      </w:pPr>
      <w:r>
        <w:rPr>
          <w:b/>
          <w:bCs/>
        </w:rPr>
        <w:t xml:space="preserve">Independent or paired practice</w:t>
      </w:r>
      <w:r>
        <w:t xml:space="preserve"> </w:t>
      </w:r>
      <w:r>
        <w:t xml:space="preserve">for ~5 minutes.</w:t>
      </w:r>
    </w:p>
    <w:bookmarkEnd w:id="1107"/>
    <w:bookmarkStart w:id="1108" w:name="activity-15-min-18"/>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Cross-cultural Calendars.</w:t>
      </w:r>
    </w:p>
    <w:bookmarkEnd w:id="1108"/>
    <w:bookmarkStart w:id="1109" w:name="wrap-up-5-min-41"/>
    <w:p>
      <w:pPr>
        <w:pStyle w:val="Heading3"/>
      </w:pPr>
      <w:r>
        <w:t xml:space="preserve">Wrap-up (5 min)</w:t>
      </w:r>
    </w:p>
    <w:p>
      <w:pPr>
        <w:pStyle w:val="Compact"/>
        <w:numPr>
          <w:ilvl w:val="0"/>
          <w:numId w:val="1662"/>
        </w:numPr>
      </w:pPr>
      <w:r>
        <w:t xml:space="preserve">One-sentence exit ticket:</w:t>
      </w:r>
      <w:r>
        <w:t xml:space="preserve"> </w:t>
      </w:r>
      <w:r>
        <w:rPr>
          <w:i/>
          <w:iCs/>
        </w:rPr>
        <w:t xml:space="preserve">“What’s one thing you learned today?”</w:t>
      </w:r>
    </w:p>
    <w:p>
      <w:pPr>
        <w:pStyle w:val="Compact"/>
        <w:numPr>
          <w:ilvl w:val="0"/>
          <w:numId w:val="1662"/>
        </w:numPr>
      </w:pPr>
      <w:r>
        <w:t xml:space="preserve">Preview tomorrow.</w:t>
      </w:r>
    </w:p>
    <w:bookmarkEnd w:id="1109"/>
    <w:bookmarkEnd w:id="1110"/>
    <w:bookmarkStart w:id="1111" w:name="homework-3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111"/>
    <w:bookmarkStart w:id="1112" w:name="differentiation-59"/>
    <w:p>
      <w:pPr>
        <w:pStyle w:val="Heading2"/>
      </w:pPr>
      <w:r>
        <w:t xml:space="preserve">Differentiation</w:t>
      </w:r>
    </w:p>
    <w:p>
      <w:pPr>
        <w:pStyle w:val="Compact"/>
        <w:numPr>
          <w:ilvl w:val="0"/>
          <w:numId w:val="1663"/>
        </w:numPr>
      </w:pPr>
      <w:r>
        <w:rPr>
          <w:b/>
          <w:bCs/>
        </w:rPr>
        <w:t xml:space="preserve">Extension:</w:t>
      </w:r>
      <w:r>
        <w:t xml:space="preserve"> </w:t>
      </w:r>
      <w:r>
        <w:t xml:space="preserve">offer one open question or extra problem for fast finishers.</w:t>
      </w:r>
    </w:p>
    <w:p>
      <w:pPr>
        <w:pStyle w:val="Compact"/>
        <w:numPr>
          <w:ilvl w:val="0"/>
          <w:numId w:val="1663"/>
        </w:numPr>
      </w:pPr>
      <w:r>
        <w:rPr>
          <w:b/>
          <w:bCs/>
        </w:rPr>
        <w:t xml:space="preserve">Support:</w:t>
      </w:r>
      <w:r>
        <w:t xml:space="preserve"> </w:t>
      </w:r>
      <w:r>
        <w:t xml:space="preserve">pair students who need scaffolds; offer partial outlines.</w:t>
      </w:r>
    </w:p>
    <w:bookmarkEnd w:id="1112"/>
    <w:bookmarkStart w:id="1113" w:name="teacher-notes-50"/>
    <w:p>
      <w:pPr>
        <w:pStyle w:val="Heading2"/>
      </w:pPr>
      <w:r>
        <w:t xml:space="preserve">Teacher notes</w:t>
      </w:r>
    </w:p>
    <w:p>
      <w:pPr>
        <w:pStyle w:val="Compact"/>
        <w:numPr>
          <w:ilvl w:val="0"/>
          <w:numId w:val="1664"/>
        </w:numPr>
      </w:pPr>
      <w:r>
        <w:t xml:space="preserve">Citations: at least one quoted verse with citation per module. Day 1 already includes one if applicable; you may add more.</w:t>
      </w:r>
    </w:p>
    <w:p>
      <w:pPr>
        <w:pStyle w:val="Compact"/>
        <w:numPr>
          <w:ilvl w:val="0"/>
          <w:numId w:val="1664"/>
        </w:numPr>
      </w:pPr>
      <w:r>
        <w:t xml:space="preserve">Connect to prior modules where natural (especially Module 2 pañcabhūta).</w:t>
      </w:r>
    </w:p>
    <w:bookmarkEnd w:id="1113"/>
    <w:bookmarkEnd w:id="1114"/>
    <w:bookmarkStart w:id="1126" w:name="day-10-synthesis-and-quiz-1"/>
    <w:p>
      <w:pPr>
        <w:pStyle w:val="Heading1"/>
      </w:pPr>
      <w:r>
        <w:t xml:space="preserve">Day 10 — Synthesis and Quiz</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115" w:name="learning-objective-53"/>
    <w:p>
      <w:pPr>
        <w:pStyle w:val="Heading2"/>
      </w:pPr>
      <w:r>
        <w:t xml:space="preserve">Learning objective</w:t>
      </w:r>
    </w:p>
    <w:p>
      <w:pPr>
        <w:pStyle w:val="FirstParagraph"/>
      </w:pPr>
      <w:r>
        <w:t xml:space="preserve">By the end of this lesson, students will: final quiz and 10-day moon-diary share.</w:t>
      </w:r>
    </w:p>
    <w:bookmarkEnd w:id="1115"/>
    <w:bookmarkStart w:id="1116" w:name="materials-57"/>
    <w:p>
      <w:pPr>
        <w:pStyle w:val="Heading2"/>
      </w:pPr>
      <w:r>
        <w:t xml:space="preserve">Materials</w:t>
      </w:r>
    </w:p>
    <w:p>
      <w:pPr>
        <w:pStyle w:val="Compact"/>
        <w:numPr>
          <w:ilvl w:val="0"/>
          <w:numId w:val="1665"/>
        </w:numPr>
      </w:pPr>
      <w:r>
        <w:t xml:space="preserve">Whiteboard / chart paper</w:t>
      </w:r>
    </w:p>
    <w:p>
      <w:pPr>
        <w:pStyle w:val="Compact"/>
        <w:numPr>
          <w:ilvl w:val="0"/>
          <w:numId w:val="1665"/>
        </w:numPr>
      </w:pPr>
      <w:r>
        <w:t xml:space="preserve">Notebook, pen per student</w:t>
      </w:r>
    </w:p>
    <w:p>
      <w:pPr>
        <w:pStyle w:val="Compact"/>
        <w:numPr>
          <w:ilvl w:val="0"/>
          <w:numId w:val="1665"/>
        </w:numPr>
      </w:pPr>
      <w:r>
        <w:t xml:space="preserve">(See lesson-plan.md for any day-specific materials)</w:t>
      </w:r>
    </w:p>
    <w:bookmarkEnd w:id="1116"/>
    <w:bookmarkStart w:id="1117" w:name="vocabulary-introduced-today-19"/>
    <w:p>
      <w:pPr>
        <w:pStyle w:val="Heading2"/>
      </w:pPr>
      <w:r>
        <w:t xml:space="preserve">Vocabulary introduced today</w:t>
      </w:r>
    </w:p>
    <w:p>
      <w:pPr>
        <w:pStyle w:val="Compact"/>
        <w:numPr>
          <w:ilvl w:val="0"/>
          <w:numId w:val="1666"/>
        </w:numPr>
      </w:pPr>
      <w:r>
        <w:rPr>
          <w:i/>
          <w:iCs/>
        </w:rPr>
        <w:t xml:space="preserve">pakṣa</w:t>
      </w:r>
      <w:r>
        <w:t xml:space="preserve"> </w:t>
      </w:r>
      <w:r>
        <w:t xml:space="preserve">(IAST: pakṣa; lit.</w:t>
      </w:r>
      <w:r>
        <w:t xml:space="preserve"> </w:t>
      </w:r>
      <w:r>
        <w:t xml:space="preserve">“fortnight (half-month)”</w:t>
      </w:r>
      <w:r>
        <w:t xml:space="preserve">)</w:t>
      </w:r>
    </w:p>
    <w:bookmarkEnd w:id="1117"/>
    <w:bookmarkStart w:id="1122" w:name="lesson-flow-19"/>
    <w:p>
      <w:pPr>
        <w:pStyle w:val="Heading2"/>
      </w:pPr>
      <w:r>
        <w:t xml:space="preserve">Lesson flow</w:t>
      </w:r>
    </w:p>
    <w:bookmarkStart w:id="1118" w:name="warm-up-5-min-43"/>
    <w:p>
      <w:pPr>
        <w:pStyle w:val="Heading3"/>
      </w:pPr>
      <w:r>
        <w:t xml:space="preserve">Warm-up (5 min)</w:t>
      </w:r>
    </w:p>
    <w:p>
      <w:pPr>
        <w:pStyle w:val="Compact"/>
        <w:numPr>
          <w:ilvl w:val="0"/>
          <w:numId w:val="1667"/>
        </w:numPr>
      </w:pPr>
      <w:r>
        <w:t xml:space="preserve">Daily check-in: one-sentence response to</w:t>
      </w:r>
      <w:r>
        <w:t xml:space="preserve"> </w:t>
      </w:r>
      <w:r>
        <w:rPr>
          <w:i/>
          <w:iCs/>
        </w:rPr>
        <w:t xml:space="preserve">“What’s one thing you remember about yesterday’s lesson?”</w:t>
      </w:r>
    </w:p>
    <w:p>
      <w:pPr>
        <w:pStyle w:val="Compact"/>
        <w:numPr>
          <w:ilvl w:val="0"/>
          <w:numId w:val="1667"/>
        </w:numPr>
      </w:pPr>
      <w:r>
        <w:t xml:space="preserve">Hook: introduce a phenomenon or question that motivates today’s concept.</w:t>
      </w:r>
    </w:p>
    <w:bookmarkEnd w:id="1118"/>
    <w:bookmarkStart w:id="1119" w:name="core-20-min-19"/>
    <w:p>
      <w:pPr>
        <w:pStyle w:val="Heading3"/>
      </w:pPr>
      <w:r>
        <w:t xml:space="preserve">Core (20 min)</w:t>
      </w:r>
    </w:p>
    <w:p>
      <w:pPr>
        <w:pStyle w:val="Compact"/>
        <w:numPr>
          <w:ilvl w:val="0"/>
          <w:numId w:val="1668"/>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668"/>
        </w:numPr>
      </w:pPr>
      <w:r>
        <w:rPr>
          <w:b/>
          <w:bCs/>
        </w:rPr>
        <w:t xml:space="preserve">Introduce the Sanskrit term.</w:t>
      </w:r>
      <w:r>
        <w:t xml:space="preserve"> </w:t>
      </w:r>
      <w:r>
        <w:t xml:space="preserve">Once, in the triple format, then italicised only.</w:t>
      </w:r>
    </w:p>
    <w:p>
      <w:pPr>
        <w:pStyle w:val="Compact"/>
        <w:numPr>
          <w:ilvl w:val="0"/>
          <w:numId w:val="1668"/>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668"/>
        </w:numPr>
      </w:pPr>
      <w:r>
        <w:rPr>
          <w:b/>
          <w:bCs/>
        </w:rPr>
        <w:t xml:space="preserve">Work an example</w:t>
      </w:r>
      <w:r>
        <w:t xml:space="preserve"> </w:t>
      </w:r>
      <w:r>
        <w:t xml:space="preserve">with the whole class on the board.</w:t>
      </w:r>
    </w:p>
    <w:p>
      <w:pPr>
        <w:pStyle w:val="Compact"/>
        <w:numPr>
          <w:ilvl w:val="0"/>
          <w:numId w:val="1668"/>
        </w:numPr>
      </w:pPr>
      <w:r>
        <w:rPr>
          <w:b/>
          <w:bCs/>
        </w:rPr>
        <w:t xml:space="preserve">Independent or paired practice</w:t>
      </w:r>
      <w:r>
        <w:t xml:space="preserve"> </w:t>
      </w:r>
      <w:r>
        <w:t xml:space="preserve">for ~5 minutes.</w:t>
      </w:r>
    </w:p>
    <w:bookmarkEnd w:id="1119"/>
    <w:bookmarkStart w:id="1120" w:name="activity-15-min-19"/>
    <w:p>
      <w:pPr>
        <w:pStyle w:val="Heading3"/>
      </w:pPr>
      <w:r>
        <w:t xml:space="preserve">Activity (15 min)</w:t>
      </w:r>
    </w:p>
    <w:p>
      <w:pPr>
        <w:pStyle w:val="FirstParagraph"/>
      </w:pPr>
      <w:r>
        <w:t xml:space="preserve">A scaled version of</w:t>
      </w:r>
      <w:r>
        <w:t xml:space="preserve"> </w:t>
      </w:r>
      <w:r>
        <w:rPr>
          <w:i/>
          <w:iCs/>
        </w:rPr>
        <w:t xml:space="preserve">10-Day Moon Observation Diary</w:t>
      </w:r>
      <w:r>
        <w:t xml:space="preserve"> </w:t>
      </w:r>
      <w:r>
        <w:t xml:space="preserve">(see</w:t>
      </w:r>
      <w:r>
        <w:t xml:space="preserve"> </w:t>
      </w:r>
      <w:r>
        <w:rPr>
          <w:rStyle w:val="VerbatimChar"/>
        </w:rPr>
        <w:t xml:space="preserve">activities/</w:t>
      </w:r>
      <w:r>
        <w:t xml:space="preserve">). Today’s slice: focus on the part of the activity that reinforces Synthesis and Quiz.</w:t>
      </w:r>
    </w:p>
    <w:bookmarkEnd w:id="1120"/>
    <w:bookmarkStart w:id="1121" w:name="wrap-up-5-min-42"/>
    <w:p>
      <w:pPr>
        <w:pStyle w:val="Heading3"/>
      </w:pPr>
      <w:r>
        <w:t xml:space="preserve">Wrap-up (5 min)</w:t>
      </w:r>
    </w:p>
    <w:p>
      <w:pPr>
        <w:pStyle w:val="Compact"/>
        <w:numPr>
          <w:ilvl w:val="0"/>
          <w:numId w:val="1669"/>
        </w:numPr>
      </w:pPr>
      <w:r>
        <w:t xml:space="preserve">One-sentence exit ticket:</w:t>
      </w:r>
      <w:r>
        <w:t xml:space="preserve"> </w:t>
      </w:r>
      <w:r>
        <w:rPr>
          <w:i/>
          <w:iCs/>
        </w:rPr>
        <w:t xml:space="preserve">“What’s one thing you learned today?”</w:t>
      </w:r>
    </w:p>
    <w:p>
      <w:pPr>
        <w:pStyle w:val="Compact"/>
        <w:numPr>
          <w:ilvl w:val="0"/>
          <w:numId w:val="1669"/>
        </w:numPr>
      </w:pPr>
      <w:r>
        <w:t xml:space="preserve">Preview tomorrow.</w:t>
      </w:r>
    </w:p>
    <w:bookmarkEnd w:id="1121"/>
    <w:bookmarkEnd w:id="1122"/>
    <w:bookmarkStart w:id="1123" w:name="homework-3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123"/>
    <w:bookmarkStart w:id="1124" w:name="differentiation-60"/>
    <w:p>
      <w:pPr>
        <w:pStyle w:val="Heading2"/>
      </w:pPr>
      <w:r>
        <w:t xml:space="preserve">Differentiation</w:t>
      </w:r>
    </w:p>
    <w:p>
      <w:pPr>
        <w:pStyle w:val="Compact"/>
        <w:numPr>
          <w:ilvl w:val="0"/>
          <w:numId w:val="1670"/>
        </w:numPr>
      </w:pPr>
      <w:r>
        <w:rPr>
          <w:b/>
          <w:bCs/>
        </w:rPr>
        <w:t xml:space="preserve">Extension:</w:t>
      </w:r>
      <w:r>
        <w:t xml:space="preserve"> </w:t>
      </w:r>
      <w:r>
        <w:t xml:space="preserve">offer one open question or extra problem for fast finishers.</w:t>
      </w:r>
    </w:p>
    <w:p>
      <w:pPr>
        <w:pStyle w:val="Compact"/>
        <w:numPr>
          <w:ilvl w:val="0"/>
          <w:numId w:val="1670"/>
        </w:numPr>
      </w:pPr>
      <w:r>
        <w:rPr>
          <w:b/>
          <w:bCs/>
        </w:rPr>
        <w:t xml:space="preserve">Support:</w:t>
      </w:r>
      <w:r>
        <w:t xml:space="preserve"> </w:t>
      </w:r>
      <w:r>
        <w:t xml:space="preserve">pair students who need scaffolds; offer partial outlines.</w:t>
      </w:r>
    </w:p>
    <w:bookmarkEnd w:id="1124"/>
    <w:bookmarkStart w:id="1125" w:name="teacher-notes-51"/>
    <w:p>
      <w:pPr>
        <w:pStyle w:val="Heading2"/>
      </w:pPr>
      <w:r>
        <w:t xml:space="preserve">Teacher notes</w:t>
      </w:r>
    </w:p>
    <w:p>
      <w:pPr>
        <w:pStyle w:val="Compact"/>
        <w:numPr>
          <w:ilvl w:val="0"/>
          <w:numId w:val="1671"/>
        </w:numPr>
      </w:pPr>
      <w:r>
        <w:t xml:space="preserve">Citations: at least one quoted verse with citation per module. Day 1 already includes one if applicable; you may add more.</w:t>
      </w:r>
    </w:p>
    <w:p>
      <w:pPr>
        <w:pStyle w:val="Compact"/>
        <w:numPr>
          <w:ilvl w:val="0"/>
          <w:numId w:val="1671"/>
        </w:numPr>
      </w:pPr>
      <w:r>
        <w:t xml:space="preserve">Connect to prior modules where natural (especially Module 2 pañcabhūta).</w:t>
      </w:r>
    </w:p>
    <w:bookmarkEnd w:id="1125"/>
    <w:bookmarkEnd w:id="1126"/>
    <w:bookmarkStart w:id="1129" w:name="X104843c0f590fbc436ae7a20d9dee0a0f8a3129"/>
    <w:p>
      <w:pPr>
        <w:pStyle w:val="Heading1"/>
      </w:pPr>
      <w:r>
        <w:t xml:space="preserve">Formative Quiz — Moon Phases and Tithi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1127" w:name="questions-2"/>
    <w:p>
      <w:pPr>
        <w:pStyle w:val="Heading2"/>
      </w:pPr>
      <w:r>
        <w:t xml:space="preserve">Questions</w:t>
      </w:r>
    </w:p>
    <w:p>
      <w:pPr>
        <w:pStyle w:val="Compact"/>
        <w:numPr>
          <w:ilvl w:val="0"/>
          <w:numId w:val="1672"/>
        </w:numPr>
      </w:pPr>
      <w:r>
        <w:t xml:space="preserve">Name the three / four key terms introduced in this module so far. Give the IAST and one-line meaning of each.</w:t>
      </w:r>
    </w:p>
    <w:p>
      <w:pPr>
        <w:pStyle w:val="Compact"/>
        <w:numPr>
          <w:ilvl w:val="0"/>
          <w:numId w:val="1672"/>
        </w:numPr>
      </w:pPr>
      <w:r>
        <w:t xml:space="preserve">State the central idea of Moon Phases and Tithi in one sentence.</w:t>
      </w:r>
    </w:p>
    <w:p>
      <w:pPr>
        <w:pStyle w:val="Compact"/>
        <w:numPr>
          <w:ilvl w:val="0"/>
          <w:numId w:val="1672"/>
        </w:numPr>
      </w:pPr>
      <w:r>
        <w:t xml:space="preserve">(Multiple choice) Which day in this module focused on</w:t>
      </w:r>
      <w:r>
        <w:t xml:space="preserve"> </w:t>
      </w:r>
      <w:r>
        <w:t xml:space="preserve">‘Fifteen Tithis per Pakṣa’</w:t>
      </w:r>
      <w:r>
        <w:t xml:space="preserve">? (a) Day 1 (b) Day 2 (c) Day 3 (d) Day 4</w:t>
      </w:r>
    </w:p>
    <w:p>
      <w:pPr>
        <w:pStyle w:val="Compact"/>
        <w:numPr>
          <w:ilvl w:val="0"/>
          <w:numId w:val="1672"/>
        </w:numPr>
      </w:pPr>
      <w:r>
        <w:t xml:space="preserve">True / False — and explain in one sentence:</w:t>
      </w:r>
      <w:r>
        <w:t xml:space="preserve"> </w:t>
      </w:r>
      <w:r>
        <w:rPr>
          <w:i/>
          <w:iCs/>
        </w:rPr>
        <w:t xml:space="preserve">Moon Phases and Tithi is purely a religious concept and has no scientific framing.</w:t>
      </w:r>
    </w:p>
    <w:p>
      <w:pPr>
        <w:pStyle w:val="Compact"/>
        <w:numPr>
          <w:ilvl w:val="0"/>
          <w:numId w:val="1672"/>
        </w:numPr>
      </w:pPr>
      <w:r>
        <w:t xml:space="preserve">Connect Moon Phases and Tithi to</w:t>
      </w:r>
      <w:r>
        <w:t xml:space="preserve"> </w:t>
      </w:r>
      <w:r>
        <w:rPr>
          <w:b/>
          <w:bCs/>
        </w:rPr>
        <w:t xml:space="preserve">one</w:t>
      </w:r>
      <w:r>
        <w:t xml:space="preserve"> </w:t>
      </w:r>
      <w:r>
        <w:t xml:space="preserve">other module in this curriculum. Which module, and how?</w:t>
      </w:r>
    </w:p>
    <w:p>
      <w:pPr>
        <w:pStyle w:val="Compact"/>
        <w:numPr>
          <w:ilvl w:val="0"/>
          <w:numId w:val="1672"/>
        </w:numPr>
      </w:pPr>
      <w:r>
        <w:t xml:space="preserve">List</w:t>
      </w:r>
      <w:r>
        <w:t xml:space="preserve"> </w:t>
      </w:r>
      <w:r>
        <w:rPr>
          <w:b/>
          <w:bCs/>
        </w:rPr>
        <w:t xml:space="preserve">two</w:t>
      </w:r>
      <w:r>
        <w:t xml:space="preserve"> </w:t>
      </w:r>
      <w:r>
        <w:t xml:space="preserve">sources cited so far in this module.</w:t>
      </w:r>
    </w:p>
    <w:p>
      <w:pPr>
        <w:pStyle w:val="Compact"/>
        <w:numPr>
          <w:ilvl w:val="0"/>
          <w:numId w:val="1672"/>
        </w:numPr>
      </w:pPr>
      <w:r>
        <w:t xml:space="preserve">(Short answer) Why does the module distinguish</w:t>
      </w:r>
      <w:r>
        <w:t xml:space="preserve"> </w:t>
      </w:r>
      <w:r>
        <w:t xml:space="preserve">‘candra’</w:t>
      </w:r>
      <w:r>
        <w:t xml:space="preserve"> </w:t>
      </w:r>
      <w:r>
        <w:t xml:space="preserve">from related concepts? Give one example.</w:t>
      </w:r>
    </w:p>
    <w:p>
      <w:pPr>
        <w:pStyle w:val="Compact"/>
        <w:numPr>
          <w:ilvl w:val="0"/>
          <w:numId w:val="1672"/>
        </w:numPr>
      </w:pPr>
      <w:r>
        <w:t xml:space="preserve">(Short answer) In your own words, explain Day 3’s concept.</w:t>
      </w:r>
    </w:p>
    <w:p>
      <w:pPr>
        <w:pStyle w:val="Compact"/>
        <w:numPr>
          <w:ilvl w:val="0"/>
          <w:numId w:val="1672"/>
        </w:numPr>
      </w:pPr>
      <w:r>
        <w:t xml:space="preserve">Identify</w:t>
      </w:r>
      <w:r>
        <w:t xml:space="preserve"> </w:t>
      </w:r>
      <w:r>
        <w:rPr>
          <w:b/>
          <w:bCs/>
        </w:rPr>
        <w:t xml:space="preserve">one</w:t>
      </w:r>
      <w:r>
        <w:t xml:space="preserve"> </w:t>
      </w:r>
      <w:r>
        <w:t xml:space="preserve">common misconception about Moon Phases and Tithi and rebut it in one sentence.</w:t>
      </w:r>
    </w:p>
    <w:p>
      <w:pPr>
        <w:pStyle w:val="Compact"/>
        <w:numPr>
          <w:ilvl w:val="0"/>
          <w:numId w:val="1672"/>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1127"/>
    <w:bookmarkStart w:id="1128" w:name="how-this-is-used-1"/>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1128"/>
    <w:bookmarkEnd w:id="1129"/>
    <w:bookmarkStart w:id="1133" w:name="X920887f275c106a315df3fbaf98d5f3c8d7ea83"/>
    <w:p>
      <w:pPr>
        <w:pStyle w:val="Heading1"/>
      </w:pPr>
      <w:r>
        <w:t xml:space="preserve">Summative Quiz — Moon Phases and Tithi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1130" w:name="questions-3"/>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candra</w:t>
      </w:r>
      <w:r>
        <w:t xml:space="preserve"> </w:t>
      </w:r>
      <w:r>
        <w:t xml:space="preserve">in your own words.</w:t>
      </w:r>
      <w:r>
        <w:t xml:space="preserve"> </w:t>
      </w:r>
      <w:r>
        <w:t xml:space="preserve">A2. Define</w:t>
      </w:r>
      <w:r>
        <w:t xml:space="preserve"> </w:t>
      </w:r>
      <w:r>
        <w:rPr>
          <w:i/>
          <w:iCs/>
        </w:rPr>
        <w:t xml:space="preserve">pakṣa</w:t>
      </w:r>
      <w:r>
        <w:t xml:space="preserve"> </w:t>
      </w:r>
      <w:r>
        <w:t xml:space="preserve">in your own words.</w:t>
      </w:r>
      <w:r>
        <w:t xml:space="preserve"> </w:t>
      </w:r>
      <w:r>
        <w:t xml:space="preserve">A3. Define</w:t>
      </w:r>
      <w:r>
        <w:t xml:space="preserve"> </w:t>
      </w:r>
      <w:r>
        <w:rPr>
          <w:i/>
          <w:iCs/>
        </w:rPr>
        <w:t xml:space="preserve">śukla pakṣa</w:t>
      </w:r>
      <w:r>
        <w:t xml:space="preserve"> </w:t>
      </w:r>
      <w:r>
        <w:t xml:space="preserve">in your own words.</w:t>
      </w:r>
      <w:r>
        <w:t xml:space="preserve"> </w:t>
      </w:r>
      <w:r>
        <w:t xml:space="preserve">A4. Define</w:t>
      </w:r>
      <w:r>
        <w:t xml:space="preserve"> </w:t>
      </w:r>
      <w:r>
        <w:rPr>
          <w:i/>
          <w:iCs/>
        </w:rPr>
        <w:t xml:space="preserve">kṛṣṇa pakṣa</w:t>
      </w:r>
      <w:r>
        <w:t xml:space="preserve"> </w:t>
      </w:r>
      <w:r>
        <w:t xml:space="preserve">in your own words.</w:t>
      </w:r>
      <w:r>
        <w:t xml:space="preserve"> </w:t>
      </w:r>
      <w:r>
        <w:t xml:space="preserve">A5. Define</w:t>
      </w:r>
      <w:r>
        <w:t xml:space="preserve"> </w:t>
      </w:r>
      <w:r>
        <w:rPr>
          <w:i/>
          <w:iCs/>
        </w:rPr>
        <w:t xml:space="preserve">tithi</w:t>
      </w:r>
      <w:r>
        <w:t xml:space="preserve"> </w:t>
      </w:r>
      <w:r>
        <w:t xml:space="preserve">in your own words.</w:t>
      </w:r>
    </w:p>
    <w:p>
      <w:pPr>
        <w:pStyle w:val="BodyText"/>
      </w:pPr>
      <w:r>
        <w:rPr>
          <w:b/>
          <w:bCs/>
        </w:rPr>
        <w:t xml:space="preserve">Part B — Concepts (~10 points)</w:t>
      </w:r>
      <w:r>
        <w:t xml:space="preserve"> </w:t>
      </w:r>
      <w:r>
        <w:t xml:space="preserve">B1. Explain the central idea of Moon Phases and Tithi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Moon Phases and Tithi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Moon Phases and Tithi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1130"/>
    <w:bookmarkStart w:id="1131" w:name="marking-guidance-1"/>
    <w:p>
      <w:pPr>
        <w:pStyle w:val="Heading2"/>
      </w:pPr>
      <w:r>
        <w:t xml:space="preserve">Marking guidance</w:t>
      </w:r>
    </w:p>
    <w:p>
      <w:pPr>
        <w:pStyle w:val="Compact"/>
        <w:numPr>
          <w:ilvl w:val="0"/>
          <w:numId w:val="1673"/>
        </w:numPr>
      </w:pPr>
      <w:r>
        <w:t xml:space="preserve">Vocabulary: give credit for correct meaning, even if exact wording differs.</w:t>
      </w:r>
    </w:p>
    <w:p>
      <w:pPr>
        <w:pStyle w:val="Compact"/>
        <w:numPr>
          <w:ilvl w:val="0"/>
          <w:numId w:val="1673"/>
        </w:numPr>
      </w:pPr>
      <w:r>
        <w:t xml:space="preserve">Concepts: look for evidence of understanding, not memorisation.</w:t>
      </w:r>
    </w:p>
    <w:p>
      <w:pPr>
        <w:pStyle w:val="Compact"/>
        <w:numPr>
          <w:ilvl w:val="0"/>
          <w:numId w:val="1673"/>
        </w:numPr>
      </w:pPr>
      <w:r>
        <w:t xml:space="preserve">Application: any reasonable example accepted.</w:t>
      </w:r>
    </w:p>
    <w:p>
      <w:pPr>
        <w:pStyle w:val="Compact"/>
        <w:numPr>
          <w:ilvl w:val="0"/>
          <w:numId w:val="1673"/>
        </w:numPr>
      </w:pPr>
      <w:r>
        <w:t xml:space="preserve">Reflection: ungraded for content; awarded for thoughtfulness.</w:t>
      </w:r>
    </w:p>
    <w:bookmarkEnd w:id="1131"/>
    <w:bookmarkStart w:id="1132" w:name="pass-mark-1"/>
    <w:p>
      <w:pPr>
        <w:pStyle w:val="Heading2"/>
      </w:pPr>
      <w:r>
        <w:t xml:space="preserve">Pass mark</w:t>
      </w:r>
    </w:p>
    <w:p>
      <w:pPr>
        <w:pStyle w:val="FirstParagraph"/>
      </w:pPr>
      <w:r>
        <w:t xml:space="preserve">A score of 18/30 indicates the student has met the module’s learning objectives.</w:t>
      </w:r>
    </w:p>
    <w:bookmarkEnd w:id="1132"/>
    <w:bookmarkEnd w:id="1133"/>
    <w:bookmarkStart w:id="1135" w:name="X27d6dcbc6dd778258f793ef2579cabac24f5841"/>
    <w:p>
      <w:pPr>
        <w:pStyle w:val="Heading1"/>
      </w:pPr>
      <w:r>
        <w:t xml:space="preserve">Writing Prompts — Moon Phases and Tithi (Senior)</w:t>
      </w:r>
    </w:p>
    <w:p>
      <w:pPr>
        <w:pStyle w:val="FirstParagraph"/>
      </w:pPr>
      <w:r>
        <w:t xml:space="preserve">Use these for in-class writing, homework, or assessment. Each prompt is suitable for a 300-word response.</w:t>
      </w:r>
    </w:p>
    <w:p>
      <w:pPr>
        <w:pStyle w:val="Compact"/>
        <w:numPr>
          <w:ilvl w:val="0"/>
          <w:numId w:val="1674"/>
        </w:numPr>
      </w:pPr>
      <w:r>
        <w:t xml:space="preserve">In 3–4 sentences, explain Moon Phases and Tithi to a friend who hasn’t taken this module.</w:t>
      </w:r>
    </w:p>
    <w:p>
      <w:pPr>
        <w:pStyle w:val="Compact"/>
        <w:numPr>
          <w:ilvl w:val="0"/>
          <w:numId w:val="1674"/>
        </w:numPr>
      </w:pPr>
      <w:r>
        <w:t xml:space="preserve">Choose one Sanskrit term from this module. Define it, then describe one observation from your own life that matches.</w:t>
      </w:r>
    </w:p>
    <w:p>
      <w:pPr>
        <w:pStyle w:val="Compact"/>
        <w:numPr>
          <w:ilvl w:val="0"/>
          <w:numId w:val="1674"/>
        </w:numPr>
      </w:pPr>
      <w:r>
        <w:t xml:space="preserve">Compare Moon Phases and Tithi with a similar concept from another module or from your science textbook. What’s similar? Different?</w:t>
      </w:r>
    </w:p>
    <w:p>
      <w:pPr>
        <w:pStyle w:val="Compact"/>
        <w:numPr>
          <w:ilvl w:val="0"/>
          <w:numId w:val="1674"/>
        </w:numPr>
      </w:pPr>
      <w:r>
        <w:t xml:space="preserve">Identify ONE claim in this module that you’d want to test. How would you test it?</w:t>
      </w:r>
    </w:p>
    <w:p>
      <w:pPr>
        <w:pStyle w:val="Compact"/>
        <w:numPr>
          <w:ilvl w:val="0"/>
          <w:numId w:val="1674"/>
        </w:numPr>
      </w:pPr>
      <w:r>
        <w:t xml:space="preserve">What was the most surprising thing in this module? Why did it surprise you?</w:t>
      </w:r>
    </w:p>
    <w:p>
      <w:pPr>
        <w:pStyle w:val="Compact"/>
        <w:numPr>
          <w:ilvl w:val="0"/>
          <w:numId w:val="1674"/>
        </w:numPr>
      </w:pPr>
      <w:r>
        <w:t xml:space="preserve">Pick one source cited in this module. Write 2 sentences explaining why it matters.</w:t>
      </w:r>
    </w:p>
    <w:p>
      <w:pPr>
        <w:pStyle w:val="Compact"/>
        <w:numPr>
          <w:ilvl w:val="0"/>
          <w:numId w:val="1674"/>
        </w:numPr>
      </w:pPr>
      <w:r>
        <w:t xml:space="preserve">What is one common misconception about Moon Phases and Tithi? Rebut it in 2–3 sentences.</w:t>
      </w:r>
    </w:p>
    <w:p>
      <w:pPr>
        <w:pStyle w:val="Compact"/>
        <w:numPr>
          <w:ilvl w:val="0"/>
          <w:numId w:val="1674"/>
        </w:numPr>
      </w:pPr>
      <w:r>
        <w:t xml:space="preserve">Imagine you are teaching this module to a younger student. What would you say first?</w:t>
      </w:r>
    </w:p>
    <w:p>
      <w:pPr>
        <w:pStyle w:val="Compact"/>
        <w:numPr>
          <w:ilvl w:val="0"/>
          <w:numId w:val="1674"/>
        </w:numPr>
      </w:pPr>
      <w:r>
        <w:t xml:space="preserve">Read one primary-source passage cited in this module. Translate or paraphrase it; comment on what it adds to your understanding.</w:t>
      </w:r>
    </w:p>
    <w:p>
      <w:pPr>
        <w:pStyle w:val="Compact"/>
        <w:numPr>
          <w:ilvl w:val="0"/>
          <w:numId w:val="1674"/>
        </w:numPr>
      </w:pPr>
      <w:r>
        <w:t xml:space="preserve">Identify a contemporary debate about the IKS framework presented here (e.g., is Tirthaji’s mathematics genuinely Vedic? are doṣas a valid framework today?). Take a position with two pieces of evidence.</w:t>
      </w:r>
    </w:p>
    <w:bookmarkStart w:id="1134" w:name="how-to-use-1"/>
    <w:p>
      <w:pPr>
        <w:pStyle w:val="Heading2"/>
      </w:pPr>
      <w:r>
        <w:t xml:space="preserve">How to use</w:t>
      </w:r>
    </w:p>
    <w:p>
      <w:pPr>
        <w:pStyle w:val="Compact"/>
        <w:numPr>
          <w:ilvl w:val="0"/>
          <w:numId w:val="1675"/>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1675"/>
        </w:numPr>
      </w:pPr>
      <w:r>
        <w:t xml:space="preserve">Or assign all of them across the module, alternating between in-class and home.</w:t>
      </w:r>
    </w:p>
    <w:p>
      <w:pPr>
        <w:pStyle w:val="Compact"/>
        <w:numPr>
          <w:ilvl w:val="0"/>
          <w:numId w:val="1675"/>
        </w:numPr>
      </w:pPr>
      <w:r>
        <w:t xml:space="preserve">Senior students may treat any prompt as a 500-word essay topic.</w:t>
      </w:r>
    </w:p>
    <w:bookmarkEnd w:id="1134"/>
    <w:bookmarkEnd w:id="1135"/>
    <w:bookmarkStart w:id="1137" w:name="homework-moon-phases-and-tithi-senior"/>
    <w:p>
      <w:pPr>
        <w:pStyle w:val="Heading1"/>
      </w:pPr>
      <w:r>
        <w:t xml:space="preserve">Homework — Moon Phases and Tithi (Senior)</w:t>
      </w:r>
    </w:p>
    <w:p>
      <w:pPr>
        <w:pStyle w:val="FirstParagraph"/>
      </w:pPr>
      <w:r>
        <w:t xml:space="preserve">Light daily tasks. Each takes 10–15 minutes.</w:t>
      </w:r>
    </w:p>
    <w:p>
      <w:pPr>
        <w:pStyle w:val="Compact"/>
        <w:numPr>
          <w:ilvl w:val="0"/>
          <w:numId w:val="1676"/>
        </w:numPr>
      </w:pPr>
      <w:r>
        <w:rPr>
          <w:b/>
          <w:bCs/>
        </w:rPr>
        <w:t xml:space="preserve">Day 1 — The Moon and Its Shapes</w:t>
      </w:r>
      <w:r>
        <w:t xml:space="preserve"> </w:t>
      </w:r>
      <w:r>
        <w:t xml:space="preserve">· Write 2 sentences about today’s concept. (~10 min)</w:t>
      </w:r>
    </w:p>
    <w:p>
      <w:pPr>
        <w:pStyle w:val="Compact"/>
        <w:numPr>
          <w:ilvl w:val="0"/>
          <w:numId w:val="1676"/>
        </w:numPr>
      </w:pPr>
      <w:r>
        <w:rPr>
          <w:b/>
          <w:bCs/>
        </w:rPr>
        <w:t xml:space="preserve">Day 2 — Two Fortnights — Pakṣa</w:t>
      </w:r>
      <w:r>
        <w:t xml:space="preserve"> </w:t>
      </w:r>
      <w:r>
        <w:t xml:space="preserve">· Write 2 sentences about today’s concept. (~10 min)</w:t>
      </w:r>
    </w:p>
    <w:p>
      <w:pPr>
        <w:pStyle w:val="Compact"/>
        <w:numPr>
          <w:ilvl w:val="0"/>
          <w:numId w:val="1676"/>
        </w:numPr>
      </w:pPr>
      <w:r>
        <w:rPr>
          <w:b/>
          <w:bCs/>
        </w:rPr>
        <w:t xml:space="preserve">Day 3 — Fifteen Tithis per Pakṣa</w:t>
      </w:r>
      <w:r>
        <w:t xml:space="preserve"> </w:t>
      </w:r>
      <w:r>
        <w:t xml:space="preserve">· Write 2 sentences about today’s concept. (~10 min)</w:t>
      </w:r>
    </w:p>
    <w:p>
      <w:pPr>
        <w:pStyle w:val="Compact"/>
        <w:numPr>
          <w:ilvl w:val="0"/>
          <w:numId w:val="1676"/>
        </w:numPr>
      </w:pPr>
      <w:r>
        <w:rPr>
          <w:b/>
          <w:bCs/>
        </w:rPr>
        <w:t xml:space="preserve">Day 4 — Building a Tithi Calendar</w:t>
      </w:r>
      <w:r>
        <w:t xml:space="preserve"> </w:t>
      </w:r>
      <w:r>
        <w:t xml:space="preserve">· Write 2 sentences about today’s concept. (~10 min)</w:t>
      </w:r>
    </w:p>
    <w:p>
      <w:pPr>
        <w:pStyle w:val="Compact"/>
        <w:numPr>
          <w:ilvl w:val="0"/>
          <w:numId w:val="1676"/>
        </w:numPr>
      </w:pPr>
      <w:r>
        <w:rPr>
          <w:b/>
          <w:bCs/>
        </w:rPr>
        <w:t xml:space="preserve">Day 5 — Lunar Months and Festivals</w:t>
      </w:r>
      <w:r>
        <w:t xml:space="preserve"> </w:t>
      </w:r>
      <w:r>
        <w:t xml:space="preserve">· Write 2 sentences about today’s concept. (~10 min)</w:t>
      </w:r>
    </w:p>
    <w:p>
      <w:pPr>
        <w:pStyle w:val="Compact"/>
        <w:numPr>
          <w:ilvl w:val="0"/>
          <w:numId w:val="1676"/>
        </w:numPr>
      </w:pPr>
      <w:r>
        <w:rPr>
          <w:b/>
          <w:bCs/>
        </w:rPr>
        <w:t xml:space="preserve">Day 6 — Panchanga — Five Limbs</w:t>
      </w:r>
      <w:r>
        <w:t xml:space="preserve"> </w:t>
      </w:r>
      <w:r>
        <w:t xml:space="preserve">· Write 2 sentences about today’s concept. (~10 min)</w:t>
      </w:r>
    </w:p>
    <w:p>
      <w:pPr>
        <w:pStyle w:val="Compact"/>
        <w:numPr>
          <w:ilvl w:val="0"/>
          <w:numId w:val="1676"/>
        </w:numPr>
      </w:pPr>
      <w:r>
        <w:rPr>
          <w:b/>
          <w:bCs/>
        </w:rPr>
        <w:t xml:space="preserve">Day 7 — Why Eclipses Happen</w:t>
      </w:r>
      <w:r>
        <w:t xml:space="preserve"> </w:t>
      </w:r>
      <w:r>
        <w:t xml:space="preserve">· Write 2 sentences about today’s concept. (~10 min)</w:t>
      </w:r>
    </w:p>
    <w:p>
      <w:pPr>
        <w:pStyle w:val="Compact"/>
        <w:numPr>
          <w:ilvl w:val="0"/>
          <w:numId w:val="1676"/>
        </w:numPr>
      </w:pPr>
      <w:r>
        <w:rPr>
          <w:b/>
          <w:bCs/>
        </w:rPr>
        <w:t xml:space="preserve">Day 8 — Modern Lunar Science</w:t>
      </w:r>
      <w:r>
        <w:t xml:space="preserve"> </w:t>
      </w:r>
      <w:r>
        <w:t xml:space="preserve">· Write 2 sentences about today’s concept. (~10 min)</w:t>
      </w:r>
    </w:p>
    <w:p>
      <w:pPr>
        <w:pStyle w:val="Compact"/>
        <w:numPr>
          <w:ilvl w:val="0"/>
          <w:numId w:val="1676"/>
        </w:numPr>
      </w:pPr>
      <w:r>
        <w:rPr>
          <w:b/>
          <w:bCs/>
        </w:rPr>
        <w:t xml:space="preserve">Day 9 — Cross-cultural Calendars</w:t>
      </w:r>
      <w:r>
        <w:t xml:space="preserve"> </w:t>
      </w:r>
      <w:r>
        <w:t xml:space="preserve">· Write 2 sentences about today’s concept. (~10 min)</w:t>
      </w:r>
    </w:p>
    <w:p>
      <w:pPr>
        <w:pStyle w:val="Compact"/>
        <w:numPr>
          <w:ilvl w:val="0"/>
          <w:numId w:val="1676"/>
        </w:numPr>
      </w:pPr>
      <w:r>
        <w:rPr>
          <w:b/>
          <w:bCs/>
        </w:rPr>
        <w:t xml:space="preserve">Day 10 — Synthesis and Quiz</w:t>
      </w:r>
      <w:r>
        <w:t xml:space="preserve"> </w:t>
      </w:r>
      <w:r>
        <w:t xml:space="preserve">· Write 2 sentences about today’s concept. (~10 min)</w:t>
      </w:r>
    </w:p>
    <w:bookmarkStart w:id="1136" w:name="notes-1"/>
    <w:p>
      <w:pPr>
        <w:pStyle w:val="Heading2"/>
      </w:pPr>
      <w:r>
        <w:t xml:space="preserve">Notes</w:t>
      </w:r>
    </w:p>
    <w:p>
      <w:pPr>
        <w:pStyle w:val="Compact"/>
        <w:numPr>
          <w:ilvl w:val="0"/>
          <w:numId w:val="1677"/>
        </w:numPr>
      </w:pPr>
      <w:r>
        <w:t xml:space="preserve">Homework is intended to consolidate what was learned in class, not introduce new content.</w:t>
      </w:r>
    </w:p>
    <w:p>
      <w:pPr>
        <w:pStyle w:val="Compact"/>
        <w:numPr>
          <w:ilvl w:val="0"/>
          <w:numId w:val="1677"/>
        </w:numPr>
      </w:pPr>
      <w:r>
        <w:t xml:space="preserve">If a child struggles, the parent should consult the teacher rather than push.</w:t>
      </w:r>
    </w:p>
    <w:p>
      <w:pPr>
        <w:pStyle w:val="Compact"/>
        <w:numPr>
          <w:ilvl w:val="0"/>
          <w:numId w:val="1677"/>
        </w:numPr>
      </w:pPr>
      <w:r>
        <w:t xml:space="preserve">Capstone project days (Module 15) may have lighter daily homework so students can focus on the project.</w:t>
      </w:r>
    </w:p>
    <w:bookmarkEnd w:id="1136"/>
    <w:bookmarkEnd w:id="1137"/>
    <w:bookmarkStart w:id="1145" w:name="activity-1-10-day-moon-observation-diary"/>
    <w:p>
      <w:pPr>
        <w:pStyle w:val="Heading1"/>
      </w:pPr>
      <w:r>
        <w:t xml:space="preserve">Activity 1 — 10-Day Moon Observation Diary</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30 min</w:t>
      </w:r>
    </w:p>
    <w:bookmarkStart w:id="1138" w:name="purpose-1"/>
    <w:p>
      <w:pPr>
        <w:pStyle w:val="Heading2"/>
      </w:pPr>
      <w:r>
        <w:t xml:space="preserve">Purpose</w:t>
      </w:r>
    </w:p>
    <w:p>
      <w:pPr>
        <w:pStyle w:val="FirstParagraph"/>
      </w:pPr>
      <w:r>
        <w:t xml:space="preserve">Reinforce the day-by-day concepts of Moon Phases and Tithi through a hands-on activity. Aligned with NEP 2020 §4.23 (experiential learning).</w:t>
      </w:r>
    </w:p>
    <w:bookmarkEnd w:id="1138"/>
    <w:bookmarkStart w:id="1139" w:name="materials-58"/>
    <w:p>
      <w:pPr>
        <w:pStyle w:val="Heading2"/>
      </w:pPr>
      <w:r>
        <w:t xml:space="preserve">Materials</w:t>
      </w:r>
    </w:p>
    <w:p>
      <w:pPr>
        <w:pStyle w:val="FirstParagraph"/>
      </w:pPr>
      <w:r>
        <w:t xml:space="preserve">notebook, pencils, ~15 minutes per evening</w:t>
      </w:r>
    </w:p>
    <w:bookmarkEnd w:id="1139"/>
    <w:bookmarkStart w:id="1140" w:name="what-students-do-1"/>
    <w:p>
      <w:pPr>
        <w:pStyle w:val="Heading2"/>
      </w:pPr>
      <w:r>
        <w:t xml:space="preserve">What students do</w:t>
      </w:r>
    </w:p>
    <w:p>
      <w:pPr>
        <w:pStyle w:val="FirstParagraph"/>
      </w:pPr>
      <w:r>
        <w:t xml:space="preserve">Each evening for 10 days, students sketch the moon shape they see, note the time, the tithi name, and one feeling/observation. On Day 10 they compare sketches with the actual calendar.</w:t>
      </w:r>
    </w:p>
    <w:bookmarkEnd w:id="1140"/>
    <w:bookmarkStart w:id="1141" w:name="step-by-step-1"/>
    <w:p>
      <w:pPr>
        <w:pStyle w:val="Heading2"/>
      </w:pPr>
      <w:r>
        <w:t xml:space="preserve">Step-by-step</w:t>
      </w:r>
    </w:p>
    <w:p>
      <w:pPr>
        <w:pStyle w:val="Compact"/>
        <w:numPr>
          <w:ilvl w:val="0"/>
          <w:numId w:val="1678"/>
        </w:numPr>
      </w:pPr>
      <w:r>
        <w:rPr>
          <w:b/>
          <w:bCs/>
        </w:rPr>
        <w:t xml:space="preserve">Setup (5 min)</w:t>
      </w:r>
      <w:r>
        <w:t xml:space="preserve"> </w:t>
      </w:r>
      <w:r>
        <w:t xml:space="preserve">— gather materials; explain the task.</w:t>
      </w:r>
    </w:p>
    <w:p>
      <w:pPr>
        <w:pStyle w:val="Compact"/>
        <w:numPr>
          <w:ilvl w:val="0"/>
          <w:numId w:val="1678"/>
        </w:numPr>
      </w:pPr>
      <w:r>
        <w:rPr>
          <w:b/>
          <w:bCs/>
        </w:rPr>
        <w:t xml:space="preserve">Working phase (20 min)</w:t>
      </w:r>
      <w:r>
        <w:t xml:space="preserve"> </w:t>
      </w:r>
      <w:r>
        <w:t xml:space="preserve">— students work individually or in pairs.</w:t>
      </w:r>
    </w:p>
    <w:p>
      <w:pPr>
        <w:pStyle w:val="Compact"/>
        <w:numPr>
          <w:ilvl w:val="0"/>
          <w:numId w:val="1678"/>
        </w:numPr>
      </w:pPr>
      <w:r>
        <w:rPr>
          <w:b/>
          <w:bCs/>
        </w:rPr>
        <w:t xml:space="preserve">Share (5 min)</w:t>
      </w:r>
      <w:r>
        <w:t xml:space="preserve"> </w:t>
      </w:r>
      <w:r>
        <w:t xml:space="preserve">— selected students share their results with the class.</w:t>
      </w:r>
    </w:p>
    <w:bookmarkEnd w:id="1141"/>
    <w:bookmarkStart w:id="1142" w:name="differentiation-61"/>
    <w:p>
      <w:pPr>
        <w:pStyle w:val="Heading2"/>
      </w:pPr>
      <w:r>
        <w:t xml:space="preserve">Differentiation</w:t>
      </w:r>
    </w:p>
    <w:p>
      <w:pPr>
        <w:pStyle w:val="Compact"/>
        <w:numPr>
          <w:ilvl w:val="0"/>
          <w:numId w:val="1679"/>
        </w:numPr>
      </w:pPr>
      <w:r>
        <w:rPr>
          <w:b/>
          <w:bCs/>
        </w:rPr>
        <w:t xml:space="preserve">Extension:</w:t>
      </w:r>
      <w:r>
        <w:t xml:space="preserve"> </w:t>
      </w:r>
      <w:r>
        <w:t xml:space="preserve">ask advanced students to do an additional iteration or analysis.</w:t>
      </w:r>
    </w:p>
    <w:p>
      <w:pPr>
        <w:pStyle w:val="Compact"/>
        <w:numPr>
          <w:ilvl w:val="0"/>
          <w:numId w:val="1679"/>
        </w:numPr>
      </w:pPr>
      <w:r>
        <w:rPr>
          <w:b/>
          <w:bCs/>
        </w:rPr>
        <w:t xml:space="preserve">Support:</w:t>
      </w:r>
      <w:r>
        <w:t xml:space="preserve"> </w:t>
      </w:r>
      <w:r>
        <w:t xml:space="preserve">pair students who need scaffolds; offer partial templates.</w:t>
      </w:r>
    </w:p>
    <w:bookmarkEnd w:id="1142"/>
    <w:bookmarkStart w:id="1143" w:name="assessment-4"/>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1143"/>
    <w:bookmarkStart w:id="1144" w:name="safety-4"/>
    <w:p>
      <w:pPr>
        <w:pStyle w:val="Heading2"/>
      </w:pPr>
      <w:r>
        <w:t xml:space="preserve">Safety</w:t>
      </w:r>
    </w:p>
    <w:p>
      <w:pPr>
        <w:pStyle w:val="Compact"/>
        <w:numPr>
          <w:ilvl w:val="0"/>
          <w:numId w:val="1680"/>
        </w:numPr>
      </w:pPr>
      <w:r>
        <w:t xml:space="preserve">General safety briefing before any materials are handled.</w:t>
      </w:r>
    </w:p>
    <w:p>
      <w:pPr>
        <w:pStyle w:val="Compact"/>
        <w:numPr>
          <w:ilvl w:val="0"/>
          <w:numId w:val="1680"/>
        </w:numPr>
      </w:pPr>
      <w:r>
        <w:t xml:space="preserve">If herbs, plants, or food are involved: kitchen-amount only, no ingestion of unknown preparations.</w:t>
      </w:r>
    </w:p>
    <w:p>
      <w:pPr>
        <w:pStyle w:val="Compact"/>
        <w:numPr>
          <w:ilvl w:val="0"/>
          <w:numId w:val="1680"/>
        </w:numPr>
      </w:pPr>
      <w:r>
        <w:t xml:space="preserve">Outdoor activities: stay in the designated area; supervised by the teacher.</w:t>
      </w:r>
    </w:p>
    <w:bookmarkEnd w:id="1144"/>
    <w:bookmarkEnd w:id="1145"/>
    <w:bookmarkStart w:id="1153" w:name="X5034b24d2898c3d08477ef75800497e5a97cd33"/>
    <w:p>
      <w:pPr>
        <w:pStyle w:val="Heading1"/>
      </w:pPr>
      <w:r>
        <w:t xml:space="preserve">Project Brief — Class Tithi Calendar for the Current Month</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Senior</w:t>
      </w:r>
    </w:p>
    <w:bookmarkStart w:id="1146" w:name="what-you-will-do-1"/>
    <w:p>
      <w:pPr>
        <w:pStyle w:val="Heading2"/>
      </w:pPr>
      <w:r>
        <w:t xml:space="preserve">What you will do</w:t>
      </w:r>
    </w:p>
    <w:p>
      <w:pPr>
        <w:pStyle w:val="FirstParagraph"/>
      </w:pPr>
      <w:r>
        <w:t xml:space="preserve">Each student picks 3 dates in the current calendar month. They compute (or look up) the tithi, identify the pakṣa, and produce a visual class calendar with all entries combined.</w:t>
      </w:r>
    </w:p>
    <w:bookmarkEnd w:id="1146"/>
    <w:bookmarkStart w:id="1147" w:name="why-1"/>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1147"/>
    <w:bookmarkStart w:id="1148" w:name="deliverables-1"/>
    <w:p>
      <w:pPr>
        <w:pStyle w:val="Heading2"/>
      </w:pPr>
      <w:r>
        <w:t xml:space="preserve">Deliverables</w:t>
      </w:r>
    </w:p>
    <w:p>
      <w:pPr>
        <w:pStyle w:val="Compact"/>
        <w:numPr>
          <w:ilvl w:val="0"/>
          <w:numId w:val="1681"/>
        </w:numPr>
      </w:pPr>
      <w:r>
        <w:rPr>
          <w:b/>
          <w:bCs/>
        </w:rPr>
        <w:t xml:space="preserve">One-page project plan</w:t>
      </w:r>
      <w:r>
        <w:t xml:space="preserve"> </w:t>
      </w:r>
      <w:r>
        <w:t xml:space="preserve">(Day 2 of the module): problem, sources, deliverable, timeline.</w:t>
      </w:r>
    </w:p>
    <w:p>
      <w:pPr>
        <w:pStyle w:val="Compact"/>
        <w:numPr>
          <w:ilvl w:val="0"/>
          <w:numId w:val="1681"/>
        </w:numPr>
      </w:pPr>
      <w:r>
        <w:rPr>
          <w:b/>
          <w:bCs/>
        </w:rPr>
        <w:t xml:space="preserve">Daily journal entries</w:t>
      </w:r>
      <w:r>
        <w:t xml:space="preserve"> </w:t>
      </w:r>
      <w:r>
        <w:t xml:space="preserve">(one per day, starting Day 6): what you did, what worked, what didn’t.</w:t>
      </w:r>
    </w:p>
    <w:p>
      <w:pPr>
        <w:pStyle w:val="Compact"/>
        <w:numPr>
          <w:ilvl w:val="0"/>
          <w:numId w:val="1681"/>
        </w:numPr>
      </w:pPr>
      <w:r>
        <w:rPr>
          <w:b/>
          <w:bCs/>
        </w:rPr>
        <w:t xml:space="preserve">Final artefact</w:t>
      </w:r>
      <w:r>
        <w:t xml:space="preserve"> </w:t>
      </w:r>
      <w:r>
        <w:t xml:space="preserve">(a poster / model / digital deliverable).</w:t>
      </w:r>
    </w:p>
    <w:p>
      <w:pPr>
        <w:pStyle w:val="Compact"/>
        <w:numPr>
          <w:ilvl w:val="0"/>
          <w:numId w:val="1681"/>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1681"/>
        </w:numPr>
      </w:pPr>
      <w:r>
        <w:rPr>
          <w:b/>
          <w:bCs/>
        </w:rPr>
        <w:t xml:space="preserve">Presentation</w:t>
      </w:r>
      <w:r>
        <w:t xml:space="preserve"> </w:t>
      </w:r>
      <w:r>
        <w:t xml:space="preserve">(5-minute share with the class).</w:t>
      </w:r>
    </w:p>
    <w:bookmarkEnd w:id="1148"/>
    <w:bookmarkStart w:id="1149" w:name="timeline-1"/>
    <w:p>
      <w:pPr>
        <w:pStyle w:val="Heading2"/>
      </w:pPr>
      <w:r>
        <w:t xml:space="preserve">Timeline</w:t>
      </w:r>
    </w:p>
    <w:p>
      <w:pPr>
        <w:pStyle w:val="Compact"/>
        <w:numPr>
          <w:ilvl w:val="0"/>
          <w:numId w:val="1682"/>
        </w:numPr>
      </w:pPr>
      <w:r>
        <w:rPr>
          <w:b/>
          <w:bCs/>
        </w:rPr>
        <w:t xml:space="preserve">Day 1–2:</w:t>
      </w:r>
      <w:r>
        <w:t xml:space="preserve"> </w:t>
      </w:r>
      <w:r>
        <w:t xml:space="preserve">scope and plan.</w:t>
      </w:r>
    </w:p>
    <w:p>
      <w:pPr>
        <w:pStyle w:val="Compact"/>
        <w:numPr>
          <w:ilvl w:val="0"/>
          <w:numId w:val="1682"/>
        </w:numPr>
      </w:pPr>
      <w:r>
        <w:rPr>
          <w:b/>
          <w:bCs/>
        </w:rPr>
        <w:t xml:space="preserve">Day 3–4:</w:t>
      </w:r>
      <w:r>
        <w:t xml:space="preserve"> </w:t>
      </w:r>
      <w:r>
        <w:t xml:space="preserve">research.</w:t>
      </w:r>
    </w:p>
    <w:p>
      <w:pPr>
        <w:pStyle w:val="Compact"/>
        <w:numPr>
          <w:ilvl w:val="0"/>
          <w:numId w:val="1682"/>
        </w:numPr>
      </w:pPr>
      <w:r>
        <w:rPr>
          <w:b/>
          <w:bCs/>
        </w:rPr>
        <w:t xml:space="preserve">Day 5:</w:t>
      </w:r>
      <w:r>
        <w:t xml:space="preserve"> </w:t>
      </w:r>
      <w:r>
        <w:t xml:space="preserve">mid-project critique.</w:t>
      </w:r>
    </w:p>
    <w:p>
      <w:pPr>
        <w:pStyle w:val="Compact"/>
        <w:numPr>
          <w:ilvl w:val="0"/>
          <w:numId w:val="1682"/>
        </w:numPr>
      </w:pPr>
      <w:r>
        <w:rPr>
          <w:b/>
          <w:bCs/>
        </w:rPr>
        <w:t xml:space="preserve">Day 6–7:</w:t>
      </w:r>
      <w:r>
        <w:t xml:space="preserve"> </w:t>
      </w:r>
      <w:r>
        <w:t xml:space="preserve">build / make.</w:t>
      </w:r>
    </w:p>
    <w:p>
      <w:pPr>
        <w:pStyle w:val="Compact"/>
        <w:numPr>
          <w:ilvl w:val="0"/>
          <w:numId w:val="1682"/>
        </w:numPr>
      </w:pPr>
      <w:r>
        <w:rPr>
          <w:b/>
          <w:bCs/>
        </w:rPr>
        <w:t xml:space="preserve">Day 8:</w:t>
      </w:r>
      <w:r>
        <w:t xml:space="preserve"> </w:t>
      </w:r>
      <w:r>
        <w:t xml:space="preserve">document.</w:t>
      </w:r>
    </w:p>
    <w:p>
      <w:pPr>
        <w:pStyle w:val="Compact"/>
        <w:numPr>
          <w:ilvl w:val="0"/>
          <w:numId w:val="1682"/>
        </w:numPr>
      </w:pPr>
      <w:r>
        <w:rPr>
          <w:b/>
          <w:bCs/>
        </w:rPr>
        <w:t xml:space="preserve">Day 9:</w:t>
      </w:r>
      <w:r>
        <w:t xml:space="preserve"> </w:t>
      </w:r>
      <w:r>
        <w:t xml:space="preserve">rehearse.</w:t>
      </w:r>
    </w:p>
    <w:p>
      <w:pPr>
        <w:pStyle w:val="Compact"/>
        <w:numPr>
          <w:ilvl w:val="0"/>
          <w:numId w:val="1682"/>
        </w:numPr>
      </w:pPr>
      <w:r>
        <w:rPr>
          <w:b/>
          <w:bCs/>
        </w:rPr>
        <w:t xml:space="preserve">Day 10:</w:t>
      </w:r>
      <w:r>
        <w:t xml:space="preserve"> </w:t>
      </w:r>
      <w:r>
        <w:t xml:space="preserve">share day.</w:t>
      </w:r>
    </w:p>
    <w:bookmarkEnd w:id="1149"/>
    <w:bookmarkStart w:id="1150" w:name="sources-1"/>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1150"/>
    <w:bookmarkStart w:id="1151" w:name="safety-5"/>
    <w:p>
      <w:pPr>
        <w:pStyle w:val="Heading2"/>
      </w:pPr>
      <w:r>
        <w:t xml:space="preserve">Safety</w:t>
      </w:r>
    </w:p>
    <w:p>
      <w:pPr>
        <w:pStyle w:val="Compact"/>
        <w:numPr>
          <w:ilvl w:val="0"/>
          <w:numId w:val="1683"/>
        </w:numPr>
      </w:pPr>
      <w:r>
        <w:t xml:space="preserve">Any project involving plants / food / outdoor work must be supervised.</w:t>
      </w:r>
    </w:p>
    <w:p>
      <w:pPr>
        <w:pStyle w:val="Compact"/>
        <w:numPr>
          <w:ilvl w:val="0"/>
          <w:numId w:val="1683"/>
        </w:numPr>
      </w:pPr>
      <w:r>
        <w:rPr>
          <w:b/>
          <w:bCs/>
        </w:rPr>
        <w:t xml:space="preserve">No herbal medicine recommendations.</w:t>
      </w:r>
      <w:r>
        <w:t xml:space="preserve"> </w:t>
      </w:r>
      <w:r>
        <w:t xml:space="preserve">Modules 10 and 4 give awareness; therapeutic decisions belong to qualified practitioners.</w:t>
      </w:r>
    </w:p>
    <w:bookmarkEnd w:id="1151"/>
    <w:bookmarkStart w:id="1152" w:name="grading-3"/>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1152"/>
    <w:bookmarkEnd w:id="1153"/>
    <w:bookmarkStart w:id="1162" w:name="X5a546ac06b55b82e004b45803678d3d1c192050"/>
    <w:p>
      <w:pPr>
        <w:pStyle w:val="Heading1"/>
      </w:pPr>
      <w:r>
        <w:t xml:space="preserve">Assessment Rubric — Moon Phases and Tithi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1159" w:name="criteria-2"/>
    <w:p>
      <w:pPr>
        <w:pStyle w:val="Heading2"/>
      </w:pPr>
      <w:r>
        <w:t xml:space="preserve">Criteria</w:t>
      </w:r>
    </w:p>
    <w:bookmarkStart w:id="1154" w:name="Xb02e2ea474b8e6999783c0cb62d3d8a86e6b982"/>
    <w:p>
      <w:pPr>
        <w:pStyle w:val="Heading3"/>
      </w:pPr>
      <w:r>
        <w:t xml:space="preserve">Accuracy of concepts — uses Sanskrit terms correctly, gets the central idea right</w:t>
      </w:r>
    </w:p>
    <w:p>
      <w:pPr>
        <w:pStyle w:val="Compact"/>
        <w:numPr>
          <w:ilvl w:val="0"/>
          <w:numId w:val="1684"/>
        </w:numPr>
      </w:pPr>
      <w:r>
        <w:rPr>
          <w:b/>
          <w:bCs/>
        </w:rPr>
        <w:t xml:space="preserve">Exceeding (4)</w:t>
      </w:r>
      <w:r>
        <w:t xml:space="preserve"> </w:t>
      </w:r>
      <w:r>
        <w:t xml:space="preserve">— Exceptional; could teach this to another student.</w:t>
      </w:r>
    </w:p>
    <w:p>
      <w:pPr>
        <w:pStyle w:val="Compact"/>
        <w:numPr>
          <w:ilvl w:val="0"/>
          <w:numId w:val="1684"/>
        </w:numPr>
      </w:pPr>
      <w:r>
        <w:rPr>
          <w:b/>
          <w:bCs/>
        </w:rPr>
        <w:t xml:space="preserve">Meeting (3)</w:t>
      </w:r>
      <w:r>
        <w:t xml:space="preserve"> </w:t>
      </w:r>
      <w:r>
        <w:t xml:space="preserve">— Solid; meets the learning objective.</w:t>
      </w:r>
    </w:p>
    <w:p>
      <w:pPr>
        <w:pStyle w:val="Compact"/>
        <w:numPr>
          <w:ilvl w:val="0"/>
          <w:numId w:val="1684"/>
        </w:numPr>
      </w:pPr>
      <w:r>
        <w:rPr>
          <w:b/>
          <w:bCs/>
        </w:rPr>
        <w:t xml:space="preserve">Approaching (2)</w:t>
      </w:r>
      <w:r>
        <w:t xml:space="preserve"> </w:t>
      </w:r>
      <w:r>
        <w:t xml:space="preserve">— Partial; some elements present, others missing.</w:t>
      </w:r>
    </w:p>
    <w:p>
      <w:pPr>
        <w:pStyle w:val="Compact"/>
        <w:numPr>
          <w:ilvl w:val="0"/>
          <w:numId w:val="1684"/>
        </w:numPr>
      </w:pPr>
      <w:r>
        <w:rPr>
          <w:b/>
          <w:bCs/>
        </w:rPr>
        <w:t xml:space="preserve">Beginning (1)</w:t>
      </w:r>
      <w:r>
        <w:t xml:space="preserve"> </w:t>
      </w:r>
      <w:r>
        <w:t xml:space="preserve">— Significant gaps; needs re-teaching.</w:t>
      </w:r>
    </w:p>
    <w:bookmarkEnd w:id="1154"/>
    <w:bookmarkStart w:id="1155" w:name="X1824d30b3b830c9dc21026c3fef480e7245686e"/>
    <w:p>
      <w:pPr>
        <w:pStyle w:val="Heading3"/>
      </w:pPr>
      <w:r>
        <w:t xml:space="preserve">Source discipline — cites sources, distinguishes traditional framing from empirical claim</w:t>
      </w:r>
    </w:p>
    <w:p>
      <w:pPr>
        <w:pStyle w:val="Compact"/>
        <w:numPr>
          <w:ilvl w:val="0"/>
          <w:numId w:val="1685"/>
        </w:numPr>
      </w:pPr>
      <w:r>
        <w:rPr>
          <w:b/>
          <w:bCs/>
        </w:rPr>
        <w:t xml:space="preserve">Exceeding (4)</w:t>
      </w:r>
      <w:r>
        <w:t xml:space="preserve"> </w:t>
      </w:r>
      <w:r>
        <w:t xml:space="preserve">— Exceptional; could teach this to another student.</w:t>
      </w:r>
    </w:p>
    <w:p>
      <w:pPr>
        <w:pStyle w:val="Compact"/>
        <w:numPr>
          <w:ilvl w:val="0"/>
          <w:numId w:val="1685"/>
        </w:numPr>
      </w:pPr>
      <w:r>
        <w:rPr>
          <w:b/>
          <w:bCs/>
        </w:rPr>
        <w:t xml:space="preserve">Meeting (3)</w:t>
      </w:r>
      <w:r>
        <w:t xml:space="preserve"> </w:t>
      </w:r>
      <w:r>
        <w:t xml:space="preserve">— Solid; meets the learning objective.</w:t>
      </w:r>
    </w:p>
    <w:p>
      <w:pPr>
        <w:pStyle w:val="Compact"/>
        <w:numPr>
          <w:ilvl w:val="0"/>
          <w:numId w:val="1685"/>
        </w:numPr>
      </w:pPr>
      <w:r>
        <w:rPr>
          <w:b/>
          <w:bCs/>
        </w:rPr>
        <w:t xml:space="preserve">Approaching (2)</w:t>
      </w:r>
      <w:r>
        <w:t xml:space="preserve"> </w:t>
      </w:r>
      <w:r>
        <w:t xml:space="preserve">— Partial; some elements present, others missing.</w:t>
      </w:r>
    </w:p>
    <w:p>
      <w:pPr>
        <w:pStyle w:val="Compact"/>
        <w:numPr>
          <w:ilvl w:val="0"/>
          <w:numId w:val="1685"/>
        </w:numPr>
      </w:pPr>
      <w:r>
        <w:rPr>
          <w:b/>
          <w:bCs/>
        </w:rPr>
        <w:t xml:space="preserve">Beginning (1)</w:t>
      </w:r>
      <w:r>
        <w:t xml:space="preserve"> </w:t>
      </w:r>
      <w:r>
        <w:t xml:space="preserve">— Significant gaps; needs re-teaching.</w:t>
      </w:r>
    </w:p>
    <w:bookmarkEnd w:id="1155"/>
    <w:bookmarkStart w:id="1156" w:name="X198974c40031bc99df2bb1bd3f348f83657bef7"/>
    <w:p>
      <w:pPr>
        <w:pStyle w:val="Heading3"/>
      </w:pPr>
      <w:r>
        <w:t xml:space="preserve">Application — connects the module to other modules and to real-world examples</w:t>
      </w:r>
    </w:p>
    <w:p>
      <w:pPr>
        <w:pStyle w:val="Compact"/>
        <w:numPr>
          <w:ilvl w:val="0"/>
          <w:numId w:val="1686"/>
        </w:numPr>
      </w:pPr>
      <w:r>
        <w:rPr>
          <w:b/>
          <w:bCs/>
        </w:rPr>
        <w:t xml:space="preserve">Exceeding (4)</w:t>
      </w:r>
      <w:r>
        <w:t xml:space="preserve"> </w:t>
      </w:r>
      <w:r>
        <w:t xml:space="preserve">— Exceptional; could teach this to another student.</w:t>
      </w:r>
    </w:p>
    <w:p>
      <w:pPr>
        <w:pStyle w:val="Compact"/>
        <w:numPr>
          <w:ilvl w:val="0"/>
          <w:numId w:val="1686"/>
        </w:numPr>
      </w:pPr>
      <w:r>
        <w:rPr>
          <w:b/>
          <w:bCs/>
        </w:rPr>
        <w:t xml:space="preserve">Meeting (3)</w:t>
      </w:r>
      <w:r>
        <w:t xml:space="preserve"> </w:t>
      </w:r>
      <w:r>
        <w:t xml:space="preserve">— Solid; meets the learning objective.</w:t>
      </w:r>
    </w:p>
    <w:p>
      <w:pPr>
        <w:pStyle w:val="Compact"/>
        <w:numPr>
          <w:ilvl w:val="0"/>
          <w:numId w:val="1686"/>
        </w:numPr>
      </w:pPr>
      <w:r>
        <w:rPr>
          <w:b/>
          <w:bCs/>
        </w:rPr>
        <w:t xml:space="preserve">Approaching (2)</w:t>
      </w:r>
      <w:r>
        <w:t xml:space="preserve"> </w:t>
      </w:r>
      <w:r>
        <w:t xml:space="preserve">— Partial; some elements present, others missing.</w:t>
      </w:r>
    </w:p>
    <w:p>
      <w:pPr>
        <w:pStyle w:val="Compact"/>
        <w:numPr>
          <w:ilvl w:val="0"/>
          <w:numId w:val="1686"/>
        </w:numPr>
      </w:pPr>
      <w:r>
        <w:rPr>
          <w:b/>
          <w:bCs/>
        </w:rPr>
        <w:t xml:space="preserve">Beginning (1)</w:t>
      </w:r>
      <w:r>
        <w:t xml:space="preserve"> </w:t>
      </w:r>
      <w:r>
        <w:t xml:space="preserve">— Significant gaps; needs re-teaching.</w:t>
      </w:r>
    </w:p>
    <w:bookmarkEnd w:id="1156"/>
    <w:bookmarkStart w:id="1157" w:name="X8f787182d164e72b2a6d5de75dd568d444f8c69"/>
    <w:p>
      <w:pPr>
        <w:pStyle w:val="Heading3"/>
      </w:pPr>
      <w:r>
        <w:t xml:space="preserve">Presentation — clear, organised, evidence-supported</w:t>
      </w:r>
    </w:p>
    <w:p>
      <w:pPr>
        <w:pStyle w:val="Compact"/>
        <w:numPr>
          <w:ilvl w:val="0"/>
          <w:numId w:val="1687"/>
        </w:numPr>
      </w:pPr>
      <w:r>
        <w:rPr>
          <w:b/>
          <w:bCs/>
        </w:rPr>
        <w:t xml:space="preserve">Exceeding (4)</w:t>
      </w:r>
      <w:r>
        <w:t xml:space="preserve"> </w:t>
      </w:r>
      <w:r>
        <w:t xml:space="preserve">— Exceptional; could teach this to another student.</w:t>
      </w:r>
    </w:p>
    <w:p>
      <w:pPr>
        <w:pStyle w:val="Compact"/>
        <w:numPr>
          <w:ilvl w:val="0"/>
          <w:numId w:val="1687"/>
        </w:numPr>
      </w:pPr>
      <w:r>
        <w:rPr>
          <w:b/>
          <w:bCs/>
        </w:rPr>
        <w:t xml:space="preserve">Meeting (3)</w:t>
      </w:r>
      <w:r>
        <w:t xml:space="preserve"> </w:t>
      </w:r>
      <w:r>
        <w:t xml:space="preserve">— Solid; meets the learning objective.</w:t>
      </w:r>
    </w:p>
    <w:p>
      <w:pPr>
        <w:pStyle w:val="Compact"/>
        <w:numPr>
          <w:ilvl w:val="0"/>
          <w:numId w:val="1687"/>
        </w:numPr>
      </w:pPr>
      <w:r>
        <w:rPr>
          <w:b/>
          <w:bCs/>
        </w:rPr>
        <w:t xml:space="preserve">Approaching (2)</w:t>
      </w:r>
      <w:r>
        <w:t xml:space="preserve"> </w:t>
      </w:r>
      <w:r>
        <w:t xml:space="preserve">— Partial; some elements present, others missing.</w:t>
      </w:r>
    </w:p>
    <w:p>
      <w:pPr>
        <w:pStyle w:val="Compact"/>
        <w:numPr>
          <w:ilvl w:val="0"/>
          <w:numId w:val="1687"/>
        </w:numPr>
      </w:pPr>
      <w:r>
        <w:rPr>
          <w:b/>
          <w:bCs/>
        </w:rPr>
        <w:t xml:space="preserve">Beginning (1)</w:t>
      </w:r>
      <w:r>
        <w:t xml:space="preserve"> </w:t>
      </w:r>
      <w:r>
        <w:t xml:space="preserve">— Significant gaps; needs re-teaching.</w:t>
      </w:r>
    </w:p>
    <w:bookmarkEnd w:id="1157"/>
    <w:bookmarkStart w:id="1158" w:name="Xa3263b498b8ec0e2b8e6e0a80624c37c395e949"/>
    <w:p>
      <w:pPr>
        <w:pStyle w:val="Heading3"/>
      </w:pPr>
      <w:r>
        <w:t xml:space="preserve">Reflection — honest, thoughtful, identifies what was learned and what remains uncertain</w:t>
      </w:r>
    </w:p>
    <w:p>
      <w:pPr>
        <w:pStyle w:val="Compact"/>
        <w:numPr>
          <w:ilvl w:val="0"/>
          <w:numId w:val="1688"/>
        </w:numPr>
      </w:pPr>
      <w:r>
        <w:rPr>
          <w:b/>
          <w:bCs/>
        </w:rPr>
        <w:t xml:space="preserve">Exceeding (4)</w:t>
      </w:r>
      <w:r>
        <w:t xml:space="preserve"> </w:t>
      </w:r>
      <w:r>
        <w:t xml:space="preserve">— Exceptional; could teach this to another student.</w:t>
      </w:r>
    </w:p>
    <w:p>
      <w:pPr>
        <w:pStyle w:val="Compact"/>
        <w:numPr>
          <w:ilvl w:val="0"/>
          <w:numId w:val="1688"/>
        </w:numPr>
      </w:pPr>
      <w:r>
        <w:rPr>
          <w:b/>
          <w:bCs/>
        </w:rPr>
        <w:t xml:space="preserve">Meeting (3)</w:t>
      </w:r>
      <w:r>
        <w:t xml:space="preserve"> </w:t>
      </w:r>
      <w:r>
        <w:t xml:space="preserve">— Solid; meets the learning objective.</w:t>
      </w:r>
    </w:p>
    <w:p>
      <w:pPr>
        <w:pStyle w:val="Compact"/>
        <w:numPr>
          <w:ilvl w:val="0"/>
          <w:numId w:val="1688"/>
        </w:numPr>
      </w:pPr>
      <w:r>
        <w:rPr>
          <w:b/>
          <w:bCs/>
        </w:rPr>
        <w:t xml:space="preserve">Approaching (2)</w:t>
      </w:r>
      <w:r>
        <w:t xml:space="preserve"> </w:t>
      </w:r>
      <w:r>
        <w:t xml:space="preserve">— Partial; some elements present, others missing.</w:t>
      </w:r>
    </w:p>
    <w:p>
      <w:pPr>
        <w:pStyle w:val="Compact"/>
        <w:numPr>
          <w:ilvl w:val="0"/>
          <w:numId w:val="1688"/>
        </w:numPr>
      </w:pPr>
      <w:r>
        <w:rPr>
          <w:b/>
          <w:bCs/>
        </w:rPr>
        <w:t xml:space="preserve">Beginning (1)</w:t>
      </w:r>
      <w:r>
        <w:t xml:space="preserve"> </w:t>
      </w:r>
      <w:r>
        <w:t xml:space="preserve">— Significant gaps; needs re-teaching.</w:t>
      </w:r>
    </w:p>
    <w:bookmarkEnd w:id="1158"/>
    <w:bookmarkEnd w:id="1159"/>
    <w:bookmarkStart w:id="1160" w:name="how-the-teacher-uses-this-rubric-1"/>
    <w:p>
      <w:pPr>
        <w:pStyle w:val="Heading2"/>
      </w:pPr>
      <w:r>
        <w:t xml:space="preserve">How the teacher uses this rubric</w:t>
      </w:r>
    </w:p>
    <w:p>
      <w:pPr>
        <w:pStyle w:val="Compact"/>
        <w:numPr>
          <w:ilvl w:val="0"/>
          <w:numId w:val="1689"/>
        </w:numPr>
      </w:pPr>
      <w:r>
        <w:t xml:space="preserve">After the project share, score each student on each criterion.</w:t>
      </w:r>
    </w:p>
    <w:p>
      <w:pPr>
        <w:pStyle w:val="Compact"/>
        <w:numPr>
          <w:ilvl w:val="0"/>
          <w:numId w:val="1689"/>
        </w:numPr>
      </w:pPr>
      <w:r>
        <w:t xml:space="preserve">Convert to a band (4 = Exceeding, 3 = Meeting, etc.) for the report card.</w:t>
      </w:r>
    </w:p>
    <w:p>
      <w:pPr>
        <w:pStyle w:val="Compact"/>
        <w:numPr>
          <w:ilvl w:val="0"/>
          <w:numId w:val="1689"/>
        </w:numPr>
      </w:pPr>
      <w:r>
        <w:t xml:space="preserve">Share at least one strength and one area for growth with each student.</w:t>
      </w:r>
    </w:p>
    <w:bookmarkEnd w:id="1160"/>
    <w:bookmarkStart w:id="1161" w:name="self-assessment-senior-students-1"/>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1161"/>
    <w:bookmarkEnd w:id="1162"/>
    <w:bookmarkStart w:id="1176" w:name="Xfc6e95afefc08fab7e0fbae98cc223dae92683a"/>
    <w:p>
      <w:pPr>
        <w:pStyle w:val="Heading1"/>
      </w:pPr>
      <w:r>
        <w:t xml:space="preserve">Student Workbook — Moon Phases and Tithi (Senior)</w:t>
      </w:r>
    </w:p>
    <w:p>
      <w:pPr>
        <w:pStyle w:val="FirstParagraph"/>
      </w:pPr>
      <w:r>
        <w:t xml:space="preserve">This workbook is yours to write in. Use it for vocab, exercises, and reflection across all 10 days.</w:t>
      </w:r>
    </w:p>
    <w:bookmarkStart w:id="1163" w:name="vocabulary-tracker-1"/>
    <w:p>
      <w:pPr>
        <w:pStyle w:val="Heading2"/>
      </w:pPr>
      <w:r>
        <w:t xml:space="preserve">Vocabulary tracker</w:t>
      </w:r>
    </w:p>
    <w:p>
      <w:pPr>
        <w:pStyle w:val="FirstParagraph"/>
      </w:pPr>
      <w:r>
        <w:t xml:space="preserve">Fill in as we go:</w:t>
      </w:r>
    </w:p>
    <w:p>
      <w:pPr>
        <w:pStyle w:val="Compact"/>
        <w:numPr>
          <w:ilvl w:val="0"/>
          <w:numId w:val="1690"/>
        </w:numPr>
      </w:pPr>
      <w:r>
        <w:rPr>
          <w:i/>
          <w:iCs/>
        </w:rPr>
        <w:t xml:space="preserve">candra</w:t>
      </w:r>
      <w:r>
        <w:t xml:space="preserve"> </w:t>
      </w:r>
      <w:r>
        <w:t xml:space="preserve">— _________________________</w:t>
      </w:r>
    </w:p>
    <w:p>
      <w:pPr>
        <w:pStyle w:val="Compact"/>
        <w:numPr>
          <w:ilvl w:val="0"/>
          <w:numId w:val="1690"/>
        </w:numPr>
      </w:pPr>
      <w:r>
        <w:rPr>
          <w:i/>
          <w:iCs/>
        </w:rPr>
        <w:t xml:space="preserve">pakṣa</w:t>
      </w:r>
      <w:r>
        <w:t xml:space="preserve"> </w:t>
      </w:r>
      <w:r>
        <w:t xml:space="preserve">— _________________________</w:t>
      </w:r>
    </w:p>
    <w:p>
      <w:pPr>
        <w:pStyle w:val="Compact"/>
        <w:numPr>
          <w:ilvl w:val="0"/>
          <w:numId w:val="1690"/>
        </w:numPr>
      </w:pPr>
      <w:r>
        <w:rPr>
          <w:i/>
          <w:iCs/>
        </w:rPr>
        <w:t xml:space="preserve">śukla pakṣa</w:t>
      </w:r>
      <w:r>
        <w:t xml:space="preserve"> </w:t>
      </w:r>
      <w:r>
        <w:t xml:space="preserve">— _________________________</w:t>
      </w:r>
    </w:p>
    <w:p>
      <w:pPr>
        <w:pStyle w:val="Compact"/>
        <w:numPr>
          <w:ilvl w:val="0"/>
          <w:numId w:val="1690"/>
        </w:numPr>
      </w:pPr>
      <w:r>
        <w:rPr>
          <w:i/>
          <w:iCs/>
        </w:rPr>
        <w:t xml:space="preserve">kṛṣṇa pakṣa</w:t>
      </w:r>
      <w:r>
        <w:t xml:space="preserve"> </w:t>
      </w:r>
      <w:r>
        <w:t xml:space="preserve">— _________________________</w:t>
      </w:r>
    </w:p>
    <w:p>
      <w:pPr>
        <w:pStyle w:val="Compact"/>
        <w:numPr>
          <w:ilvl w:val="0"/>
          <w:numId w:val="1690"/>
        </w:numPr>
      </w:pPr>
      <w:r>
        <w:rPr>
          <w:i/>
          <w:iCs/>
        </w:rPr>
        <w:t xml:space="preserve">tithi</w:t>
      </w:r>
      <w:r>
        <w:t xml:space="preserve"> </w:t>
      </w:r>
      <w:r>
        <w:t xml:space="preserve">— _________________________</w:t>
      </w:r>
    </w:p>
    <w:p>
      <w:pPr>
        <w:pStyle w:val="Compact"/>
        <w:numPr>
          <w:ilvl w:val="0"/>
          <w:numId w:val="1690"/>
        </w:numPr>
      </w:pPr>
      <w:r>
        <w:rPr>
          <w:i/>
          <w:iCs/>
        </w:rPr>
        <w:t xml:space="preserve">amāvasyā</w:t>
      </w:r>
      <w:r>
        <w:t xml:space="preserve"> </w:t>
      </w:r>
      <w:r>
        <w:t xml:space="preserve">— _________________________</w:t>
      </w:r>
    </w:p>
    <w:p>
      <w:pPr>
        <w:pStyle w:val="Compact"/>
        <w:numPr>
          <w:ilvl w:val="0"/>
          <w:numId w:val="1690"/>
        </w:numPr>
      </w:pPr>
      <w:r>
        <w:rPr>
          <w:i/>
          <w:iCs/>
        </w:rPr>
        <w:t xml:space="preserve">pūrṇimā</w:t>
      </w:r>
      <w:r>
        <w:t xml:space="preserve"> </w:t>
      </w:r>
      <w:r>
        <w:t xml:space="preserve">— _________________________</w:t>
      </w:r>
    </w:p>
    <w:p>
      <w:pPr>
        <w:pStyle w:val="Compact"/>
        <w:numPr>
          <w:ilvl w:val="0"/>
          <w:numId w:val="1690"/>
        </w:numPr>
      </w:pPr>
      <w:r>
        <w:rPr>
          <w:i/>
          <w:iCs/>
        </w:rPr>
        <w:t xml:space="preserve">pañcāṅga</w:t>
      </w:r>
      <w:r>
        <w:t xml:space="preserve"> </w:t>
      </w:r>
      <w:r>
        <w:t xml:space="preserve">— _________________________</w:t>
      </w:r>
    </w:p>
    <w:bookmarkEnd w:id="1163"/>
    <w:bookmarkStart w:id="1174" w:name="day-by-day-notes-1"/>
    <w:p>
      <w:pPr>
        <w:pStyle w:val="Heading2"/>
      </w:pPr>
      <w:r>
        <w:t xml:space="preserve">Day-by-day notes</w:t>
      </w:r>
    </w:p>
    <w:bookmarkStart w:id="1164" w:name="day-1-the-moon-and-its-shapes-2"/>
    <w:p>
      <w:pPr>
        <w:pStyle w:val="Heading3"/>
      </w:pPr>
      <w:r>
        <w:t xml:space="preserve">Day 1 — The Moon and Its Shapes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64"/>
    <w:bookmarkStart w:id="1165" w:name="day-2-two-fortnights-pakṣa-2"/>
    <w:p>
      <w:pPr>
        <w:pStyle w:val="Heading3"/>
      </w:pPr>
      <w:r>
        <w:t xml:space="preserve">Day 2 — Two Fortnights — Pakṣa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65"/>
    <w:bookmarkStart w:id="1166" w:name="day-3-fifteen-tithis-per-pakṣa-2"/>
    <w:p>
      <w:pPr>
        <w:pStyle w:val="Heading3"/>
      </w:pPr>
      <w:r>
        <w:t xml:space="preserve">Day 3 — Fifteen Tithis per Pakṣa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66"/>
    <w:bookmarkStart w:id="1167" w:name="day-4-building-a-tithi-calendar-2"/>
    <w:p>
      <w:pPr>
        <w:pStyle w:val="Heading3"/>
      </w:pPr>
      <w:r>
        <w:t xml:space="preserve">Day 4 — Building a Tithi Calendar</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67"/>
    <w:bookmarkStart w:id="1168" w:name="day-5-lunar-months-and-festivals-2"/>
    <w:p>
      <w:pPr>
        <w:pStyle w:val="Heading3"/>
      </w:pPr>
      <w:r>
        <w:t xml:space="preserve">Day 5 — Lunar Months and Festivals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68"/>
    <w:bookmarkStart w:id="1169" w:name="day-6-panchanga-five-limbs-2"/>
    <w:p>
      <w:pPr>
        <w:pStyle w:val="Heading3"/>
      </w:pPr>
      <w:r>
        <w:t xml:space="preserve">Day 6 — Panchanga — Five Limbs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69"/>
    <w:bookmarkStart w:id="1170" w:name="day-7-why-eclipses-happen-2"/>
    <w:p>
      <w:pPr>
        <w:pStyle w:val="Heading3"/>
      </w:pPr>
      <w:r>
        <w:t xml:space="preserve">Day 7 — Why Eclipses Happen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70"/>
    <w:bookmarkStart w:id="1171" w:name="day-8-modern-lunar-science-2"/>
    <w:p>
      <w:pPr>
        <w:pStyle w:val="Heading3"/>
      </w:pPr>
      <w:r>
        <w:t xml:space="preserve">Day 8 — Modern Lunar Science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71"/>
    <w:bookmarkStart w:id="1172" w:name="day-9-cross-cultural-calendars-2"/>
    <w:p>
      <w:pPr>
        <w:pStyle w:val="Heading3"/>
      </w:pPr>
      <w:r>
        <w:t xml:space="preserve">Day 9 — Cross-cultural Calendars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72"/>
    <w:bookmarkStart w:id="1173" w:name="day-10-synthesis-and-quiz-2"/>
    <w:p>
      <w:pPr>
        <w:pStyle w:val="Heading3"/>
      </w:pPr>
      <w:r>
        <w:t xml:space="preserve">Day 10 — Synthesis and Quiz</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173"/>
    <w:bookmarkEnd w:id="1174"/>
    <w:bookmarkStart w:id="1175" w:name="final-reflection-1"/>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1175"/>
    <w:bookmarkEnd w:id="1176"/>
    <w:bookmarkStart w:id="1177" w:name="module-07-eleven-multiplication"/>
    <w:p>
      <w:pPr>
        <w:pStyle w:val="Heading1"/>
      </w:pPr>
      <w:r>
        <w:t xml:space="preserve">──── module-07-eleven-multiplication ────</w:t>
      </w:r>
    </w:p>
    <w:bookmarkEnd w:id="1177"/>
    <w:bookmarkStart w:id="1186" w:name="multiplication-ekādhikena-pūrveṇa"/>
    <w:p>
      <w:pPr>
        <w:pStyle w:val="Heading1"/>
      </w:pPr>
      <w:r>
        <w:t xml:space="preserve">×11 Multiplication — Ekādhikena Pūrveṇa</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Ekādhikena Pūrveṇa</w:t>
      </w:r>
    </w:p>
    <w:bookmarkStart w:id="1178" w:name="overview-2"/>
    <w:p>
      <w:pPr>
        <w:pStyle w:val="Heading2"/>
      </w:pPr>
      <w:r>
        <w:t xml:space="preserve">Overview</w:t>
      </w:r>
    </w:p>
    <w:p>
      <w:pPr>
        <w:pStyle w:val="FirstParagraph"/>
      </w:pPr>
      <w:r>
        <w:t xml:space="preserve">A mental-arithmetic method for multiplying any number by 11 instantly: split the digits, add adjacent pairs, place sums in between. Tirthaji’s</w:t>
      </w:r>
      <w:r>
        <w:t xml:space="preserve"> </w:t>
      </w:r>
      <w:r>
        <w:rPr>
          <w:i/>
          <w:iCs/>
        </w:rPr>
        <w:t xml:space="preserve">Vedic Mathematics</w:t>
      </w:r>
      <w:r>
        <w:t xml:space="preserve"> </w:t>
      </w:r>
      <w:r>
        <w:t xml:space="preserve">(1965) labelled this an application of the</w:t>
      </w:r>
      <w:r>
        <w:t xml:space="preserve"> </w:t>
      </w:r>
      <w:r>
        <w:rPr>
          <w:i/>
          <w:iCs/>
        </w:rPr>
        <w:t xml:space="preserve">Ekādhikena Pūrveṇa</w:t>
      </w:r>
      <w:r>
        <w:t xml:space="preserve"> </w:t>
      </w:r>
      <w:r>
        <w:t xml:space="preserve">sūtra. Honest history is taught alongside: this is a 20th-century mental-arithmetic system, not strictly ancient mathematics.</w:t>
      </w:r>
    </w:p>
    <w:bookmarkEnd w:id="1178"/>
    <w:bookmarkStart w:id="1179" w:name="nep-2020-alignment-6"/>
    <w:p>
      <w:pPr>
        <w:pStyle w:val="Heading2"/>
      </w:pPr>
      <w:r>
        <w:t xml:space="preserve">NEP 2020 alignment</w:t>
      </w:r>
    </w:p>
    <w:p>
      <w:pPr>
        <w:pStyle w:val="Compact"/>
        <w:numPr>
          <w:ilvl w:val="0"/>
          <w:numId w:val="1691"/>
        </w:numPr>
      </w:pPr>
      <w:r>
        <w:t xml:space="preserve">§4.6 — Integration of Indian Knowledge Systems</w:t>
      </w:r>
    </w:p>
    <w:p>
      <w:pPr>
        <w:pStyle w:val="Compact"/>
        <w:numPr>
          <w:ilvl w:val="0"/>
          <w:numId w:val="1691"/>
        </w:numPr>
      </w:pPr>
      <w:r>
        <w:t xml:space="preserve">§4.23 — Experiential learning (mental-math practice)</w:t>
      </w:r>
    </w:p>
    <w:p>
      <w:pPr>
        <w:pStyle w:val="Compact"/>
        <w:numPr>
          <w:ilvl w:val="0"/>
          <w:numId w:val="1691"/>
        </w:numPr>
      </w:pPr>
      <w:r>
        <w:t xml:space="preserve">§4.27 — Local context and language</w:t>
      </w:r>
    </w:p>
    <w:bookmarkEnd w:id="1179"/>
    <w:bookmarkStart w:id="1180" w:name="key-terms-this-module-2"/>
    <w:p>
      <w:pPr>
        <w:pStyle w:val="Heading2"/>
      </w:pPr>
      <w:r>
        <w:t xml:space="preserve">Key terms (this module)</w:t>
      </w:r>
    </w:p>
    <w:p>
      <w:pPr>
        <w:pStyle w:val="Compact"/>
        <w:numPr>
          <w:ilvl w:val="0"/>
          <w:numId w:val="1692"/>
        </w:numPr>
      </w:pPr>
      <w:r>
        <w:rPr>
          <w:i/>
          <w:iCs/>
        </w:rPr>
        <w:t xml:space="preserve">Ekādhikena Pūrveṇa</w:t>
      </w:r>
      <w:r>
        <w:t xml:space="preserve"> </w:t>
      </w:r>
      <w:r>
        <w:t xml:space="preserve">—</w:t>
      </w:r>
      <w:r>
        <w:t xml:space="preserve"> </w:t>
      </w:r>
      <w:r>
        <w:t xml:space="preserve">“by one more than the previous”</w:t>
      </w:r>
      <w:r>
        <w:t xml:space="preserve"> </w:t>
      </w:r>
      <w:r>
        <w:t xml:space="preserve">— sūtra 1 in Tirthaji</w:t>
      </w:r>
    </w:p>
    <w:p>
      <w:pPr>
        <w:pStyle w:val="Compact"/>
        <w:numPr>
          <w:ilvl w:val="0"/>
          <w:numId w:val="1692"/>
        </w:numPr>
      </w:pPr>
      <w:r>
        <w:rPr>
          <w:i/>
          <w:iCs/>
        </w:rPr>
        <w:t xml:space="preserve">sūtra</w:t>
      </w:r>
      <w:r>
        <w:t xml:space="preserve"> </w:t>
      </w:r>
      <w:r>
        <w:t xml:space="preserve">— aphorism / formula</w:t>
      </w:r>
    </w:p>
    <w:p>
      <w:pPr>
        <w:pStyle w:val="Compact"/>
        <w:numPr>
          <w:ilvl w:val="0"/>
          <w:numId w:val="1692"/>
        </w:numPr>
      </w:pPr>
      <w:r>
        <w:rPr>
          <w:i/>
          <w:iCs/>
        </w:rPr>
        <w:t xml:space="preserve">Anurūpyena</w:t>
      </w:r>
      <w:r>
        <w:t xml:space="preserve"> </w:t>
      </w:r>
      <w:r>
        <w:t xml:space="preserve">—</w:t>
      </w:r>
      <w:r>
        <w:t xml:space="preserve"> </w:t>
      </w:r>
      <w:r>
        <w:t xml:space="preserve">“proportionately”</w:t>
      </w:r>
      <w:r>
        <w:t xml:space="preserve"> </w:t>
      </w:r>
      <w:r>
        <w:t xml:space="preserve">— sūtra used for ×12, ×13 extensions</w:t>
      </w:r>
    </w:p>
    <w:bookmarkEnd w:id="1180"/>
    <w:bookmarkStart w:id="1181" w:name="prerequisites-6"/>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1181"/>
    <w:bookmarkStart w:id="1182" w:name="materials-needed-across-10-days-2"/>
    <w:p>
      <w:pPr>
        <w:pStyle w:val="Heading2"/>
      </w:pPr>
      <w:r>
        <w:t xml:space="preserve">Materials needed (across 10 days)</w:t>
      </w:r>
    </w:p>
    <w:p>
      <w:pPr>
        <w:pStyle w:val="Compact"/>
        <w:numPr>
          <w:ilvl w:val="0"/>
          <w:numId w:val="1693"/>
        </w:numPr>
      </w:pPr>
      <w:r>
        <w:t xml:space="preserve">Notebook + pencils per student</w:t>
      </w:r>
    </w:p>
    <w:p>
      <w:pPr>
        <w:pStyle w:val="Compact"/>
        <w:numPr>
          <w:ilvl w:val="0"/>
          <w:numId w:val="1693"/>
        </w:numPr>
      </w:pPr>
      <w:r>
        <w:t xml:space="preserve">Whiteboard / chart paper</w:t>
      </w:r>
    </w:p>
    <w:p>
      <w:pPr>
        <w:pStyle w:val="Compact"/>
        <w:numPr>
          <w:ilvl w:val="0"/>
          <w:numId w:val="1693"/>
        </w:numPr>
      </w:pPr>
      <w:r>
        <w:t xml:space="preserve">(See</w:t>
      </w:r>
      <w:r>
        <w:t xml:space="preserve"> </w:t>
      </w:r>
      <w:r>
        <w:rPr>
          <w:rStyle w:val="VerbatimChar"/>
        </w:rPr>
        <w:t xml:space="preserve">lesson-plan.md</w:t>
      </w:r>
      <w:r>
        <w:t xml:space="preserve"> </w:t>
      </w:r>
      <w:r>
        <w:t xml:space="preserve">for per-day material lists)</w:t>
      </w:r>
    </w:p>
    <w:bookmarkEnd w:id="1182"/>
    <w:bookmarkStart w:id="1183" w:name="day-map-2"/>
    <w:p>
      <w:pPr>
        <w:pStyle w:val="Heading2"/>
      </w:pPr>
      <w:r>
        <w:t xml:space="preserve">10-day map</w:t>
      </w:r>
    </w:p>
    <w:p>
      <w:pPr>
        <w:pStyle w:val="Compact"/>
        <w:numPr>
          <w:ilvl w:val="0"/>
          <w:numId w:val="1694"/>
        </w:numPr>
      </w:pPr>
      <w:r>
        <w:rPr>
          <w:b/>
          <w:bCs/>
        </w:rPr>
        <w:t xml:space="preserve">Day 1</w:t>
      </w:r>
      <w:r>
        <w:t xml:space="preserve"> </w:t>
      </w:r>
      <w:r>
        <w:t xml:space="preserve">— The Hook — What Is the Trick?: Compute 23×11, 35×11 mentally using the split-and-sum method.</w:t>
      </w:r>
    </w:p>
    <w:p>
      <w:pPr>
        <w:pStyle w:val="Compact"/>
        <w:numPr>
          <w:ilvl w:val="0"/>
          <w:numId w:val="1694"/>
        </w:numPr>
      </w:pPr>
      <w:r>
        <w:rPr>
          <w:b/>
          <w:bCs/>
        </w:rPr>
        <w:t xml:space="preserve">Day 2</w:t>
      </w:r>
      <w:r>
        <w:t xml:space="preserve"> </w:t>
      </w:r>
      <w:r>
        <w:t xml:space="preserve">— The Carry Case: Compute 87×11, 65×11 correctly using the carry rule.</w:t>
      </w:r>
    </w:p>
    <w:p>
      <w:pPr>
        <w:pStyle w:val="Compact"/>
        <w:numPr>
          <w:ilvl w:val="0"/>
          <w:numId w:val="1694"/>
        </w:numPr>
      </w:pPr>
      <w:r>
        <w:rPr>
          <w:b/>
          <w:bCs/>
        </w:rPr>
        <w:t xml:space="preserve">Day 3</w:t>
      </w:r>
      <w:r>
        <w:t xml:space="preserve"> </w:t>
      </w:r>
      <w:r>
        <w:t xml:space="preserve">— Why It Works — The Algebra: Derive (10a+b)×11 = 100a + 10(a+b) + b and explain.</w:t>
      </w:r>
    </w:p>
    <w:p>
      <w:pPr>
        <w:pStyle w:val="Compact"/>
        <w:numPr>
          <w:ilvl w:val="0"/>
          <w:numId w:val="1694"/>
        </w:numPr>
      </w:pPr>
      <w:r>
        <w:rPr>
          <w:b/>
          <w:bCs/>
        </w:rPr>
        <w:t xml:space="preserve">Day 4</w:t>
      </w:r>
      <w:r>
        <w:t xml:space="preserve"> </w:t>
      </w:r>
      <w:r>
        <w:t xml:space="preserve">— 3-Digit × 11: Compute 234×11 = 2_5_7_4 using the extended split method.</w:t>
      </w:r>
    </w:p>
    <w:p>
      <w:pPr>
        <w:pStyle w:val="Compact"/>
        <w:numPr>
          <w:ilvl w:val="0"/>
          <w:numId w:val="1694"/>
        </w:numPr>
      </w:pPr>
      <w:r>
        <w:rPr>
          <w:b/>
          <w:bCs/>
        </w:rPr>
        <w:t xml:space="preserve">Day 5</w:t>
      </w:r>
      <w:r>
        <w:t xml:space="preserve"> </w:t>
      </w:r>
      <w:r>
        <w:t xml:space="preserve">— Speed Day: Complete a 50-problem mental-math sprint in 5 minutes.</w:t>
      </w:r>
    </w:p>
    <w:p>
      <w:pPr>
        <w:pStyle w:val="Compact"/>
        <w:numPr>
          <w:ilvl w:val="0"/>
          <w:numId w:val="1694"/>
        </w:numPr>
      </w:pPr>
      <w:r>
        <w:rPr>
          <w:b/>
          <w:bCs/>
        </w:rPr>
        <w:t xml:space="preserve">Day 6</w:t>
      </w:r>
      <w:r>
        <w:t xml:space="preserve"> </w:t>
      </w:r>
      <w:r>
        <w:t xml:space="preserve">— Anurūpyena — ×12 to ×19: Extend the method to ×12 and ×13 using one-more-digit adjustments.</w:t>
      </w:r>
    </w:p>
    <w:p>
      <w:pPr>
        <w:pStyle w:val="Compact"/>
        <w:numPr>
          <w:ilvl w:val="0"/>
          <w:numId w:val="1694"/>
        </w:numPr>
      </w:pPr>
      <w:r>
        <w:rPr>
          <w:b/>
          <w:bCs/>
        </w:rPr>
        <w:t xml:space="preserve">Day 7</w:t>
      </w:r>
      <w:r>
        <w:t xml:space="preserve"> </w:t>
      </w:r>
      <w:r>
        <w:t xml:space="preserve">— Limits of the Method: Recognise when traditional long multiplication is faster than the sūtra method.</w:t>
      </w:r>
    </w:p>
    <w:p>
      <w:pPr>
        <w:pStyle w:val="Compact"/>
        <w:numPr>
          <w:ilvl w:val="0"/>
          <w:numId w:val="1694"/>
        </w:numPr>
      </w:pPr>
      <w:r>
        <w:rPr>
          <w:b/>
          <w:bCs/>
        </w:rPr>
        <w:t xml:space="preserve">Day 8</w:t>
      </w:r>
      <w:r>
        <w:t xml:space="preserve"> </w:t>
      </w:r>
      <w:r>
        <w:t xml:space="preserve">— Tirthaji and Historical Context: Explain who Tirthaji was and why scholars debate the</w:t>
      </w:r>
      <w:r>
        <w:t xml:space="preserve"> </w:t>
      </w:r>
      <w:r>
        <w:t xml:space="preserve">“Vedic”</w:t>
      </w:r>
      <w:r>
        <w:t xml:space="preserve"> </w:t>
      </w:r>
      <w:r>
        <w:t xml:space="preserve">attribution.</w:t>
      </w:r>
    </w:p>
    <w:p>
      <w:pPr>
        <w:pStyle w:val="Compact"/>
        <w:numPr>
          <w:ilvl w:val="0"/>
          <w:numId w:val="1694"/>
        </w:numPr>
      </w:pPr>
      <w:r>
        <w:rPr>
          <w:b/>
          <w:bCs/>
        </w:rPr>
        <w:t xml:space="preserve">Day 9</w:t>
      </w:r>
      <w:r>
        <w:t xml:space="preserve"> </w:t>
      </w:r>
      <w:r>
        <w:t xml:space="preserve">— Mixed Practice: Solve a mixed problem set using best-fit method per problem.</w:t>
      </w:r>
    </w:p>
    <w:p>
      <w:pPr>
        <w:pStyle w:val="Compact"/>
        <w:numPr>
          <w:ilvl w:val="0"/>
          <w:numId w:val="1694"/>
        </w:numPr>
      </w:pPr>
      <w:r>
        <w:rPr>
          <w:b/>
          <w:bCs/>
        </w:rPr>
        <w:t xml:space="preserve">Day 10</w:t>
      </w:r>
      <w:r>
        <w:t xml:space="preserve"> </w:t>
      </w:r>
      <w:r>
        <w:t xml:space="preserve">— Final Assessment: Take the summative quiz and reflect on which method works best.</w:t>
      </w:r>
    </w:p>
    <w:bookmarkEnd w:id="1183"/>
    <w:bookmarkStart w:id="1184" w:name="files-in-this-pack-2"/>
    <w:p>
      <w:pPr>
        <w:pStyle w:val="Heading2"/>
      </w:pPr>
      <w:r>
        <w:t xml:space="preserve">Files in this pack</w:t>
      </w:r>
    </w:p>
    <w:p>
      <w:pPr>
        <w:pStyle w:val="Compact"/>
        <w:numPr>
          <w:ilvl w:val="0"/>
          <w:numId w:val="1695"/>
        </w:numPr>
      </w:pPr>
      <w:r>
        <w:rPr>
          <w:rStyle w:val="VerbatimChar"/>
        </w:rPr>
        <w:t xml:space="preserve">lesson-plan.md</w:t>
      </w:r>
      <w:r>
        <w:t xml:space="preserve"> </w:t>
      </w:r>
      <w:r>
        <w:t xml:space="preserve">— detailed 10-day arc</w:t>
      </w:r>
    </w:p>
    <w:p>
      <w:pPr>
        <w:pStyle w:val="Compact"/>
        <w:numPr>
          <w:ilvl w:val="0"/>
          <w:numId w:val="1695"/>
        </w:numPr>
      </w:pPr>
      <w:r>
        <w:rPr>
          <w:rStyle w:val="VerbatimChar"/>
        </w:rPr>
        <w:t xml:space="preserve">sources.md</w:t>
      </w:r>
      <w:r>
        <w:t xml:space="preserve"> </w:t>
      </w:r>
      <w:r>
        <w:t xml:space="preserve">— sources cited in this module</w:t>
      </w:r>
    </w:p>
    <w:p>
      <w:pPr>
        <w:pStyle w:val="Compact"/>
        <w:numPr>
          <w:ilvl w:val="0"/>
          <w:numId w:val="1695"/>
        </w:numPr>
      </w:pPr>
      <w:r>
        <w:rPr>
          <w:rStyle w:val="VerbatimChar"/>
        </w:rPr>
        <w:t xml:space="preserve">teacher-notes.md</w:t>
      </w:r>
      <w:r>
        <w:t xml:space="preserve"> </w:t>
      </w:r>
      <w:r>
        <w:t xml:space="preserve">— common misconceptions, differentiation</w:t>
      </w:r>
    </w:p>
    <w:p>
      <w:pPr>
        <w:pStyle w:val="Compact"/>
        <w:numPr>
          <w:ilvl w:val="0"/>
          <w:numId w:val="1695"/>
        </w:numPr>
      </w:pPr>
      <w:r>
        <w:rPr>
          <w:rStyle w:val="VerbatimChar"/>
        </w:rPr>
        <w:t xml:space="preserve">parent-guide.md</w:t>
      </w:r>
      <w:r>
        <w:t xml:space="preserve"> </w:t>
      </w:r>
      <w:r>
        <w:t xml:space="preserve">— what parents should know</w:t>
      </w:r>
    </w:p>
    <w:p>
      <w:pPr>
        <w:pStyle w:val="Compact"/>
        <w:numPr>
          <w:ilvl w:val="0"/>
          <w:numId w:val="1695"/>
        </w:numPr>
      </w:pPr>
      <w:r>
        <w:rPr>
          <w:rStyle w:val="VerbatimChar"/>
        </w:rPr>
        <w:t xml:space="preserve">days/day-NN-*.md</w:t>
      </w:r>
      <w:r>
        <w:t xml:space="preserve"> </w:t>
      </w:r>
      <w:r>
        <w:t xml:space="preserve">— 10 per-day lesson plans</w:t>
      </w:r>
    </w:p>
    <w:p>
      <w:pPr>
        <w:pStyle w:val="Compact"/>
        <w:numPr>
          <w:ilvl w:val="0"/>
          <w:numId w:val="1695"/>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1695"/>
        </w:numPr>
      </w:pPr>
      <w:r>
        <w:rPr>
          <w:rStyle w:val="VerbatimChar"/>
        </w:rPr>
        <w:t xml:space="preserve">activities/activity-01-*.md</w:t>
      </w:r>
    </w:p>
    <w:p>
      <w:pPr>
        <w:pStyle w:val="Compact"/>
        <w:numPr>
          <w:ilvl w:val="0"/>
          <w:numId w:val="1695"/>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1695"/>
        </w:numPr>
      </w:pPr>
      <w:r>
        <w:rPr>
          <w:rStyle w:val="VerbatimChar"/>
        </w:rPr>
        <w:t xml:space="preserve">student-workbook.md</w:t>
      </w:r>
    </w:p>
    <w:p>
      <w:pPr>
        <w:pStyle w:val="Compact"/>
        <w:numPr>
          <w:ilvl w:val="0"/>
          <w:numId w:val="1695"/>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1695"/>
        </w:numPr>
      </w:pPr>
      <w:r>
        <w:rPr>
          <w:rStyle w:val="VerbatimChar"/>
        </w:rPr>
        <w:t xml:space="preserve">homework.md</w:t>
      </w:r>
    </w:p>
    <w:p>
      <w:pPr>
        <w:pStyle w:val="Compact"/>
        <w:numPr>
          <w:ilvl w:val="0"/>
          <w:numId w:val="1695"/>
        </w:numPr>
      </w:pPr>
      <w:r>
        <w:rPr>
          <w:rStyle w:val="VerbatimChar"/>
        </w:rPr>
        <w:t xml:space="preserve">slides/deck.md</w:t>
      </w:r>
    </w:p>
    <w:bookmarkEnd w:id="1184"/>
    <w:bookmarkStart w:id="1185" w:name="voice-2"/>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1185"/>
    <w:bookmarkEnd w:id="1186"/>
    <w:bookmarkStart w:id="1199" w:name="X5d9f9aa3089d536ca381d45b10aeafe5fd2fd5e"/>
    <w:p>
      <w:pPr>
        <w:pStyle w:val="Heading1"/>
      </w:pPr>
      <w:r>
        <w:t xml:space="preserve">Lesson Plan — ×11 Multiplication — Ekādhikena Pūrveṇa (Senior)</w:t>
      </w:r>
    </w:p>
    <w:p>
      <w:pPr>
        <w:pStyle w:val="FirstParagraph"/>
      </w:pPr>
      <w:r>
        <w:t xml:space="preserve">10-day arc, 45 min per session.</w:t>
      </w:r>
    </w:p>
    <w:bookmarkStart w:id="1187" w:name="day-1-the-hook-what-is-the-trick"/>
    <w:p>
      <w:pPr>
        <w:pStyle w:val="Heading3"/>
      </w:pPr>
      <w:r>
        <w:t xml:space="preserve">Day 1 — The Hook — What Is the Trick?</w:t>
      </w:r>
    </w:p>
    <w:p>
      <w:pPr>
        <w:pStyle w:val="FirstParagraph"/>
      </w:pPr>
      <w:r>
        <w:rPr>
          <w:b/>
          <w:bCs/>
        </w:rPr>
        <w:t xml:space="preserve">Objective:</w:t>
      </w:r>
      <w:r>
        <w:t xml:space="preserve"> </w:t>
      </w:r>
      <w:r>
        <w:t xml:space="preserve">Compute 23×11, 35×11 mentally using the split-and-sum method.</w:t>
      </w:r>
    </w:p>
    <w:p>
      <w:pPr>
        <w:pStyle w:val="BodyText"/>
      </w:pPr>
      <w:r>
        <w:rPr>
          <w:b/>
          <w:bCs/>
        </w:rPr>
        <w:t xml:space="preserve">Flow:</w:t>
      </w:r>
      <w:r>
        <w:t xml:space="preserve"> </w:t>
      </w:r>
      <w:r>
        <w:t xml:space="preserve">Warm-up (5 min) · Core (20 min) · Activity (15 min) · Wrap-up (5 min)</w:t>
      </w:r>
    </w:p>
    <w:bookmarkEnd w:id="1187"/>
    <w:bookmarkStart w:id="1188" w:name="day-2-the-carry-case"/>
    <w:p>
      <w:pPr>
        <w:pStyle w:val="Heading3"/>
      </w:pPr>
      <w:r>
        <w:t xml:space="preserve">Day 2 — The Carry Case</w:t>
      </w:r>
    </w:p>
    <w:p>
      <w:pPr>
        <w:pStyle w:val="FirstParagraph"/>
      </w:pPr>
      <w:r>
        <w:rPr>
          <w:b/>
          <w:bCs/>
        </w:rPr>
        <w:t xml:space="preserve">Objective:</w:t>
      </w:r>
      <w:r>
        <w:t xml:space="preserve"> </w:t>
      </w:r>
      <w:r>
        <w:t xml:space="preserve">Compute 87×11, 65×11 correctly using the carry rule.</w:t>
      </w:r>
    </w:p>
    <w:p>
      <w:pPr>
        <w:pStyle w:val="BodyText"/>
      </w:pPr>
      <w:r>
        <w:rPr>
          <w:b/>
          <w:bCs/>
        </w:rPr>
        <w:t xml:space="preserve">Flow:</w:t>
      </w:r>
      <w:r>
        <w:t xml:space="preserve"> </w:t>
      </w:r>
      <w:r>
        <w:t xml:space="preserve">Warm-up (5 min) · Core (20 min) · Activity (15 min) · Wrap-up (5 min)</w:t>
      </w:r>
    </w:p>
    <w:bookmarkEnd w:id="1188"/>
    <w:bookmarkStart w:id="1189" w:name="day-3-why-it-works-the-algebra"/>
    <w:p>
      <w:pPr>
        <w:pStyle w:val="Heading3"/>
      </w:pPr>
      <w:r>
        <w:t xml:space="preserve">Day 3 — Why It Works — The Algebra</w:t>
      </w:r>
    </w:p>
    <w:p>
      <w:pPr>
        <w:pStyle w:val="FirstParagraph"/>
      </w:pPr>
      <w:r>
        <w:rPr>
          <w:b/>
          <w:bCs/>
        </w:rPr>
        <w:t xml:space="preserve">Objective:</w:t>
      </w:r>
      <w:r>
        <w:t xml:space="preserve"> </w:t>
      </w:r>
      <w:r>
        <w:t xml:space="preserve">Derive (10a+b)×11 = 100a + 10(a+b) + b and explain.</w:t>
      </w:r>
    </w:p>
    <w:p>
      <w:pPr>
        <w:pStyle w:val="BodyText"/>
      </w:pPr>
      <w:r>
        <w:rPr>
          <w:b/>
          <w:bCs/>
        </w:rPr>
        <w:t xml:space="preserve">Flow:</w:t>
      </w:r>
      <w:r>
        <w:t xml:space="preserve"> </w:t>
      </w:r>
      <w:r>
        <w:t xml:space="preserve">Warm-up (5 min) · Core (20 min) · Activity (15 min) · Wrap-up (5 min)</w:t>
      </w:r>
    </w:p>
    <w:bookmarkEnd w:id="1189"/>
    <w:bookmarkStart w:id="1190" w:name="day-4-3-digit-11"/>
    <w:p>
      <w:pPr>
        <w:pStyle w:val="Heading3"/>
      </w:pPr>
      <w:r>
        <w:t xml:space="preserve">Day 4 — 3-Digit × 11</w:t>
      </w:r>
    </w:p>
    <w:p>
      <w:pPr>
        <w:pStyle w:val="FirstParagraph"/>
      </w:pPr>
      <w:r>
        <w:rPr>
          <w:b/>
          <w:bCs/>
        </w:rPr>
        <w:t xml:space="preserve">Objective:</w:t>
      </w:r>
      <w:r>
        <w:t xml:space="preserve"> </w:t>
      </w:r>
      <w:r>
        <w:t xml:space="preserve">Compute 234×11 = 2_5_7_4 using the extended split method.</w:t>
      </w:r>
    </w:p>
    <w:p>
      <w:pPr>
        <w:pStyle w:val="BodyText"/>
      </w:pPr>
      <w:r>
        <w:rPr>
          <w:b/>
          <w:bCs/>
        </w:rPr>
        <w:t xml:space="preserve">Flow:</w:t>
      </w:r>
      <w:r>
        <w:t xml:space="preserve"> </w:t>
      </w:r>
      <w:r>
        <w:t xml:space="preserve">Warm-up (5 min) · Core (20 min) · Activity (15 min) · Wrap-up (5 min)</w:t>
      </w:r>
    </w:p>
    <w:bookmarkEnd w:id="1190"/>
    <w:bookmarkStart w:id="1191" w:name="day-5-speed-day"/>
    <w:p>
      <w:pPr>
        <w:pStyle w:val="Heading3"/>
      </w:pPr>
      <w:r>
        <w:t xml:space="preserve">Day 5 — Speed Day</w:t>
      </w:r>
    </w:p>
    <w:p>
      <w:pPr>
        <w:pStyle w:val="FirstParagraph"/>
      </w:pPr>
      <w:r>
        <w:rPr>
          <w:b/>
          <w:bCs/>
        </w:rPr>
        <w:t xml:space="preserve">Objective:</w:t>
      </w:r>
      <w:r>
        <w:t xml:space="preserve"> </w:t>
      </w:r>
      <w:r>
        <w:t xml:space="preserve">Complete a 50-problem mental-math sprint in 5 minutes.</w:t>
      </w:r>
    </w:p>
    <w:p>
      <w:pPr>
        <w:pStyle w:val="BodyText"/>
      </w:pPr>
      <w:r>
        <w:rPr>
          <w:b/>
          <w:bCs/>
        </w:rPr>
        <w:t xml:space="preserve">Flow:</w:t>
      </w:r>
      <w:r>
        <w:t xml:space="preserve"> </w:t>
      </w:r>
      <w:r>
        <w:t xml:space="preserve">Warm-up (5 min) · Core (20 min) · Activity (15 min) · Wrap-up (5 min)</w:t>
      </w:r>
    </w:p>
    <w:bookmarkEnd w:id="1191"/>
    <w:bookmarkStart w:id="1192" w:name="day-6-anurūpyena-12-to-19"/>
    <w:p>
      <w:pPr>
        <w:pStyle w:val="Heading3"/>
      </w:pPr>
      <w:r>
        <w:t xml:space="preserve">Day 6 — Anurūpyena — ×12 to ×19</w:t>
      </w:r>
    </w:p>
    <w:p>
      <w:pPr>
        <w:pStyle w:val="FirstParagraph"/>
      </w:pPr>
      <w:r>
        <w:rPr>
          <w:b/>
          <w:bCs/>
        </w:rPr>
        <w:t xml:space="preserve">Objective:</w:t>
      </w:r>
      <w:r>
        <w:t xml:space="preserve"> </w:t>
      </w:r>
      <w:r>
        <w:t xml:space="preserve">Extend the method to ×12 and ×13 using one-more-digit adjustments.</w:t>
      </w:r>
    </w:p>
    <w:p>
      <w:pPr>
        <w:pStyle w:val="BodyText"/>
      </w:pPr>
      <w:r>
        <w:rPr>
          <w:b/>
          <w:bCs/>
        </w:rPr>
        <w:t xml:space="preserve">Flow:</w:t>
      </w:r>
      <w:r>
        <w:t xml:space="preserve"> </w:t>
      </w:r>
      <w:r>
        <w:t xml:space="preserve">Warm-up (5 min) · Core (20 min) · Activity (15 min) · Wrap-up (5 min)</w:t>
      </w:r>
    </w:p>
    <w:bookmarkEnd w:id="1192"/>
    <w:bookmarkStart w:id="1193" w:name="day-7-limits-of-the-method"/>
    <w:p>
      <w:pPr>
        <w:pStyle w:val="Heading3"/>
      </w:pPr>
      <w:r>
        <w:t xml:space="preserve">Day 7 — Limits of the Method</w:t>
      </w:r>
    </w:p>
    <w:p>
      <w:pPr>
        <w:pStyle w:val="FirstParagraph"/>
      </w:pPr>
      <w:r>
        <w:rPr>
          <w:b/>
          <w:bCs/>
        </w:rPr>
        <w:t xml:space="preserve">Objective:</w:t>
      </w:r>
      <w:r>
        <w:t xml:space="preserve"> </w:t>
      </w:r>
      <w:r>
        <w:t xml:space="preserve">Recognise when traditional long multiplication is faster than the sūtra method.</w:t>
      </w:r>
    </w:p>
    <w:p>
      <w:pPr>
        <w:pStyle w:val="BodyText"/>
      </w:pPr>
      <w:r>
        <w:rPr>
          <w:b/>
          <w:bCs/>
        </w:rPr>
        <w:t xml:space="preserve">Flow:</w:t>
      </w:r>
      <w:r>
        <w:t xml:space="preserve"> </w:t>
      </w:r>
      <w:r>
        <w:t xml:space="preserve">Warm-up (5 min) · Core (20 min) · Activity (15 min) · Wrap-up (5 min)</w:t>
      </w:r>
    </w:p>
    <w:bookmarkEnd w:id="1193"/>
    <w:bookmarkStart w:id="1194" w:name="day-8-tirthaji-and-historical-context"/>
    <w:p>
      <w:pPr>
        <w:pStyle w:val="Heading3"/>
      </w:pPr>
      <w:r>
        <w:t xml:space="preserve">Day 8 — Tirthaji and Historical Context</w:t>
      </w:r>
    </w:p>
    <w:p>
      <w:pPr>
        <w:pStyle w:val="FirstParagraph"/>
      </w:pPr>
      <w:r>
        <w:rPr>
          <w:b/>
          <w:bCs/>
        </w:rPr>
        <w:t xml:space="preserve">Objective:</w:t>
      </w:r>
      <w:r>
        <w:t xml:space="preserve"> </w:t>
      </w:r>
      <w:r>
        <w:t xml:space="preserve">Explain who Tirthaji was and why scholars debate the</w:t>
      </w:r>
      <w:r>
        <w:t xml:space="preserve"> </w:t>
      </w:r>
      <w:r>
        <w:t xml:space="preserve">“Vedic”</w:t>
      </w:r>
      <w:r>
        <w:t xml:space="preserve"> </w:t>
      </w:r>
      <w:r>
        <w:t xml:space="preserve">attribution.</w:t>
      </w:r>
    </w:p>
    <w:p>
      <w:pPr>
        <w:pStyle w:val="BodyText"/>
      </w:pPr>
      <w:r>
        <w:rPr>
          <w:b/>
          <w:bCs/>
        </w:rPr>
        <w:t xml:space="preserve">Flow:</w:t>
      </w:r>
      <w:r>
        <w:t xml:space="preserve"> </w:t>
      </w:r>
      <w:r>
        <w:t xml:space="preserve">Warm-up (5 min) · Core (20 min) · Activity (15 min) · Wrap-up (5 min)</w:t>
      </w:r>
    </w:p>
    <w:bookmarkEnd w:id="1194"/>
    <w:bookmarkStart w:id="1195" w:name="day-9-mixed-practice"/>
    <w:p>
      <w:pPr>
        <w:pStyle w:val="Heading3"/>
      </w:pPr>
      <w:r>
        <w:t xml:space="preserve">Day 9 — Mixed Practice</w:t>
      </w:r>
    </w:p>
    <w:p>
      <w:pPr>
        <w:pStyle w:val="FirstParagraph"/>
      </w:pPr>
      <w:r>
        <w:rPr>
          <w:b/>
          <w:bCs/>
        </w:rPr>
        <w:t xml:space="preserve">Objective:</w:t>
      </w:r>
      <w:r>
        <w:t xml:space="preserve"> </w:t>
      </w:r>
      <w:r>
        <w:t xml:space="preserve">Solve a mixed problem set using best-fit method per problem.</w:t>
      </w:r>
    </w:p>
    <w:p>
      <w:pPr>
        <w:pStyle w:val="BodyText"/>
      </w:pPr>
      <w:r>
        <w:rPr>
          <w:b/>
          <w:bCs/>
        </w:rPr>
        <w:t xml:space="preserve">Flow:</w:t>
      </w:r>
      <w:r>
        <w:t xml:space="preserve"> </w:t>
      </w:r>
      <w:r>
        <w:t xml:space="preserve">Warm-up (5 min) · Core (20 min) · Activity (15 min) · Wrap-up (5 min)</w:t>
      </w:r>
    </w:p>
    <w:bookmarkEnd w:id="1195"/>
    <w:bookmarkStart w:id="1196" w:name="day-10-final-assessment"/>
    <w:p>
      <w:pPr>
        <w:pStyle w:val="Heading3"/>
      </w:pPr>
      <w:r>
        <w:t xml:space="preserve">Day 10 — Final Assessment</w:t>
      </w:r>
    </w:p>
    <w:p>
      <w:pPr>
        <w:pStyle w:val="FirstParagraph"/>
      </w:pPr>
      <w:r>
        <w:rPr>
          <w:b/>
          <w:bCs/>
        </w:rPr>
        <w:t xml:space="preserve">Objective:</w:t>
      </w:r>
      <w:r>
        <w:t xml:space="preserve"> </w:t>
      </w:r>
      <w:r>
        <w:t xml:space="preserve">Take the summative quiz and reflect on which method works best.</w:t>
      </w:r>
    </w:p>
    <w:p>
      <w:pPr>
        <w:pStyle w:val="BodyText"/>
      </w:pPr>
      <w:r>
        <w:rPr>
          <w:b/>
          <w:bCs/>
        </w:rPr>
        <w:t xml:space="preserve">Flow:</w:t>
      </w:r>
      <w:r>
        <w:t xml:space="preserve"> </w:t>
      </w:r>
      <w:r>
        <w:t xml:space="preserve">Warm-up (5 min) · Core (20 min) · Activity (15 min) · Wrap-up (5 min)</w:t>
      </w:r>
    </w:p>
    <w:bookmarkEnd w:id="1196"/>
    <w:bookmarkStart w:id="1197" w:name="pacing-notes-4"/>
    <w:p>
      <w:pPr>
        <w:pStyle w:val="Heading2"/>
      </w:pPr>
      <w:r>
        <w:t xml:space="preserve">Pacing notes</w:t>
      </w:r>
    </w:p>
    <w:p>
      <w:pPr>
        <w:pStyle w:val="Compact"/>
        <w:numPr>
          <w:ilvl w:val="0"/>
          <w:numId w:val="1696"/>
        </w:numPr>
      </w:pPr>
      <w:r>
        <w:t xml:space="preserve">Senior sessions are 45 min. Adjust if your block is different.</w:t>
      </w:r>
    </w:p>
    <w:p>
      <w:pPr>
        <w:pStyle w:val="Compact"/>
        <w:numPr>
          <w:ilvl w:val="0"/>
          <w:numId w:val="1696"/>
        </w:numPr>
      </w:pPr>
      <w:r>
        <w:t xml:space="preserve">Days 5 and 9 are buffer days — use to reinforce weaker concepts or extend stronger ones.</w:t>
      </w:r>
    </w:p>
    <w:p>
      <w:pPr>
        <w:pStyle w:val="Compact"/>
        <w:numPr>
          <w:ilvl w:val="0"/>
          <w:numId w:val="1696"/>
        </w:numPr>
      </w:pPr>
      <w:r>
        <w:t xml:space="preserve">The summative project (see</w:t>
      </w:r>
      <w:r>
        <w:t xml:space="preserve"> </w:t>
      </w:r>
      <w:r>
        <w:rPr>
          <w:rStyle w:val="VerbatimChar"/>
        </w:rPr>
        <w:t xml:space="preserve">assessments/project-brief.md</w:t>
      </w:r>
      <w:r>
        <w:t xml:space="preserve">) runs in parallel from Day 6 onward.</w:t>
      </w:r>
    </w:p>
    <w:bookmarkEnd w:id="1197"/>
    <w:bookmarkStart w:id="1198" w:name="differentiation-62"/>
    <w:p>
      <w:pPr>
        <w:pStyle w:val="Heading2"/>
      </w:pPr>
      <w:r>
        <w:t xml:space="preserve">Differentiation</w:t>
      </w:r>
    </w:p>
    <w:p>
      <w:pPr>
        <w:pStyle w:val="Compact"/>
        <w:numPr>
          <w:ilvl w:val="0"/>
          <w:numId w:val="1697"/>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1697"/>
        </w:numPr>
      </w:pPr>
      <w:r>
        <w:rPr>
          <w:b/>
          <w:bCs/>
        </w:rPr>
        <w:t xml:space="preserve">For students needing more support:</w:t>
      </w:r>
      <w:r>
        <w:t xml:space="preserve"> </w:t>
      </w:r>
      <w:r>
        <w:t xml:space="preserve">simplify activities, do more pair-work, allow oral instead of written responses.</w:t>
      </w:r>
    </w:p>
    <w:bookmarkEnd w:id="1198"/>
    <w:bookmarkEnd w:id="1199"/>
    <w:bookmarkStart w:id="1205" w:name="X359f5254021e4e74d0405e0e312b75590059c21"/>
    <w:p>
      <w:pPr>
        <w:pStyle w:val="Heading1"/>
      </w:pPr>
      <w:r>
        <w:t xml:space="preserve">Teacher Notes — ×11 Multiplication — Ekādhikena Pūrveṇa (Senior)</w:t>
      </w:r>
    </w:p>
    <w:bookmarkStart w:id="1200" w:name="common-student-misconceptions-2"/>
    <w:p>
      <w:pPr>
        <w:pStyle w:val="Heading2"/>
      </w:pPr>
      <w:r>
        <w:t xml:space="preserve">Common student misconceptions</w:t>
      </w:r>
    </w:p>
    <w:p>
      <w:pPr>
        <w:pStyle w:val="Compact"/>
        <w:numPr>
          <w:ilvl w:val="0"/>
          <w:numId w:val="1698"/>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1698"/>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1698"/>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1200"/>
    <w:bookmarkStart w:id="1201" w:name="differentiation-strategies-2"/>
    <w:p>
      <w:pPr>
        <w:pStyle w:val="Heading2"/>
      </w:pPr>
      <w:r>
        <w:t xml:space="preserve">Differentiation strategies</w:t>
      </w:r>
    </w:p>
    <w:p>
      <w:pPr>
        <w:pStyle w:val="Compact"/>
        <w:numPr>
          <w:ilvl w:val="0"/>
          <w:numId w:val="1699"/>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1699"/>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1699"/>
        </w:numPr>
      </w:pPr>
      <w:r>
        <w:rPr>
          <w:b/>
          <w:bCs/>
        </w:rPr>
        <w:t xml:space="preserve">Multilingual classrooms:</w:t>
      </w:r>
      <w:r>
        <w:t xml:space="preserve"> </w:t>
      </w:r>
      <w:r>
        <w:t xml:space="preserve">Sanskrit terms are universal; vernacular equivalents (Hindi, Tamil, Telugu, Bengali, Marathi etc.) should be welcomed.</w:t>
      </w:r>
    </w:p>
    <w:bookmarkEnd w:id="1201"/>
    <w:bookmarkStart w:id="1202" w:name="safety-6"/>
    <w:p>
      <w:pPr>
        <w:pStyle w:val="Heading2"/>
      </w:pPr>
      <w:r>
        <w:t xml:space="preserve">Safety</w:t>
      </w:r>
    </w:p>
    <w:p>
      <w:pPr>
        <w:pStyle w:val="Compact"/>
        <w:numPr>
          <w:ilvl w:val="0"/>
          <w:numId w:val="1700"/>
        </w:numPr>
      </w:pPr>
      <w:r>
        <w:t xml:space="preserve">Any activity involving food, plants, fire, or outdoor work needs explicit safety briefing.</w:t>
      </w:r>
    </w:p>
    <w:p>
      <w:pPr>
        <w:pStyle w:val="Compact"/>
        <w:numPr>
          <w:ilvl w:val="0"/>
          <w:numId w:val="1700"/>
        </w:numPr>
      </w:pPr>
      <w:r>
        <w:t xml:space="preserve">See the relevant day file for activity-specific safety notes.</w:t>
      </w:r>
    </w:p>
    <w:bookmarkEnd w:id="1202"/>
    <w:bookmarkStart w:id="1203" w:name="honest-framing-2"/>
    <w:p>
      <w:pPr>
        <w:pStyle w:val="Heading2"/>
      </w:pPr>
      <w:r>
        <w:t xml:space="preserve">Honest framing</w:t>
      </w:r>
    </w:p>
    <w:p>
      <w:pPr>
        <w:pStyle w:val="Compact"/>
        <w:numPr>
          <w:ilvl w:val="0"/>
          <w:numId w:val="1701"/>
        </w:numPr>
      </w:pPr>
      <w:r>
        <w:t xml:space="preserve">Where modern science clearly extends or revises traditional claims, say so.</w:t>
      </w:r>
    </w:p>
    <w:p>
      <w:pPr>
        <w:pStyle w:val="Compact"/>
        <w:numPr>
          <w:ilvl w:val="0"/>
          <w:numId w:val="1701"/>
        </w:numPr>
      </w:pPr>
      <w:r>
        <w:t xml:space="preserve">Where the tradition’s framing is best understood as ethical/aesthetic, present it as such (not as competing science).</w:t>
      </w:r>
    </w:p>
    <w:p>
      <w:pPr>
        <w:pStyle w:val="Compact"/>
        <w:numPr>
          <w:ilvl w:val="0"/>
          <w:numId w:val="1701"/>
        </w:numPr>
      </w:pPr>
      <w:r>
        <w:t xml:space="preserve">Where attribution is debated (e.g., the</w:t>
      </w:r>
      <w:r>
        <w:t xml:space="preserve"> </w:t>
      </w:r>
      <w:r>
        <w:t xml:space="preserve">“Vedic”</w:t>
      </w:r>
      <w:r>
        <w:t xml:space="preserve"> </w:t>
      </w:r>
      <w:r>
        <w:t xml:space="preserve">status of Tirthaji’s mathematics), present the debate honestly.</w:t>
      </w:r>
    </w:p>
    <w:bookmarkEnd w:id="1203"/>
    <w:bookmarkStart w:id="1204" w:name="end-of-module-reflection-for-teachers-2"/>
    <w:p>
      <w:pPr>
        <w:pStyle w:val="Heading2"/>
      </w:pPr>
      <w:r>
        <w:t xml:space="preserve">End-of-module reflection (for teachers)</w:t>
      </w:r>
    </w:p>
    <w:p>
      <w:pPr>
        <w:pStyle w:val="Compact"/>
        <w:numPr>
          <w:ilvl w:val="0"/>
          <w:numId w:val="1702"/>
        </w:numPr>
      </w:pPr>
      <w:r>
        <w:t xml:space="preserve">Which concepts landed well? Which didn’t?</w:t>
      </w:r>
    </w:p>
    <w:p>
      <w:pPr>
        <w:pStyle w:val="Compact"/>
        <w:numPr>
          <w:ilvl w:val="0"/>
          <w:numId w:val="1702"/>
        </w:numPr>
      </w:pPr>
      <w:r>
        <w:t xml:space="preserve">Which students grew most? Which need a different approach next module?</w:t>
      </w:r>
    </w:p>
    <w:p>
      <w:pPr>
        <w:pStyle w:val="Compact"/>
        <w:numPr>
          <w:ilvl w:val="0"/>
          <w:numId w:val="1702"/>
        </w:numPr>
      </w:pPr>
      <w:r>
        <w:t xml:space="preserve">Add notes to</w:t>
      </w:r>
      <w:r>
        <w:t xml:space="preserve"> </w:t>
      </w:r>
      <w:r>
        <w:rPr>
          <w:rStyle w:val="VerbatimChar"/>
        </w:rPr>
        <w:t xml:space="preserve">teacher-notes.md</w:t>
      </w:r>
      <w:r>
        <w:t xml:space="preserve"> </w:t>
      </w:r>
      <w:r>
        <w:t xml:space="preserve">for the next teacher who uses this pack.</w:t>
      </w:r>
    </w:p>
    <w:bookmarkEnd w:id="1204"/>
    <w:bookmarkEnd w:id="1205"/>
    <w:bookmarkStart w:id="1209" w:name="Xd98ba0540074c2b5f080cddb13ab3f197360a71"/>
    <w:p>
      <w:pPr>
        <w:pStyle w:val="Heading1"/>
      </w:pPr>
      <w:r>
        <w:t xml:space="preserve">Sources — ×11 Multiplication — Ekādhikena Pūrveṇa (Senior)</w:t>
      </w:r>
    </w:p>
    <w:bookmarkStart w:id="1206" w:name="primary-and-secondary-sources-2"/>
    <w:p>
      <w:pPr>
        <w:pStyle w:val="Heading2"/>
      </w:pPr>
      <w:r>
        <w:t xml:space="preserve">Primary and secondary sources</w:t>
      </w:r>
    </w:p>
    <w:p>
      <w:pPr>
        <w:pStyle w:val="Compact"/>
        <w:numPr>
          <w:ilvl w:val="0"/>
          <w:numId w:val="1703"/>
        </w:numPr>
      </w:pPr>
      <w:r>
        <w:t xml:space="preserve">Bharati Krishna Tirthaji,</w:t>
      </w:r>
      <w:r>
        <w:t xml:space="preserve"> </w:t>
      </w:r>
      <w:r>
        <w:rPr>
          <w:i/>
          <w:iCs/>
        </w:rPr>
        <w:t xml:space="preserve">Vedic Mathematics</w:t>
      </w:r>
      <w:r>
        <w:t xml:space="preserve"> </w:t>
      </w:r>
      <w:r>
        <w:t xml:space="preserve">(1965, posthumous; manuscript 1911–1918)</w:t>
      </w:r>
    </w:p>
    <w:p>
      <w:pPr>
        <w:pStyle w:val="Compact"/>
        <w:numPr>
          <w:ilvl w:val="0"/>
          <w:numId w:val="1703"/>
        </w:numPr>
      </w:pPr>
      <w:r>
        <w:t xml:space="preserve">S. G. Dani,</w:t>
      </w:r>
      <w:r>
        <w:t xml:space="preserve"> </w:t>
      </w:r>
      <w:r>
        <w:t xml:space="preserve">“Myths and reality: On Vedic mathematics,”</w:t>
      </w:r>
      <w:r>
        <w:t xml:space="preserve"> </w:t>
      </w:r>
      <w:r>
        <w:rPr>
          <w:i/>
          <w:iCs/>
        </w:rPr>
        <w:t xml:space="preserve">Frontline</w:t>
      </w:r>
      <w:r>
        <w:t xml:space="preserve"> </w:t>
      </w:r>
      <w:r>
        <w:t xml:space="preserve">(1993) — critical historical perspective</w:t>
      </w:r>
    </w:p>
    <w:p>
      <w:pPr>
        <w:pStyle w:val="Compact"/>
        <w:numPr>
          <w:ilvl w:val="0"/>
          <w:numId w:val="1703"/>
        </w:numPr>
      </w:pPr>
      <w:r>
        <w:t xml:space="preserve">Kenneth R. Williams,</w:t>
      </w:r>
      <w:r>
        <w:t xml:space="preserve"> </w:t>
      </w:r>
      <w:r>
        <w:rPr>
          <w:i/>
          <w:iCs/>
        </w:rPr>
        <w:t xml:space="preserve">Vedic Mathematics — Teacher’s Manual</w:t>
      </w:r>
      <w:r>
        <w:t xml:space="preserve"> </w:t>
      </w:r>
      <w:r>
        <w:t xml:space="preserve">(2002)</w:t>
      </w:r>
    </w:p>
    <w:p>
      <w:pPr>
        <w:pStyle w:val="Compact"/>
        <w:numPr>
          <w:ilvl w:val="0"/>
          <w:numId w:val="1703"/>
        </w:numPr>
      </w:pPr>
      <w:r>
        <w:t xml:space="preserve">NCERT Mathematics Class VI, ch. 2 (Whole numbers)</w:t>
      </w:r>
    </w:p>
    <w:bookmarkEnd w:id="1206"/>
    <w:bookmarkStart w:id="1207" w:name="a-note-on-citation-discipline-2"/>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1207"/>
    <w:bookmarkStart w:id="1208" w:name="for-deeper-reading-2"/>
    <w:p>
      <w:pPr>
        <w:pStyle w:val="Heading2"/>
      </w:pPr>
      <w:r>
        <w:t xml:space="preserve">For deeper reading</w:t>
      </w:r>
    </w:p>
    <w:p>
      <w:pPr>
        <w:pStyle w:val="Compact"/>
        <w:numPr>
          <w:ilvl w:val="0"/>
          <w:numId w:val="1704"/>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1704"/>
        </w:numPr>
      </w:pPr>
      <w:r>
        <w:t xml:space="preserve">Other modules in this curriculum that connect: see the module README’s</w:t>
      </w:r>
      <w:r>
        <w:t xml:space="preserve"> </w:t>
      </w:r>
      <w:r>
        <w:t xml:space="preserve">“Prerequisites”</w:t>
      </w:r>
      <w:r>
        <w:t xml:space="preserve"> </w:t>
      </w:r>
      <w:r>
        <w:t xml:space="preserve">section.</w:t>
      </w:r>
    </w:p>
    <w:bookmarkEnd w:id="1208"/>
    <w:bookmarkEnd w:id="1209"/>
    <w:bookmarkStart w:id="1216" w:name="X6bc14e102be4c8a57a14a9b8fe9a07131fab952"/>
    <w:p>
      <w:pPr>
        <w:pStyle w:val="Heading1"/>
      </w:pPr>
      <w:r>
        <w:t xml:space="preserve">Parent Guide — ×11 Multiplication — Ekādhikena Pūrveṇa (Senior)</w:t>
      </w:r>
    </w:p>
    <w:bookmarkStart w:id="1210" w:name="what-is-your-child-learning-2"/>
    <w:p>
      <w:pPr>
        <w:pStyle w:val="Heading2"/>
      </w:pPr>
      <w:r>
        <w:t xml:space="preserve">What is your child learning?</w:t>
      </w:r>
    </w:p>
    <w:p>
      <w:pPr>
        <w:pStyle w:val="FirstParagraph"/>
      </w:pPr>
      <w:r>
        <w:t xml:space="preserve">A mental-arithmetic method for multiplying any number by 11 instantly: split the digits, add adjacent pairs, place sums in between. Tirthaji’s</w:t>
      </w:r>
      <w:r>
        <w:t xml:space="preserve"> </w:t>
      </w:r>
      <w:r>
        <w:rPr>
          <w:i/>
          <w:iCs/>
        </w:rPr>
        <w:t xml:space="preserve">Vedic Mathematics</w:t>
      </w:r>
      <w:r>
        <w:t xml:space="preserve"> </w:t>
      </w:r>
      <w:r>
        <w:t xml:space="preserve">(1965) labelled this an application of the</w:t>
      </w:r>
      <w:r>
        <w:t xml:space="preserve"> </w:t>
      </w:r>
      <w:r>
        <w:rPr>
          <w:i/>
          <w:iCs/>
        </w:rPr>
        <w:t xml:space="preserve">Ekādhikena Pūrveṇa</w:t>
      </w:r>
      <w:r>
        <w:t xml:space="preserve"> </w:t>
      </w:r>
      <w:r>
        <w:t xml:space="preserve">sūtra. Honest history is taught alongside: this is a 20th-century mental-arithmetic system, not strictly ancient mathematics.</w:t>
      </w:r>
    </w:p>
    <w:bookmarkEnd w:id="1210"/>
    <w:bookmarkStart w:id="1211" w:name="why-this-matters-2"/>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1211"/>
    <w:bookmarkStart w:id="1212" w:name="what-you-can-do-at-home-2"/>
    <w:p>
      <w:pPr>
        <w:pStyle w:val="Heading2"/>
      </w:pPr>
      <w:r>
        <w:t xml:space="preserve">What you can do at home</w:t>
      </w:r>
    </w:p>
    <w:p>
      <w:pPr>
        <w:pStyle w:val="FirstParagraph"/>
      </w:pPr>
      <w:r>
        <w:t xml:space="preserve">Your child is learning a mental-math shortcut for ×11 problems. Help by giving them 2-digit numbers to multiply by 11 in spare moments (waiting for the bus, walking home). The aim is speed plus understanding — not memorisation.</w:t>
      </w:r>
    </w:p>
    <w:bookmarkEnd w:id="1212"/>
    <w:bookmarkStart w:id="1213" w:name="conversation-prompts-2"/>
    <w:p>
      <w:pPr>
        <w:pStyle w:val="Heading2"/>
      </w:pPr>
      <w:r>
        <w:t xml:space="preserve">Conversation prompts</w:t>
      </w:r>
    </w:p>
    <w:p>
      <w:pPr>
        <w:pStyle w:val="FirstParagraph"/>
      </w:pPr>
      <w:r>
        <w:t xml:space="preserve">Try one of these over a meal or walk:</w:t>
      </w:r>
    </w:p>
    <w:p>
      <w:pPr>
        <w:pStyle w:val="Compact"/>
        <w:numPr>
          <w:ilvl w:val="0"/>
          <w:numId w:val="1705"/>
        </w:numPr>
      </w:pPr>
      <w:r>
        <w:rPr>
          <w:i/>
          <w:iCs/>
        </w:rPr>
        <w:t xml:space="preserve">“What’s one Sanskrit word you learned this week? What does it mean?”</w:t>
      </w:r>
    </w:p>
    <w:p>
      <w:pPr>
        <w:pStyle w:val="Compact"/>
        <w:numPr>
          <w:ilvl w:val="0"/>
          <w:numId w:val="1705"/>
        </w:numPr>
      </w:pPr>
      <w:r>
        <w:rPr>
          <w:i/>
          <w:iCs/>
        </w:rPr>
        <w:t xml:space="preserve">“What did you find surprising in this module?”</w:t>
      </w:r>
    </w:p>
    <w:p>
      <w:pPr>
        <w:pStyle w:val="Compact"/>
        <w:numPr>
          <w:ilvl w:val="0"/>
          <w:numId w:val="1705"/>
        </w:numPr>
      </w:pPr>
      <w:r>
        <w:rPr>
          <w:i/>
          <w:iCs/>
        </w:rPr>
        <w:t xml:space="preserve">“Is there anything you’re not sure about? Let’s look it up together.”</w:t>
      </w:r>
    </w:p>
    <w:p>
      <w:pPr>
        <w:pStyle w:val="Compact"/>
        <w:numPr>
          <w:ilvl w:val="0"/>
          <w:numId w:val="1705"/>
        </w:numPr>
      </w:pPr>
      <w:r>
        <w:rPr>
          <w:i/>
          <w:iCs/>
        </w:rPr>
        <w:t xml:space="preserve">“How would you explain this to your grandmother / grandfather?”</w:t>
      </w:r>
    </w:p>
    <w:bookmarkEnd w:id="1213"/>
    <w:bookmarkStart w:id="1214" w:name="questions-parents-often-ask-2"/>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1214"/>
    <w:bookmarkStart w:id="1215" w:name="reading-further-for-parents-2"/>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1215"/>
    <w:bookmarkEnd w:id="1216"/>
    <w:bookmarkStart w:id="1229" w:name="day-1-the-hook-what-is-the-trick-1"/>
    <w:p>
      <w:pPr>
        <w:pStyle w:val="Heading1"/>
      </w:pPr>
      <w:r>
        <w:t xml:space="preserve">Day 1 — The Hook — What Is the Trick?</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217" w:name="learning-objective-54"/>
    <w:p>
      <w:pPr>
        <w:pStyle w:val="Heading2"/>
      </w:pPr>
      <w:r>
        <w:t xml:space="preserve">Learning objective</w:t>
      </w:r>
    </w:p>
    <w:p>
      <w:pPr>
        <w:pStyle w:val="FirstParagraph"/>
      </w:pPr>
      <w:r>
        <w:t xml:space="preserve">By the end of this lesson, students will: compute 23×11, 35×11 mentally using the split-and-sum method.</w:t>
      </w:r>
    </w:p>
    <w:bookmarkEnd w:id="1217"/>
    <w:bookmarkStart w:id="1218" w:name="materials-59"/>
    <w:p>
      <w:pPr>
        <w:pStyle w:val="Heading2"/>
      </w:pPr>
      <w:r>
        <w:t xml:space="preserve">Materials</w:t>
      </w:r>
    </w:p>
    <w:p>
      <w:pPr>
        <w:pStyle w:val="Compact"/>
        <w:numPr>
          <w:ilvl w:val="0"/>
          <w:numId w:val="1706"/>
        </w:numPr>
      </w:pPr>
      <w:r>
        <w:t xml:space="preserve">Whiteboard / chart paper</w:t>
      </w:r>
    </w:p>
    <w:p>
      <w:pPr>
        <w:pStyle w:val="Compact"/>
        <w:numPr>
          <w:ilvl w:val="0"/>
          <w:numId w:val="1706"/>
        </w:numPr>
      </w:pPr>
      <w:r>
        <w:t xml:space="preserve">Notebook, pen per student</w:t>
      </w:r>
    </w:p>
    <w:p>
      <w:pPr>
        <w:pStyle w:val="Compact"/>
        <w:numPr>
          <w:ilvl w:val="0"/>
          <w:numId w:val="1706"/>
        </w:numPr>
      </w:pPr>
      <w:r>
        <w:t xml:space="preserve">(See lesson-plan.md for any day-specific materials)</w:t>
      </w:r>
    </w:p>
    <w:bookmarkEnd w:id="1218"/>
    <w:bookmarkStart w:id="1220" w:name="vocabulary-introduced-today-20"/>
    <w:p>
      <w:pPr>
        <w:pStyle w:val="Heading2"/>
      </w:pPr>
      <w:r>
        <w:t xml:space="preserve">Vocabulary introduced today</w:t>
      </w:r>
    </w:p>
    <w:p>
      <w:pPr>
        <w:pStyle w:val="Compact"/>
        <w:numPr>
          <w:ilvl w:val="0"/>
          <w:numId w:val="1707"/>
        </w:numPr>
      </w:pPr>
      <w:r>
        <w:rPr>
          <w:i/>
          <w:iCs/>
        </w:rPr>
        <w:t xml:space="preserve">Ekādhikena Pūrveṇa</w:t>
      </w:r>
      <w:r>
        <w:t xml:space="preserve"> </w:t>
      </w:r>
      <w:r>
        <w:t xml:space="preserve">(IAST: Ekādhikena Pūrveṇa; lit. “</w:t>
      </w:r>
      <w:r>
        <w:t xml:space="preserve">“by one more than the previous”</w:t>
      </w:r>
      <w:r>
        <w:t xml:space="preserve"> </w:t>
      </w:r>
      <w:r>
        <w:t xml:space="preserve">— sūtra 1 in Tirthaji”)</w:t>
      </w:r>
    </w:p>
    <w:bookmarkStart w:id="1219" w:name="primary-source-todays-reading-2"/>
    <w:p>
      <w:pPr>
        <w:pStyle w:val="Heading3"/>
      </w:pPr>
      <w:r>
        <w:t xml:space="preserve">Primary source (today’s reading)</w:t>
      </w:r>
    </w:p>
    <w:p>
      <w:pPr>
        <w:pStyle w:val="FirstParagraph"/>
      </w:pPr>
      <w:r>
        <w:t xml:space="preserve">From</w:t>
      </w:r>
      <w:r>
        <w:t xml:space="preserve"> </w:t>
      </w:r>
      <w:r>
        <w:rPr>
          <w:i/>
          <w:iCs/>
        </w:rPr>
        <w:t xml:space="preserve">Bharati Krishna Tirthaji</w:t>
      </w:r>
      <w:r>
        <w:t xml:space="preserve"> </w:t>
      </w:r>
      <w:r>
        <w:t xml:space="preserve">— see</w:t>
      </w:r>
      <w:r>
        <w:t xml:space="preserve"> </w:t>
      </w:r>
      <w:r>
        <w:rPr>
          <w:rStyle w:val="VerbatimChar"/>
        </w:rPr>
        <w:t xml:space="preserve">sources.md</w:t>
      </w:r>
      <w:r>
        <w:t xml:space="preserve">.</w:t>
      </w:r>
    </w:p>
    <w:bookmarkEnd w:id="1219"/>
    <w:bookmarkEnd w:id="1220"/>
    <w:bookmarkStart w:id="1225" w:name="lesson-flow-20"/>
    <w:p>
      <w:pPr>
        <w:pStyle w:val="Heading2"/>
      </w:pPr>
      <w:r>
        <w:t xml:space="preserve">Lesson flow</w:t>
      </w:r>
    </w:p>
    <w:bookmarkStart w:id="1221" w:name="warm-up-5-min-44"/>
    <w:p>
      <w:pPr>
        <w:pStyle w:val="Heading3"/>
      </w:pPr>
      <w:r>
        <w:t xml:space="preserve">Warm-up (5 min)</w:t>
      </w:r>
    </w:p>
    <w:p>
      <w:pPr>
        <w:pStyle w:val="Compact"/>
        <w:numPr>
          <w:ilvl w:val="0"/>
          <w:numId w:val="1708"/>
        </w:numPr>
      </w:pPr>
      <w:r>
        <w:t xml:space="preserve">Daily check-in: one-sentence response to</w:t>
      </w:r>
      <w:r>
        <w:t xml:space="preserve"> </w:t>
      </w:r>
      <w:r>
        <w:rPr>
          <w:i/>
          <w:iCs/>
        </w:rPr>
        <w:t xml:space="preserve">“What’s one thing you remember about yesterday’s lesson?”</w:t>
      </w:r>
    </w:p>
    <w:p>
      <w:pPr>
        <w:pStyle w:val="Compact"/>
        <w:numPr>
          <w:ilvl w:val="0"/>
          <w:numId w:val="1708"/>
        </w:numPr>
      </w:pPr>
      <w:r>
        <w:t xml:space="preserve">Hook: introduce a phenomenon or question that motivates today’s concept.</w:t>
      </w:r>
    </w:p>
    <w:bookmarkEnd w:id="1221"/>
    <w:bookmarkStart w:id="1222" w:name="core-20-min-20"/>
    <w:p>
      <w:pPr>
        <w:pStyle w:val="Heading3"/>
      </w:pPr>
      <w:r>
        <w:t xml:space="preserve">Core (20 min)</w:t>
      </w:r>
    </w:p>
    <w:p>
      <w:pPr>
        <w:pStyle w:val="Compact"/>
        <w:numPr>
          <w:ilvl w:val="0"/>
          <w:numId w:val="1709"/>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709"/>
        </w:numPr>
      </w:pPr>
      <w:r>
        <w:rPr>
          <w:b/>
          <w:bCs/>
        </w:rPr>
        <w:t xml:space="preserve">Introduce the Sanskrit term.</w:t>
      </w:r>
      <w:r>
        <w:t xml:space="preserve"> </w:t>
      </w:r>
      <w:r>
        <w:t xml:space="preserve">Once, in the triple format, then italicised only.</w:t>
      </w:r>
    </w:p>
    <w:p>
      <w:pPr>
        <w:pStyle w:val="Compact"/>
        <w:numPr>
          <w:ilvl w:val="0"/>
          <w:numId w:val="1709"/>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709"/>
        </w:numPr>
      </w:pPr>
      <w:r>
        <w:rPr>
          <w:b/>
          <w:bCs/>
        </w:rPr>
        <w:t xml:space="preserve">Work an example</w:t>
      </w:r>
      <w:r>
        <w:t xml:space="preserve"> </w:t>
      </w:r>
      <w:r>
        <w:t xml:space="preserve">with the whole class on the board.</w:t>
      </w:r>
    </w:p>
    <w:p>
      <w:pPr>
        <w:pStyle w:val="Compact"/>
        <w:numPr>
          <w:ilvl w:val="0"/>
          <w:numId w:val="1709"/>
        </w:numPr>
      </w:pPr>
      <w:r>
        <w:rPr>
          <w:b/>
          <w:bCs/>
        </w:rPr>
        <w:t xml:space="preserve">Independent or paired practice</w:t>
      </w:r>
      <w:r>
        <w:t xml:space="preserve"> </w:t>
      </w:r>
      <w:r>
        <w:t xml:space="preserve">for ~5 minutes.</w:t>
      </w:r>
    </w:p>
    <w:bookmarkEnd w:id="1222"/>
    <w:bookmarkStart w:id="1223" w:name="activity-15-min-20"/>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The Hook — What Is the Trick?.</w:t>
      </w:r>
    </w:p>
    <w:bookmarkEnd w:id="1223"/>
    <w:bookmarkStart w:id="1224" w:name="wrap-up-5-min-43"/>
    <w:p>
      <w:pPr>
        <w:pStyle w:val="Heading3"/>
      </w:pPr>
      <w:r>
        <w:t xml:space="preserve">Wrap-up (5 min)</w:t>
      </w:r>
    </w:p>
    <w:p>
      <w:pPr>
        <w:pStyle w:val="Compact"/>
        <w:numPr>
          <w:ilvl w:val="0"/>
          <w:numId w:val="1710"/>
        </w:numPr>
      </w:pPr>
      <w:r>
        <w:t xml:space="preserve">One-sentence exit ticket:</w:t>
      </w:r>
      <w:r>
        <w:t xml:space="preserve"> </w:t>
      </w:r>
      <w:r>
        <w:rPr>
          <w:i/>
          <w:iCs/>
        </w:rPr>
        <w:t xml:space="preserve">“What’s one thing you learned today?”</w:t>
      </w:r>
    </w:p>
    <w:p>
      <w:pPr>
        <w:pStyle w:val="Compact"/>
        <w:numPr>
          <w:ilvl w:val="0"/>
          <w:numId w:val="1710"/>
        </w:numPr>
      </w:pPr>
      <w:r>
        <w:t xml:space="preserve">Preview tomorrow.</w:t>
      </w:r>
    </w:p>
    <w:bookmarkEnd w:id="1224"/>
    <w:bookmarkEnd w:id="1225"/>
    <w:bookmarkStart w:id="1226" w:name="homework-3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226"/>
    <w:bookmarkStart w:id="1227" w:name="differentiation-63"/>
    <w:p>
      <w:pPr>
        <w:pStyle w:val="Heading2"/>
      </w:pPr>
      <w:r>
        <w:t xml:space="preserve">Differentiation</w:t>
      </w:r>
    </w:p>
    <w:p>
      <w:pPr>
        <w:pStyle w:val="Compact"/>
        <w:numPr>
          <w:ilvl w:val="0"/>
          <w:numId w:val="1711"/>
        </w:numPr>
      </w:pPr>
      <w:r>
        <w:rPr>
          <w:b/>
          <w:bCs/>
        </w:rPr>
        <w:t xml:space="preserve">Extension:</w:t>
      </w:r>
      <w:r>
        <w:t xml:space="preserve"> </w:t>
      </w:r>
      <w:r>
        <w:t xml:space="preserve">offer one open question or extra problem for fast finishers.</w:t>
      </w:r>
    </w:p>
    <w:p>
      <w:pPr>
        <w:pStyle w:val="Compact"/>
        <w:numPr>
          <w:ilvl w:val="0"/>
          <w:numId w:val="1711"/>
        </w:numPr>
      </w:pPr>
      <w:r>
        <w:rPr>
          <w:b/>
          <w:bCs/>
        </w:rPr>
        <w:t xml:space="preserve">Support:</w:t>
      </w:r>
      <w:r>
        <w:t xml:space="preserve"> </w:t>
      </w:r>
      <w:r>
        <w:t xml:space="preserve">pair students who need scaffolds; offer partial outlines.</w:t>
      </w:r>
    </w:p>
    <w:bookmarkEnd w:id="1227"/>
    <w:bookmarkStart w:id="1228" w:name="teacher-notes-52"/>
    <w:p>
      <w:pPr>
        <w:pStyle w:val="Heading2"/>
      </w:pPr>
      <w:r>
        <w:t xml:space="preserve">Teacher notes</w:t>
      </w:r>
    </w:p>
    <w:p>
      <w:pPr>
        <w:pStyle w:val="Compact"/>
        <w:numPr>
          <w:ilvl w:val="0"/>
          <w:numId w:val="1712"/>
        </w:numPr>
      </w:pPr>
      <w:r>
        <w:t xml:space="preserve">Citations: at least one quoted verse with citation per module. Day 1 already includes one if applicable; you may add more.</w:t>
      </w:r>
    </w:p>
    <w:p>
      <w:pPr>
        <w:pStyle w:val="Compact"/>
        <w:numPr>
          <w:ilvl w:val="0"/>
          <w:numId w:val="1712"/>
        </w:numPr>
      </w:pPr>
      <w:r>
        <w:t xml:space="preserve">Connect to prior modules where natural (especially Module 2 pañcabhūta).</w:t>
      </w:r>
    </w:p>
    <w:bookmarkEnd w:id="1228"/>
    <w:bookmarkEnd w:id="1229"/>
    <w:bookmarkStart w:id="1241" w:name="day-2-the-carry-case-1"/>
    <w:p>
      <w:pPr>
        <w:pStyle w:val="Heading1"/>
      </w:pPr>
      <w:r>
        <w:t xml:space="preserve">Day 2 — The Carry Case</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230" w:name="learning-objective-55"/>
    <w:p>
      <w:pPr>
        <w:pStyle w:val="Heading2"/>
      </w:pPr>
      <w:r>
        <w:t xml:space="preserve">Learning objective</w:t>
      </w:r>
    </w:p>
    <w:p>
      <w:pPr>
        <w:pStyle w:val="FirstParagraph"/>
      </w:pPr>
      <w:r>
        <w:t xml:space="preserve">By the end of this lesson, students will: compute 87×11, 65×11 correctly using the carry rule.</w:t>
      </w:r>
    </w:p>
    <w:bookmarkEnd w:id="1230"/>
    <w:bookmarkStart w:id="1231" w:name="materials-60"/>
    <w:p>
      <w:pPr>
        <w:pStyle w:val="Heading2"/>
      </w:pPr>
      <w:r>
        <w:t xml:space="preserve">Materials</w:t>
      </w:r>
    </w:p>
    <w:p>
      <w:pPr>
        <w:pStyle w:val="Compact"/>
        <w:numPr>
          <w:ilvl w:val="0"/>
          <w:numId w:val="1713"/>
        </w:numPr>
      </w:pPr>
      <w:r>
        <w:t xml:space="preserve">Whiteboard / chart paper</w:t>
      </w:r>
    </w:p>
    <w:p>
      <w:pPr>
        <w:pStyle w:val="Compact"/>
        <w:numPr>
          <w:ilvl w:val="0"/>
          <w:numId w:val="1713"/>
        </w:numPr>
      </w:pPr>
      <w:r>
        <w:t xml:space="preserve">Notebook, pen per student</w:t>
      </w:r>
    </w:p>
    <w:p>
      <w:pPr>
        <w:pStyle w:val="Compact"/>
        <w:numPr>
          <w:ilvl w:val="0"/>
          <w:numId w:val="1713"/>
        </w:numPr>
      </w:pPr>
      <w:r>
        <w:t xml:space="preserve">(See lesson-plan.md for any day-specific materials)</w:t>
      </w:r>
    </w:p>
    <w:bookmarkEnd w:id="1231"/>
    <w:bookmarkStart w:id="1232" w:name="vocabulary-introduced-today-21"/>
    <w:p>
      <w:pPr>
        <w:pStyle w:val="Heading2"/>
      </w:pPr>
      <w:r>
        <w:t xml:space="preserve">Vocabulary introduced today</w:t>
      </w:r>
    </w:p>
    <w:p>
      <w:pPr>
        <w:pStyle w:val="Compact"/>
        <w:numPr>
          <w:ilvl w:val="0"/>
          <w:numId w:val="1714"/>
        </w:numPr>
      </w:pPr>
      <w:r>
        <w:rPr>
          <w:i/>
          <w:iCs/>
        </w:rPr>
        <w:t xml:space="preserve">sūtra</w:t>
      </w:r>
      <w:r>
        <w:t xml:space="preserve"> </w:t>
      </w:r>
      <w:r>
        <w:t xml:space="preserve">(IAST: sūtra; lit.</w:t>
      </w:r>
      <w:r>
        <w:t xml:space="preserve"> </w:t>
      </w:r>
      <w:r>
        <w:t xml:space="preserve">“aphorism / formula”</w:t>
      </w:r>
      <w:r>
        <w:t xml:space="preserve">)</w:t>
      </w:r>
    </w:p>
    <w:bookmarkEnd w:id="1232"/>
    <w:bookmarkStart w:id="1237" w:name="lesson-flow-21"/>
    <w:p>
      <w:pPr>
        <w:pStyle w:val="Heading2"/>
      </w:pPr>
      <w:r>
        <w:t xml:space="preserve">Lesson flow</w:t>
      </w:r>
    </w:p>
    <w:bookmarkStart w:id="1233" w:name="warm-up-5-min-45"/>
    <w:p>
      <w:pPr>
        <w:pStyle w:val="Heading3"/>
      </w:pPr>
      <w:r>
        <w:t xml:space="preserve">Warm-up (5 min)</w:t>
      </w:r>
    </w:p>
    <w:p>
      <w:pPr>
        <w:pStyle w:val="Compact"/>
        <w:numPr>
          <w:ilvl w:val="0"/>
          <w:numId w:val="1715"/>
        </w:numPr>
      </w:pPr>
      <w:r>
        <w:t xml:space="preserve">Daily check-in: one-sentence response to</w:t>
      </w:r>
      <w:r>
        <w:t xml:space="preserve"> </w:t>
      </w:r>
      <w:r>
        <w:rPr>
          <w:i/>
          <w:iCs/>
        </w:rPr>
        <w:t xml:space="preserve">“What’s one thing you remember about yesterday’s lesson?”</w:t>
      </w:r>
    </w:p>
    <w:p>
      <w:pPr>
        <w:pStyle w:val="Compact"/>
        <w:numPr>
          <w:ilvl w:val="0"/>
          <w:numId w:val="1715"/>
        </w:numPr>
      </w:pPr>
      <w:r>
        <w:t xml:space="preserve">Hook: introduce a phenomenon or question that motivates today’s concept.</w:t>
      </w:r>
    </w:p>
    <w:bookmarkEnd w:id="1233"/>
    <w:bookmarkStart w:id="1234" w:name="core-20-min-21"/>
    <w:p>
      <w:pPr>
        <w:pStyle w:val="Heading3"/>
      </w:pPr>
      <w:r>
        <w:t xml:space="preserve">Core (20 min)</w:t>
      </w:r>
    </w:p>
    <w:p>
      <w:pPr>
        <w:pStyle w:val="Compact"/>
        <w:numPr>
          <w:ilvl w:val="0"/>
          <w:numId w:val="1716"/>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716"/>
        </w:numPr>
      </w:pPr>
      <w:r>
        <w:rPr>
          <w:b/>
          <w:bCs/>
        </w:rPr>
        <w:t xml:space="preserve">Introduce the Sanskrit term.</w:t>
      </w:r>
      <w:r>
        <w:t xml:space="preserve"> </w:t>
      </w:r>
      <w:r>
        <w:t xml:space="preserve">Once, in the triple format, then italicised only.</w:t>
      </w:r>
    </w:p>
    <w:p>
      <w:pPr>
        <w:pStyle w:val="Compact"/>
        <w:numPr>
          <w:ilvl w:val="0"/>
          <w:numId w:val="1716"/>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716"/>
        </w:numPr>
      </w:pPr>
      <w:r>
        <w:rPr>
          <w:b/>
          <w:bCs/>
        </w:rPr>
        <w:t xml:space="preserve">Work an example</w:t>
      </w:r>
      <w:r>
        <w:t xml:space="preserve"> </w:t>
      </w:r>
      <w:r>
        <w:t xml:space="preserve">with the whole class on the board.</w:t>
      </w:r>
    </w:p>
    <w:p>
      <w:pPr>
        <w:pStyle w:val="Compact"/>
        <w:numPr>
          <w:ilvl w:val="0"/>
          <w:numId w:val="1716"/>
        </w:numPr>
      </w:pPr>
      <w:r>
        <w:rPr>
          <w:b/>
          <w:bCs/>
        </w:rPr>
        <w:t xml:space="preserve">Independent or paired practice</w:t>
      </w:r>
      <w:r>
        <w:t xml:space="preserve"> </w:t>
      </w:r>
      <w:r>
        <w:t xml:space="preserve">for ~5 minutes.</w:t>
      </w:r>
    </w:p>
    <w:bookmarkEnd w:id="1234"/>
    <w:bookmarkStart w:id="1235" w:name="activity-15-min-21"/>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The Carry Case.</w:t>
      </w:r>
    </w:p>
    <w:bookmarkEnd w:id="1235"/>
    <w:bookmarkStart w:id="1236" w:name="wrap-up-5-min-44"/>
    <w:p>
      <w:pPr>
        <w:pStyle w:val="Heading3"/>
      </w:pPr>
      <w:r>
        <w:t xml:space="preserve">Wrap-up (5 min)</w:t>
      </w:r>
    </w:p>
    <w:p>
      <w:pPr>
        <w:pStyle w:val="Compact"/>
        <w:numPr>
          <w:ilvl w:val="0"/>
          <w:numId w:val="1717"/>
        </w:numPr>
      </w:pPr>
      <w:r>
        <w:t xml:space="preserve">One-sentence exit ticket:</w:t>
      </w:r>
      <w:r>
        <w:t xml:space="preserve"> </w:t>
      </w:r>
      <w:r>
        <w:rPr>
          <w:i/>
          <w:iCs/>
        </w:rPr>
        <w:t xml:space="preserve">“What’s one thing you learned today?”</w:t>
      </w:r>
    </w:p>
    <w:p>
      <w:pPr>
        <w:pStyle w:val="Compact"/>
        <w:numPr>
          <w:ilvl w:val="0"/>
          <w:numId w:val="1717"/>
        </w:numPr>
      </w:pPr>
      <w:r>
        <w:t xml:space="preserve">Preview tomorrow.</w:t>
      </w:r>
    </w:p>
    <w:bookmarkEnd w:id="1236"/>
    <w:bookmarkEnd w:id="1237"/>
    <w:bookmarkStart w:id="1238" w:name="homework-3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238"/>
    <w:bookmarkStart w:id="1239" w:name="differentiation-64"/>
    <w:p>
      <w:pPr>
        <w:pStyle w:val="Heading2"/>
      </w:pPr>
      <w:r>
        <w:t xml:space="preserve">Differentiation</w:t>
      </w:r>
    </w:p>
    <w:p>
      <w:pPr>
        <w:pStyle w:val="Compact"/>
        <w:numPr>
          <w:ilvl w:val="0"/>
          <w:numId w:val="1718"/>
        </w:numPr>
      </w:pPr>
      <w:r>
        <w:rPr>
          <w:b/>
          <w:bCs/>
        </w:rPr>
        <w:t xml:space="preserve">Extension:</w:t>
      </w:r>
      <w:r>
        <w:t xml:space="preserve"> </w:t>
      </w:r>
      <w:r>
        <w:t xml:space="preserve">offer one open question or extra problem for fast finishers.</w:t>
      </w:r>
    </w:p>
    <w:p>
      <w:pPr>
        <w:pStyle w:val="Compact"/>
        <w:numPr>
          <w:ilvl w:val="0"/>
          <w:numId w:val="1718"/>
        </w:numPr>
      </w:pPr>
      <w:r>
        <w:rPr>
          <w:b/>
          <w:bCs/>
        </w:rPr>
        <w:t xml:space="preserve">Support:</w:t>
      </w:r>
      <w:r>
        <w:t xml:space="preserve"> </w:t>
      </w:r>
      <w:r>
        <w:t xml:space="preserve">pair students who need scaffolds; offer partial outlines.</w:t>
      </w:r>
    </w:p>
    <w:bookmarkEnd w:id="1239"/>
    <w:bookmarkStart w:id="1240" w:name="teacher-notes-53"/>
    <w:p>
      <w:pPr>
        <w:pStyle w:val="Heading2"/>
      </w:pPr>
      <w:r>
        <w:t xml:space="preserve">Teacher notes</w:t>
      </w:r>
    </w:p>
    <w:p>
      <w:pPr>
        <w:pStyle w:val="Compact"/>
        <w:numPr>
          <w:ilvl w:val="0"/>
          <w:numId w:val="1719"/>
        </w:numPr>
      </w:pPr>
      <w:r>
        <w:t xml:space="preserve">Citations: at least one quoted verse with citation per module. Day 1 already includes one if applicable; you may add more.</w:t>
      </w:r>
    </w:p>
    <w:p>
      <w:pPr>
        <w:pStyle w:val="Compact"/>
        <w:numPr>
          <w:ilvl w:val="0"/>
          <w:numId w:val="1719"/>
        </w:numPr>
      </w:pPr>
      <w:r>
        <w:t xml:space="preserve">Connect to prior modules where natural (especially Module 2 pañcabhūta).</w:t>
      </w:r>
    </w:p>
    <w:bookmarkEnd w:id="1240"/>
    <w:bookmarkEnd w:id="1241"/>
    <w:bookmarkStart w:id="1253" w:name="day-3-why-it-works-the-algebra-1"/>
    <w:p>
      <w:pPr>
        <w:pStyle w:val="Heading1"/>
      </w:pPr>
      <w:r>
        <w:t xml:space="preserve">Day 3 — Why It Works — The Algebra</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242" w:name="learning-objective-56"/>
    <w:p>
      <w:pPr>
        <w:pStyle w:val="Heading2"/>
      </w:pPr>
      <w:r>
        <w:t xml:space="preserve">Learning objective</w:t>
      </w:r>
    </w:p>
    <w:p>
      <w:pPr>
        <w:pStyle w:val="FirstParagraph"/>
      </w:pPr>
      <w:r>
        <w:t xml:space="preserve">By the end of this lesson, students will: derive (10a+b)×11 = 100a + 10(a+b) + b and explain.</w:t>
      </w:r>
    </w:p>
    <w:bookmarkEnd w:id="1242"/>
    <w:bookmarkStart w:id="1243" w:name="materials-61"/>
    <w:p>
      <w:pPr>
        <w:pStyle w:val="Heading2"/>
      </w:pPr>
      <w:r>
        <w:t xml:space="preserve">Materials</w:t>
      </w:r>
    </w:p>
    <w:p>
      <w:pPr>
        <w:pStyle w:val="Compact"/>
        <w:numPr>
          <w:ilvl w:val="0"/>
          <w:numId w:val="1720"/>
        </w:numPr>
      </w:pPr>
      <w:r>
        <w:t xml:space="preserve">Whiteboard / chart paper</w:t>
      </w:r>
    </w:p>
    <w:p>
      <w:pPr>
        <w:pStyle w:val="Compact"/>
        <w:numPr>
          <w:ilvl w:val="0"/>
          <w:numId w:val="1720"/>
        </w:numPr>
      </w:pPr>
      <w:r>
        <w:t xml:space="preserve">Notebook, pen per student</w:t>
      </w:r>
    </w:p>
    <w:p>
      <w:pPr>
        <w:pStyle w:val="Compact"/>
        <w:numPr>
          <w:ilvl w:val="0"/>
          <w:numId w:val="1720"/>
        </w:numPr>
      </w:pPr>
      <w:r>
        <w:t xml:space="preserve">(See lesson-plan.md for any day-specific materials)</w:t>
      </w:r>
    </w:p>
    <w:bookmarkEnd w:id="1243"/>
    <w:bookmarkStart w:id="1244" w:name="vocabulary-introduced-today-22"/>
    <w:p>
      <w:pPr>
        <w:pStyle w:val="Heading2"/>
      </w:pPr>
      <w:r>
        <w:t xml:space="preserve">Vocabulary introduced today</w:t>
      </w:r>
    </w:p>
    <w:p>
      <w:pPr>
        <w:pStyle w:val="Compact"/>
        <w:numPr>
          <w:ilvl w:val="0"/>
          <w:numId w:val="1721"/>
        </w:numPr>
      </w:pPr>
      <w:r>
        <w:rPr>
          <w:i/>
          <w:iCs/>
        </w:rPr>
        <w:t xml:space="preserve">Anurūpyena</w:t>
      </w:r>
      <w:r>
        <w:t xml:space="preserve"> </w:t>
      </w:r>
      <w:r>
        <w:t xml:space="preserve">(IAST: Anurūpyena; lit. “</w:t>
      </w:r>
      <w:r>
        <w:t xml:space="preserve">“proportionately”</w:t>
      </w:r>
      <w:r>
        <w:t xml:space="preserve"> </w:t>
      </w:r>
      <w:r>
        <w:t xml:space="preserve">— sūtra used for ×12, ×13 extensions”)</w:t>
      </w:r>
    </w:p>
    <w:bookmarkEnd w:id="1244"/>
    <w:bookmarkStart w:id="1249" w:name="lesson-flow-22"/>
    <w:p>
      <w:pPr>
        <w:pStyle w:val="Heading2"/>
      </w:pPr>
      <w:r>
        <w:t xml:space="preserve">Lesson flow</w:t>
      </w:r>
    </w:p>
    <w:bookmarkStart w:id="1245" w:name="warm-up-5-min-46"/>
    <w:p>
      <w:pPr>
        <w:pStyle w:val="Heading3"/>
      </w:pPr>
      <w:r>
        <w:t xml:space="preserve">Warm-up (5 min)</w:t>
      </w:r>
    </w:p>
    <w:p>
      <w:pPr>
        <w:pStyle w:val="Compact"/>
        <w:numPr>
          <w:ilvl w:val="0"/>
          <w:numId w:val="1722"/>
        </w:numPr>
      </w:pPr>
      <w:r>
        <w:t xml:space="preserve">Daily check-in: one-sentence response to</w:t>
      </w:r>
      <w:r>
        <w:t xml:space="preserve"> </w:t>
      </w:r>
      <w:r>
        <w:rPr>
          <w:i/>
          <w:iCs/>
        </w:rPr>
        <w:t xml:space="preserve">“What’s one thing you remember about yesterday’s lesson?”</w:t>
      </w:r>
    </w:p>
    <w:p>
      <w:pPr>
        <w:pStyle w:val="Compact"/>
        <w:numPr>
          <w:ilvl w:val="0"/>
          <w:numId w:val="1722"/>
        </w:numPr>
      </w:pPr>
      <w:r>
        <w:t xml:space="preserve">Hook: introduce a phenomenon or question that motivates today’s concept.</w:t>
      </w:r>
    </w:p>
    <w:bookmarkEnd w:id="1245"/>
    <w:bookmarkStart w:id="1246" w:name="core-20-min-22"/>
    <w:p>
      <w:pPr>
        <w:pStyle w:val="Heading3"/>
      </w:pPr>
      <w:r>
        <w:t xml:space="preserve">Core (20 min)</w:t>
      </w:r>
    </w:p>
    <w:p>
      <w:pPr>
        <w:pStyle w:val="Compact"/>
        <w:numPr>
          <w:ilvl w:val="0"/>
          <w:numId w:val="1723"/>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723"/>
        </w:numPr>
      </w:pPr>
      <w:r>
        <w:rPr>
          <w:b/>
          <w:bCs/>
        </w:rPr>
        <w:t xml:space="preserve">Introduce the Sanskrit term.</w:t>
      </w:r>
      <w:r>
        <w:t xml:space="preserve"> </w:t>
      </w:r>
      <w:r>
        <w:t xml:space="preserve">Once, in the triple format, then italicised only.</w:t>
      </w:r>
    </w:p>
    <w:p>
      <w:pPr>
        <w:pStyle w:val="Compact"/>
        <w:numPr>
          <w:ilvl w:val="0"/>
          <w:numId w:val="1723"/>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723"/>
        </w:numPr>
      </w:pPr>
      <w:r>
        <w:rPr>
          <w:b/>
          <w:bCs/>
        </w:rPr>
        <w:t xml:space="preserve">Work an example</w:t>
      </w:r>
      <w:r>
        <w:t xml:space="preserve"> </w:t>
      </w:r>
      <w:r>
        <w:t xml:space="preserve">with the whole class on the board.</w:t>
      </w:r>
    </w:p>
    <w:p>
      <w:pPr>
        <w:pStyle w:val="Compact"/>
        <w:numPr>
          <w:ilvl w:val="0"/>
          <w:numId w:val="1723"/>
        </w:numPr>
      </w:pPr>
      <w:r>
        <w:rPr>
          <w:b/>
          <w:bCs/>
        </w:rPr>
        <w:t xml:space="preserve">Independent or paired practice</w:t>
      </w:r>
      <w:r>
        <w:t xml:space="preserve"> </w:t>
      </w:r>
      <w:r>
        <w:t xml:space="preserve">for ~5 minutes.</w:t>
      </w:r>
    </w:p>
    <w:bookmarkEnd w:id="1246"/>
    <w:bookmarkStart w:id="1247" w:name="activity-15-min-22"/>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Why It Works — The Algebra.</w:t>
      </w:r>
    </w:p>
    <w:bookmarkEnd w:id="1247"/>
    <w:bookmarkStart w:id="1248" w:name="wrap-up-5-min-45"/>
    <w:p>
      <w:pPr>
        <w:pStyle w:val="Heading3"/>
      </w:pPr>
      <w:r>
        <w:t xml:space="preserve">Wrap-up (5 min)</w:t>
      </w:r>
    </w:p>
    <w:p>
      <w:pPr>
        <w:pStyle w:val="Compact"/>
        <w:numPr>
          <w:ilvl w:val="0"/>
          <w:numId w:val="1724"/>
        </w:numPr>
      </w:pPr>
      <w:r>
        <w:t xml:space="preserve">One-sentence exit ticket:</w:t>
      </w:r>
      <w:r>
        <w:t xml:space="preserve"> </w:t>
      </w:r>
      <w:r>
        <w:rPr>
          <w:i/>
          <w:iCs/>
        </w:rPr>
        <w:t xml:space="preserve">“What’s one thing you learned today?”</w:t>
      </w:r>
    </w:p>
    <w:p>
      <w:pPr>
        <w:pStyle w:val="Compact"/>
        <w:numPr>
          <w:ilvl w:val="0"/>
          <w:numId w:val="1724"/>
        </w:numPr>
      </w:pPr>
      <w:r>
        <w:t xml:space="preserve">Preview tomorrow.</w:t>
      </w:r>
    </w:p>
    <w:bookmarkEnd w:id="1248"/>
    <w:bookmarkEnd w:id="1249"/>
    <w:bookmarkStart w:id="1250" w:name="homework-3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250"/>
    <w:bookmarkStart w:id="1251" w:name="differentiation-65"/>
    <w:p>
      <w:pPr>
        <w:pStyle w:val="Heading2"/>
      </w:pPr>
      <w:r>
        <w:t xml:space="preserve">Differentiation</w:t>
      </w:r>
    </w:p>
    <w:p>
      <w:pPr>
        <w:pStyle w:val="Compact"/>
        <w:numPr>
          <w:ilvl w:val="0"/>
          <w:numId w:val="1725"/>
        </w:numPr>
      </w:pPr>
      <w:r>
        <w:rPr>
          <w:b/>
          <w:bCs/>
        </w:rPr>
        <w:t xml:space="preserve">Extension:</w:t>
      </w:r>
      <w:r>
        <w:t xml:space="preserve"> </w:t>
      </w:r>
      <w:r>
        <w:t xml:space="preserve">offer one open question or extra problem for fast finishers.</w:t>
      </w:r>
    </w:p>
    <w:p>
      <w:pPr>
        <w:pStyle w:val="Compact"/>
        <w:numPr>
          <w:ilvl w:val="0"/>
          <w:numId w:val="1725"/>
        </w:numPr>
      </w:pPr>
      <w:r>
        <w:rPr>
          <w:b/>
          <w:bCs/>
        </w:rPr>
        <w:t xml:space="preserve">Support:</w:t>
      </w:r>
      <w:r>
        <w:t xml:space="preserve"> </w:t>
      </w:r>
      <w:r>
        <w:t xml:space="preserve">pair students who need scaffolds; offer partial outlines.</w:t>
      </w:r>
    </w:p>
    <w:bookmarkEnd w:id="1251"/>
    <w:bookmarkStart w:id="1252" w:name="teacher-notes-54"/>
    <w:p>
      <w:pPr>
        <w:pStyle w:val="Heading2"/>
      </w:pPr>
      <w:r>
        <w:t xml:space="preserve">Teacher notes</w:t>
      </w:r>
    </w:p>
    <w:p>
      <w:pPr>
        <w:pStyle w:val="Compact"/>
        <w:numPr>
          <w:ilvl w:val="0"/>
          <w:numId w:val="1726"/>
        </w:numPr>
      </w:pPr>
      <w:r>
        <w:t xml:space="preserve">Citations: at least one quoted verse with citation per module. Day 1 already includes one if applicable; you may add more.</w:t>
      </w:r>
    </w:p>
    <w:p>
      <w:pPr>
        <w:pStyle w:val="Compact"/>
        <w:numPr>
          <w:ilvl w:val="0"/>
          <w:numId w:val="1726"/>
        </w:numPr>
      </w:pPr>
      <w:r>
        <w:t xml:space="preserve">Connect to prior modules where natural (especially Module 2 pañcabhūta).</w:t>
      </w:r>
    </w:p>
    <w:bookmarkEnd w:id="1252"/>
    <w:bookmarkEnd w:id="1253"/>
    <w:bookmarkStart w:id="1265" w:name="day-4-3-digit-11-1"/>
    <w:p>
      <w:pPr>
        <w:pStyle w:val="Heading1"/>
      </w:pPr>
      <w:r>
        <w:t xml:space="preserve">Day 4 — 3-Digit × 11</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254" w:name="learning-objective-57"/>
    <w:p>
      <w:pPr>
        <w:pStyle w:val="Heading2"/>
      </w:pPr>
      <w:r>
        <w:t xml:space="preserve">Learning objective</w:t>
      </w:r>
    </w:p>
    <w:p>
      <w:pPr>
        <w:pStyle w:val="FirstParagraph"/>
      </w:pPr>
      <w:r>
        <w:t xml:space="preserve">By the end of this lesson, students will: compute 234×11 = 2_5_7_4 using the extended split method.</w:t>
      </w:r>
    </w:p>
    <w:bookmarkEnd w:id="1254"/>
    <w:bookmarkStart w:id="1255" w:name="materials-62"/>
    <w:p>
      <w:pPr>
        <w:pStyle w:val="Heading2"/>
      </w:pPr>
      <w:r>
        <w:t xml:space="preserve">Materials</w:t>
      </w:r>
    </w:p>
    <w:p>
      <w:pPr>
        <w:pStyle w:val="Compact"/>
        <w:numPr>
          <w:ilvl w:val="0"/>
          <w:numId w:val="1727"/>
        </w:numPr>
      </w:pPr>
      <w:r>
        <w:t xml:space="preserve">Whiteboard / chart paper</w:t>
      </w:r>
    </w:p>
    <w:p>
      <w:pPr>
        <w:pStyle w:val="Compact"/>
        <w:numPr>
          <w:ilvl w:val="0"/>
          <w:numId w:val="1727"/>
        </w:numPr>
      </w:pPr>
      <w:r>
        <w:t xml:space="preserve">Notebook, pen per student</w:t>
      </w:r>
    </w:p>
    <w:p>
      <w:pPr>
        <w:pStyle w:val="Compact"/>
        <w:numPr>
          <w:ilvl w:val="0"/>
          <w:numId w:val="1727"/>
        </w:numPr>
      </w:pPr>
      <w:r>
        <w:t xml:space="preserve">(See lesson-plan.md for any day-specific materials)</w:t>
      </w:r>
    </w:p>
    <w:bookmarkEnd w:id="1255"/>
    <w:bookmarkStart w:id="1256" w:name="vocabulary-introduced-today-23"/>
    <w:p>
      <w:pPr>
        <w:pStyle w:val="Heading2"/>
      </w:pPr>
      <w:r>
        <w:t xml:space="preserve">Vocabulary introduced today</w:t>
      </w:r>
    </w:p>
    <w:p>
      <w:pPr>
        <w:pStyle w:val="Compact"/>
        <w:numPr>
          <w:ilvl w:val="0"/>
          <w:numId w:val="1728"/>
        </w:numPr>
      </w:pPr>
      <w:r>
        <w:rPr>
          <w:i/>
          <w:iCs/>
        </w:rPr>
        <w:t xml:space="preserve">Ekādhikena Pūrveṇa</w:t>
      </w:r>
      <w:r>
        <w:t xml:space="preserve"> </w:t>
      </w:r>
      <w:r>
        <w:t xml:space="preserve">(IAST: Ekādhikena Pūrveṇa; lit. “</w:t>
      </w:r>
      <w:r>
        <w:t xml:space="preserve">“by one more than the previous”</w:t>
      </w:r>
      <w:r>
        <w:t xml:space="preserve"> </w:t>
      </w:r>
      <w:r>
        <w:t xml:space="preserve">— sūtra 1 in Tirthaji”)</w:t>
      </w:r>
    </w:p>
    <w:bookmarkEnd w:id="1256"/>
    <w:bookmarkStart w:id="1261" w:name="lesson-flow-23"/>
    <w:p>
      <w:pPr>
        <w:pStyle w:val="Heading2"/>
      </w:pPr>
      <w:r>
        <w:t xml:space="preserve">Lesson flow</w:t>
      </w:r>
    </w:p>
    <w:bookmarkStart w:id="1257" w:name="warm-up-5-min-47"/>
    <w:p>
      <w:pPr>
        <w:pStyle w:val="Heading3"/>
      </w:pPr>
      <w:r>
        <w:t xml:space="preserve">Warm-up (5 min)</w:t>
      </w:r>
    </w:p>
    <w:p>
      <w:pPr>
        <w:pStyle w:val="Compact"/>
        <w:numPr>
          <w:ilvl w:val="0"/>
          <w:numId w:val="1729"/>
        </w:numPr>
      </w:pPr>
      <w:r>
        <w:t xml:space="preserve">Daily check-in: one-sentence response to</w:t>
      </w:r>
      <w:r>
        <w:t xml:space="preserve"> </w:t>
      </w:r>
      <w:r>
        <w:rPr>
          <w:i/>
          <w:iCs/>
        </w:rPr>
        <w:t xml:space="preserve">“What’s one thing you remember about yesterday’s lesson?”</w:t>
      </w:r>
    </w:p>
    <w:p>
      <w:pPr>
        <w:pStyle w:val="Compact"/>
        <w:numPr>
          <w:ilvl w:val="0"/>
          <w:numId w:val="1729"/>
        </w:numPr>
      </w:pPr>
      <w:r>
        <w:t xml:space="preserve">Hook: introduce a phenomenon or question that motivates today’s concept.</w:t>
      </w:r>
    </w:p>
    <w:bookmarkEnd w:id="1257"/>
    <w:bookmarkStart w:id="1258" w:name="core-20-min-23"/>
    <w:p>
      <w:pPr>
        <w:pStyle w:val="Heading3"/>
      </w:pPr>
      <w:r>
        <w:t xml:space="preserve">Core (20 min)</w:t>
      </w:r>
    </w:p>
    <w:p>
      <w:pPr>
        <w:pStyle w:val="Compact"/>
        <w:numPr>
          <w:ilvl w:val="0"/>
          <w:numId w:val="1730"/>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730"/>
        </w:numPr>
      </w:pPr>
      <w:r>
        <w:rPr>
          <w:b/>
          <w:bCs/>
        </w:rPr>
        <w:t xml:space="preserve">Introduce the Sanskrit term.</w:t>
      </w:r>
      <w:r>
        <w:t xml:space="preserve"> </w:t>
      </w:r>
      <w:r>
        <w:t xml:space="preserve">Once, in the triple format, then italicised only.</w:t>
      </w:r>
    </w:p>
    <w:p>
      <w:pPr>
        <w:pStyle w:val="Compact"/>
        <w:numPr>
          <w:ilvl w:val="0"/>
          <w:numId w:val="1730"/>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730"/>
        </w:numPr>
      </w:pPr>
      <w:r>
        <w:rPr>
          <w:b/>
          <w:bCs/>
        </w:rPr>
        <w:t xml:space="preserve">Work an example</w:t>
      </w:r>
      <w:r>
        <w:t xml:space="preserve"> </w:t>
      </w:r>
      <w:r>
        <w:t xml:space="preserve">with the whole class on the board.</w:t>
      </w:r>
    </w:p>
    <w:p>
      <w:pPr>
        <w:pStyle w:val="Compact"/>
        <w:numPr>
          <w:ilvl w:val="0"/>
          <w:numId w:val="1730"/>
        </w:numPr>
      </w:pPr>
      <w:r>
        <w:rPr>
          <w:b/>
          <w:bCs/>
        </w:rPr>
        <w:t xml:space="preserve">Independent or paired practice</w:t>
      </w:r>
      <w:r>
        <w:t xml:space="preserve"> </w:t>
      </w:r>
      <w:r>
        <w:t xml:space="preserve">for ~5 minutes.</w:t>
      </w:r>
    </w:p>
    <w:bookmarkEnd w:id="1258"/>
    <w:bookmarkStart w:id="1259" w:name="activity-15-min-23"/>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3-Digit × 11.</w:t>
      </w:r>
    </w:p>
    <w:bookmarkEnd w:id="1259"/>
    <w:bookmarkStart w:id="1260" w:name="wrap-up-5-min-46"/>
    <w:p>
      <w:pPr>
        <w:pStyle w:val="Heading3"/>
      </w:pPr>
      <w:r>
        <w:t xml:space="preserve">Wrap-up (5 min)</w:t>
      </w:r>
    </w:p>
    <w:p>
      <w:pPr>
        <w:pStyle w:val="Compact"/>
        <w:numPr>
          <w:ilvl w:val="0"/>
          <w:numId w:val="1731"/>
        </w:numPr>
      </w:pPr>
      <w:r>
        <w:t xml:space="preserve">One-sentence exit ticket:</w:t>
      </w:r>
      <w:r>
        <w:t xml:space="preserve"> </w:t>
      </w:r>
      <w:r>
        <w:rPr>
          <w:i/>
          <w:iCs/>
        </w:rPr>
        <w:t xml:space="preserve">“What’s one thing you learned today?”</w:t>
      </w:r>
    </w:p>
    <w:p>
      <w:pPr>
        <w:pStyle w:val="Compact"/>
        <w:numPr>
          <w:ilvl w:val="0"/>
          <w:numId w:val="1731"/>
        </w:numPr>
      </w:pPr>
      <w:r>
        <w:t xml:space="preserve">Preview tomorrow.</w:t>
      </w:r>
    </w:p>
    <w:bookmarkEnd w:id="1260"/>
    <w:bookmarkEnd w:id="1261"/>
    <w:bookmarkStart w:id="1262" w:name="homework-3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262"/>
    <w:bookmarkStart w:id="1263" w:name="differentiation-66"/>
    <w:p>
      <w:pPr>
        <w:pStyle w:val="Heading2"/>
      </w:pPr>
      <w:r>
        <w:t xml:space="preserve">Differentiation</w:t>
      </w:r>
    </w:p>
    <w:p>
      <w:pPr>
        <w:pStyle w:val="Compact"/>
        <w:numPr>
          <w:ilvl w:val="0"/>
          <w:numId w:val="1732"/>
        </w:numPr>
      </w:pPr>
      <w:r>
        <w:rPr>
          <w:b/>
          <w:bCs/>
        </w:rPr>
        <w:t xml:space="preserve">Extension:</w:t>
      </w:r>
      <w:r>
        <w:t xml:space="preserve"> </w:t>
      </w:r>
      <w:r>
        <w:t xml:space="preserve">offer one open question or extra problem for fast finishers.</w:t>
      </w:r>
    </w:p>
    <w:p>
      <w:pPr>
        <w:pStyle w:val="Compact"/>
        <w:numPr>
          <w:ilvl w:val="0"/>
          <w:numId w:val="1732"/>
        </w:numPr>
      </w:pPr>
      <w:r>
        <w:rPr>
          <w:b/>
          <w:bCs/>
        </w:rPr>
        <w:t xml:space="preserve">Support:</w:t>
      </w:r>
      <w:r>
        <w:t xml:space="preserve"> </w:t>
      </w:r>
      <w:r>
        <w:t xml:space="preserve">pair students who need scaffolds; offer partial outlines.</w:t>
      </w:r>
    </w:p>
    <w:bookmarkEnd w:id="1263"/>
    <w:bookmarkStart w:id="1264" w:name="teacher-notes-55"/>
    <w:p>
      <w:pPr>
        <w:pStyle w:val="Heading2"/>
      </w:pPr>
      <w:r>
        <w:t xml:space="preserve">Teacher notes</w:t>
      </w:r>
    </w:p>
    <w:p>
      <w:pPr>
        <w:pStyle w:val="Compact"/>
        <w:numPr>
          <w:ilvl w:val="0"/>
          <w:numId w:val="1733"/>
        </w:numPr>
      </w:pPr>
      <w:r>
        <w:t xml:space="preserve">Citations: at least one quoted verse with citation per module. Day 1 already includes one if applicable; you may add more.</w:t>
      </w:r>
    </w:p>
    <w:p>
      <w:pPr>
        <w:pStyle w:val="Compact"/>
        <w:numPr>
          <w:ilvl w:val="0"/>
          <w:numId w:val="1733"/>
        </w:numPr>
      </w:pPr>
      <w:r>
        <w:t xml:space="preserve">Connect to prior modules where natural (especially Module 2 pañcabhūta).</w:t>
      </w:r>
    </w:p>
    <w:bookmarkEnd w:id="1264"/>
    <w:bookmarkEnd w:id="1265"/>
    <w:bookmarkStart w:id="1277" w:name="day-5-speed-day-1"/>
    <w:p>
      <w:pPr>
        <w:pStyle w:val="Heading1"/>
      </w:pPr>
      <w:r>
        <w:t xml:space="preserve">Day 5 — Speed Day</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266" w:name="learning-objective-58"/>
    <w:p>
      <w:pPr>
        <w:pStyle w:val="Heading2"/>
      </w:pPr>
      <w:r>
        <w:t xml:space="preserve">Learning objective</w:t>
      </w:r>
    </w:p>
    <w:p>
      <w:pPr>
        <w:pStyle w:val="FirstParagraph"/>
      </w:pPr>
      <w:r>
        <w:t xml:space="preserve">By the end of this lesson, students will: complete a 50-problem mental-math sprint in 5 minutes.</w:t>
      </w:r>
    </w:p>
    <w:bookmarkEnd w:id="1266"/>
    <w:bookmarkStart w:id="1267" w:name="materials-63"/>
    <w:p>
      <w:pPr>
        <w:pStyle w:val="Heading2"/>
      </w:pPr>
      <w:r>
        <w:t xml:space="preserve">Materials</w:t>
      </w:r>
    </w:p>
    <w:p>
      <w:pPr>
        <w:pStyle w:val="Compact"/>
        <w:numPr>
          <w:ilvl w:val="0"/>
          <w:numId w:val="1734"/>
        </w:numPr>
      </w:pPr>
      <w:r>
        <w:t xml:space="preserve">Whiteboard / chart paper</w:t>
      </w:r>
    </w:p>
    <w:p>
      <w:pPr>
        <w:pStyle w:val="Compact"/>
        <w:numPr>
          <w:ilvl w:val="0"/>
          <w:numId w:val="1734"/>
        </w:numPr>
      </w:pPr>
      <w:r>
        <w:t xml:space="preserve">Notebook, pen per student</w:t>
      </w:r>
    </w:p>
    <w:p>
      <w:pPr>
        <w:pStyle w:val="Compact"/>
        <w:numPr>
          <w:ilvl w:val="0"/>
          <w:numId w:val="1734"/>
        </w:numPr>
      </w:pPr>
      <w:r>
        <w:t xml:space="preserve">(See lesson-plan.md for any day-specific materials)</w:t>
      </w:r>
    </w:p>
    <w:bookmarkEnd w:id="1267"/>
    <w:bookmarkStart w:id="1268" w:name="vocabulary-introduced-today-24"/>
    <w:p>
      <w:pPr>
        <w:pStyle w:val="Heading2"/>
      </w:pPr>
      <w:r>
        <w:t xml:space="preserve">Vocabulary introduced today</w:t>
      </w:r>
    </w:p>
    <w:p>
      <w:pPr>
        <w:pStyle w:val="Compact"/>
        <w:numPr>
          <w:ilvl w:val="0"/>
          <w:numId w:val="1735"/>
        </w:numPr>
      </w:pPr>
      <w:r>
        <w:rPr>
          <w:i/>
          <w:iCs/>
        </w:rPr>
        <w:t xml:space="preserve">sūtra</w:t>
      </w:r>
      <w:r>
        <w:t xml:space="preserve"> </w:t>
      </w:r>
      <w:r>
        <w:t xml:space="preserve">(IAST: sūtra; lit.</w:t>
      </w:r>
      <w:r>
        <w:t xml:space="preserve"> </w:t>
      </w:r>
      <w:r>
        <w:t xml:space="preserve">“aphorism / formula”</w:t>
      </w:r>
      <w:r>
        <w:t xml:space="preserve">)</w:t>
      </w:r>
    </w:p>
    <w:bookmarkEnd w:id="1268"/>
    <w:bookmarkStart w:id="1273" w:name="lesson-flow-24"/>
    <w:p>
      <w:pPr>
        <w:pStyle w:val="Heading2"/>
      </w:pPr>
      <w:r>
        <w:t xml:space="preserve">Lesson flow</w:t>
      </w:r>
    </w:p>
    <w:bookmarkStart w:id="1269" w:name="warm-up-5-min-48"/>
    <w:p>
      <w:pPr>
        <w:pStyle w:val="Heading3"/>
      </w:pPr>
      <w:r>
        <w:t xml:space="preserve">Warm-up (5 min)</w:t>
      </w:r>
    </w:p>
    <w:p>
      <w:pPr>
        <w:pStyle w:val="Compact"/>
        <w:numPr>
          <w:ilvl w:val="0"/>
          <w:numId w:val="1736"/>
        </w:numPr>
      </w:pPr>
      <w:r>
        <w:t xml:space="preserve">Daily check-in: one-sentence response to</w:t>
      </w:r>
      <w:r>
        <w:t xml:space="preserve"> </w:t>
      </w:r>
      <w:r>
        <w:rPr>
          <w:i/>
          <w:iCs/>
        </w:rPr>
        <w:t xml:space="preserve">“What’s one thing you remember about yesterday’s lesson?”</w:t>
      </w:r>
    </w:p>
    <w:p>
      <w:pPr>
        <w:pStyle w:val="Compact"/>
        <w:numPr>
          <w:ilvl w:val="0"/>
          <w:numId w:val="1736"/>
        </w:numPr>
      </w:pPr>
      <w:r>
        <w:t xml:space="preserve">Hook: introduce a phenomenon or question that motivates today’s concept.</w:t>
      </w:r>
    </w:p>
    <w:bookmarkEnd w:id="1269"/>
    <w:bookmarkStart w:id="1270" w:name="core-20-min-24"/>
    <w:p>
      <w:pPr>
        <w:pStyle w:val="Heading3"/>
      </w:pPr>
      <w:r>
        <w:t xml:space="preserve">Core (20 min)</w:t>
      </w:r>
    </w:p>
    <w:p>
      <w:pPr>
        <w:pStyle w:val="Compact"/>
        <w:numPr>
          <w:ilvl w:val="0"/>
          <w:numId w:val="1737"/>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737"/>
        </w:numPr>
      </w:pPr>
      <w:r>
        <w:rPr>
          <w:b/>
          <w:bCs/>
        </w:rPr>
        <w:t xml:space="preserve">Introduce the Sanskrit term.</w:t>
      </w:r>
      <w:r>
        <w:t xml:space="preserve"> </w:t>
      </w:r>
      <w:r>
        <w:t xml:space="preserve">Once, in the triple format, then italicised only.</w:t>
      </w:r>
    </w:p>
    <w:p>
      <w:pPr>
        <w:pStyle w:val="Compact"/>
        <w:numPr>
          <w:ilvl w:val="0"/>
          <w:numId w:val="1737"/>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737"/>
        </w:numPr>
      </w:pPr>
      <w:r>
        <w:rPr>
          <w:b/>
          <w:bCs/>
        </w:rPr>
        <w:t xml:space="preserve">Work an example</w:t>
      </w:r>
      <w:r>
        <w:t xml:space="preserve"> </w:t>
      </w:r>
      <w:r>
        <w:t xml:space="preserve">with the whole class on the board.</w:t>
      </w:r>
    </w:p>
    <w:p>
      <w:pPr>
        <w:pStyle w:val="Compact"/>
        <w:numPr>
          <w:ilvl w:val="0"/>
          <w:numId w:val="1737"/>
        </w:numPr>
      </w:pPr>
      <w:r>
        <w:rPr>
          <w:b/>
          <w:bCs/>
        </w:rPr>
        <w:t xml:space="preserve">Independent or paired practice</w:t>
      </w:r>
      <w:r>
        <w:t xml:space="preserve"> </w:t>
      </w:r>
      <w:r>
        <w:t xml:space="preserve">for ~5 minutes.</w:t>
      </w:r>
    </w:p>
    <w:bookmarkEnd w:id="1270"/>
    <w:bookmarkStart w:id="1271" w:name="activity-15-min-24"/>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Speed Day.</w:t>
      </w:r>
    </w:p>
    <w:bookmarkEnd w:id="1271"/>
    <w:bookmarkStart w:id="1272" w:name="wrap-up-5-min-47"/>
    <w:p>
      <w:pPr>
        <w:pStyle w:val="Heading3"/>
      </w:pPr>
      <w:r>
        <w:t xml:space="preserve">Wrap-up (5 min)</w:t>
      </w:r>
    </w:p>
    <w:p>
      <w:pPr>
        <w:pStyle w:val="Compact"/>
        <w:numPr>
          <w:ilvl w:val="0"/>
          <w:numId w:val="1738"/>
        </w:numPr>
      </w:pPr>
      <w:r>
        <w:t xml:space="preserve">One-sentence exit ticket:</w:t>
      </w:r>
      <w:r>
        <w:t xml:space="preserve"> </w:t>
      </w:r>
      <w:r>
        <w:rPr>
          <w:i/>
          <w:iCs/>
        </w:rPr>
        <w:t xml:space="preserve">“What’s one thing you learned today?”</w:t>
      </w:r>
    </w:p>
    <w:p>
      <w:pPr>
        <w:pStyle w:val="Compact"/>
        <w:numPr>
          <w:ilvl w:val="0"/>
          <w:numId w:val="1738"/>
        </w:numPr>
      </w:pPr>
      <w:r>
        <w:t xml:space="preserve">Preview tomorrow.</w:t>
      </w:r>
    </w:p>
    <w:bookmarkEnd w:id="1272"/>
    <w:bookmarkEnd w:id="1273"/>
    <w:bookmarkStart w:id="1274" w:name="homework-3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274"/>
    <w:bookmarkStart w:id="1275" w:name="differentiation-67"/>
    <w:p>
      <w:pPr>
        <w:pStyle w:val="Heading2"/>
      </w:pPr>
      <w:r>
        <w:t xml:space="preserve">Differentiation</w:t>
      </w:r>
    </w:p>
    <w:p>
      <w:pPr>
        <w:pStyle w:val="Compact"/>
        <w:numPr>
          <w:ilvl w:val="0"/>
          <w:numId w:val="1739"/>
        </w:numPr>
      </w:pPr>
      <w:r>
        <w:rPr>
          <w:b/>
          <w:bCs/>
        </w:rPr>
        <w:t xml:space="preserve">Extension:</w:t>
      </w:r>
      <w:r>
        <w:t xml:space="preserve"> </w:t>
      </w:r>
      <w:r>
        <w:t xml:space="preserve">offer one open question or extra problem for fast finishers.</w:t>
      </w:r>
    </w:p>
    <w:p>
      <w:pPr>
        <w:pStyle w:val="Compact"/>
        <w:numPr>
          <w:ilvl w:val="0"/>
          <w:numId w:val="1739"/>
        </w:numPr>
      </w:pPr>
      <w:r>
        <w:rPr>
          <w:b/>
          <w:bCs/>
        </w:rPr>
        <w:t xml:space="preserve">Support:</w:t>
      </w:r>
      <w:r>
        <w:t xml:space="preserve"> </w:t>
      </w:r>
      <w:r>
        <w:t xml:space="preserve">pair students who need scaffolds; offer partial outlines.</w:t>
      </w:r>
    </w:p>
    <w:bookmarkEnd w:id="1275"/>
    <w:bookmarkStart w:id="1276" w:name="teacher-notes-56"/>
    <w:p>
      <w:pPr>
        <w:pStyle w:val="Heading2"/>
      </w:pPr>
      <w:r>
        <w:t xml:space="preserve">Teacher notes</w:t>
      </w:r>
    </w:p>
    <w:p>
      <w:pPr>
        <w:pStyle w:val="Compact"/>
        <w:numPr>
          <w:ilvl w:val="0"/>
          <w:numId w:val="1740"/>
        </w:numPr>
      </w:pPr>
      <w:r>
        <w:t xml:space="preserve">Citations: at least one quoted verse with citation per module. Day 1 already includes one if applicable; you may add more.</w:t>
      </w:r>
    </w:p>
    <w:p>
      <w:pPr>
        <w:pStyle w:val="Compact"/>
        <w:numPr>
          <w:ilvl w:val="0"/>
          <w:numId w:val="1740"/>
        </w:numPr>
      </w:pPr>
      <w:r>
        <w:t xml:space="preserve">Connect to prior modules where natural (especially Module 2 pañcabhūta).</w:t>
      </w:r>
    </w:p>
    <w:bookmarkEnd w:id="1276"/>
    <w:bookmarkEnd w:id="1277"/>
    <w:bookmarkStart w:id="1289" w:name="day-6-anurūpyena-12-to-19-1"/>
    <w:p>
      <w:pPr>
        <w:pStyle w:val="Heading1"/>
      </w:pPr>
      <w:r>
        <w:t xml:space="preserve">Day 6 — Anurūpyena — ×12 to ×19</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278" w:name="learning-objective-59"/>
    <w:p>
      <w:pPr>
        <w:pStyle w:val="Heading2"/>
      </w:pPr>
      <w:r>
        <w:t xml:space="preserve">Learning objective</w:t>
      </w:r>
    </w:p>
    <w:p>
      <w:pPr>
        <w:pStyle w:val="FirstParagraph"/>
      </w:pPr>
      <w:r>
        <w:t xml:space="preserve">By the end of this lesson, students will: extend the method to ×12 and ×13 using one-more-digit adjustments.</w:t>
      </w:r>
    </w:p>
    <w:bookmarkEnd w:id="1278"/>
    <w:bookmarkStart w:id="1279" w:name="materials-64"/>
    <w:p>
      <w:pPr>
        <w:pStyle w:val="Heading2"/>
      </w:pPr>
      <w:r>
        <w:t xml:space="preserve">Materials</w:t>
      </w:r>
    </w:p>
    <w:p>
      <w:pPr>
        <w:pStyle w:val="Compact"/>
        <w:numPr>
          <w:ilvl w:val="0"/>
          <w:numId w:val="1741"/>
        </w:numPr>
      </w:pPr>
      <w:r>
        <w:t xml:space="preserve">Whiteboard / chart paper</w:t>
      </w:r>
    </w:p>
    <w:p>
      <w:pPr>
        <w:pStyle w:val="Compact"/>
        <w:numPr>
          <w:ilvl w:val="0"/>
          <w:numId w:val="1741"/>
        </w:numPr>
      </w:pPr>
      <w:r>
        <w:t xml:space="preserve">Notebook, pen per student</w:t>
      </w:r>
    </w:p>
    <w:p>
      <w:pPr>
        <w:pStyle w:val="Compact"/>
        <w:numPr>
          <w:ilvl w:val="0"/>
          <w:numId w:val="1741"/>
        </w:numPr>
      </w:pPr>
      <w:r>
        <w:t xml:space="preserve">(See lesson-plan.md for any day-specific materials)</w:t>
      </w:r>
    </w:p>
    <w:bookmarkEnd w:id="1279"/>
    <w:bookmarkStart w:id="1280" w:name="vocabulary-introduced-today-25"/>
    <w:p>
      <w:pPr>
        <w:pStyle w:val="Heading2"/>
      </w:pPr>
      <w:r>
        <w:t xml:space="preserve">Vocabulary introduced today</w:t>
      </w:r>
    </w:p>
    <w:p>
      <w:pPr>
        <w:pStyle w:val="Compact"/>
        <w:numPr>
          <w:ilvl w:val="0"/>
          <w:numId w:val="1742"/>
        </w:numPr>
      </w:pPr>
      <w:r>
        <w:rPr>
          <w:i/>
          <w:iCs/>
        </w:rPr>
        <w:t xml:space="preserve">Anurūpyena</w:t>
      </w:r>
      <w:r>
        <w:t xml:space="preserve"> </w:t>
      </w:r>
      <w:r>
        <w:t xml:space="preserve">(IAST: Anurūpyena; lit. “</w:t>
      </w:r>
      <w:r>
        <w:t xml:space="preserve">“proportionately”</w:t>
      </w:r>
      <w:r>
        <w:t xml:space="preserve"> </w:t>
      </w:r>
      <w:r>
        <w:t xml:space="preserve">— sūtra used for ×12, ×13 extensions”)</w:t>
      </w:r>
    </w:p>
    <w:bookmarkEnd w:id="1280"/>
    <w:bookmarkStart w:id="1285" w:name="lesson-flow-25"/>
    <w:p>
      <w:pPr>
        <w:pStyle w:val="Heading2"/>
      </w:pPr>
      <w:r>
        <w:t xml:space="preserve">Lesson flow</w:t>
      </w:r>
    </w:p>
    <w:bookmarkStart w:id="1281" w:name="warm-up-5-min-49"/>
    <w:p>
      <w:pPr>
        <w:pStyle w:val="Heading3"/>
      </w:pPr>
      <w:r>
        <w:t xml:space="preserve">Warm-up (5 min)</w:t>
      </w:r>
    </w:p>
    <w:p>
      <w:pPr>
        <w:pStyle w:val="Compact"/>
        <w:numPr>
          <w:ilvl w:val="0"/>
          <w:numId w:val="1743"/>
        </w:numPr>
      </w:pPr>
      <w:r>
        <w:t xml:space="preserve">Daily check-in: one-sentence response to</w:t>
      </w:r>
      <w:r>
        <w:t xml:space="preserve"> </w:t>
      </w:r>
      <w:r>
        <w:rPr>
          <w:i/>
          <w:iCs/>
        </w:rPr>
        <w:t xml:space="preserve">“What’s one thing you remember about yesterday’s lesson?”</w:t>
      </w:r>
    </w:p>
    <w:p>
      <w:pPr>
        <w:pStyle w:val="Compact"/>
        <w:numPr>
          <w:ilvl w:val="0"/>
          <w:numId w:val="1743"/>
        </w:numPr>
      </w:pPr>
      <w:r>
        <w:t xml:space="preserve">Hook: introduce a phenomenon or question that motivates today’s concept.</w:t>
      </w:r>
    </w:p>
    <w:bookmarkEnd w:id="1281"/>
    <w:bookmarkStart w:id="1282" w:name="core-20-min-25"/>
    <w:p>
      <w:pPr>
        <w:pStyle w:val="Heading3"/>
      </w:pPr>
      <w:r>
        <w:t xml:space="preserve">Core (20 min)</w:t>
      </w:r>
    </w:p>
    <w:p>
      <w:pPr>
        <w:pStyle w:val="Compact"/>
        <w:numPr>
          <w:ilvl w:val="0"/>
          <w:numId w:val="1744"/>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744"/>
        </w:numPr>
      </w:pPr>
      <w:r>
        <w:rPr>
          <w:b/>
          <w:bCs/>
        </w:rPr>
        <w:t xml:space="preserve">Introduce the Sanskrit term.</w:t>
      </w:r>
      <w:r>
        <w:t xml:space="preserve"> </w:t>
      </w:r>
      <w:r>
        <w:t xml:space="preserve">Once, in the triple format, then italicised only.</w:t>
      </w:r>
    </w:p>
    <w:p>
      <w:pPr>
        <w:pStyle w:val="Compact"/>
        <w:numPr>
          <w:ilvl w:val="0"/>
          <w:numId w:val="1744"/>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744"/>
        </w:numPr>
      </w:pPr>
      <w:r>
        <w:rPr>
          <w:b/>
          <w:bCs/>
        </w:rPr>
        <w:t xml:space="preserve">Work an example</w:t>
      </w:r>
      <w:r>
        <w:t xml:space="preserve"> </w:t>
      </w:r>
      <w:r>
        <w:t xml:space="preserve">with the whole class on the board.</w:t>
      </w:r>
    </w:p>
    <w:p>
      <w:pPr>
        <w:pStyle w:val="Compact"/>
        <w:numPr>
          <w:ilvl w:val="0"/>
          <w:numId w:val="1744"/>
        </w:numPr>
      </w:pPr>
      <w:r>
        <w:rPr>
          <w:b/>
          <w:bCs/>
        </w:rPr>
        <w:t xml:space="preserve">Independent or paired practice</w:t>
      </w:r>
      <w:r>
        <w:t xml:space="preserve"> </w:t>
      </w:r>
      <w:r>
        <w:t xml:space="preserve">for ~5 minutes.</w:t>
      </w:r>
    </w:p>
    <w:bookmarkEnd w:id="1282"/>
    <w:bookmarkStart w:id="1283" w:name="activity-15-min-25"/>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Anurūpyena — ×12 to ×19.</w:t>
      </w:r>
    </w:p>
    <w:bookmarkEnd w:id="1283"/>
    <w:bookmarkStart w:id="1284" w:name="wrap-up-5-min-48"/>
    <w:p>
      <w:pPr>
        <w:pStyle w:val="Heading3"/>
      </w:pPr>
      <w:r>
        <w:t xml:space="preserve">Wrap-up (5 min)</w:t>
      </w:r>
    </w:p>
    <w:p>
      <w:pPr>
        <w:pStyle w:val="Compact"/>
        <w:numPr>
          <w:ilvl w:val="0"/>
          <w:numId w:val="1745"/>
        </w:numPr>
      </w:pPr>
      <w:r>
        <w:t xml:space="preserve">One-sentence exit ticket:</w:t>
      </w:r>
      <w:r>
        <w:t xml:space="preserve"> </w:t>
      </w:r>
      <w:r>
        <w:rPr>
          <w:i/>
          <w:iCs/>
        </w:rPr>
        <w:t xml:space="preserve">“What’s one thing you learned today?”</w:t>
      </w:r>
    </w:p>
    <w:p>
      <w:pPr>
        <w:pStyle w:val="Compact"/>
        <w:numPr>
          <w:ilvl w:val="0"/>
          <w:numId w:val="1745"/>
        </w:numPr>
      </w:pPr>
      <w:r>
        <w:t xml:space="preserve">Preview tomorrow.</w:t>
      </w:r>
    </w:p>
    <w:bookmarkEnd w:id="1284"/>
    <w:bookmarkEnd w:id="1285"/>
    <w:bookmarkStart w:id="1286" w:name="homework-3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286"/>
    <w:bookmarkStart w:id="1287" w:name="differentiation-68"/>
    <w:p>
      <w:pPr>
        <w:pStyle w:val="Heading2"/>
      </w:pPr>
      <w:r>
        <w:t xml:space="preserve">Differentiation</w:t>
      </w:r>
    </w:p>
    <w:p>
      <w:pPr>
        <w:pStyle w:val="Compact"/>
        <w:numPr>
          <w:ilvl w:val="0"/>
          <w:numId w:val="1746"/>
        </w:numPr>
      </w:pPr>
      <w:r>
        <w:rPr>
          <w:b/>
          <w:bCs/>
        </w:rPr>
        <w:t xml:space="preserve">Extension:</w:t>
      </w:r>
      <w:r>
        <w:t xml:space="preserve"> </w:t>
      </w:r>
      <w:r>
        <w:t xml:space="preserve">offer one open question or extra problem for fast finishers.</w:t>
      </w:r>
    </w:p>
    <w:p>
      <w:pPr>
        <w:pStyle w:val="Compact"/>
        <w:numPr>
          <w:ilvl w:val="0"/>
          <w:numId w:val="1746"/>
        </w:numPr>
      </w:pPr>
      <w:r>
        <w:rPr>
          <w:b/>
          <w:bCs/>
        </w:rPr>
        <w:t xml:space="preserve">Support:</w:t>
      </w:r>
      <w:r>
        <w:t xml:space="preserve"> </w:t>
      </w:r>
      <w:r>
        <w:t xml:space="preserve">pair students who need scaffolds; offer partial outlines.</w:t>
      </w:r>
    </w:p>
    <w:bookmarkEnd w:id="1287"/>
    <w:bookmarkStart w:id="1288" w:name="teacher-notes-57"/>
    <w:p>
      <w:pPr>
        <w:pStyle w:val="Heading2"/>
      </w:pPr>
      <w:r>
        <w:t xml:space="preserve">Teacher notes</w:t>
      </w:r>
    </w:p>
    <w:p>
      <w:pPr>
        <w:pStyle w:val="Compact"/>
        <w:numPr>
          <w:ilvl w:val="0"/>
          <w:numId w:val="1747"/>
        </w:numPr>
      </w:pPr>
      <w:r>
        <w:t xml:space="preserve">Citations: at least one quoted verse with citation per module. Day 1 already includes one if applicable; you may add more.</w:t>
      </w:r>
    </w:p>
    <w:p>
      <w:pPr>
        <w:pStyle w:val="Compact"/>
        <w:numPr>
          <w:ilvl w:val="0"/>
          <w:numId w:val="1747"/>
        </w:numPr>
      </w:pPr>
      <w:r>
        <w:t xml:space="preserve">Connect to prior modules where natural (especially Module 2 pañcabhūta).</w:t>
      </w:r>
    </w:p>
    <w:bookmarkEnd w:id="1288"/>
    <w:bookmarkEnd w:id="1289"/>
    <w:bookmarkStart w:id="1301" w:name="day-7-limits-of-the-method-1"/>
    <w:p>
      <w:pPr>
        <w:pStyle w:val="Heading1"/>
      </w:pPr>
      <w:r>
        <w:t xml:space="preserve">Day 7 — Limits of the Method</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290" w:name="learning-objective-60"/>
    <w:p>
      <w:pPr>
        <w:pStyle w:val="Heading2"/>
      </w:pPr>
      <w:r>
        <w:t xml:space="preserve">Learning objective</w:t>
      </w:r>
    </w:p>
    <w:p>
      <w:pPr>
        <w:pStyle w:val="FirstParagraph"/>
      </w:pPr>
      <w:r>
        <w:t xml:space="preserve">By the end of this lesson, students will: recognise when traditional long multiplication is faster than the sūtra method.</w:t>
      </w:r>
    </w:p>
    <w:bookmarkEnd w:id="1290"/>
    <w:bookmarkStart w:id="1291" w:name="materials-65"/>
    <w:p>
      <w:pPr>
        <w:pStyle w:val="Heading2"/>
      </w:pPr>
      <w:r>
        <w:t xml:space="preserve">Materials</w:t>
      </w:r>
    </w:p>
    <w:p>
      <w:pPr>
        <w:pStyle w:val="Compact"/>
        <w:numPr>
          <w:ilvl w:val="0"/>
          <w:numId w:val="1748"/>
        </w:numPr>
      </w:pPr>
      <w:r>
        <w:t xml:space="preserve">Whiteboard / chart paper</w:t>
      </w:r>
    </w:p>
    <w:p>
      <w:pPr>
        <w:pStyle w:val="Compact"/>
        <w:numPr>
          <w:ilvl w:val="0"/>
          <w:numId w:val="1748"/>
        </w:numPr>
      </w:pPr>
      <w:r>
        <w:t xml:space="preserve">Notebook, pen per student</w:t>
      </w:r>
    </w:p>
    <w:p>
      <w:pPr>
        <w:pStyle w:val="Compact"/>
        <w:numPr>
          <w:ilvl w:val="0"/>
          <w:numId w:val="1748"/>
        </w:numPr>
      </w:pPr>
      <w:r>
        <w:t xml:space="preserve">(See lesson-plan.md for any day-specific materials)</w:t>
      </w:r>
    </w:p>
    <w:bookmarkEnd w:id="1291"/>
    <w:bookmarkStart w:id="1292" w:name="vocabulary-introduced-today-26"/>
    <w:p>
      <w:pPr>
        <w:pStyle w:val="Heading2"/>
      </w:pPr>
      <w:r>
        <w:t xml:space="preserve">Vocabulary introduced today</w:t>
      </w:r>
    </w:p>
    <w:p>
      <w:pPr>
        <w:pStyle w:val="Compact"/>
        <w:numPr>
          <w:ilvl w:val="0"/>
          <w:numId w:val="1749"/>
        </w:numPr>
      </w:pPr>
      <w:r>
        <w:rPr>
          <w:i/>
          <w:iCs/>
        </w:rPr>
        <w:t xml:space="preserve">Ekādhikena Pūrveṇa</w:t>
      </w:r>
      <w:r>
        <w:t xml:space="preserve"> </w:t>
      </w:r>
      <w:r>
        <w:t xml:space="preserve">(IAST: Ekādhikena Pūrveṇa; lit. “</w:t>
      </w:r>
      <w:r>
        <w:t xml:space="preserve">“by one more than the previous”</w:t>
      </w:r>
      <w:r>
        <w:t xml:space="preserve"> </w:t>
      </w:r>
      <w:r>
        <w:t xml:space="preserve">— sūtra 1 in Tirthaji”)</w:t>
      </w:r>
    </w:p>
    <w:bookmarkEnd w:id="1292"/>
    <w:bookmarkStart w:id="1297" w:name="lesson-flow-26"/>
    <w:p>
      <w:pPr>
        <w:pStyle w:val="Heading2"/>
      </w:pPr>
      <w:r>
        <w:t xml:space="preserve">Lesson flow</w:t>
      </w:r>
    </w:p>
    <w:bookmarkStart w:id="1293" w:name="warm-up-5-min-50"/>
    <w:p>
      <w:pPr>
        <w:pStyle w:val="Heading3"/>
      </w:pPr>
      <w:r>
        <w:t xml:space="preserve">Warm-up (5 min)</w:t>
      </w:r>
    </w:p>
    <w:p>
      <w:pPr>
        <w:pStyle w:val="Compact"/>
        <w:numPr>
          <w:ilvl w:val="0"/>
          <w:numId w:val="1750"/>
        </w:numPr>
      </w:pPr>
      <w:r>
        <w:t xml:space="preserve">Daily check-in: one-sentence response to</w:t>
      </w:r>
      <w:r>
        <w:t xml:space="preserve"> </w:t>
      </w:r>
      <w:r>
        <w:rPr>
          <w:i/>
          <w:iCs/>
        </w:rPr>
        <w:t xml:space="preserve">“What’s one thing you remember about yesterday’s lesson?”</w:t>
      </w:r>
    </w:p>
    <w:p>
      <w:pPr>
        <w:pStyle w:val="Compact"/>
        <w:numPr>
          <w:ilvl w:val="0"/>
          <w:numId w:val="1750"/>
        </w:numPr>
      </w:pPr>
      <w:r>
        <w:t xml:space="preserve">Hook: introduce a phenomenon or question that motivates today’s concept.</w:t>
      </w:r>
    </w:p>
    <w:bookmarkEnd w:id="1293"/>
    <w:bookmarkStart w:id="1294" w:name="core-20-min-26"/>
    <w:p>
      <w:pPr>
        <w:pStyle w:val="Heading3"/>
      </w:pPr>
      <w:r>
        <w:t xml:space="preserve">Core (20 min)</w:t>
      </w:r>
    </w:p>
    <w:p>
      <w:pPr>
        <w:pStyle w:val="Compact"/>
        <w:numPr>
          <w:ilvl w:val="0"/>
          <w:numId w:val="1751"/>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751"/>
        </w:numPr>
      </w:pPr>
      <w:r>
        <w:rPr>
          <w:b/>
          <w:bCs/>
        </w:rPr>
        <w:t xml:space="preserve">Introduce the Sanskrit term.</w:t>
      </w:r>
      <w:r>
        <w:t xml:space="preserve"> </w:t>
      </w:r>
      <w:r>
        <w:t xml:space="preserve">Once, in the triple format, then italicised only.</w:t>
      </w:r>
    </w:p>
    <w:p>
      <w:pPr>
        <w:pStyle w:val="Compact"/>
        <w:numPr>
          <w:ilvl w:val="0"/>
          <w:numId w:val="1751"/>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751"/>
        </w:numPr>
      </w:pPr>
      <w:r>
        <w:rPr>
          <w:b/>
          <w:bCs/>
        </w:rPr>
        <w:t xml:space="preserve">Work an example</w:t>
      </w:r>
      <w:r>
        <w:t xml:space="preserve"> </w:t>
      </w:r>
      <w:r>
        <w:t xml:space="preserve">with the whole class on the board.</w:t>
      </w:r>
    </w:p>
    <w:p>
      <w:pPr>
        <w:pStyle w:val="Compact"/>
        <w:numPr>
          <w:ilvl w:val="0"/>
          <w:numId w:val="1751"/>
        </w:numPr>
      </w:pPr>
      <w:r>
        <w:rPr>
          <w:b/>
          <w:bCs/>
        </w:rPr>
        <w:t xml:space="preserve">Independent or paired practice</w:t>
      </w:r>
      <w:r>
        <w:t xml:space="preserve"> </w:t>
      </w:r>
      <w:r>
        <w:t xml:space="preserve">for ~5 minutes.</w:t>
      </w:r>
    </w:p>
    <w:bookmarkEnd w:id="1294"/>
    <w:bookmarkStart w:id="1295" w:name="activity-15-min-26"/>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Limits of the Method.</w:t>
      </w:r>
    </w:p>
    <w:bookmarkEnd w:id="1295"/>
    <w:bookmarkStart w:id="1296" w:name="wrap-up-5-min-49"/>
    <w:p>
      <w:pPr>
        <w:pStyle w:val="Heading3"/>
      </w:pPr>
      <w:r>
        <w:t xml:space="preserve">Wrap-up (5 min)</w:t>
      </w:r>
    </w:p>
    <w:p>
      <w:pPr>
        <w:pStyle w:val="Compact"/>
        <w:numPr>
          <w:ilvl w:val="0"/>
          <w:numId w:val="1752"/>
        </w:numPr>
      </w:pPr>
      <w:r>
        <w:t xml:space="preserve">One-sentence exit ticket:</w:t>
      </w:r>
      <w:r>
        <w:t xml:space="preserve"> </w:t>
      </w:r>
      <w:r>
        <w:rPr>
          <w:i/>
          <w:iCs/>
        </w:rPr>
        <w:t xml:space="preserve">“What’s one thing you learned today?”</w:t>
      </w:r>
    </w:p>
    <w:p>
      <w:pPr>
        <w:pStyle w:val="Compact"/>
        <w:numPr>
          <w:ilvl w:val="0"/>
          <w:numId w:val="1752"/>
        </w:numPr>
      </w:pPr>
      <w:r>
        <w:t xml:space="preserve">Preview tomorrow.</w:t>
      </w:r>
    </w:p>
    <w:bookmarkEnd w:id="1296"/>
    <w:bookmarkEnd w:id="1297"/>
    <w:bookmarkStart w:id="1298" w:name="homework-3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298"/>
    <w:bookmarkStart w:id="1299" w:name="differentiation-69"/>
    <w:p>
      <w:pPr>
        <w:pStyle w:val="Heading2"/>
      </w:pPr>
      <w:r>
        <w:t xml:space="preserve">Differentiation</w:t>
      </w:r>
    </w:p>
    <w:p>
      <w:pPr>
        <w:pStyle w:val="Compact"/>
        <w:numPr>
          <w:ilvl w:val="0"/>
          <w:numId w:val="1753"/>
        </w:numPr>
      </w:pPr>
      <w:r>
        <w:rPr>
          <w:b/>
          <w:bCs/>
        </w:rPr>
        <w:t xml:space="preserve">Extension:</w:t>
      </w:r>
      <w:r>
        <w:t xml:space="preserve"> </w:t>
      </w:r>
      <w:r>
        <w:t xml:space="preserve">offer one open question or extra problem for fast finishers.</w:t>
      </w:r>
    </w:p>
    <w:p>
      <w:pPr>
        <w:pStyle w:val="Compact"/>
        <w:numPr>
          <w:ilvl w:val="0"/>
          <w:numId w:val="1753"/>
        </w:numPr>
      </w:pPr>
      <w:r>
        <w:rPr>
          <w:b/>
          <w:bCs/>
        </w:rPr>
        <w:t xml:space="preserve">Support:</w:t>
      </w:r>
      <w:r>
        <w:t xml:space="preserve"> </w:t>
      </w:r>
      <w:r>
        <w:t xml:space="preserve">pair students who need scaffolds; offer partial outlines.</w:t>
      </w:r>
    </w:p>
    <w:bookmarkEnd w:id="1299"/>
    <w:bookmarkStart w:id="1300" w:name="teacher-notes-58"/>
    <w:p>
      <w:pPr>
        <w:pStyle w:val="Heading2"/>
      </w:pPr>
      <w:r>
        <w:t xml:space="preserve">Teacher notes</w:t>
      </w:r>
    </w:p>
    <w:p>
      <w:pPr>
        <w:pStyle w:val="Compact"/>
        <w:numPr>
          <w:ilvl w:val="0"/>
          <w:numId w:val="1754"/>
        </w:numPr>
      </w:pPr>
      <w:r>
        <w:t xml:space="preserve">Citations: at least one quoted verse with citation per module. Day 1 already includes one if applicable; you may add more.</w:t>
      </w:r>
    </w:p>
    <w:p>
      <w:pPr>
        <w:pStyle w:val="Compact"/>
        <w:numPr>
          <w:ilvl w:val="0"/>
          <w:numId w:val="1754"/>
        </w:numPr>
      </w:pPr>
      <w:r>
        <w:t xml:space="preserve">Connect to prior modules where natural (especially Module 2 pañcabhūta).</w:t>
      </w:r>
    </w:p>
    <w:bookmarkEnd w:id="1300"/>
    <w:bookmarkEnd w:id="1301"/>
    <w:bookmarkStart w:id="1313" w:name="day-8-tirthaji-and-historical-context-1"/>
    <w:p>
      <w:pPr>
        <w:pStyle w:val="Heading1"/>
      </w:pPr>
      <w:r>
        <w:t xml:space="preserve">Day 8 — Tirthaji and Historical Context</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302" w:name="learning-objective-61"/>
    <w:p>
      <w:pPr>
        <w:pStyle w:val="Heading2"/>
      </w:pPr>
      <w:r>
        <w:t xml:space="preserve">Learning objective</w:t>
      </w:r>
    </w:p>
    <w:p>
      <w:pPr>
        <w:pStyle w:val="FirstParagraph"/>
      </w:pPr>
      <w:r>
        <w:t xml:space="preserve">By the end of this lesson, students will: explain who tirthaji was and why scholars debate the</w:t>
      </w:r>
      <w:r>
        <w:t xml:space="preserve"> </w:t>
      </w:r>
      <w:r>
        <w:t xml:space="preserve">“vedic”</w:t>
      </w:r>
      <w:r>
        <w:t xml:space="preserve"> </w:t>
      </w:r>
      <w:r>
        <w:t xml:space="preserve">attribution.</w:t>
      </w:r>
    </w:p>
    <w:bookmarkEnd w:id="1302"/>
    <w:bookmarkStart w:id="1303" w:name="materials-66"/>
    <w:p>
      <w:pPr>
        <w:pStyle w:val="Heading2"/>
      </w:pPr>
      <w:r>
        <w:t xml:space="preserve">Materials</w:t>
      </w:r>
    </w:p>
    <w:p>
      <w:pPr>
        <w:pStyle w:val="Compact"/>
        <w:numPr>
          <w:ilvl w:val="0"/>
          <w:numId w:val="1755"/>
        </w:numPr>
      </w:pPr>
      <w:r>
        <w:t xml:space="preserve">Whiteboard / chart paper</w:t>
      </w:r>
    </w:p>
    <w:p>
      <w:pPr>
        <w:pStyle w:val="Compact"/>
        <w:numPr>
          <w:ilvl w:val="0"/>
          <w:numId w:val="1755"/>
        </w:numPr>
      </w:pPr>
      <w:r>
        <w:t xml:space="preserve">Notebook, pen per student</w:t>
      </w:r>
    </w:p>
    <w:p>
      <w:pPr>
        <w:pStyle w:val="Compact"/>
        <w:numPr>
          <w:ilvl w:val="0"/>
          <w:numId w:val="1755"/>
        </w:numPr>
      </w:pPr>
      <w:r>
        <w:t xml:space="preserve">(See lesson-plan.md for any day-specific materials)</w:t>
      </w:r>
    </w:p>
    <w:bookmarkEnd w:id="1303"/>
    <w:bookmarkStart w:id="1304" w:name="vocabulary-introduced-today-27"/>
    <w:p>
      <w:pPr>
        <w:pStyle w:val="Heading2"/>
      </w:pPr>
      <w:r>
        <w:t xml:space="preserve">Vocabulary introduced today</w:t>
      </w:r>
    </w:p>
    <w:p>
      <w:pPr>
        <w:pStyle w:val="Compact"/>
        <w:numPr>
          <w:ilvl w:val="0"/>
          <w:numId w:val="1756"/>
        </w:numPr>
      </w:pPr>
      <w:r>
        <w:rPr>
          <w:i/>
          <w:iCs/>
        </w:rPr>
        <w:t xml:space="preserve">sūtra</w:t>
      </w:r>
      <w:r>
        <w:t xml:space="preserve"> </w:t>
      </w:r>
      <w:r>
        <w:t xml:space="preserve">(IAST: sūtra; lit.</w:t>
      </w:r>
      <w:r>
        <w:t xml:space="preserve"> </w:t>
      </w:r>
      <w:r>
        <w:t xml:space="preserve">“aphorism / formula”</w:t>
      </w:r>
      <w:r>
        <w:t xml:space="preserve">)</w:t>
      </w:r>
    </w:p>
    <w:bookmarkEnd w:id="1304"/>
    <w:bookmarkStart w:id="1309" w:name="lesson-flow-27"/>
    <w:p>
      <w:pPr>
        <w:pStyle w:val="Heading2"/>
      </w:pPr>
      <w:r>
        <w:t xml:space="preserve">Lesson flow</w:t>
      </w:r>
    </w:p>
    <w:bookmarkStart w:id="1305" w:name="warm-up-5-min-51"/>
    <w:p>
      <w:pPr>
        <w:pStyle w:val="Heading3"/>
      </w:pPr>
      <w:r>
        <w:t xml:space="preserve">Warm-up (5 min)</w:t>
      </w:r>
    </w:p>
    <w:p>
      <w:pPr>
        <w:pStyle w:val="Compact"/>
        <w:numPr>
          <w:ilvl w:val="0"/>
          <w:numId w:val="1757"/>
        </w:numPr>
      </w:pPr>
      <w:r>
        <w:t xml:space="preserve">Daily check-in: one-sentence response to</w:t>
      </w:r>
      <w:r>
        <w:t xml:space="preserve"> </w:t>
      </w:r>
      <w:r>
        <w:rPr>
          <w:i/>
          <w:iCs/>
        </w:rPr>
        <w:t xml:space="preserve">“What’s one thing you remember about yesterday’s lesson?”</w:t>
      </w:r>
    </w:p>
    <w:p>
      <w:pPr>
        <w:pStyle w:val="Compact"/>
        <w:numPr>
          <w:ilvl w:val="0"/>
          <w:numId w:val="1757"/>
        </w:numPr>
      </w:pPr>
      <w:r>
        <w:t xml:space="preserve">Hook: introduce a phenomenon or question that motivates today’s concept.</w:t>
      </w:r>
    </w:p>
    <w:bookmarkEnd w:id="1305"/>
    <w:bookmarkStart w:id="1306" w:name="core-20-min-27"/>
    <w:p>
      <w:pPr>
        <w:pStyle w:val="Heading3"/>
      </w:pPr>
      <w:r>
        <w:t xml:space="preserve">Core (20 min)</w:t>
      </w:r>
    </w:p>
    <w:p>
      <w:pPr>
        <w:pStyle w:val="Compact"/>
        <w:numPr>
          <w:ilvl w:val="0"/>
          <w:numId w:val="1758"/>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758"/>
        </w:numPr>
      </w:pPr>
      <w:r>
        <w:rPr>
          <w:b/>
          <w:bCs/>
        </w:rPr>
        <w:t xml:space="preserve">Introduce the Sanskrit term.</w:t>
      </w:r>
      <w:r>
        <w:t xml:space="preserve"> </w:t>
      </w:r>
      <w:r>
        <w:t xml:space="preserve">Once, in the triple format, then italicised only.</w:t>
      </w:r>
    </w:p>
    <w:p>
      <w:pPr>
        <w:pStyle w:val="Compact"/>
        <w:numPr>
          <w:ilvl w:val="0"/>
          <w:numId w:val="1758"/>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758"/>
        </w:numPr>
      </w:pPr>
      <w:r>
        <w:rPr>
          <w:b/>
          <w:bCs/>
        </w:rPr>
        <w:t xml:space="preserve">Work an example</w:t>
      </w:r>
      <w:r>
        <w:t xml:space="preserve"> </w:t>
      </w:r>
      <w:r>
        <w:t xml:space="preserve">with the whole class on the board.</w:t>
      </w:r>
    </w:p>
    <w:p>
      <w:pPr>
        <w:pStyle w:val="Compact"/>
        <w:numPr>
          <w:ilvl w:val="0"/>
          <w:numId w:val="1758"/>
        </w:numPr>
      </w:pPr>
      <w:r>
        <w:rPr>
          <w:b/>
          <w:bCs/>
        </w:rPr>
        <w:t xml:space="preserve">Independent or paired practice</w:t>
      </w:r>
      <w:r>
        <w:t xml:space="preserve"> </w:t>
      </w:r>
      <w:r>
        <w:t xml:space="preserve">for ~5 minutes.</w:t>
      </w:r>
    </w:p>
    <w:bookmarkEnd w:id="1306"/>
    <w:bookmarkStart w:id="1307" w:name="activity-15-min-27"/>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Tirthaji and Historical Context.</w:t>
      </w:r>
    </w:p>
    <w:bookmarkEnd w:id="1307"/>
    <w:bookmarkStart w:id="1308" w:name="wrap-up-5-min-50"/>
    <w:p>
      <w:pPr>
        <w:pStyle w:val="Heading3"/>
      </w:pPr>
      <w:r>
        <w:t xml:space="preserve">Wrap-up (5 min)</w:t>
      </w:r>
    </w:p>
    <w:p>
      <w:pPr>
        <w:pStyle w:val="Compact"/>
        <w:numPr>
          <w:ilvl w:val="0"/>
          <w:numId w:val="1759"/>
        </w:numPr>
      </w:pPr>
      <w:r>
        <w:t xml:space="preserve">One-sentence exit ticket:</w:t>
      </w:r>
      <w:r>
        <w:t xml:space="preserve"> </w:t>
      </w:r>
      <w:r>
        <w:rPr>
          <w:i/>
          <w:iCs/>
        </w:rPr>
        <w:t xml:space="preserve">“What’s one thing you learned today?”</w:t>
      </w:r>
    </w:p>
    <w:p>
      <w:pPr>
        <w:pStyle w:val="Compact"/>
        <w:numPr>
          <w:ilvl w:val="0"/>
          <w:numId w:val="1759"/>
        </w:numPr>
      </w:pPr>
      <w:r>
        <w:t xml:space="preserve">Preview tomorrow.</w:t>
      </w:r>
    </w:p>
    <w:bookmarkEnd w:id="1308"/>
    <w:bookmarkEnd w:id="1309"/>
    <w:bookmarkStart w:id="1310" w:name="homework-4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310"/>
    <w:bookmarkStart w:id="1311" w:name="differentiation-70"/>
    <w:p>
      <w:pPr>
        <w:pStyle w:val="Heading2"/>
      </w:pPr>
      <w:r>
        <w:t xml:space="preserve">Differentiation</w:t>
      </w:r>
    </w:p>
    <w:p>
      <w:pPr>
        <w:pStyle w:val="Compact"/>
        <w:numPr>
          <w:ilvl w:val="0"/>
          <w:numId w:val="1760"/>
        </w:numPr>
      </w:pPr>
      <w:r>
        <w:rPr>
          <w:b/>
          <w:bCs/>
        </w:rPr>
        <w:t xml:space="preserve">Extension:</w:t>
      </w:r>
      <w:r>
        <w:t xml:space="preserve"> </w:t>
      </w:r>
      <w:r>
        <w:t xml:space="preserve">offer one open question or extra problem for fast finishers.</w:t>
      </w:r>
    </w:p>
    <w:p>
      <w:pPr>
        <w:pStyle w:val="Compact"/>
        <w:numPr>
          <w:ilvl w:val="0"/>
          <w:numId w:val="1760"/>
        </w:numPr>
      </w:pPr>
      <w:r>
        <w:rPr>
          <w:b/>
          <w:bCs/>
        </w:rPr>
        <w:t xml:space="preserve">Support:</w:t>
      </w:r>
      <w:r>
        <w:t xml:space="preserve"> </w:t>
      </w:r>
      <w:r>
        <w:t xml:space="preserve">pair students who need scaffolds; offer partial outlines.</w:t>
      </w:r>
    </w:p>
    <w:bookmarkEnd w:id="1311"/>
    <w:bookmarkStart w:id="1312" w:name="teacher-notes-59"/>
    <w:p>
      <w:pPr>
        <w:pStyle w:val="Heading2"/>
      </w:pPr>
      <w:r>
        <w:t xml:space="preserve">Teacher notes</w:t>
      </w:r>
    </w:p>
    <w:p>
      <w:pPr>
        <w:pStyle w:val="Compact"/>
        <w:numPr>
          <w:ilvl w:val="0"/>
          <w:numId w:val="1761"/>
        </w:numPr>
      </w:pPr>
      <w:r>
        <w:t xml:space="preserve">Citations: at least one quoted verse with citation per module. Day 1 already includes one if applicable; you may add more.</w:t>
      </w:r>
    </w:p>
    <w:p>
      <w:pPr>
        <w:pStyle w:val="Compact"/>
        <w:numPr>
          <w:ilvl w:val="0"/>
          <w:numId w:val="1761"/>
        </w:numPr>
      </w:pPr>
      <w:r>
        <w:t xml:space="preserve">Connect to prior modules where natural (especially Module 2 pañcabhūta).</w:t>
      </w:r>
    </w:p>
    <w:bookmarkEnd w:id="1312"/>
    <w:bookmarkEnd w:id="1313"/>
    <w:bookmarkStart w:id="1325" w:name="day-9-mixed-practice-1"/>
    <w:p>
      <w:pPr>
        <w:pStyle w:val="Heading1"/>
      </w:pPr>
      <w:r>
        <w:t xml:space="preserve">Day 9 — Mixed Practice</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314" w:name="learning-objective-62"/>
    <w:p>
      <w:pPr>
        <w:pStyle w:val="Heading2"/>
      </w:pPr>
      <w:r>
        <w:t xml:space="preserve">Learning objective</w:t>
      </w:r>
    </w:p>
    <w:p>
      <w:pPr>
        <w:pStyle w:val="FirstParagraph"/>
      </w:pPr>
      <w:r>
        <w:t xml:space="preserve">By the end of this lesson, students will: solve a mixed problem set using best-fit method per problem.</w:t>
      </w:r>
    </w:p>
    <w:bookmarkEnd w:id="1314"/>
    <w:bookmarkStart w:id="1315" w:name="materials-67"/>
    <w:p>
      <w:pPr>
        <w:pStyle w:val="Heading2"/>
      </w:pPr>
      <w:r>
        <w:t xml:space="preserve">Materials</w:t>
      </w:r>
    </w:p>
    <w:p>
      <w:pPr>
        <w:pStyle w:val="Compact"/>
        <w:numPr>
          <w:ilvl w:val="0"/>
          <w:numId w:val="1762"/>
        </w:numPr>
      </w:pPr>
      <w:r>
        <w:t xml:space="preserve">Whiteboard / chart paper</w:t>
      </w:r>
    </w:p>
    <w:p>
      <w:pPr>
        <w:pStyle w:val="Compact"/>
        <w:numPr>
          <w:ilvl w:val="0"/>
          <w:numId w:val="1762"/>
        </w:numPr>
      </w:pPr>
      <w:r>
        <w:t xml:space="preserve">Notebook, pen per student</w:t>
      </w:r>
    </w:p>
    <w:p>
      <w:pPr>
        <w:pStyle w:val="Compact"/>
        <w:numPr>
          <w:ilvl w:val="0"/>
          <w:numId w:val="1762"/>
        </w:numPr>
      </w:pPr>
      <w:r>
        <w:t xml:space="preserve">(See lesson-plan.md for any day-specific materials)</w:t>
      </w:r>
    </w:p>
    <w:bookmarkEnd w:id="1315"/>
    <w:bookmarkStart w:id="1316" w:name="vocabulary-introduced-today-28"/>
    <w:p>
      <w:pPr>
        <w:pStyle w:val="Heading2"/>
      </w:pPr>
      <w:r>
        <w:t xml:space="preserve">Vocabulary introduced today</w:t>
      </w:r>
    </w:p>
    <w:p>
      <w:pPr>
        <w:pStyle w:val="Compact"/>
        <w:numPr>
          <w:ilvl w:val="0"/>
          <w:numId w:val="1763"/>
        </w:numPr>
      </w:pPr>
      <w:r>
        <w:rPr>
          <w:i/>
          <w:iCs/>
        </w:rPr>
        <w:t xml:space="preserve">Anurūpyena</w:t>
      </w:r>
      <w:r>
        <w:t xml:space="preserve"> </w:t>
      </w:r>
      <w:r>
        <w:t xml:space="preserve">(IAST: Anurūpyena; lit. “</w:t>
      </w:r>
      <w:r>
        <w:t xml:space="preserve">“proportionately”</w:t>
      </w:r>
      <w:r>
        <w:t xml:space="preserve"> </w:t>
      </w:r>
      <w:r>
        <w:t xml:space="preserve">— sūtra used for ×12, ×13 extensions”)</w:t>
      </w:r>
    </w:p>
    <w:bookmarkEnd w:id="1316"/>
    <w:bookmarkStart w:id="1321" w:name="lesson-flow-28"/>
    <w:p>
      <w:pPr>
        <w:pStyle w:val="Heading2"/>
      </w:pPr>
      <w:r>
        <w:t xml:space="preserve">Lesson flow</w:t>
      </w:r>
    </w:p>
    <w:bookmarkStart w:id="1317" w:name="warm-up-5-min-52"/>
    <w:p>
      <w:pPr>
        <w:pStyle w:val="Heading3"/>
      </w:pPr>
      <w:r>
        <w:t xml:space="preserve">Warm-up (5 min)</w:t>
      </w:r>
    </w:p>
    <w:p>
      <w:pPr>
        <w:pStyle w:val="Compact"/>
        <w:numPr>
          <w:ilvl w:val="0"/>
          <w:numId w:val="1764"/>
        </w:numPr>
      </w:pPr>
      <w:r>
        <w:t xml:space="preserve">Daily check-in: one-sentence response to</w:t>
      </w:r>
      <w:r>
        <w:t xml:space="preserve"> </w:t>
      </w:r>
      <w:r>
        <w:rPr>
          <w:i/>
          <w:iCs/>
        </w:rPr>
        <w:t xml:space="preserve">“What’s one thing you remember about yesterday’s lesson?”</w:t>
      </w:r>
    </w:p>
    <w:p>
      <w:pPr>
        <w:pStyle w:val="Compact"/>
        <w:numPr>
          <w:ilvl w:val="0"/>
          <w:numId w:val="1764"/>
        </w:numPr>
      </w:pPr>
      <w:r>
        <w:t xml:space="preserve">Hook: introduce a phenomenon or question that motivates today’s concept.</w:t>
      </w:r>
    </w:p>
    <w:bookmarkEnd w:id="1317"/>
    <w:bookmarkStart w:id="1318" w:name="core-20-min-28"/>
    <w:p>
      <w:pPr>
        <w:pStyle w:val="Heading3"/>
      </w:pPr>
      <w:r>
        <w:t xml:space="preserve">Core (20 min)</w:t>
      </w:r>
    </w:p>
    <w:p>
      <w:pPr>
        <w:pStyle w:val="Compact"/>
        <w:numPr>
          <w:ilvl w:val="0"/>
          <w:numId w:val="1765"/>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765"/>
        </w:numPr>
      </w:pPr>
      <w:r>
        <w:rPr>
          <w:b/>
          <w:bCs/>
        </w:rPr>
        <w:t xml:space="preserve">Introduce the Sanskrit term.</w:t>
      </w:r>
      <w:r>
        <w:t xml:space="preserve"> </w:t>
      </w:r>
      <w:r>
        <w:t xml:space="preserve">Once, in the triple format, then italicised only.</w:t>
      </w:r>
    </w:p>
    <w:p>
      <w:pPr>
        <w:pStyle w:val="Compact"/>
        <w:numPr>
          <w:ilvl w:val="0"/>
          <w:numId w:val="1765"/>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765"/>
        </w:numPr>
      </w:pPr>
      <w:r>
        <w:rPr>
          <w:b/>
          <w:bCs/>
        </w:rPr>
        <w:t xml:space="preserve">Work an example</w:t>
      </w:r>
      <w:r>
        <w:t xml:space="preserve"> </w:t>
      </w:r>
      <w:r>
        <w:t xml:space="preserve">with the whole class on the board.</w:t>
      </w:r>
    </w:p>
    <w:p>
      <w:pPr>
        <w:pStyle w:val="Compact"/>
        <w:numPr>
          <w:ilvl w:val="0"/>
          <w:numId w:val="1765"/>
        </w:numPr>
      </w:pPr>
      <w:r>
        <w:rPr>
          <w:b/>
          <w:bCs/>
        </w:rPr>
        <w:t xml:space="preserve">Independent or paired practice</w:t>
      </w:r>
      <w:r>
        <w:t xml:space="preserve"> </w:t>
      </w:r>
      <w:r>
        <w:t xml:space="preserve">for ~5 minutes.</w:t>
      </w:r>
    </w:p>
    <w:bookmarkEnd w:id="1318"/>
    <w:bookmarkStart w:id="1319" w:name="activity-15-min-28"/>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Mixed Practice.</w:t>
      </w:r>
    </w:p>
    <w:bookmarkEnd w:id="1319"/>
    <w:bookmarkStart w:id="1320" w:name="wrap-up-5-min-51"/>
    <w:p>
      <w:pPr>
        <w:pStyle w:val="Heading3"/>
      </w:pPr>
      <w:r>
        <w:t xml:space="preserve">Wrap-up (5 min)</w:t>
      </w:r>
    </w:p>
    <w:p>
      <w:pPr>
        <w:pStyle w:val="Compact"/>
        <w:numPr>
          <w:ilvl w:val="0"/>
          <w:numId w:val="1766"/>
        </w:numPr>
      </w:pPr>
      <w:r>
        <w:t xml:space="preserve">One-sentence exit ticket:</w:t>
      </w:r>
      <w:r>
        <w:t xml:space="preserve"> </w:t>
      </w:r>
      <w:r>
        <w:rPr>
          <w:i/>
          <w:iCs/>
        </w:rPr>
        <w:t xml:space="preserve">“What’s one thing you learned today?”</w:t>
      </w:r>
    </w:p>
    <w:p>
      <w:pPr>
        <w:pStyle w:val="Compact"/>
        <w:numPr>
          <w:ilvl w:val="0"/>
          <w:numId w:val="1766"/>
        </w:numPr>
      </w:pPr>
      <w:r>
        <w:t xml:space="preserve">Preview tomorrow.</w:t>
      </w:r>
    </w:p>
    <w:bookmarkEnd w:id="1320"/>
    <w:bookmarkEnd w:id="1321"/>
    <w:bookmarkStart w:id="1322" w:name="homework-4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322"/>
    <w:bookmarkStart w:id="1323" w:name="differentiation-71"/>
    <w:p>
      <w:pPr>
        <w:pStyle w:val="Heading2"/>
      </w:pPr>
      <w:r>
        <w:t xml:space="preserve">Differentiation</w:t>
      </w:r>
    </w:p>
    <w:p>
      <w:pPr>
        <w:pStyle w:val="Compact"/>
        <w:numPr>
          <w:ilvl w:val="0"/>
          <w:numId w:val="1767"/>
        </w:numPr>
      </w:pPr>
      <w:r>
        <w:rPr>
          <w:b/>
          <w:bCs/>
        </w:rPr>
        <w:t xml:space="preserve">Extension:</w:t>
      </w:r>
      <w:r>
        <w:t xml:space="preserve"> </w:t>
      </w:r>
      <w:r>
        <w:t xml:space="preserve">offer one open question or extra problem for fast finishers.</w:t>
      </w:r>
    </w:p>
    <w:p>
      <w:pPr>
        <w:pStyle w:val="Compact"/>
        <w:numPr>
          <w:ilvl w:val="0"/>
          <w:numId w:val="1767"/>
        </w:numPr>
      </w:pPr>
      <w:r>
        <w:rPr>
          <w:b/>
          <w:bCs/>
        </w:rPr>
        <w:t xml:space="preserve">Support:</w:t>
      </w:r>
      <w:r>
        <w:t xml:space="preserve"> </w:t>
      </w:r>
      <w:r>
        <w:t xml:space="preserve">pair students who need scaffolds; offer partial outlines.</w:t>
      </w:r>
    </w:p>
    <w:bookmarkEnd w:id="1323"/>
    <w:bookmarkStart w:id="1324" w:name="teacher-notes-60"/>
    <w:p>
      <w:pPr>
        <w:pStyle w:val="Heading2"/>
      </w:pPr>
      <w:r>
        <w:t xml:space="preserve">Teacher notes</w:t>
      </w:r>
    </w:p>
    <w:p>
      <w:pPr>
        <w:pStyle w:val="Compact"/>
        <w:numPr>
          <w:ilvl w:val="0"/>
          <w:numId w:val="1768"/>
        </w:numPr>
      </w:pPr>
      <w:r>
        <w:t xml:space="preserve">Citations: at least one quoted verse with citation per module. Day 1 already includes one if applicable; you may add more.</w:t>
      </w:r>
    </w:p>
    <w:p>
      <w:pPr>
        <w:pStyle w:val="Compact"/>
        <w:numPr>
          <w:ilvl w:val="0"/>
          <w:numId w:val="1768"/>
        </w:numPr>
      </w:pPr>
      <w:r>
        <w:t xml:space="preserve">Connect to prior modules where natural (especially Module 2 pañcabhūta).</w:t>
      </w:r>
    </w:p>
    <w:bookmarkEnd w:id="1324"/>
    <w:bookmarkEnd w:id="1325"/>
    <w:bookmarkStart w:id="1337" w:name="day-10-final-assessment-1"/>
    <w:p>
      <w:pPr>
        <w:pStyle w:val="Heading1"/>
      </w:pPr>
      <w:r>
        <w:t xml:space="preserve">Day 10 — Final Assessment</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326" w:name="learning-objective-63"/>
    <w:p>
      <w:pPr>
        <w:pStyle w:val="Heading2"/>
      </w:pPr>
      <w:r>
        <w:t xml:space="preserve">Learning objective</w:t>
      </w:r>
    </w:p>
    <w:p>
      <w:pPr>
        <w:pStyle w:val="FirstParagraph"/>
      </w:pPr>
      <w:r>
        <w:t xml:space="preserve">By the end of this lesson, students will: take the summative quiz and reflect on which method works best.</w:t>
      </w:r>
    </w:p>
    <w:bookmarkEnd w:id="1326"/>
    <w:bookmarkStart w:id="1327" w:name="materials-68"/>
    <w:p>
      <w:pPr>
        <w:pStyle w:val="Heading2"/>
      </w:pPr>
      <w:r>
        <w:t xml:space="preserve">Materials</w:t>
      </w:r>
    </w:p>
    <w:p>
      <w:pPr>
        <w:pStyle w:val="Compact"/>
        <w:numPr>
          <w:ilvl w:val="0"/>
          <w:numId w:val="1769"/>
        </w:numPr>
      </w:pPr>
      <w:r>
        <w:t xml:space="preserve">Whiteboard / chart paper</w:t>
      </w:r>
    </w:p>
    <w:p>
      <w:pPr>
        <w:pStyle w:val="Compact"/>
        <w:numPr>
          <w:ilvl w:val="0"/>
          <w:numId w:val="1769"/>
        </w:numPr>
      </w:pPr>
      <w:r>
        <w:t xml:space="preserve">Notebook, pen per student</w:t>
      </w:r>
    </w:p>
    <w:p>
      <w:pPr>
        <w:pStyle w:val="Compact"/>
        <w:numPr>
          <w:ilvl w:val="0"/>
          <w:numId w:val="1769"/>
        </w:numPr>
      </w:pPr>
      <w:r>
        <w:t xml:space="preserve">(See lesson-plan.md for any day-specific materials)</w:t>
      </w:r>
    </w:p>
    <w:bookmarkEnd w:id="1327"/>
    <w:bookmarkStart w:id="1328" w:name="vocabulary-introduced-today-29"/>
    <w:p>
      <w:pPr>
        <w:pStyle w:val="Heading2"/>
      </w:pPr>
      <w:r>
        <w:t xml:space="preserve">Vocabulary introduced today</w:t>
      </w:r>
    </w:p>
    <w:p>
      <w:pPr>
        <w:pStyle w:val="Compact"/>
        <w:numPr>
          <w:ilvl w:val="0"/>
          <w:numId w:val="1770"/>
        </w:numPr>
      </w:pPr>
      <w:r>
        <w:rPr>
          <w:i/>
          <w:iCs/>
        </w:rPr>
        <w:t xml:space="preserve">Ekādhikena Pūrveṇa</w:t>
      </w:r>
      <w:r>
        <w:t xml:space="preserve"> </w:t>
      </w:r>
      <w:r>
        <w:t xml:space="preserve">(IAST: Ekādhikena Pūrveṇa; lit. “</w:t>
      </w:r>
      <w:r>
        <w:t xml:space="preserve">“by one more than the previous”</w:t>
      </w:r>
      <w:r>
        <w:t xml:space="preserve"> </w:t>
      </w:r>
      <w:r>
        <w:t xml:space="preserve">— sūtra 1 in Tirthaji”)</w:t>
      </w:r>
    </w:p>
    <w:bookmarkEnd w:id="1328"/>
    <w:bookmarkStart w:id="1333" w:name="lesson-flow-29"/>
    <w:p>
      <w:pPr>
        <w:pStyle w:val="Heading2"/>
      </w:pPr>
      <w:r>
        <w:t xml:space="preserve">Lesson flow</w:t>
      </w:r>
    </w:p>
    <w:bookmarkStart w:id="1329" w:name="warm-up-5-min-53"/>
    <w:p>
      <w:pPr>
        <w:pStyle w:val="Heading3"/>
      </w:pPr>
      <w:r>
        <w:t xml:space="preserve">Warm-up (5 min)</w:t>
      </w:r>
    </w:p>
    <w:p>
      <w:pPr>
        <w:pStyle w:val="Compact"/>
        <w:numPr>
          <w:ilvl w:val="0"/>
          <w:numId w:val="1771"/>
        </w:numPr>
      </w:pPr>
      <w:r>
        <w:t xml:space="preserve">Daily check-in: one-sentence response to</w:t>
      </w:r>
      <w:r>
        <w:t xml:space="preserve"> </w:t>
      </w:r>
      <w:r>
        <w:rPr>
          <w:i/>
          <w:iCs/>
        </w:rPr>
        <w:t xml:space="preserve">“What’s one thing you remember about yesterday’s lesson?”</w:t>
      </w:r>
    </w:p>
    <w:p>
      <w:pPr>
        <w:pStyle w:val="Compact"/>
        <w:numPr>
          <w:ilvl w:val="0"/>
          <w:numId w:val="1771"/>
        </w:numPr>
      </w:pPr>
      <w:r>
        <w:t xml:space="preserve">Hook: introduce a phenomenon or question that motivates today’s concept.</w:t>
      </w:r>
    </w:p>
    <w:bookmarkEnd w:id="1329"/>
    <w:bookmarkStart w:id="1330" w:name="core-20-min-29"/>
    <w:p>
      <w:pPr>
        <w:pStyle w:val="Heading3"/>
      </w:pPr>
      <w:r>
        <w:t xml:space="preserve">Core (20 min)</w:t>
      </w:r>
    </w:p>
    <w:p>
      <w:pPr>
        <w:pStyle w:val="Compact"/>
        <w:numPr>
          <w:ilvl w:val="0"/>
          <w:numId w:val="1772"/>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772"/>
        </w:numPr>
      </w:pPr>
      <w:r>
        <w:rPr>
          <w:b/>
          <w:bCs/>
        </w:rPr>
        <w:t xml:space="preserve">Introduce the Sanskrit term.</w:t>
      </w:r>
      <w:r>
        <w:t xml:space="preserve"> </w:t>
      </w:r>
      <w:r>
        <w:t xml:space="preserve">Once, in the triple format, then italicised only.</w:t>
      </w:r>
    </w:p>
    <w:p>
      <w:pPr>
        <w:pStyle w:val="Compact"/>
        <w:numPr>
          <w:ilvl w:val="0"/>
          <w:numId w:val="1772"/>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772"/>
        </w:numPr>
      </w:pPr>
      <w:r>
        <w:rPr>
          <w:b/>
          <w:bCs/>
        </w:rPr>
        <w:t xml:space="preserve">Work an example</w:t>
      </w:r>
      <w:r>
        <w:t xml:space="preserve"> </w:t>
      </w:r>
      <w:r>
        <w:t xml:space="preserve">with the whole class on the board.</w:t>
      </w:r>
    </w:p>
    <w:p>
      <w:pPr>
        <w:pStyle w:val="Compact"/>
        <w:numPr>
          <w:ilvl w:val="0"/>
          <w:numId w:val="1772"/>
        </w:numPr>
      </w:pPr>
      <w:r>
        <w:rPr>
          <w:b/>
          <w:bCs/>
        </w:rPr>
        <w:t xml:space="preserve">Independent or paired practice</w:t>
      </w:r>
      <w:r>
        <w:t xml:space="preserve"> </w:t>
      </w:r>
      <w:r>
        <w:t xml:space="preserve">for ~5 minutes.</w:t>
      </w:r>
    </w:p>
    <w:bookmarkEnd w:id="1330"/>
    <w:bookmarkStart w:id="1331" w:name="activity-15-min-29"/>
    <w:p>
      <w:pPr>
        <w:pStyle w:val="Heading3"/>
      </w:pPr>
      <w:r>
        <w:t xml:space="preserve">Activity (15 min)</w:t>
      </w:r>
    </w:p>
    <w:p>
      <w:pPr>
        <w:pStyle w:val="FirstParagraph"/>
      </w:pPr>
      <w:r>
        <w:t xml:space="preserve">A scaled version of</w:t>
      </w:r>
      <w:r>
        <w:t xml:space="preserve"> </w:t>
      </w:r>
      <w:r>
        <w:rPr>
          <w:i/>
          <w:iCs/>
        </w:rPr>
        <w:t xml:space="preserve">Mental Math Sprint Cards</w:t>
      </w:r>
      <w:r>
        <w:t xml:space="preserve"> </w:t>
      </w:r>
      <w:r>
        <w:t xml:space="preserve">(see</w:t>
      </w:r>
      <w:r>
        <w:t xml:space="preserve"> </w:t>
      </w:r>
      <w:r>
        <w:rPr>
          <w:rStyle w:val="VerbatimChar"/>
        </w:rPr>
        <w:t xml:space="preserve">activities/</w:t>
      </w:r>
      <w:r>
        <w:t xml:space="preserve">). Today’s slice: focus on the part of the activity that reinforces Final Assessment.</w:t>
      </w:r>
    </w:p>
    <w:bookmarkEnd w:id="1331"/>
    <w:bookmarkStart w:id="1332" w:name="wrap-up-5-min-52"/>
    <w:p>
      <w:pPr>
        <w:pStyle w:val="Heading3"/>
      </w:pPr>
      <w:r>
        <w:t xml:space="preserve">Wrap-up (5 min)</w:t>
      </w:r>
    </w:p>
    <w:p>
      <w:pPr>
        <w:pStyle w:val="Compact"/>
        <w:numPr>
          <w:ilvl w:val="0"/>
          <w:numId w:val="1773"/>
        </w:numPr>
      </w:pPr>
      <w:r>
        <w:t xml:space="preserve">One-sentence exit ticket:</w:t>
      </w:r>
      <w:r>
        <w:t xml:space="preserve"> </w:t>
      </w:r>
      <w:r>
        <w:rPr>
          <w:i/>
          <w:iCs/>
        </w:rPr>
        <w:t xml:space="preserve">“What’s one thing you learned today?”</w:t>
      </w:r>
    </w:p>
    <w:p>
      <w:pPr>
        <w:pStyle w:val="Compact"/>
        <w:numPr>
          <w:ilvl w:val="0"/>
          <w:numId w:val="1773"/>
        </w:numPr>
      </w:pPr>
      <w:r>
        <w:t xml:space="preserve">Preview tomorrow.</w:t>
      </w:r>
    </w:p>
    <w:bookmarkEnd w:id="1332"/>
    <w:bookmarkEnd w:id="1333"/>
    <w:bookmarkStart w:id="1334" w:name="homework-4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334"/>
    <w:bookmarkStart w:id="1335" w:name="differentiation-72"/>
    <w:p>
      <w:pPr>
        <w:pStyle w:val="Heading2"/>
      </w:pPr>
      <w:r>
        <w:t xml:space="preserve">Differentiation</w:t>
      </w:r>
    </w:p>
    <w:p>
      <w:pPr>
        <w:pStyle w:val="Compact"/>
        <w:numPr>
          <w:ilvl w:val="0"/>
          <w:numId w:val="1774"/>
        </w:numPr>
      </w:pPr>
      <w:r>
        <w:rPr>
          <w:b/>
          <w:bCs/>
        </w:rPr>
        <w:t xml:space="preserve">Extension:</w:t>
      </w:r>
      <w:r>
        <w:t xml:space="preserve"> </w:t>
      </w:r>
      <w:r>
        <w:t xml:space="preserve">offer one open question or extra problem for fast finishers.</w:t>
      </w:r>
    </w:p>
    <w:p>
      <w:pPr>
        <w:pStyle w:val="Compact"/>
        <w:numPr>
          <w:ilvl w:val="0"/>
          <w:numId w:val="1774"/>
        </w:numPr>
      </w:pPr>
      <w:r>
        <w:rPr>
          <w:b/>
          <w:bCs/>
        </w:rPr>
        <w:t xml:space="preserve">Support:</w:t>
      </w:r>
      <w:r>
        <w:t xml:space="preserve"> </w:t>
      </w:r>
      <w:r>
        <w:t xml:space="preserve">pair students who need scaffolds; offer partial outlines.</w:t>
      </w:r>
    </w:p>
    <w:bookmarkEnd w:id="1335"/>
    <w:bookmarkStart w:id="1336" w:name="teacher-notes-61"/>
    <w:p>
      <w:pPr>
        <w:pStyle w:val="Heading2"/>
      </w:pPr>
      <w:r>
        <w:t xml:space="preserve">Teacher notes</w:t>
      </w:r>
    </w:p>
    <w:p>
      <w:pPr>
        <w:pStyle w:val="Compact"/>
        <w:numPr>
          <w:ilvl w:val="0"/>
          <w:numId w:val="1775"/>
        </w:numPr>
      </w:pPr>
      <w:r>
        <w:t xml:space="preserve">Citations: at least one quoted verse with citation per module. Day 1 already includes one if applicable; you may add more.</w:t>
      </w:r>
    </w:p>
    <w:p>
      <w:pPr>
        <w:pStyle w:val="Compact"/>
        <w:numPr>
          <w:ilvl w:val="0"/>
          <w:numId w:val="1775"/>
        </w:numPr>
      </w:pPr>
      <w:r>
        <w:t xml:space="preserve">Connect to prior modules where natural (especially Module 2 pañcabhūta).</w:t>
      </w:r>
    </w:p>
    <w:bookmarkEnd w:id="1336"/>
    <w:bookmarkEnd w:id="1337"/>
    <w:bookmarkStart w:id="1340" w:name="X0a38b35cf15b72126672beec8e740f106aadf7d"/>
    <w:p>
      <w:pPr>
        <w:pStyle w:val="Heading1"/>
      </w:pPr>
      <w:r>
        <w:t xml:space="preserve">Formative Quiz — ×11 Multiplication — Ekādhikena Pūrveṇa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1338" w:name="questions-4"/>
    <w:p>
      <w:pPr>
        <w:pStyle w:val="Heading2"/>
      </w:pPr>
      <w:r>
        <w:t xml:space="preserve">Questions</w:t>
      </w:r>
    </w:p>
    <w:p>
      <w:pPr>
        <w:pStyle w:val="Compact"/>
        <w:numPr>
          <w:ilvl w:val="0"/>
          <w:numId w:val="1776"/>
        </w:numPr>
      </w:pPr>
      <w:r>
        <w:t xml:space="preserve">Name the three / four key terms introduced in this module so far. Give the IAST and one-line meaning of each.</w:t>
      </w:r>
    </w:p>
    <w:p>
      <w:pPr>
        <w:pStyle w:val="Compact"/>
        <w:numPr>
          <w:ilvl w:val="0"/>
          <w:numId w:val="1776"/>
        </w:numPr>
      </w:pPr>
      <w:r>
        <w:t xml:space="preserve">State the central idea of ×11 Multiplication — Ekādhikena Pūrveṇa in one sentence.</w:t>
      </w:r>
    </w:p>
    <w:p>
      <w:pPr>
        <w:pStyle w:val="Compact"/>
        <w:numPr>
          <w:ilvl w:val="0"/>
          <w:numId w:val="1776"/>
        </w:numPr>
      </w:pPr>
      <w:r>
        <w:t xml:space="preserve">(Multiple choice) Which day in this module focused on</w:t>
      </w:r>
      <w:r>
        <w:t xml:space="preserve"> </w:t>
      </w:r>
      <w:r>
        <w:t xml:space="preserve">‘Why It Works — The Algebra’</w:t>
      </w:r>
      <w:r>
        <w:t xml:space="preserve">? (a) Day 1 (b) Day 2 (c) Day 3 (d) Day 4</w:t>
      </w:r>
    </w:p>
    <w:p>
      <w:pPr>
        <w:pStyle w:val="Compact"/>
        <w:numPr>
          <w:ilvl w:val="0"/>
          <w:numId w:val="1776"/>
        </w:numPr>
      </w:pPr>
      <w:r>
        <w:t xml:space="preserve">True / False — and explain in one sentence:</w:t>
      </w:r>
      <w:r>
        <w:t xml:space="preserve"> </w:t>
      </w:r>
      <w:r>
        <w:rPr>
          <w:i/>
          <w:iCs/>
        </w:rPr>
        <w:t xml:space="preserve">×11 Multiplication — Ekādhikena Pūrveṇa is purely a religious concept and has no scientific framing.</w:t>
      </w:r>
    </w:p>
    <w:p>
      <w:pPr>
        <w:pStyle w:val="Compact"/>
        <w:numPr>
          <w:ilvl w:val="0"/>
          <w:numId w:val="1776"/>
        </w:numPr>
      </w:pPr>
      <w:r>
        <w:t xml:space="preserve">Connect ×11 Multiplication — Ekādhikena Pūrveṇa to</w:t>
      </w:r>
      <w:r>
        <w:t xml:space="preserve"> </w:t>
      </w:r>
      <w:r>
        <w:rPr>
          <w:b/>
          <w:bCs/>
        </w:rPr>
        <w:t xml:space="preserve">one</w:t>
      </w:r>
      <w:r>
        <w:t xml:space="preserve"> </w:t>
      </w:r>
      <w:r>
        <w:t xml:space="preserve">other module in this curriculum. Which module, and how?</w:t>
      </w:r>
    </w:p>
    <w:p>
      <w:pPr>
        <w:pStyle w:val="Compact"/>
        <w:numPr>
          <w:ilvl w:val="0"/>
          <w:numId w:val="1776"/>
        </w:numPr>
      </w:pPr>
      <w:r>
        <w:t xml:space="preserve">List</w:t>
      </w:r>
      <w:r>
        <w:t xml:space="preserve"> </w:t>
      </w:r>
      <w:r>
        <w:rPr>
          <w:b/>
          <w:bCs/>
        </w:rPr>
        <w:t xml:space="preserve">two</w:t>
      </w:r>
      <w:r>
        <w:t xml:space="preserve"> </w:t>
      </w:r>
      <w:r>
        <w:t xml:space="preserve">sources cited so far in this module.</w:t>
      </w:r>
    </w:p>
    <w:p>
      <w:pPr>
        <w:pStyle w:val="Compact"/>
        <w:numPr>
          <w:ilvl w:val="0"/>
          <w:numId w:val="1776"/>
        </w:numPr>
      </w:pPr>
      <w:r>
        <w:t xml:space="preserve">(Short answer) Why does the module distinguish</w:t>
      </w:r>
      <w:r>
        <w:t xml:space="preserve"> </w:t>
      </w:r>
      <w:r>
        <w:t xml:space="preserve">‘Ekādhikena Pūrveṇa’</w:t>
      </w:r>
      <w:r>
        <w:t xml:space="preserve"> </w:t>
      </w:r>
      <w:r>
        <w:t xml:space="preserve">from related concepts? Give one example.</w:t>
      </w:r>
    </w:p>
    <w:p>
      <w:pPr>
        <w:pStyle w:val="Compact"/>
        <w:numPr>
          <w:ilvl w:val="0"/>
          <w:numId w:val="1776"/>
        </w:numPr>
      </w:pPr>
      <w:r>
        <w:t xml:space="preserve">(Short answer) In your own words, explain Day 3’s concept.</w:t>
      </w:r>
    </w:p>
    <w:p>
      <w:pPr>
        <w:pStyle w:val="Compact"/>
        <w:numPr>
          <w:ilvl w:val="0"/>
          <w:numId w:val="1776"/>
        </w:numPr>
      </w:pPr>
      <w:r>
        <w:t xml:space="preserve">Identify</w:t>
      </w:r>
      <w:r>
        <w:t xml:space="preserve"> </w:t>
      </w:r>
      <w:r>
        <w:rPr>
          <w:b/>
          <w:bCs/>
        </w:rPr>
        <w:t xml:space="preserve">one</w:t>
      </w:r>
      <w:r>
        <w:t xml:space="preserve"> </w:t>
      </w:r>
      <w:r>
        <w:t xml:space="preserve">common misconception about ×11 Multiplication — Ekādhikena Pūrveṇa and rebut it in one sentence.</w:t>
      </w:r>
    </w:p>
    <w:p>
      <w:pPr>
        <w:pStyle w:val="Compact"/>
        <w:numPr>
          <w:ilvl w:val="0"/>
          <w:numId w:val="1776"/>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1338"/>
    <w:bookmarkStart w:id="1339" w:name="how-this-is-used-2"/>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1339"/>
    <w:bookmarkEnd w:id="1340"/>
    <w:bookmarkStart w:id="1344" w:name="X7fc6d1bc064ed3e14e11cce712ee828b953e11a"/>
    <w:p>
      <w:pPr>
        <w:pStyle w:val="Heading1"/>
      </w:pPr>
      <w:r>
        <w:t xml:space="preserve">Summative Quiz — ×11 Multiplication — Ekādhikena Pūrveṇa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1341" w:name="questions-5"/>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Ekādhikena Pūrveṇa</w:t>
      </w:r>
      <w:r>
        <w:t xml:space="preserve"> </w:t>
      </w:r>
      <w:r>
        <w:t xml:space="preserve">in your own words.</w:t>
      </w:r>
      <w:r>
        <w:t xml:space="preserve"> </w:t>
      </w:r>
      <w:r>
        <w:t xml:space="preserve">A2. Define</w:t>
      </w:r>
      <w:r>
        <w:t xml:space="preserve"> </w:t>
      </w:r>
      <w:r>
        <w:rPr>
          <w:i/>
          <w:iCs/>
        </w:rPr>
        <w:t xml:space="preserve">sūtra</w:t>
      </w:r>
      <w:r>
        <w:t xml:space="preserve"> </w:t>
      </w:r>
      <w:r>
        <w:t xml:space="preserve">in your own words.</w:t>
      </w:r>
      <w:r>
        <w:t xml:space="preserve"> </w:t>
      </w:r>
      <w:r>
        <w:t xml:space="preserve">A3. Define</w:t>
      </w:r>
      <w:r>
        <w:t xml:space="preserve"> </w:t>
      </w:r>
      <w:r>
        <w:rPr>
          <w:i/>
          <w:iCs/>
        </w:rPr>
        <w:t xml:space="preserve">Anurūpyena</w:t>
      </w:r>
      <w:r>
        <w:t xml:space="preserve"> </w:t>
      </w:r>
      <w:r>
        <w:t xml:space="preserve">in your own words.</w:t>
      </w:r>
    </w:p>
    <w:p>
      <w:pPr>
        <w:pStyle w:val="BodyText"/>
      </w:pPr>
      <w:r>
        <w:rPr>
          <w:b/>
          <w:bCs/>
        </w:rPr>
        <w:t xml:space="preserve">Part B — Concepts (~10 points)</w:t>
      </w:r>
      <w:r>
        <w:t xml:space="preserve"> </w:t>
      </w:r>
      <w:r>
        <w:t xml:space="preserve">B1. Explain the central idea of ×11 Multiplication — Ekādhikena Pūrveṇa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×11 Multiplication — Ekādhikena Pūrveṇa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×11 Multiplication — Ekādhikena Pūrveṇa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1341"/>
    <w:bookmarkStart w:id="1342" w:name="marking-guidance-2"/>
    <w:p>
      <w:pPr>
        <w:pStyle w:val="Heading2"/>
      </w:pPr>
      <w:r>
        <w:t xml:space="preserve">Marking guidance</w:t>
      </w:r>
    </w:p>
    <w:p>
      <w:pPr>
        <w:pStyle w:val="Compact"/>
        <w:numPr>
          <w:ilvl w:val="0"/>
          <w:numId w:val="1777"/>
        </w:numPr>
      </w:pPr>
      <w:r>
        <w:t xml:space="preserve">Vocabulary: give credit for correct meaning, even if exact wording differs.</w:t>
      </w:r>
    </w:p>
    <w:p>
      <w:pPr>
        <w:pStyle w:val="Compact"/>
        <w:numPr>
          <w:ilvl w:val="0"/>
          <w:numId w:val="1777"/>
        </w:numPr>
      </w:pPr>
      <w:r>
        <w:t xml:space="preserve">Concepts: look for evidence of understanding, not memorisation.</w:t>
      </w:r>
    </w:p>
    <w:p>
      <w:pPr>
        <w:pStyle w:val="Compact"/>
        <w:numPr>
          <w:ilvl w:val="0"/>
          <w:numId w:val="1777"/>
        </w:numPr>
      </w:pPr>
      <w:r>
        <w:t xml:space="preserve">Application: any reasonable example accepted.</w:t>
      </w:r>
    </w:p>
    <w:p>
      <w:pPr>
        <w:pStyle w:val="Compact"/>
        <w:numPr>
          <w:ilvl w:val="0"/>
          <w:numId w:val="1777"/>
        </w:numPr>
      </w:pPr>
      <w:r>
        <w:t xml:space="preserve">Reflection: ungraded for content; awarded for thoughtfulness.</w:t>
      </w:r>
    </w:p>
    <w:bookmarkEnd w:id="1342"/>
    <w:bookmarkStart w:id="1343" w:name="pass-mark-2"/>
    <w:p>
      <w:pPr>
        <w:pStyle w:val="Heading2"/>
      </w:pPr>
      <w:r>
        <w:t xml:space="preserve">Pass mark</w:t>
      </w:r>
    </w:p>
    <w:p>
      <w:pPr>
        <w:pStyle w:val="FirstParagraph"/>
      </w:pPr>
      <w:r>
        <w:t xml:space="preserve">A score of 18/30 indicates the student has met the module’s learning objectives.</w:t>
      </w:r>
    </w:p>
    <w:bookmarkEnd w:id="1343"/>
    <w:bookmarkEnd w:id="1344"/>
    <w:bookmarkStart w:id="1346" w:name="X05eca0f7e167e3c70ba8ffb4531d4636fcadcd9"/>
    <w:p>
      <w:pPr>
        <w:pStyle w:val="Heading1"/>
      </w:pPr>
      <w:r>
        <w:t xml:space="preserve">Writing Prompts — ×11 Multiplication — Ekādhikena Pūrveṇa (Senior)</w:t>
      </w:r>
    </w:p>
    <w:p>
      <w:pPr>
        <w:pStyle w:val="FirstParagraph"/>
      </w:pPr>
      <w:r>
        <w:t xml:space="preserve">Use these for in-class writing, homework, or assessment. Each prompt is suitable for a 300-word response.</w:t>
      </w:r>
    </w:p>
    <w:p>
      <w:pPr>
        <w:pStyle w:val="Compact"/>
        <w:numPr>
          <w:ilvl w:val="0"/>
          <w:numId w:val="1778"/>
        </w:numPr>
      </w:pPr>
      <w:r>
        <w:t xml:space="preserve">In 3–4 sentences, explain ×11 Multiplication — Ekādhikena Pūrveṇa to a friend who hasn’t taken this module.</w:t>
      </w:r>
    </w:p>
    <w:p>
      <w:pPr>
        <w:pStyle w:val="Compact"/>
        <w:numPr>
          <w:ilvl w:val="0"/>
          <w:numId w:val="1778"/>
        </w:numPr>
      </w:pPr>
      <w:r>
        <w:t xml:space="preserve">Choose one Sanskrit term from this module. Define it, then describe one observation from your own life that matches.</w:t>
      </w:r>
    </w:p>
    <w:p>
      <w:pPr>
        <w:pStyle w:val="Compact"/>
        <w:numPr>
          <w:ilvl w:val="0"/>
          <w:numId w:val="1778"/>
        </w:numPr>
      </w:pPr>
      <w:r>
        <w:t xml:space="preserve">Compare ×11 Multiplication — Ekādhikena Pūrveṇa with a similar concept from another module or from your science textbook. What’s similar? Different?</w:t>
      </w:r>
    </w:p>
    <w:p>
      <w:pPr>
        <w:pStyle w:val="Compact"/>
        <w:numPr>
          <w:ilvl w:val="0"/>
          <w:numId w:val="1778"/>
        </w:numPr>
      </w:pPr>
      <w:r>
        <w:t xml:space="preserve">Identify ONE claim in this module that you’d want to test. How would you test it?</w:t>
      </w:r>
    </w:p>
    <w:p>
      <w:pPr>
        <w:pStyle w:val="Compact"/>
        <w:numPr>
          <w:ilvl w:val="0"/>
          <w:numId w:val="1778"/>
        </w:numPr>
      </w:pPr>
      <w:r>
        <w:t xml:space="preserve">What was the most surprising thing in this module? Why did it surprise you?</w:t>
      </w:r>
    </w:p>
    <w:p>
      <w:pPr>
        <w:pStyle w:val="Compact"/>
        <w:numPr>
          <w:ilvl w:val="0"/>
          <w:numId w:val="1778"/>
        </w:numPr>
      </w:pPr>
      <w:r>
        <w:t xml:space="preserve">Pick one source cited in this module. Write 2 sentences explaining why it matters.</w:t>
      </w:r>
    </w:p>
    <w:p>
      <w:pPr>
        <w:pStyle w:val="Compact"/>
        <w:numPr>
          <w:ilvl w:val="0"/>
          <w:numId w:val="1778"/>
        </w:numPr>
      </w:pPr>
      <w:r>
        <w:t xml:space="preserve">What is one common misconception about ×11 Multiplication — Ekādhikena Pūrveṇa? Rebut it in 2–3 sentences.</w:t>
      </w:r>
    </w:p>
    <w:p>
      <w:pPr>
        <w:pStyle w:val="Compact"/>
        <w:numPr>
          <w:ilvl w:val="0"/>
          <w:numId w:val="1778"/>
        </w:numPr>
      </w:pPr>
      <w:r>
        <w:t xml:space="preserve">Imagine you are teaching this module to a younger student. What would you say first?</w:t>
      </w:r>
    </w:p>
    <w:p>
      <w:pPr>
        <w:pStyle w:val="Compact"/>
        <w:numPr>
          <w:ilvl w:val="0"/>
          <w:numId w:val="1778"/>
        </w:numPr>
      </w:pPr>
      <w:r>
        <w:t xml:space="preserve">Read one primary-source passage cited in this module. Translate or paraphrase it; comment on what it adds to your understanding.</w:t>
      </w:r>
    </w:p>
    <w:p>
      <w:pPr>
        <w:pStyle w:val="Compact"/>
        <w:numPr>
          <w:ilvl w:val="0"/>
          <w:numId w:val="1778"/>
        </w:numPr>
      </w:pPr>
      <w:r>
        <w:t xml:space="preserve">Identify a contemporary debate about the IKS framework presented here (e.g., is Tirthaji’s mathematics genuinely Vedic? are doṣas a valid framework today?). Take a position with two pieces of evidence.</w:t>
      </w:r>
    </w:p>
    <w:bookmarkStart w:id="1345" w:name="how-to-use-2"/>
    <w:p>
      <w:pPr>
        <w:pStyle w:val="Heading2"/>
      </w:pPr>
      <w:r>
        <w:t xml:space="preserve">How to use</w:t>
      </w:r>
    </w:p>
    <w:p>
      <w:pPr>
        <w:pStyle w:val="Compact"/>
        <w:numPr>
          <w:ilvl w:val="0"/>
          <w:numId w:val="1779"/>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1779"/>
        </w:numPr>
      </w:pPr>
      <w:r>
        <w:t xml:space="preserve">Or assign all of them across the module, alternating between in-class and home.</w:t>
      </w:r>
    </w:p>
    <w:p>
      <w:pPr>
        <w:pStyle w:val="Compact"/>
        <w:numPr>
          <w:ilvl w:val="0"/>
          <w:numId w:val="1779"/>
        </w:numPr>
      </w:pPr>
      <w:r>
        <w:t xml:space="preserve">Senior students may treat any prompt as a 500-word essay topic.</w:t>
      </w:r>
    </w:p>
    <w:bookmarkEnd w:id="1345"/>
    <w:bookmarkEnd w:id="1346"/>
    <w:bookmarkStart w:id="1348" w:name="Xa24981d164dffc05ed566e60a0362549085b4a7"/>
    <w:p>
      <w:pPr>
        <w:pStyle w:val="Heading1"/>
      </w:pPr>
      <w:r>
        <w:t xml:space="preserve">Homework — ×11 Multiplication — Ekādhikena Pūrveṇa (Senior)</w:t>
      </w:r>
    </w:p>
    <w:p>
      <w:pPr>
        <w:pStyle w:val="FirstParagraph"/>
      </w:pPr>
      <w:r>
        <w:t xml:space="preserve">Light daily tasks. Each takes 10–15 minutes.</w:t>
      </w:r>
    </w:p>
    <w:p>
      <w:pPr>
        <w:pStyle w:val="Compact"/>
        <w:numPr>
          <w:ilvl w:val="0"/>
          <w:numId w:val="1780"/>
        </w:numPr>
      </w:pPr>
      <w:r>
        <w:rPr>
          <w:b/>
          <w:bCs/>
        </w:rPr>
        <w:t xml:space="preserve">Day 1 — The Hook — What Is the Trick?</w:t>
      </w:r>
      <w:r>
        <w:t xml:space="preserve"> </w:t>
      </w:r>
      <w:r>
        <w:t xml:space="preserve">· Write 2 sentences about today’s concept. (~10 min)</w:t>
      </w:r>
    </w:p>
    <w:p>
      <w:pPr>
        <w:pStyle w:val="Compact"/>
        <w:numPr>
          <w:ilvl w:val="0"/>
          <w:numId w:val="1780"/>
        </w:numPr>
      </w:pPr>
      <w:r>
        <w:rPr>
          <w:b/>
          <w:bCs/>
        </w:rPr>
        <w:t xml:space="preserve">Day 2 — The Carry Case</w:t>
      </w:r>
      <w:r>
        <w:t xml:space="preserve"> </w:t>
      </w:r>
      <w:r>
        <w:t xml:space="preserve">· Write 2 sentences about today’s concept. (~10 min)</w:t>
      </w:r>
    </w:p>
    <w:p>
      <w:pPr>
        <w:pStyle w:val="Compact"/>
        <w:numPr>
          <w:ilvl w:val="0"/>
          <w:numId w:val="1780"/>
        </w:numPr>
      </w:pPr>
      <w:r>
        <w:rPr>
          <w:b/>
          <w:bCs/>
        </w:rPr>
        <w:t xml:space="preserve">Day 3 — Why It Works — The Algebra</w:t>
      </w:r>
      <w:r>
        <w:t xml:space="preserve"> </w:t>
      </w:r>
      <w:r>
        <w:t xml:space="preserve">· Write 2 sentences about today’s concept. (~10 min)</w:t>
      </w:r>
    </w:p>
    <w:p>
      <w:pPr>
        <w:pStyle w:val="Compact"/>
        <w:numPr>
          <w:ilvl w:val="0"/>
          <w:numId w:val="1780"/>
        </w:numPr>
      </w:pPr>
      <w:r>
        <w:rPr>
          <w:b/>
          <w:bCs/>
        </w:rPr>
        <w:t xml:space="preserve">Day 4 — 3-Digit × 11</w:t>
      </w:r>
      <w:r>
        <w:t xml:space="preserve"> </w:t>
      </w:r>
      <w:r>
        <w:t xml:space="preserve">· Write 2 sentences about today’s concept. (~10 min)</w:t>
      </w:r>
    </w:p>
    <w:p>
      <w:pPr>
        <w:pStyle w:val="Compact"/>
        <w:numPr>
          <w:ilvl w:val="0"/>
          <w:numId w:val="1780"/>
        </w:numPr>
      </w:pPr>
      <w:r>
        <w:rPr>
          <w:b/>
          <w:bCs/>
        </w:rPr>
        <w:t xml:space="preserve">Day 5 — Speed Day</w:t>
      </w:r>
      <w:r>
        <w:t xml:space="preserve"> </w:t>
      </w:r>
      <w:r>
        <w:t xml:space="preserve">· Write 2 sentences about today’s concept. (~10 min)</w:t>
      </w:r>
    </w:p>
    <w:p>
      <w:pPr>
        <w:pStyle w:val="Compact"/>
        <w:numPr>
          <w:ilvl w:val="0"/>
          <w:numId w:val="1780"/>
        </w:numPr>
      </w:pPr>
      <w:r>
        <w:rPr>
          <w:b/>
          <w:bCs/>
        </w:rPr>
        <w:t xml:space="preserve">Day 6 — Anurūpyena — ×12 to ×19</w:t>
      </w:r>
      <w:r>
        <w:t xml:space="preserve"> </w:t>
      </w:r>
      <w:r>
        <w:t xml:space="preserve">· Write 2 sentences about today’s concept. (~10 min)</w:t>
      </w:r>
    </w:p>
    <w:p>
      <w:pPr>
        <w:pStyle w:val="Compact"/>
        <w:numPr>
          <w:ilvl w:val="0"/>
          <w:numId w:val="1780"/>
        </w:numPr>
      </w:pPr>
      <w:r>
        <w:rPr>
          <w:b/>
          <w:bCs/>
        </w:rPr>
        <w:t xml:space="preserve">Day 7 — Limits of the Method</w:t>
      </w:r>
      <w:r>
        <w:t xml:space="preserve"> </w:t>
      </w:r>
      <w:r>
        <w:t xml:space="preserve">· Write 2 sentences about today’s concept. (~10 min)</w:t>
      </w:r>
    </w:p>
    <w:p>
      <w:pPr>
        <w:pStyle w:val="Compact"/>
        <w:numPr>
          <w:ilvl w:val="0"/>
          <w:numId w:val="1780"/>
        </w:numPr>
      </w:pPr>
      <w:r>
        <w:rPr>
          <w:b/>
          <w:bCs/>
        </w:rPr>
        <w:t xml:space="preserve">Day 8 — Tirthaji and Historical Context</w:t>
      </w:r>
      <w:r>
        <w:t xml:space="preserve"> </w:t>
      </w:r>
      <w:r>
        <w:t xml:space="preserve">· Write 2 sentences about today’s concept. (~10 min)</w:t>
      </w:r>
    </w:p>
    <w:p>
      <w:pPr>
        <w:pStyle w:val="Compact"/>
        <w:numPr>
          <w:ilvl w:val="0"/>
          <w:numId w:val="1780"/>
        </w:numPr>
      </w:pPr>
      <w:r>
        <w:rPr>
          <w:b/>
          <w:bCs/>
        </w:rPr>
        <w:t xml:space="preserve">Day 9 — Mixed Practice</w:t>
      </w:r>
      <w:r>
        <w:t xml:space="preserve"> </w:t>
      </w:r>
      <w:r>
        <w:t xml:space="preserve">· Write 2 sentences about today’s concept. (~10 min)</w:t>
      </w:r>
    </w:p>
    <w:p>
      <w:pPr>
        <w:pStyle w:val="Compact"/>
        <w:numPr>
          <w:ilvl w:val="0"/>
          <w:numId w:val="1780"/>
        </w:numPr>
      </w:pPr>
      <w:r>
        <w:rPr>
          <w:b/>
          <w:bCs/>
        </w:rPr>
        <w:t xml:space="preserve">Day 10 — Final Assessment</w:t>
      </w:r>
      <w:r>
        <w:t xml:space="preserve"> </w:t>
      </w:r>
      <w:r>
        <w:t xml:space="preserve">· Write 2 sentences about today’s concept. (~10 min)</w:t>
      </w:r>
    </w:p>
    <w:bookmarkStart w:id="1347" w:name="notes-2"/>
    <w:p>
      <w:pPr>
        <w:pStyle w:val="Heading2"/>
      </w:pPr>
      <w:r>
        <w:t xml:space="preserve">Notes</w:t>
      </w:r>
    </w:p>
    <w:p>
      <w:pPr>
        <w:pStyle w:val="Compact"/>
        <w:numPr>
          <w:ilvl w:val="0"/>
          <w:numId w:val="1781"/>
        </w:numPr>
      </w:pPr>
      <w:r>
        <w:t xml:space="preserve">Homework is intended to consolidate what was learned in class, not introduce new content.</w:t>
      </w:r>
    </w:p>
    <w:p>
      <w:pPr>
        <w:pStyle w:val="Compact"/>
        <w:numPr>
          <w:ilvl w:val="0"/>
          <w:numId w:val="1781"/>
        </w:numPr>
      </w:pPr>
      <w:r>
        <w:t xml:space="preserve">If a child struggles, the parent should consult the teacher rather than push.</w:t>
      </w:r>
    </w:p>
    <w:p>
      <w:pPr>
        <w:pStyle w:val="Compact"/>
        <w:numPr>
          <w:ilvl w:val="0"/>
          <w:numId w:val="1781"/>
        </w:numPr>
      </w:pPr>
      <w:r>
        <w:t xml:space="preserve">Capstone project days (Module 15) may have lighter daily homework so students can focus on the project.</w:t>
      </w:r>
    </w:p>
    <w:bookmarkEnd w:id="1347"/>
    <w:bookmarkEnd w:id="1348"/>
    <w:bookmarkStart w:id="1356" w:name="activity-1-mental-math-sprint-cards"/>
    <w:p>
      <w:pPr>
        <w:pStyle w:val="Heading1"/>
      </w:pPr>
      <w:r>
        <w:t xml:space="preserve">Activity 1 — Mental Math Sprint Cards</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20 min</w:t>
      </w:r>
    </w:p>
    <w:bookmarkStart w:id="1349" w:name="purpose-2"/>
    <w:p>
      <w:pPr>
        <w:pStyle w:val="Heading2"/>
      </w:pPr>
      <w:r>
        <w:t xml:space="preserve">Purpose</w:t>
      </w:r>
    </w:p>
    <w:p>
      <w:pPr>
        <w:pStyle w:val="FirstParagraph"/>
      </w:pPr>
      <w:r>
        <w:t xml:space="preserve">Reinforce the day-by-day concepts of ×11 Multiplication — Ekādhikena Pūrveṇa through a hands-on activity. Aligned with NEP 2020 §4.23 (experiential learning).</w:t>
      </w:r>
    </w:p>
    <w:bookmarkEnd w:id="1349"/>
    <w:bookmarkStart w:id="1350" w:name="materials-69"/>
    <w:p>
      <w:pPr>
        <w:pStyle w:val="Heading2"/>
      </w:pPr>
      <w:r>
        <w:t xml:space="preserve">Materials</w:t>
      </w:r>
    </w:p>
    <w:p>
      <w:pPr>
        <w:pStyle w:val="FirstParagraph"/>
      </w:pPr>
      <w:r>
        <w:t xml:space="preserve">flashcards (20–50 pre-printed ×11 problems), stopwatch</w:t>
      </w:r>
    </w:p>
    <w:bookmarkEnd w:id="1350"/>
    <w:bookmarkStart w:id="1351" w:name="what-students-do-2"/>
    <w:p>
      <w:pPr>
        <w:pStyle w:val="Heading2"/>
      </w:pPr>
      <w:r>
        <w:t xml:space="preserve">What students do</w:t>
      </w:r>
    </w:p>
    <w:p>
      <w:pPr>
        <w:pStyle w:val="FirstParagraph"/>
      </w:pPr>
      <w:r>
        <w:t xml:space="preserve">In pairs: one student holds up a card, the other answers within 3 seconds using the ×11 method. Swap. Track personal best time.</w:t>
      </w:r>
    </w:p>
    <w:bookmarkEnd w:id="1351"/>
    <w:bookmarkStart w:id="1352" w:name="step-by-step-2"/>
    <w:p>
      <w:pPr>
        <w:pStyle w:val="Heading2"/>
      </w:pPr>
      <w:r>
        <w:t xml:space="preserve">Step-by-step</w:t>
      </w:r>
    </w:p>
    <w:p>
      <w:pPr>
        <w:pStyle w:val="Compact"/>
        <w:numPr>
          <w:ilvl w:val="0"/>
          <w:numId w:val="1782"/>
        </w:numPr>
      </w:pPr>
      <w:r>
        <w:rPr>
          <w:b/>
          <w:bCs/>
        </w:rPr>
        <w:t xml:space="preserve">Setup (5 min)</w:t>
      </w:r>
      <w:r>
        <w:t xml:space="preserve"> </w:t>
      </w:r>
      <w:r>
        <w:t xml:space="preserve">— gather materials; explain the task.</w:t>
      </w:r>
    </w:p>
    <w:p>
      <w:pPr>
        <w:pStyle w:val="Compact"/>
        <w:numPr>
          <w:ilvl w:val="0"/>
          <w:numId w:val="1782"/>
        </w:numPr>
      </w:pPr>
      <w:r>
        <w:rPr>
          <w:b/>
          <w:bCs/>
        </w:rPr>
        <w:t xml:space="preserve">Working phase (10 min)</w:t>
      </w:r>
      <w:r>
        <w:t xml:space="preserve"> </w:t>
      </w:r>
      <w:r>
        <w:t xml:space="preserve">— students work individually or in pairs.</w:t>
      </w:r>
    </w:p>
    <w:p>
      <w:pPr>
        <w:pStyle w:val="Compact"/>
        <w:numPr>
          <w:ilvl w:val="0"/>
          <w:numId w:val="1782"/>
        </w:numPr>
      </w:pPr>
      <w:r>
        <w:rPr>
          <w:b/>
          <w:bCs/>
        </w:rPr>
        <w:t xml:space="preserve">Share (5 min)</w:t>
      </w:r>
      <w:r>
        <w:t xml:space="preserve"> </w:t>
      </w:r>
      <w:r>
        <w:t xml:space="preserve">— selected students share their results with the class.</w:t>
      </w:r>
    </w:p>
    <w:bookmarkEnd w:id="1352"/>
    <w:bookmarkStart w:id="1353" w:name="differentiation-73"/>
    <w:p>
      <w:pPr>
        <w:pStyle w:val="Heading2"/>
      </w:pPr>
      <w:r>
        <w:t xml:space="preserve">Differentiation</w:t>
      </w:r>
    </w:p>
    <w:p>
      <w:pPr>
        <w:pStyle w:val="Compact"/>
        <w:numPr>
          <w:ilvl w:val="0"/>
          <w:numId w:val="1783"/>
        </w:numPr>
      </w:pPr>
      <w:r>
        <w:rPr>
          <w:b/>
          <w:bCs/>
        </w:rPr>
        <w:t xml:space="preserve">Extension:</w:t>
      </w:r>
      <w:r>
        <w:t xml:space="preserve"> </w:t>
      </w:r>
      <w:r>
        <w:t xml:space="preserve">ask advanced students to do an additional iteration or analysis.</w:t>
      </w:r>
    </w:p>
    <w:p>
      <w:pPr>
        <w:pStyle w:val="Compact"/>
        <w:numPr>
          <w:ilvl w:val="0"/>
          <w:numId w:val="1783"/>
        </w:numPr>
      </w:pPr>
      <w:r>
        <w:rPr>
          <w:b/>
          <w:bCs/>
        </w:rPr>
        <w:t xml:space="preserve">Support:</w:t>
      </w:r>
      <w:r>
        <w:t xml:space="preserve"> </w:t>
      </w:r>
      <w:r>
        <w:t xml:space="preserve">pair students who need scaffolds; offer partial templates.</w:t>
      </w:r>
    </w:p>
    <w:bookmarkEnd w:id="1353"/>
    <w:bookmarkStart w:id="1354" w:name="assessment-5"/>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1354"/>
    <w:bookmarkStart w:id="1355" w:name="safety-7"/>
    <w:p>
      <w:pPr>
        <w:pStyle w:val="Heading2"/>
      </w:pPr>
      <w:r>
        <w:t xml:space="preserve">Safety</w:t>
      </w:r>
    </w:p>
    <w:p>
      <w:pPr>
        <w:pStyle w:val="Compact"/>
        <w:numPr>
          <w:ilvl w:val="0"/>
          <w:numId w:val="1784"/>
        </w:numPr>
      </w:pPr>
      <w:r>
        <w:t xml:space="preserve">General safety briefing before any materials are handled.</w:t>
      </w:r>
    </w:p>
    <w:p>
      <w:pPr>
        <w:pStyle w:val="Compact"/>
        <w:numPr>
          <w:ilvl w:val="0"/>
          <w:numId w:val="1784"/>
        </w:numPr>
      </w:pPr>
      <w:r>
        <w:t xml:space="preserve">If herbs, plants, or food are involved: kitchen-amount only, no ingestion of unknown preparations.</w:t>
      </w:r>
    </w:p>
    <w:p>
      <w:pPr>
        <w:pStyle w:val="Compact"/>
        <w:numPr>
          <w:ilvl w:val="0"/>
          <w:numId w:val="1784"/>
        </w:numPr>
      </w:pPr>
      <w:r>
        <w:t xml:space="preserve">Outdoor activities: stay in the designated area; supervised by the teacher.</w:t>
      </w:r>
    </w:p>
    <w:bookmarkEnd w:id="1355"/>
    <w:bookmarkEnd w:id="1356"/>
    <w:bookmarkStart w:id="1364" w:name="project-brief-method-comparison-poster"/>
    <w:p>
      <w:pPr>
        <w:pStyle w:val="Heading1"/>
      </w:pPr>
      <w:r>
        <w:t xml:space="preserve">Project Brief — Method Comparison Poster</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Senior</w:t>
      </w:r>
    </w:p>
    <w:bookmarkStart w:id="1357" w:name="what-you-will-do-2"/>
    <w:p>
      <w:pPr>
        <w:pStyle w:val="Heading2"/>
      </w:pPr>
      <w:r>
        <w:t xml:space="preserve">What you will do</w:t>
      </w:r>
    </w:p>
    <w:p>
      <w:pPr>
        <w:pStyle w:val="FirstParagraph"/>
      </w:pPr>
      <w:r>
        <w:t xml:space="preserve">Choose 5 multiplication problems and solve them using both the ×11 method and traditional long multiplication. Time yourself. Make a poster showing when each method is faster and why.</w:t>
      </w:r>
    </w:p>
    <w:bookmarkEnd w:id="1357"/>
    <w:bookmarkStart w:id="1358" w:name="why-2"/>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1358"/>
    <w:bookmarkStart w:id="1359" w:name="deliverables-2"/>
    <w:p>
      <w:pPr>
        <w:pStyle w:val="Heading2"/>
      </w:pPr>
      <w:r>
        <w:t xml:space="preserve">Deliverables</w:t>
      </w:r>
    </w:p>
    <w:p>
      <w:pPr>
        <w:pStyle w:val="Compact"/>
        <w:numPr>
          <w:ilvl w:val="0"/>
          <w:numId w:val="1785"/>
        </w:numPr>
      </w:pPr>
      <w:r>
        <w:rPr>
          <w:b/>
          <w:bCs/>
        </w:rPr>
        <w:t xml:space="preserve">One-page project plan</w:t>
      </w:r>
      <w:r>
        <w:t xml:space="preserve"> </w:t>
      </w:r>
      <w:r>
        <w:t xml:space="preserve">(Day 2 of the module): problem, sources, deliverable, timeline.</w:t>
      </w:r>
    </w:p>
    <w:p>
      <w:pPr>
        <w:pStyle w:val="Compact"/>
        <w:numPr>
          <w:ilvl w:val="0"/>
          <w:numId w:val="1785"/>
        </w:numPr>
      </w:pPr>
      <w:r>
        <w:rPr>
          <w:b/>
          <w:bCs/>
        </w:rPr>
        <w:t xml:space="preserve">Daily journal entries</w:t>
      </w:r>
      <w:r>
        <w:t xml:space="preserve"> </w:t>
      </w:r>
      <w:r>
        <w:t xml:space="preserve">(one per day, starting Day 6): what you did, what worked, what didn’t.</w:t>
      </w:r>
    </w:p>
    <w:p>
      <w:pPr>
        <w:pStyle w:val="Compact"/>
        <w:numPr>
          <w:ilvl w:val="0"/>
          <w:numId w:val="1785"/>
        </w:numPr>
      </w:pPr>
      <w:r>
        <w:rPr>
          <w:b/>
          <w:bCs/>
        </w:rPr>
        <w:t xml:space="preserve">Final artefact</w:t>
      </w:r>
      <w:r>
        <w:t xml:space="preserve"> </w:t>
      </w:r>
      <w:r>
        <w:t xml:space="preserve">(a poster / model / digital deliverable).</w:t>
      </w:r>
    </w:p>
    <w:p>
      <w:pPr>
        <w:pStyle w:val="Compact"/>
        <w:numPr>
          <w:ilvl w:val="0"/>
          <w:numId w:val="1785"/>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1785"/>
        </w:numPr>
      </w:pPr>
      <w:r>
        <w:rPr>
          <w:b/>
          <w:bCs/>
        </w:rPr>
        <w:t xml:space="preserve">Presentation</w:t>
      </w:r>
      <w:r>
        <w:t xml:space="preserve"> </w:t>
      </w:r>
      <w:r>
        <w:t xml:space="preserve">(5-minute share with the class).</w:t>
      </w:r>
    </w:p>
    <w:bookmarkEnd w:id="1359"/>
    <w:bookmarkStart w:id="1360" w:name="timeline-2"/>
    <w:p>
      <w:pPr>
        <w:pStyle w:val="Heading2"/>
      </w:pPr>
      <w:r>
        <w:t xml:space="preserve">Timeline</w:t>
      </w:r>
    </w:p>
    <w:p>
      <w:pPr>
        <w:pStyle w:val="Compact"/>
        <w:numPr>
          <w:ilvl w:val="0"/>
          <w:numId w:val="1786"/>
        </w:numPr>
      </w:pPr>
      <w:r>
        <w:rPr>
          <w:b/>
          <w:bCs/>
        </w:rPr>
        <w:t xml:space="preserve">Day 1–2:</w:t>
      </w:r>
      <w:r>
        <w:t xml:space="preserve"> </w:t>
      </w:r>
      <w:r>
        <w:t xml:space="preserve">scope and plan.</w:t>
      </w:r>
    </w:p>
    <w:p>
      <w:pPr>
        <w:pStyle w:val="Compact"/>
        <w:numPr>
          <w:ilvl w:val="0"/>
          <w:numId w:val="1786"/>
        </w:numPr>
      </w:pPr>
      <w:r>
        <w:rPr>
          <w:b/>
          <w:bCs/>
        </w:rPr>
        <w:t xml:space="preserve">Day 3–4:</w:t>
      </w:r>
      <w:r>
        <w:t xml:space="preserve"> </w:t>
      </w:r>
      <w:r>
        <w:t xml:space="preserve">research.</w:t>
      </w:r>
    </w:p>
    <w:p>
      <w:pPr>
        <w:pStyle w:val="Compact"/>
        <w:numPr>
          <w:ilvl w:val="0"/>
          <w:numId w:val="1786"/>
        </w:numPr>
      </w:pPr>
      <w:r>
        <w:rPr>
          <w:b/>
          <w:bCs/>
        </w:rPr>
        <w:t xml:space="preserve">Day 5:</w:t>
      </w:r>
      <w:r>
        <w:t xml:space="preserve"> </w:t>
      </w:r>
      <w:r>
        <w:t xml:space="preserve">mid-project critique.</w:t>
      </w:r>
    </w:p>
    <w:p>
      <w:pPr>
        <w:pStyle w:val="Compact"/>
        <w:numPr>
          <w:ilvl w:val="0"/>
          <w:numId w:val="1786"/>
        </w:numPr>
      </w:pPr>
      <w:r>
        <w:rPr>
          <w:b/>
          <w:bCs/>
        </w:rPr>
        <w:t xml:space="preserve">Day 6–7:</w:t>
      </w:r>
      <w:r>
        <w:t xml:space="preserve"> </w:t>
      </w:r>
      <w:r>
        <w:t xml:space="preserve">build / make.</w:t>
      </w:r>
    </w:p>
    <w:p>
      <w:pPr>
        <w:pStyle w:val="Compact"/>
        <w:numPr>
          <w:ilvl w:val="0"/>
          <w:numId w:val="1786"/>
        </w:numPr>
      </w:pPr>
      <w:r>
        <w:rPr>
          <w:b/>
          <w:bCs/>
        </w:rPr>
        <w:t xml:space="preserve">Day 8:</w:t>
      </w:r>
      <w:r>
        <w:t xml:space="preserve"> </w:t>
      </w:r>
      <w:r>
        <w:t xml:space="preserve">document.</w:t>
      </w:r>
    </w:p>
    <w:p>
      <w:pPr>
        <w:pStyle w:val="Compact"/>
        <w:numPr>
          <w:ilvl w:val="0"/>
          <w:numId w:val="1786"/>
        </w:numPr>
      </w:pPr>
      <w:r>
        <w:rPr>
          <w:b/>
          <w:bCs/>
        </w:rPr>
        <w:t xml:space="preserve">Day 9:</w:t>
      </w:r>
      <w:r>
        <w:t xml:space="preserve"> </w:t>
      </w:r>
      <w:r>
        <w:t xml:space="preserve">rehearse.</w:t>
      </w:r>
    </w:p>
    <w:p>
      <w:pPr>
        <w:pStyle w:val="Compact"/>
        <w:numPr>
          <w:ilvl w:val="0"/>
          <w:numId w:val="1786"/>
        </w:numPr>
      </w:pPr>
      <w:r>
        <w:rPr>
          <w:b/>
          <w:bCs/>
        </w:rPr>
        <w:t xml:space="preserve">Day 10:</w:t>
      </w:r>
      <w:r>
        <w:t xml:space="preserve"> </w:t>
      </w:r>
      <w:r>
        <w:t xml:space="preserve">share day.</w:t>
      </w:r>
    </w:p>
    <w:bookmarkEnd w:id="1360"/>
    <w:bookmarkStart w:id="1361" w:name="sources-2"/>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1361"/>
    <w:bookmarkStart w:id="1362" w:name="safety-8"/>
    <w:p>
      <w:pPr>
        <w:pStyle w:val="Heading2"/>
      </w:pPr>
      <w:r>
        <w:t xml:space="preserve">Safety</w:t>
      </w:r>
    </w:p>
    <w:p>
      <w:pPr>
        <w:pStyle w:val="Compact"/>
        <w:numPr>
          <w:ilvl w:val="0"/>
          <w:numId w:val="1787"/>
        </w:numPr>
      </w:pPr>
      <w:r>
        <w:t xml:space="preserve">Any project involving plants / food / outdoor work must be supervised.</w:t>
      </w:r>
    </w:p>
    <w:p>
      <w:pPr>
        <w:pStyle w:val="Compact"/>
        <w:numPr>
          <w:ilvl w:val="0"/>
          <w:numId w:val="1787"/>
        </w:numPr>
      </w:pPr>
      <w:r>
        <w:rPr>
          <w:b/>
          <w:bCs/>
        </w:rPr>
        <w:t xml:space="preserve">No herbal medicine recommendations.</w:t>
      </w:r>
      <w:r>
        <w:t xml:space="preserve"> </w:t>
      </w:r>
      <w:r>
        <w:t xml:space="preserve">Modules 10 and 4 give awareness; therapeutic decisions belong to qualified practitioners.</w:t>
      </w:r>
    </w:p>
    <w:bookmarkEnd w:id="1362"/>
    <w:bookmarkStart w:id="1363" w:name="grading-4"/>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1363"/>
    <w:bookmarkEnd w:id="1364"/>
    <w:bookmarkStart w:id="1373" w:name="X3b7a63039ca00c357f1d5fdbd0cc72617ac5a77"/>
    <w:p>
      <w:pPr>
        <w:pStyle w:val="Heading1"/>
      </w:pPr>
      <w:r>
        <w:t xml:space="preserve">Assessment Rubric — ×11 Multiplication — Ekādhikena Pūrveṇa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1370" w:name="criteria-3"/>
    <w:p>
      <w:pPr>
        <w:pStyle w:val="Heading2"/>
      </w:pPr>
      <w:r>
        <w:t xml:space="preserve">Criteria</w:t>
      </w:r>
    </w:p>
    <w:bookmarkStart w:id="1365" w:name="X501cf197a4c3bef3e5dc2901bba40f11c961d9b"/>
    <w:p>
      <w:pPr>
        <w:pStyle w:val="Heading3"/>
      </w:pPr>
      <w:r>
        <w:t xml:space="preserve">Accuracy of concepts — uses Sanskrit terms correctly, gets the central idea right</w:t>
      </w:r>
    </w:p>
    <w:p>
      <w:pPr>
        <w:pStyle w:val="Compact"/>
        <w:numPr>
          <w:ilvl w:val="0"/>
          <w:numId w:val="1788"/>
        </w:numPr>
      </w:pPr>
      <w:r>
        <w:rPr>
          <w:b/>
          <w:bCs/>
        </w:rPr>
        <w:t xml:space="preserve">Exceeding (4)</w:t>
      </w:r>
      <w:r>
        <w:t xml:space="preserve"> </w:t>
      </w:r>
      <w:r>
        <w:t xml:space="preserve">— Exceptional; could teach this to another student.</w:t>
      </w:r>
    </w:p>
    <w:p>
      <w:pPr>
        <w:pStyle w:val="Compact"/>
        <w:numPr>
          <w:ilvl w:val="0"/>
          <w:numId w:val="1788"/>
        </w:numPr>
      </w:pPr>
      <w:r>
        <w:rPr>
          <w:b/>
          <w:bCs/>
        </w:rPr>
        <w:t xml:space="preserve">Meeting (3)</w:t>
      </w:r>
      <w:r>
        <w:t xml:space="preserve"> </w:t>
      </w:r>
      <w:r>
        <w:t xml:space="preserve">— Solid; meets the learning objective.</w:t>
      </w:r>
    </w:p>
    <w:p>
      <w:pPr>
        <w:pStyle w:val="Compact"/>
        <w:numPr>
          <w:ilvl w:val="0"/>
          <w:numId w:val="1788"/>
        </w:numPr>
      </w:pPr>
      <w:r>
        <w:rPr>
          <w:b/>
          <w:bCs/>
        </w:rPr>
        <w:t xml:space="preserve">Approaching (2)</w:t>
      </w:r>
      <w:r>
        <w:t xml:space="preserve"> </w:t>
      </w:r>
      <w:r>
        <w:t xml:space="preserve">— Partial; some elements present, others missing.</w:t>
      </w:r>
    </w:p>
    <w:p>
      <w:pPr>
        <w:pStyle w:val="Compact"/>
        <w:numPr>
          <w:ilvl w:val="0"/>
          <w:numId w:val="1788"/>
        </w:numPr>
      </w:pPr>
      <w:r>
        <w:rPr>
          <w:b/>
          <w:bCs/>
        </w:rPr>
        <w:t xml:space="preserve">Beginning (1)</w:t>
      </w:r>
      <w:r>
        <w:t xml:space="preserve"> </w:t>
      </w:r>
      <w:r>
        <w:t xml:space="preserve">— Significant gaps; needs re-teaching.</w:t>
      </w:r>
    </w:p>
    <w:bookmarkEnd w:id="1365"/>
    <w:bookmarkStart w:id="1366" w:name="X3d514f75d2af9de3f2e5f78714f2098d28b536f"/>
    <w:p>
      <w:pPr>
        <w:pStyle w:val="Heading3"/>
      </w:pPr>
      <w:r>
        <w:t xml:space="preserve">Source discipline — cites sources, distinguishes traditional framing from empirical claim</w:t>
      </w:r>
    </w:p>
    <w:p>
      <w:pPr>
        <w:pStyle w:val="Compact"/>
        <w:numPr>
          <w:ilvl w:val="0"/>
          <w:numId w:val="1789"/>
        </w:numPr>
      </w:pPr>
      <w:r>
        <w:rPr>
          <w:b/>
          <w:bCs/>
        </w:rPr>
        <w:t xml:space="preserve">Exceeding (4)</w:t>
      </w:r>
      <w:r>
        <w:t xml:space="preserve"> </w:t>
      </w:r>
      <w:r>
        <w:t xml:space="preserve">— Exceptional; could teach this to another student.</w:t>
      </w:r>
    </w:p>
    <w:p>
      <w:pPr>
        <w:pStyle w:val="Compact"/>
        <w:numPr>
          <w:ilvl w:val="0"/>
          <w:numId w:val="1789"/>
        </w:numPr>
      </w:pPr>
      <w:r>
        <w:rPr>
          <w:b/>
          <w:bCs/>
        </w:rPr>
        <w:t xml:space="preserve">Meeting (3)</w:t>
      </w:r>
      <w:r>
        <w:t xml:space="preserve"> </w:t>
      </w:r>
      <w:r>
        <w:t xml:space="preserve">— Solid; meets the learning objective.</w:t>
      </w:r>
    </w:p>
    <w:p>
      <w:pPr>
        <w:pStyle w:val="Compact"/>
        <w:numPr>
          <w:ilvl w:val="0"/>
          <w:numId w:val="1789"/>
        </w:numPr>
      </w:pPr>
      <w:r>
        <w:rPr>
          <w:b/>
          <w:bCs/>
        </w:rPr>
        <w:t xml:space="preserve">Approaching (2)</w:t>
      </w:r>
      <w:r>
        <w:t xml:space="preserve"> </w:t>
      </w:r>
      <w:r>
        <w:t xml:space="preserve">— Partial; some elements present, others missing.</w:t>
      </w:r>
    </w:p>
    <w:p>
      <w:pPr>
        <w:pStyle w:val="Compact"/>
        <w:numPr>
          <w:ilvl w:val="0"/>
          <w:numId w:val="1789"/>
        </w:numPr>
      </w:pPr>
      <w:r>
        <w:rPr>
          <w:b/>
          <w:bCs/>
        </w:rPr>
        <w:t xml:space="preserve">Beginning (1)</w:t>
      </w:r>
      <w:r>
        <w:t xml:space="preserve"> </w:t>
      </w:r>
      <w:r>
        <w:t xml:space="preserve">— Significant gaps; needs re-teaching.</w:t>
      </w:r>
    </w:p>
    <w:bookmarkEnd w:id="1366"/>
    <w:bookmarkStart w:id="1367" w:name="X070da0c667ac9e52f925e25eb357eaea4bf1fd2"/>
    <w:p>
      <w:pPr>
        <w:pStyle w:val="Heading3"/>
      </w:pPr>
      <w:r>
        <w:t xml:space="preserve">Application — connects the module to other modules and to real-world examples</w:t>
      </w:r>
    </w:p>
    <w:p>
      <w:pPr>
        <w:pStyle w:val="Compact"/>
        <w:numPr>
          <w:ilvl w:val="0"/>
          <w:numId w:val="1790"/>
        </w:numPr>
      </w:pPr>
      <w:r>
        <w:rPr>
          <w:b/>
          <w:bCs/>
        </w:rPr>
        <w:t xml:space="preserve">Exceeding (4)</w:t>
      </w:r>
      <w:r>
        <w:t xml:space="preserve"> </w:t>
      </w:r>
      <w:r>
        <w:t xml:space="preserve">— Exceptional; could teach this to another student.</w:t>
      </w:r>
    </w:p>
    <w:p>
      <w:pPr>
        <w:pStyle w:val="Compact"/>
        <w:numPr>
          <w:ilvl w:val="0"/>
          <w:numId w:val="1790"/>
        </w:numPr>
      </w:pPr>
      <w:r>
        <w:rPr>
          <w:b/>
          <w:bCs/>
        </w:rPr>
        <w:t xml:space="preserve">Meeting (3)</w:t>
      </w:r>
      <w:r>
        <w:t xml:space="preserve"> </w:t>
      </w:r>
      <w:r>
        <w:t xml:space="preserve">— Solid; meets the learning objective.</w:t>
      </w:r>
    </w:p>
    <w:p>
      <w:pPr>
        <w:pStyle w:val="Compact"/>
        <w:numPr>
          <w:ilvl w:val="0"/>
          <w:numId w:val="1790"/>
        </w:numPr>
      </w:pPr>
      <w:r>
        <w:rPr>
          <w:b/>
          <w:bCs/>
        </w:rPr>
        <w:t xml:space="preserve">Approaching (2)</w:t>
      </w:r>
      <w:r>
        <w:t xml:space="preserve"> </w:t>
      </w:r>
      <w:r>
        <w:t xml:space="preserve">— Partial; some elements present, others missing.</w:t>
      </w:r>
    </w:p>
    <w:p>
      <w:pPr>
        <w:pStyle w:val="Compact"/>
        <w:numPr>
          <w:ilvl w:val="0"/>
          <w:numId w:val="1790"/>
        </w:numPr>
      </w:pPr>
      <w:r>
        <w:rPr>
          <w:b/>
          <w:bCs/>
        </w:rPr>
        <w:t xml:space="preserve">Beginning (1)</w:t>
      </w:r>
      <w:r>
        <w:t xml:space="preserve"> </w:t>
      </w:r>
      <w:r>
        <w:t xml:space="preserve">— Significant gaps; needs re-teaching.</w:t>
      </w:r>
    </w:p>
    <w:bookmarkEnd w:id="1367"/>
    <w:bookmarkStart w:id="1368" w:name="X8d8d0d30c145668cbb3cccd48f54af63a914603"/>
    <w:p>
      <w:pPr>
        <w:pStyle w:val="Heading3"/>
      </w:pPr>
      <w:r>
        <w:t xml:space="preserve">Presentation — clear, organised, evidence-supported</w:t>
      </w:r>
    </w:p>
    <w:p>
      <w:pPr>
        <w:pStyle w:val="Compact"/>
        <w:numPr>
          <w:ilvl w:val="0"/>
          <w:numId w:val="1791"/>
        </w:numPr>
      </w:pPr>
      <w:r>
        <w:rPr>
          <w:b/>
          <w:bCs/>
        </w:rPr>
        <w:t xml:space="preserve">Exceeding (4)</w:t>
      </w:r>
      <w:r>
        <w:t xml:space="preserve"> </w:t>
      </w:r>
      <w:r>
        <w:t xml:space="preserve">— Exceptional; could teach this to another student.</w:t>
      </w:r>
    </w:p>
    <w:p>
      <w:pPr>
        <w:pStyle w:val="Compact"/>
        <w:numPr>
          <w:ilvl w:val="0"/>
          <w:numId w:val="1791"/>
        </w:numPr>
      </w:pPr>
      <w:r>
        <w:rPr>
          <w:b/>
          <w:bCs/>
        </w:rPr>
        <w:t xml:space="preserve">Meeting (3)</w:t>
      </w:r>
      <w:r>
        <w:t xml:space="preserve"> </w:t>
      </w:r>
      <w:r>
        <w:t xml:space="preserve">— Solid; meets the learning objective.</w:t>
      </w:r>
    </w:p>
    <w:p>
      <w:pPr>
        <w:pStyle w:val="Compact"/>
        <w:numPr>
          <w:ilvl w:val="0"/>
          <w:numId w:val="1791"/>
        </w:numPr>
      </w:pPr>
      <w:r>
        <w:rPr>
          <w:b/>
          <w:bCs/>
        </w:rPr>
        <w:t xml:space="preserve">Approaching (2)</w:t>
      </w:r>
      <w:r>
        <w:t xml:space="preserve"> </w:t>
      </w:r>
      <w:r>
        <w:t xml:space="preserve">— Partial; some elements present, others missing.</w:t>
      </w:r>
    </w:p>
    <w:p>
      <w:pPr>
        <w:pStyle w:val="Compact"/>
        <w:numPr>
          <w:ilvl w:val="0"/>
          <w:numId w:val="1791"/>
        </w:numPr>
      </w:pPr>
      <w:r>
        <w:rPr>
          <w:b/>
          <w:bCs/>
        </w:rPr>
        <w:t xml:space="preserve">Beginning (1)</w:t>
      </w:r>
      <w:r>
        <w:t xml:space="preserve"> </w:t>
      </w:r>
      <w:r>
        <w:t xml:space="preserve">— Significant gaps; needs re-teaching.</w:t>
      </w:r>
    </w:p>
    <w:bookmarkEnd w:id="1368"/>
    <w:bookmarkStart w:id="1369" w:name="X4d022ab036a97be2529de0b311c79f81add0a34"/>
    <w:p>
      <w:pPr>
        <w:pStyle w:val="Heading3"/>
      </w:pPr>
      <w:r>
        <w:t xml:space="preserve">Reflection — honest, thoughtful, identifies what was learned and what remains uncertain</w:t>
      </w:r>
    </w:p>
    <w:p>
      <w:pPr>
        <w:pStyle w:val="Compact"/>
        <w:numPr>
          <w:ilvl w:val="0"/>
          <w:numId w:val="1792"/>
        </w:numPr>
      </w:pPr>
      <w:r>
        <w:rPr>
          <w:b/>
          <w:bCs/>
        </w:rPr>
        <w:t xml:space="preserve">Exceeding (4)</w:t>
      </w:r>
      <w:r>
        <w:t xml:space="preserve"> </w:t>
      </w:r>
      <w:r>
        <w:t xml:space="preserve">— Exceptional; could teach this to another student.</w:t>
      </w:r>
    </w:p>
    <w:p>
      <w:pPr>
        <w:pStyle w:val="Compact"/>
        <w:numPr>
          <w:ilvl w:val="0"/>
          <w:numId w:val="1792"/>
        </w:numPr>
      </w:pPr>
      <w:r>
        <w:rPr>
          <w:b/>
          <w:bCs/>
        </w:rPr>
        <w:t xml:space="preserve">Meeting (3)</w:t>
      </w:r>
      <w:r>
        <w:t xml:space="preserve"> </w:t>
      </w:r>
      <w:r>
        <w:t xml:space="preserve">— Solid; meets the learning objective.</w:t>
      </w:r>
    </w:p>
    <w:p>
      <w:pPr>
        <w:pStyle w:val="Compact"/>
        <w:numPr>
          <w:ilvl w:val="0"/>
          <w:numId w:val="1792"/>
        </w:numPr>
      </w:pPr>
      <w:r>
        <w:rPr>
          <w:b/>
          <w:bCs/>
        </w:rPr>
        <w:t xml:space="preserve">Approaching (2)</w:t>
      </w:r>
      <w:r>
        <w:t xml:space="preserve"> </w:t>
      </w:r>
      <w:r>
        <w:t xml:space="preserve">— Partial; some elements present, others missing.</w:t>
      </w:r>
    </w:p>
    <w:p>
      <w:pPr>
        <w:pStyle w:val="Compact"/>
        <w:numPr>
          <w:ilvl w:val="0"/>
          <w:numId w:val="1792"/>
        </w:numPr>
      </w:pPr>
      <w:r>
        <w:rPr>
          <w:b/>
          <w:bCs/>
        </w:rPr>
        <w:t xml:space="preserve">Beginning (1)</w:t>
      </w:r>
      <w:r>
        <w:t xml:space="preserve"> </w:t>
      </w:r>
      <w:r>
        <w:t xml:space="preserve">— Significant gaps; needs re-teaching.</w:t>
      </w:r>
    </w:p>
    <w:bookmarkEnd w:id="1369"/>
    <w:bookmarkEnd w:id="1370"/>
    <w:bookmarkStart w:id="1371" w:name="how-the-teacher-uses-this-rubric-2"/>
    <w:p>
      <w:pPr>
        <w:pStyle w:val="Heading2"/>
      </w:pPr>
      <w:r>
        <w:t xml:space="preserve">How the teacher uses this rubric</w:t>
      </w:r>
    </w:p>
    <w:p>
      <w:pPr>
        <w:pStyle w:val="Compact"/>
        <w:numPr>
          <w:ilvl w:val="0"/>
          <w:numId w:val="1793"/>
        </w:numPr>
      </w:pPr>
      <w:r>
        <w:t xml:space="preserve">After the project share, score each student on each criterion.</w:t>
      </w:r>
    </w:p>
    <w:p>
      <w:pPr>
        <w:pStyle w:val="Compact"/>
        <w:numPr>
          <w:ilvl w:val="0"/>
          <w:numId w:val="1793"/>
        </w:numPr>
      </w:pPr>
      <w:r>
        <w:t xml:space="preserve">Convert to a band (4 = Exceeding, 3 = Meeting, etc.) for the report card.</w:t>
      </w:r>
    </w:p>
    <w:p>
      <w:pPr>
        <w:pStyle w:val="Compact"/>
        <w:numPr>
          <w:ilvl w:val="0"/>
          <w:numId w:val="1793"/>
        </w:numPr>
      </w:pPr>
      <w:r>
        <w:t xml:space="preserve">Share at least one strength and one area for growth with each student.</w:t>
      </w:r>
    </w:p>
    <w:bookmarkEnd w:id="1371"/>
    <w:bookmarkStart w:id="1372" w:name="self-assessment-senior-students-2"/>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1372"/>
    <w:bookmarkEnd w:id="1373"/>
    <w:bookmarkStart w:id="1387" w:name="Xb13e344f6ce9d17eb2c5455b65b63a5291693a9"/>
    <w:p>
      <w:pPr>
        <w:pStyle w:val="Heading1"/>
      </w:pPr>
      <w:r>
        <w:t xml:space="preserve">Student Workbook — ×11 Multiplication — Ekādhikena Pūrveṇa (Senior)</w:t>
      </w:r>
    </w:p>
    <w:p>
      <w:pPr>
        <w:pStyle w:val="FirstParagraph"/>
      </w:pPr>
      <w:r>
        <w:t xml:space="preserve">This workbook is yours to write in. Use it for vocab, exercises, and reflection across all 10 days.</w:t>
      </w:r>
    </w:p>
    <w:bookmarkStart w:id="1374" w:name="vocabulary-tracker-2"/>
    <w:p>
      <w:pPr>
        <w:pStyle w:val="Heading2"/>
      </w:pPr>
      <w:r>
        <w:t xml:space="preserve">Vocabulary tracker</w:t>
      </w:r>
    </w:p>
    <w:p>
      <w:pPr>
        <w:pStyle w:val="FirstParagraph"/>
      </w:pPr>
      <w:r>
        <w:t xml:space="preserve">Fill in as we go:</w:t>
      </w:r>
    </w:p>
    <w:p>
      <w:pPr>
        <w:pStyle w:val="Compact"/>
        <w:numPr>
          <w:ilvl w:val="0"/>
          <w:numId w:val="1794"/>
        </w:numPr>
      </w:pPr>
      <w:r>
        <w:rPr>
          <w:i/>
          <w:iCs/>
        </w:rPr>
        <w:t xml:space="preserve">Ekādhikena Pūrveṇa</w:t>
      </w:r>
      <w:r>
        <w:t xml:space="preserve"> </w:t>
      </w:r>
      <w:r>
        <w:t xml:space="preserve">— _________________________</w:t>
      </w:r>
    </w:p>
    <w:p>
      <w:pPr>
        <w:pStyle w:val="Compact"/>
        <w:numPr>
          <w:ilvl w:val="0"/>
          <w:numId w:val="1794"/>
        </w:numPr>
      </w:pPr>
      <w:r>
        <w:rPr>
          <w:i/>
          <w:iCs/>
        </w:rPr>
        <w:t xml:space="preserve">sūtra</w:t>
      </w:r>
      <w:r>
        <w:t xml:space="preserve"> </w:t>
      </w:r>
      <w:r>
        <w:t xml:space="preserve">— _________________________</w:t>
      </w:r>
    </w:p>
    <w:p>
      <w:pPr>
        <w:pStyle w:val="Compact"/>
        <w:numPr>
          <w:ilvl w:val="0"/>
          <w:numId w:val="1794"/>
        </w:numPr>
      </w:pPr>
      <w:r>
        <w:rPr>
          <w:i/>
          <w:iCs/>
        </w:rPr>
        <w:t xml:space="preserve">Anurūpyena</w:t>
      </w:r>
      <w:r>
        <w:t xml:space="preserve"> </w:t>
      </w:r>
      <w:r>
        <w:t xml:space="preserve">— _________________________</w:t>
      </w:r>
    </w:p>
    <w:bookmarkEnd w:id="1374"/>
    <w:bookmarkStart w:id="1385" w:name="day-by-day-notes-2"/>
    <w:p>
      <w:pPr>
        <w:pStyle w:val="Heading2"/>
      </w:pPr>
      <w:r>
        <w:t xml:space="preserve">Day-by-day notes</w:t>
      </w:r>
    </w:p>
    <w:bookmarkStart w:id="1375" w:name="day-1-the-hook-what-is-the-trick-2"/>
    <w:p>
      <w:pPr>
        <w:pStyle w:val="Heading3"/>
      </w:pPr>
      <w:r>
        <w:t xml:space="preserve">Day 1 — The Hook — What Is the Trick?</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75"/>
    <w:bookmarkStart w:id="1376" w:name="day-2-the-carry-case-2"/>
    <w:p>
      <w:pPr>
        <w:pStyle w:val="Heading3"/>
      </w:pPr>
      <w:r>
        <w:t xml:space="preserve">Day 2 — The Carry Case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76"/>
    <w:bookmarkStart w:id="1377" w:name="day-3-why-it-works-the-algebra-2"/>
    <w:p>
      <w:pPr>
        <w:pStyle w:val="Heading3"/>
      </w:pPr>
      <w:r>
        <w:t xml:space="preserve">Day 3 — Why It Works — The Algebra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77"/>
    <w:bookmarkStart w:id="1378" w:name="day-4-3-digit-11-2"/>
    <w:p>
      <w:pPr>
        <w:pStyle w:val="Heading3"/>
      </w:pPr>
      <w:r>
        <w:t xml:space="preserve">Day 4 — 3-Digit × 11</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78"/>
    <w:bookmarkStart w:id="1379" w:name="day-5-speed-day-2"/>
    <w:p>
      <w:pPr>
        <w:pStyle w:val="Heading3"/>
      </w:pPr>
      <w:r>
        <w:t xml:space="preserve">Day 5 — Speed Day</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79"/>
    <w:bookmarkStart w:id="1380" w:name="day-6-anurūpyena-12-to-19-2"/>
    <w:p>
      <w:pPr>
        <w:pStyle w:val="Heading3"/>
      </w:pPr>
      <w:r>
        <w:t xml:space="preserve">Day 6 — Anurūpyena — ×12 to ×19</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80"/>
    <w:bookmarkStart w:id="1381" w:name="day-7-limits-of-the-method-2"/>
    <w:p>
      <w:pPr>
        <w:pStyle w:val="Heading3"/>
      </w:pPr>
      <w:r>
        <w:t xml:space="preserve">Day 7 — Limits of the Method</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81"/>
    <w:bookmarkStart w:id="1382" w:name="day-8-tirthaji-and-historical-context-2"/>
    <w:p>
      <w:pPr>
        <w:pStyle w:val="Heading3"/>
      </w:pPr>
      <w:r>
        <w:t xml:space="preserve">Day 8 — Tirthaji and Historical Context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82"/>
    <w:bookmarkStart w:id="1383" w:name="day-9-mixed-practice-2"/>
    <w:p>
      <w:pPr>
        <w:pStyle w:val="Heading3"/>
      </w:pPr>
      <w:r>
        <w:t xml:space="preserve">Day 9 — Mixed Practice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83"/>
    <w:bookmarkStart w:id="1384" w:name="day-10-final-assessment-2"/>
    <w:p>
      <w:pPr>
        <w:pStyle w:val="Heading3"/>
      </w:pPr>
      <w:r>
        <w:t xml:space="preserve">Day 10 — Final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384"/>
    <w:bookmarkEnd w:id="1385"/>
    <w:bookmarkStart w:id="1386" w:name="final-reflection-2"/>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1386"/>
    <w:bookmarkEnd w:id="1387"/>
    <w:bookmarkStart w:id="1388" w:name="module-08-yoga"/>
    <w:p>
      <w:pPr>
        <w:pStyle w:val="Heading1"/>
      </w:pPr>
      <w:r>
        <w:t xml:space="preserve">──── module-08-yoga ────</w:t>
      </w:r>
    </w:p>
    <w:bookmarkEnd w:id="1388"/>
    <w:bookmarkStart w:id="1398" w:name="X7a0e915e7fbfc068af2cfd68a835782d4b05fd5"/>
    <w:p>
      <w:pPr>
        <w:pStyle w:val="Heading1"/>
      </w:pPr>
      <w:r>
        <w:t xml:space="preserve">Module 8 — Yoga: Patañjali, Physiology, and the Modern Research Literature</w:t>
      </w:r>
    </w:p>
    <w:p>
      <w:pPr>
        <w:pStyle w:val="FirstParagraph"/>
      </w:pPr>
      <w:r>
        <w:rPr>
          <w:b/>
          <w:bCs/>
        </w:rPr>
        <w:t xml:space="preserve">Age band:</w:t>
      </w:r>
      <w:r>
        <w:t xml:space="preserve"> </w:t>
      </w:r>
      <w:r>
        <w:t xml:space="preserve">Senior ·</w:t>
      </w:r>
      <w:r>
        <w:t xml:space="preserve"> </w:t>
      </w:r>
      <w:r>
        <w:rPr>
          <w:b/>
          <w:bCs/>
        </w:rPr>
        <w:t xml:space="preserve">Grades:</w:t>
      </w:r>
      <w:r>
        <w:t xml:space="preserve"> </w:t>
      </w:r>
      <w:r>
        <w:t xml:space="preserve">9–12 ·</w:t>
      </w:r>
      <w:r>
        <w:t xml:space="preserve"> </w:t>
      </w:r>
      <w:r>
        <w:rPr>
          <w:b/>
          <w:bCs/>
        </w:rPr>
        <w:t xml:space="preserve">Duration:</w:t>
      </w:r>
      <w:r>
        <w:t xml:space="preserve"> </w:t>
      </w:r>
      <w:r>
        <w:t xml:space="preserve">10 sessions × 45 min (with ~15 min movement)</w:t>
      </w:r>
    </w:p>
    <w:bookmarkStart w:id="1389" w:name="learning-objectives-4"/>
    <w:p>
      <w:pPr>
        <w:pStyle w:val="Heading2"/>
      </w:pPr>
      <w:r>
        <w:t xml:space="preserve">Learning objectives</w:t>
      </w:r>
    </w:p>
    <w:p>
      <w:pPr>
        <w:pStyle w:val="FirstParagraph"/>
      </w:pPr>
      <w:r>
        <w:t xml:space="preserve">By the end of this module, students will be able to:</w:t>
      </w:r>
    </w:p>
    <w:p>
      <w:pPr>
        <w:pStyle w:val="Compact"/>
        <w:numPr>
          <w:ilvl w:val="0"/>
          <w:numId w:val="1795"/>
        </w:numPr>
      </w:pPr>
      <w:r>
        <w:rPr>
          <w:b/>
          <w:bCs/>
        </w:rPr>
        <w:t xml:space="preserve">Quote</w:t>
      </w:r>
      <w:r>
        <w:t xml:space="preserve"> </w:t>
      </w:r>
      <w:r>
        <w:t xml:space="preserve">Yoga Sūtras 1.2, 2.46, 2.49, and 2.50 in IAST with translation, and explain each.</w:t>
      </w:r>
    </w:p>
    <w:p>
      <w:pPr>
        <w:pStyle w:val="Compact"/>
        <w:numPr>
          <w:ilvl w:val="0"/>
          <w:numId w:val="1795"/>
        </w:numPr>
      </w:pPr>
      <w:r>
        <w:rPr>
          <w:b/>
          <w:bCs/>
        </w:rPr>
        <w:t xml:space="preserve">Recall and apply</w:t>
      </w:r>
      <w:r>
        <w:t xml:space="preserve"> </w:t>
      </w:r>
      <w:r>
        <w:t xml:space="preserve">the eight limbs (</w:t>
      </w:r>
      <w:r>
        <w:rPr>
          <w:i/>
          <w:iCs/>
        </w:rPr>
        <w:t xml:space="preserve">aṣṭāṅga</w:t>
      </w:r>
      <w:r>
        <w:t xml:space="preserve">) in their classical Sāṅkhya-Yoga context.</w:t>
      </w:r>
    </w:p>
    <w:p>
      <w:pPr>
        <w:pStyle w:val="Compact"/>
        <w:numPr>
          <w:ilvl w:val="0"/>
          <w:numId w:val="1795"/>
        </w:numPr>
      </w:pPr>
      <w:r>
        <w:rPr>
          <w:b/>
          <w:bCs/>
        </w:rPr>
        <w:t xml:space="preserve">Practise</w:t>
      </w:r>
      <w:r>
        <w:t xml:space="preserve"> </w:t>
      </w:r>
      <w:r>
        <w:t xml:space="preserve">the five foundational</w:t>
      </w:r>
      <w:r>
        <w:t xml:space="preserve"> </w:t>
      </w:r>
      <w:r>
        <w:rPr>
          <w:i/>
          <w:iCs/>
        </w:rPr>
        <w:t xml:space="preserve">āsanas</w:t>
      </w:r>
      <w:r>
        <w:t xml:space="preserve"> </w:t>
      </w:r>
      <w:r>
        <w:t xml:space="preserve">+ Sūrya Namaskāra + counted prāṇāyāma safely, with awareness of contraindications.</w:t>
      </w:r>
    </w:p>
    <w:p>
      <w:pPr>
        <w:pStyle w:val="Compact"/>
        <w:numPr>
          <w:ilvl w:val="0"/>
          <w:numId w:val="1795"/>
        </w:numPr>
      </w:pPr>
      <w:r>
        <w:rPr>
          <w:b/>
          <w:bCs/>
        </w:rPr>
        <w:t xml:space="preserve">Articulate</w:t>
      </w:r>
      <w:r>
        <w:t xml:space="preserve"> </w:t>
      </w:r>
      <w:r>
        <w:t xml:space="preserve">the contemporary research on yoga’s effects on the autonomic nervous system, including the polyvagal-theory framing (Stephen Porges).</w:t>
      </w:r>
    </w:p>
    <w:p>
      <w:pPr>
        <w:pStyle w:val="Compact"/>
        <w:numPr>
          <w:ilvl w:val="0"/>
          <w:numId w:val="1795"/>
        </w:numPr>
      </w:pPr>
      <w:r>
        <w:rPr>
          <w:b/>
          <w:bCs/>
        </w:rPr>
        <w:t xml:space="preserve">Distinguish</w:t>
      </w:r>
      <w:r>
        <w:t xml:space="preserve"> </w:t>
      </w:r>
      <w:r>
        <w:t xml:space="preserve">the</w:t>
      </w:r>
      <w:r>
        <w:t xml:space="preserve"> </w:t>
      </w:r>
      <w:r>
        <w:rPr>
          <w:i/>
          <w:iCs/>
        </w:rPr>
        <w:t xml:space="preserve">modern postural yoga</w:t>
      </w:r>
      <w:r>
        <w:t xml:space="preserve"> </w:t>
      </w:r>
      <w:r>
        <w:t xml:space="preserve">tradition (Krishnamacharya → Iyengar / Pattabhi Jois → present) from Patañjali’s classical eight-limb system, and discuss what each preserves and modifies.</w:t>
      </w:r>
    </w:p>
    <w:p>
      <w:pPr>
        <w:pStyle w:val="Compact"/>
        <w:numPr>
          <w:ilvl w:val="0"/>
          <w:numId w:val="1795"/>
        </w:numPr>
      </w:pPr>
      <w:r>
        <w:rPr>
          <w:b/>
          <w:bCs/>
        </w:rPr>
        <w:t xml:space="preserve">Construct</w:t>
      </w:r>
      <w:r>
        <w:t xml:space="preserve"> </w:t>
      </w:r>
      <w:r>
        <w:t xml:space="preserve">a 5–6 page research-synthesis paper on a specific yoga-related question, integrating primary classical sources with peer-reviewed modern research.</w:t>
      </w:r>
    </w:p>
    <w:bookmarkEnd w:id="1389"/>
    <w:bookmarkStart w:id="1390" w:name="nep-2020-alignment-7"/>
    <w:p>
      <w:pPr>
        <w:pStyle w:val="Heading2"/>
      </w:pPr>
      <w:r>
        <w:t xml:space="preserve">NEP 2020 alignment</w:t>
      </w:r>
    </w:p>
    <w:p>
      <w:pPr>
        <w:pStyle w:val="Compact"/>
        <w:numPr>
          <w:ilvl w:val="0"/>
          <w:numId w:val="1796"/>
        </w:numPr>
      </w:pPr>
      <w:r>
        <w:t xml:space="preserve">§4.6 — Integration of IKS</w:t>
      </w:r>
    </w:p>
    <w:p>
      <w:pPr>
        <w:pStyle w:val="Compact"/>
        <w:numPr>
          <w:ilvl w:val="0"/>
          <w:numId w:val="1796"/>
        </w:numPr>
      </w:pPr>
      <w:r>
        <w:t xml:space="preserve">§4.31 — Physical fitness and well-being</w:t>
      </w:r>
    </w:p>
    <w:p>
      <w:pPr>
        <w:pStyle w:val="Compact"/>
        <w:numPr>
          <w:ilvl w:val="0"/>
          <w:numId w:val="1796"/>
        </w:numPr>
      </w:pPr>
      <w:r>
        <w:t xml:space="preserve">§11.8 — Multidisciplinary (philosophy + physiology + research methods)</w:t>
      </w:r>
    </w:p>
    <w:p>
      <w:pPr>
        <w:pStyle w:val="Compact"/>
        <w:numPr>
          <w:ilvl w:val="0"/>
          <w:numId w:val="1796"/>
        </w:numPr>
      </w:pPr>
      <w:r>
        <w:t xml:space="preserve">§4.27 — Indian cultural heritage in education</w:t>
      </w:r>
    </w:p>
    <w:bookmarkEnd w:id="1390"/>
    <w:bookmarkStart w:id="1391" w:name="prerequisites-7"/>
    <w:p>
      <w:pPr>
        <w:pStyle w:val="Heading2"/>
      </w:pPr>
      <w:r>
        <w:t xml:space="preserve">Prerequisites</w:t>
      </w:r>
    </w:p>
    <w:p>
      <w:pPr>
        <w:pStyle w:val="Compact"/>
        <w:numPr>
          <w:ilvl w:val="0"/>
          <w:numId w:val="1797"/>
        </w:numPr>
      </w:pPr>
      <w:r>
        <w:t xml:space="preserve">Familiarity with Middle-band Module 8 content (eight limbs, basic āsanas, counted breath).</w:t>
      </w:r>
    </w:p>
    <w:p>
      <w:pPr>
        <w:pStyle w:val="Compact"/>
        <w:numPr>
          <w:ilvl w:val="0"/>
          <w:numId w:val="1797"/>
        </w:numPr>
      </w:pPr>
      <w:r>
        <w:t xml:space="preserve">Medical opt-out form on file.</w:t>
      </w:r>
    </w:p>
    <w:p>
      <w:pPr>
        <w:pStyle w:val="Compact"/>
        <w:numPr>
          <w:ilvl w:val="0"/>
          <w:numId w:val="1797"/>
        </w:numPr>
      </w:pPr>
      <w:r>
        <w:t xml:space="preserve">Comfort reading Sanskrit verses with provided transliteration and translation.</w:t>
      </w:r>
    </w:p>
    <w:bookmarkEnd w:id="1391"/>
    <w:bookmarkStart w:id="1392" w:name="key-vocabulary-senior-additions-3"/>
    <w:p>
      <w:pPr>
        <w:pStyle w:val="Heading2"/>
      </w:pPr>
      <w:r>
        <w:t xml:space="preserve">Key vocabulary (Senior additions)</w:t>
      </w:r>
    </w:p>
    <w:p>
      <w:pPr>
        <w:pStyle w:val="Compact"/>
        <w:numPr>
          <w:ilvl w:val="0"/>
          <w:numId w:val="1798"/>
        </w:numPr>
      </w:pPr>
      <w:r>
        <w:rPr>
          <w:i/>
          <w:iCs/>
        </w:rPr>
        <w:t xml:space="preserve">citta-vṛtti-nirodha</w:t>
      </w:r>
      <w:r>
        <w:t xml:space="preserve"> </w:t>
      </w:r>
      <w:r>
        <w:t xml:space="preserve">— settling the fluctuations of consciousness (YS 1.2)</w:t>
      </w:r>
    </w:p>
    <w:p>
      <w:pPr>
        <w:pStyle w:val="Compact"/>
        <w:numPr>
          <w:ilvl w:val="0"/>
          <w:numId w:val="1798"/>
        </w:numPr>
      </w:pPr>
      <w:r>
        <w:rPr>
          <w:i/>
          <w:iCs/>
        </w:rPr>
        <w:t xml:space="preserve">prayatna-śaithilya, ananta-samāpatti</w:t>
      </w:r>
      <w:r>
        <w:t xml:space="preserve"> </w:t>
      </w:r>
      <w:r>
        <w:t xml:space="preserve">— the dual conditions for āsana (YS 2.47)</w:t>
      </w:r>
    </w:p>
    <w:p>
      <w:pPr>
        <w:pStyle w:val="Compact"/>
        <w:numPr>
          <w:ilvl w:val="0"/>
          <w:numId w:val="1798"/>
        </w:numPr>
      </w:pPr>
      <w:r>
        <w:rPr>
          <w:i/>
          <w:iCs/>
        </w:rPr>
        <w:t xml:space="preserve">Patañjali</w:t>
      </w:r>
      <w:r>
        <w:t xml:space="preserve"> </w:t>
      </w:r>
      <w:r>
        <w:t xml:space="preserve">— author/compiler of the</w:t>
      </w:r>
      <w:r>
        <w:t xml:space="preserve"> </w:t>
      </w:r>
      <w:r>
        <w:rPr>
          <w:i/>
          <w:iCs/>
        </w:rPr>
        <w:t xml:space="preserve">Yoga Sūtras</w:t>
      </w:r>
    </w:p>
    <w:p>
      <w:pPr>
        <w:pStyle w:val="Compact"/>
        <w:numPr>
          <w:ilvl w:val="0"/>
          <w:numId w:val="1798"/>
        </w:numPr>
      </w:pPr>
      <w:r>
        <w:rPr>
          <w:i/>
          <w:iCs/>
        </w:rPr>
        <w:t xml:space="preserve">Krishnamacharya</w:t>
      </w:r>
      <w:r>
        <w:t xml:space="preserve"> </w:t>
      </w:r>
      <w:r>
        <w:t xml:space="preserve">— 20th-century teacher; root of modern postural yoga</w:t>
      </w:r>
    </w:p>
    <w:p>
      <w:pPr>
        <w:pStyle w:val="Compact"/>
        <w:numPr>
          <w:ilvl w:val="0"/>
          <w:numId w:val="1798"/>
        </w:numPr>
      </w:pPr>
      <w:r>
        <w:rPr>
          <w:i/>
          <w:iCs/>
        </w:rPr>
        <w:t xml:space="preserve">vagus nerve, parasympathetic, polyvagal</w:t>
      </w:r>
      <w:r>
        <w:t xml:space="preserve"> </w:t>
      </w:r>
      <w:r>
        <w:t xml:space="preserve">— modern physiology terms</w:t>
      </w:r>
    </w:p>
    <w:bookmarkEnd w:id="1392"/>
    <w:bookmarkStart w:id="1393" w:name="materials-checklist-4"/>
    <w:p>
      <w:pPr>
        <w:pStyle w:val="Heading2"/>
      </w:pPr>
      <w:r>
        <w:t xml:space="preserve">Materials checklist</w:t>
      </w:r>
    </w:p>
    <w:p>
      <w:pPr>
        <w:pStyle w:val="Compact"/>
        <w:numPr>
          <w:ilvl w:val="0"/>
          <w:numId w:val="1799"/>
        </w:numPr>
      </w:pPr>
      <w:r>
        <w:t xml:space="preserve">Yoga mats</w:t>
      </w:r>
    </w:p>
    <w:p>
      <w:pPr>
        <w:pStyle w:val="Compact"/>
        <w:numPr>
          <w:ilvl w:val="0"/>
          <w:numId w:val="1799"/>
        </w:numPr>
      </w:pPr>
      <w:r>
        <w:t xml:space="preserve">Printed extracts: YS 1.1–4, 2.46–50 with IAST + translation</w:t>
      </w:r>
    </w:p>
    <w:p>
      <w:pPr>
        <w:pStyle w:val="Compact"/>
        <w:numPr>
          <w:ilvl w:val="0"/>
          <w:numId w:val="1799"/>
        </w:numPr>
      </w:pPr>
      <w:r>
        <w:t xml:space="preserve">Printed extract: Porges (2009)</w:t>
      </w:r>
      <w:r>
        <w:t xml:space="preserve"> </w:t>
      </w:r>
      <w:r>
        <w:t xml:space="preserve">“The polyvagal theory: new insights into adaptive reactions of the autonomic nervous system”</w:t>
      </w:r>
      <w:r>
        <w:t xml:space="preserve"> </w:t>
      </w:r>
      <w:r>
        <w:t xml:space="preserve">(or teacher synopsis)</w:t>
      </w:r>
    </w:p>
    <w:p>
      <w:pPr>
        <w:pStyle w:val="Compact"/>
        <w:numPr>
          <w:ilvl w:val="0"/>
          <w:numId w:val="1799"/>
        </w:numPr>
      </w:pPr>
      <w:r>
        <w:t xml:space="preserve">Printed extract: Bryant (2009),</w:t>
      </w:r>
      <w:r>
        <w:t xml:space="preserve"> </w:t>
      </w:r>
      <w:r>
        <w:rPr>
          <w:i/>
          <w:iCs/>
        </w:rPr>
        <w:t xml:space="preserve">Yoga Sūtras of Patañjali</w:t>
      </w:r>
      <w:r>
        <w:t xml:space="preserve">, commentary on YS 2.46–50</w:t>
      </w:r>
    </w:p>
    <w:bookmarkEnd w:id="1393"/>
    <w:bookmarkStart w:id="1394" w:name="day-by-day-overview-4"/>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Hook: Three Definitions of Yoga</w:t>
            </w:r>
          </w:p>
        </w:tc>
        <w:tc>
          <w:tcPr/>
          <w:p>
            <w:pPr>
              <w:pStyle w:val="Compact"/>
            </w:pPr>
            <w:r>
              <w:t xml:space="preserve">YS 1.2 + BG 2.50 + modern</w:t>
            </w:r>
          </w:p>
        </w:tc>
        <w:tc>
          <w:tcPr/>
          <w:p>
            <w:pPr>
              <w:pStyle w:val="Compact"/>
            </w:pPr>
            <w:r>
              <w:t xml:space="preserve">Discussion</w:t>
            </w:r>
          </w:p>
        </w:tc>
      </w:tr>
      <w:tr>
        <w:tc>
          <w:tcPr/>
          <w:p>
            <w:pPr>
              <w:pStyle w:val="Compact"/>
            </w:pPr>
            <w:r>
              <w:t xml:space="preserve">2</w:t>
            </w:r>
          </w:p>
        </w:tc>
        <w:tc>
          <w:tcPr/>
          <w:p>
            <w:pPr>
              <w:pStyle w:val="Compact"/>
            </w:pPr>
            <w:r>
              <w:t xml:space="preserve">The Eight Limbs (Senior)</w:t>
            </w:r>
          </w:p>
        </w:tc>
        <w:tc>
          <w:tcPr/>
          <w:p>
            <w:pPr>
              <w:pStyle w:val="Compact"/>
            </w:pPr>
            <w:r>
              <w:t xml:space="preserve">Full enumeration + classical sources</w:t>
            </w:r>
          </w:p>
        </w:tc>
        <w:tc>
          <w:tcPr/>
          <w:p>
            <w:pPr>
              <w:pStyle w:val="Compact"/>
            </w:pPr>
            <w:r>
              <w:t xml:space="preserve">Limb quiz</w:t>
            </w:r>
          </w:p>
        </w:tc>
      </w:tr>
      <w:tr>
        <w:tc>
          <w:tcPr/>
          <w:p>
            <w:pPr>
              <w:pStyle w:val="Compact"/>
            </w:pPr>
            <w:r>
              <w:t xml:space="preserve">3</w:t>
            </w:r>
          </w:p>
        </w:tc>
        <w:tc>
          <w:tcPr/>
          <w:p>
            <w:pPr>
              <w:pStyle w:val="Compact"/>
            </w:pPr>
            <w:r>
              <w:t xml:space="preserve">Āsana — Patañjali’s Definition (YS 2.46)</w:t>
            </w:r>
          </w:p>
        </w:tc>
        <w:tc>
          <w:tcPr/>
          <w:p>
            <w:pPr>
              <w:pStyle w:val="Compact"/>
            </w:pPr>
            <w:r>
              <w:t xml:space="preserve">Primary source close reading</w:t>
            </w:r>
          </w:p>
        </w:tc>
        <w:tc>
          <w:tcPr/>
          <w:p>
            <w:pPr>
              <w:pStyle w:val="Compact"/>
            </w:pPr>
            <w:r>
              <w:t xml:space="preserve">Practical + reflection</w:t>
            </w:r>
          </w:p>
        </w:tc>
      </w:tr>
      <w:tr>
        <w:tc>
          <w:tcPr/>
          <w:p>
            <w:pPr>
              <w:pStyle w:val="Compact"/>
            </w:pPr>
            <w:r>
              <w:t xml:space="preserve">4</w:t>
            </w:r>
          </w:p>
        </w:tc>
        <w:tc>
          <w:tcPr/>
          <w:p>
            <w:pPr>
              <w:pStyle w:val="Compact"/>
            </w:pPr>
            <w:r>
              <w:t xml:space="preserve">Sūrya Namaskāra + Breath Co-ordination</w:t>
            </w:r>
          </w:p>
        </w:tc>
        <w:tc>
          <w:tcPr/>
          <w:p>
            <w:pPr>
              <w:pStyle w:val="Compact"/>
            </w:pPr>
            <w:r>
              <w:t xml:space="preserve">Practice + history of modern SN</w:t>
            </w:r>
          </w:p>
        </w:tc>
        <w:tc>
          <w:tcPr/>
          <w:p>
            <w:pPr>
              <w:pStyle w:val="Compact"/>
            </w:pPr>
            <w:r>
              <w:t xml:space="preserve">Practical observation</w:t>
            </w:r>
          </w:p>
        </w:tc>
      </w:tr>
      <w:tr>
        <w:tc>
          <w:tcPr/>
          <w:p>
            <w:pPr>
              <w:pStyle w:val="Compact"/>
            </w:pPr>
            <w:r>
              <w:t xml:space="preserve">5</w:t>
            </w:r>
          </w:p>
        </w:tc>
        <w:tc>
          <w:tcPr/>
          <w:p>
            <w:pPr>
              <w:pStyle w:val="Compact"/>
            </w:pPr>
            <w:r>
              <w:t xml:space="preserve">Mid-module Check + Prāṇāyāma Primary Source</w:t>
            </w:r>
          </w:p>
        </w:tc>
        <w:tc>
          <w:tcPr/>
          <w:p>
            <w:pPr>
              <w:pStyle w:val="Compact"/>
            </w:pPr>
            <w:r>
              <w:t xml:space="preserve">YS 2.49–50 reading</w:t>
            </w:r>
          </w:p>
        </w:tc>
        <w:tc>
          <w:tcPr/>
          <w:p>
            <w:pPr>
              <w:pStyle w:val="Compact"/>
            </w:pPr>
            <w:r>
              <w:t xml:space="preserve">Formative</w:t>
            </w:r>
          </w:p>
        </w:tc>
      </w:tr>
      <w:tr>
        <w:tc>
          <w:tcPr/>
          <w:p>
            <w:pPr>
              <w:pStyle w:val="Compact"/>
            </w:pPr>
            <w:r>
              <w:t xml:space="preserve">6</w:t>
            </w:r>
          </w:p>
        </w:tc>
        <w:tc>
          <w:tcPr/>
          <w:p>
            <w:pPr>
              <w:pStyle w:val="Compact"/>
            </w:pPr>
            <w:r>
              <w:t xml:space="preserve">Physiology + Polyvagal Theory</w:t>
            </w:r>
          </w:p>
        </w:tc>
        <w:tc>
          <w:tcPr/>
          <w:p>
            <w:pPr>
              <w:pStyle w:val="Compact"/>
            </w:pPr>
            <w:r>
              <w:t xml:space="preserve">Porges reading</w:t>
            </w:r>
          </w:p>
        </w:tc>
        <w:tc>
          <w:tcPr/>
          <w:p>
            <w:pPr>
              <w:pStyle w:val="Compact"/>
            </w:pPr>
            <w:r>
              <w:t xml:space="preserve">Reading response</w:t>
            </w:r>
          </w:p>
        </w:tc>
      </w:tr>
      <w:tr>
        <w:tc>
          <w:tcPr/>
          <w:p>
            <w:pPr>
              <w:pStyle w:val="Compact"/>
            </w:pPr>
            <w:r>
              <w:t xml:space="preserve">7</w:t>
            </w:r>
          </w:p>
        </w:tc>
        <w:tc>
          <w:tcPr/>
          <w:p>
            <w:pPr>
              <w:pStyle w:val="Compact"/>
            </w:pPr>
            <w:r>
              <w:t xml:space="preserve">Modern Postural Yoga — A Historical Note</w:t>
            </w:r>
          </w:p>
        </w:tc>
        <w:tc>
          <w:tcPr/>
          <w:p>
            <w:pPr>
              <w:pStyle w:val="Compact"/>
            </w:pPr>
            <w:r>
              <w:t xml:space="preserve">Krishnamacharya, Iyengar, Pattabhi Jois</w:t>
            </w:r>
          </w:p>
        </w:tc>
        <w:tc>
          <w:tcPr/>
          <w:p>
            <w:pPr>
              <w:pStyle w:val="Compact"/>
            </w:pPr>
            <w:r>
              <w:t xml:space="preserve">Discussion</w:t>
            </w:r>
          </w:p>
        </w:tc>
      </w:tr>
      <w:tr>
        <w:tc>
          <w:tcPr/>
          <w:p>
            <w:pPr>
              <w:pStyle w:val="Compact"/>
            </w:pPr>
            <w:r>
              <w:t xml:space="preserve">8</w:t>
            </w:r>
          </w:p>
        </w:tc>
        <w:tc>
          <w:tcPr/>
          <w:p>
            <w:pPr>
              <w:pStyle w:val="Compact"/>
            </w:pPr>
            <w:r>
              <w:t xml:space="preserve">Project Session 1</w:t>
            </w:r>
          </w:p>
        </w:tc>
        <w:tc>
          <w:tcPr/>
          <w:p>
            <w:pPr>
              <w:pStyle w:val="Compact"/>
            </w:pPr>
            <w:r>
              <w:t xml:space="preserve">Choose topic + outline</w:t>
            </w:r>
          </w:p>
        </w:tc>
        <w:tc>
          <w:tcPr/>
          <w:p>
            <w:pPr>
              <w:pStyle w:val="Compact"/>
            </w:pPr>
            <w:r>
              <w:t xml:space="preserve">Outline</w:t>
            </w:r>
          </w:p>
        </w:tc>
      </w:tr>
      <w:tr>
        <w:tc>
          <w:tcPr/>
          <w:p>
            <w:pPr>
              <w:pStyle w:val="Compact"/>
            </w:pPr>
            <w:r>
              <w:t xml:space="preserve">9</w:t>
            </w:r>
          </w:p>
        </w:tc>
        <w:tc>
          <w:tcPr/>
          <w:p>
            <w:pPr>
              <w:pStyle w:val="Compact"/>
            </w:pPr>
            <w:r>
              <w:t xml:space="preserve">Project Session 2</w:t>
            </w:r>
          </w:p>
        </w:tc>
        <w:tc>
          <w:tcPr/>
          <w:p>
            <w:pPr>
              <w:pStyle w:val="Compact"/>
            </w:pPr>
            <w:r>
              <w:t xml:space="preserve">Draft + buddy critique</w:t>
            </w:r>
          </w:p>
        </w:tc>
        <w:tc>
          <w:tcPr/>
          <w:p>
            <w:pPr>
              <w:pStyle w:val="Compact"/>
            </w:pPr>
            <w:r>
              <w:t xml:space="preserve">Draft</w:t>
            </w:r>
          </w:p>
        </w:tc>
      </w:tr>
      <w:tr>
        <w:tc>
          <w:tcPr/>
          <w:p>
            <w:pPr>
              <w:pStyle w:val="Compact"/>
            </w:pPr>
            <w:r>
              <w:t xml:space="preserve">10</w:t>
            </w:r>
          </w:p>
        </w:tc>
        <w:tc>
          <w:tcPr/>
          <w:p>
            <w:pPr>
              <w:pStyle w:val="Compact"/>
            </w:pPr>
            <w:r>
              <w:t xml:space="preserve">Final Assessment + Paper</w:t>
            </w:r>
          </w:p>
        </w:tc>
        <w:tc>
          <w:tcPr/>
          <w:p>
            <w:pPr>
              <w:pStyle w:val="Compact"/>
            </w:pPr>
            <w:r>
              <w:t xml:space="preserve">Summative + paper</w:t>
            </w:r>
          </w:p>
        </w:tc>
        <w:tc>
          <w:tcPr/>
          <w:p>
            <w:pPr>
              <w:pStyle w:val="Compact"/>
            </w:pPr>
            <w:r>
              <w:t xml:space="preserve">Summative + paper</w:t>
            </w:r>
          </w:p>
        </w:tc>
      </w:tr>
    </w:tbl>
    <w:bookmarkEnd w:id="1394"/>
    <w:bookmarkStart w:id="1395" w:name="citation-sources-used-2"/>
    <w:p>
      <w:pPr>
        <w:pStyle w:val="Heading2"/>
      </w:pPr>
      <w:r>
        <w:t xml:space="preserve">Citation sources used</w:t>
      </w:r>
    </w:p>
    <w:p>
      <w:pPr>
        <w:pStyle w:val="Compact"/>
        <w:numPr>
          <w:ilvl w:val="0"/>
          <w:numId w:val="1800"/>
        </w:numPr>
      </w:pPr>
      <w:r>
        <w:rPr>
          <w:b/>
          <w:bCs/>
        </w:rPr>
        <w:t xml:space="preserve">Bryant, E. F. (2009).</w:t>
      </w:r>
      <w:r>
        <w:t xml:space="preserve"> </w:t>
      </w:r>
      <w:r>
        <w:rPr>
          <w:i/>
          <w:iCs/>
        </w:rPr>
        <w:t xml:space="preserve">The Yoga Sūtras of Patañjali</w:t>
      </w:r>
      <w:r>
        <w:t xml:space="preserve">. North Point Press. Primary translation + commentary.</w:t>
      </w:r>
    </w:p>
    <w:p>
      <w:pPr>
        <w:pStyle w:val="Compact"/>
        <w:numPr>
          <w:ilvl w:val="0"/>
          <w:numId w:val="1800"/>
        </w:numPr>
      </w:pPr>
      <w:r>
        <w:rPr>
          <w:b/>
          <w:bCs/>
        </w:rPr>
        <w:t xml:space="preserve">vidya-karana RAG</w:t>
      </w:r>
      <w:r>
        <w:t xml:space="preserve"> </w:t>
      </w:r>
      <w:r>
        <w:t xml:space="preserve">cached chunks (</w:t>
      </w:r>
      <w:r>
        <w:rPr>
          <w:rStyle w:val="VerbatimChar"/>
        </w:rPr>
        <w:t xml:space="preserve">.rag-cache/</w:t>
      </w:r>
      <w:r>
        <w:t xml:space="preserve">): SB 3 (eight limbs purport), SB 4.8.44 (prāṇāyāma verse), BG Ch. 4 + 6 (breath sacrifice, dhyāna-yoga).</w:t>
      </w:r>
    </w:p>
    <w:p>
      <w:pPr>
        <w:pStyle w:val="Compact"/>
        <w:numPr>
          <w:ilvl w:val="0"/>
          <w:numId w:val="1800"/>
        </w:numPr>
      </w:pPr>
      <w:r>
        <w:rPr>
          <w:b/>
          <w:bCs/>
        </w:rPr>
        <w:t xml:space="preserve">Porges, S. W. (2009).</w:t>
      </w:r>
      <w:r>
        <w:t xml:space="preserve"> </w:t>
      </w:r>
      <w:r>
        <w:t xml:space="preserve">“The polyvagal theory: new insights into adaptive reactions of the autonomic nervous system.”</w:t>
      </w:r>
      <w:r>
        <w:t xml:space="preserve"> </w:t>
      </w:r>
      <w:r>
        <w:rPr>
          <w:i/>
          <w:iCs/>
        </w:rPr>
        <w:t xml:space="preserve">Cleveland Clinic Journal of Medicine</w:t>
      </w:r>
      <w:r>
        <w:t xml:space="preserve">, 76(Suppl 2), S86–S90.</w:t>
      </w:r>
    </w:p>
    <w:p>
      <w:pPr>
        <w:pStyle w:val="Compact"/>
        <w:numPr>
          <w:ilvl w:val="0"/>
          <w:numId w:val="1800"/>
        </w:numPr>
      </w:pPr>
      <w:r>
        <w:rPr>
          <w:b/>
          <w:bCs/>
        </w:rPr>
        <w:t xml:space="preserve">Singleton, M. (2010).</w:t>
      </w:r>
      <w:r>
        <w:t xml:space="preserve"> </w:t>
      </w:r>
      <w:r>
        <w:rPr>
          <w:i/>
          <w:iCs/>
        </w:rPr>
        <w:t xml:space="preserve">Yoga Body: The Origins of Modern Posture Practice</w:t>
      </w:r>
      <w:r>
        <w:t xml:space="preserve">. Oxford University Press. — On the 20th-century history of postural yoga.</w:t>
      </w:r>
    </w:p>
    <w:p>
      <w:pPr>
        <w:pStyle w:val="FirstParagraph"/>
      </w:pPr>
      <w:r>
        <w:t xml:space="preserve">See</w:t>
      </w:r>
      <w:r>
        <w:t xml:space="preserve"> </w:t>
      </w:r>
      <w:r>
        <w:rPr>
          <w:rStyle w:val="VerbatimChar"/>
        </w:rPr>
        <w:t xml:space="preserve">sources.md</w:t>
      </w:r>
      <w:r>
        <w:t xml:space="preserve"> </w:t>
      </w:r>
      <w:r>
        <w:t xml:space="preserve">for full list.</w:t>
      </w:r>
    </w:p>
    <w:bookmarkEnd w:id="1395"/>
    <w:bookmarkStart w:id="1396" w:name="project-brief-2"/>
    <w:p>
      <w:pPr>
        <w:pStyle w:val="Heading2"/>
      </w:pPr>
      <w:r>
        <w:t xml:space="preserve">Project brief</w:t>
      </w:r>
    </w:p>
    <w:p>
      <w:pPr>
        <w:pStyle w:val="BlockText"/>
      </w:pPr>
      <w:r>
        <w:t xml:space="preserve">5–6 page research synthesis paper on a specific yoga-related question. Choose from suggested topics or propose your own. Required: ≥1 primary classical source (YS or BG), ≥1 peer-reviewed modern research paper, ≥1 historical source (Singleton or equivalent). Full brief in</w:t>
      </w:r>
      <w:r>
        <w:t xml:space="preserve"> </w:t>
      </w:r>
      <w:r>
        <w:rPr>
          <w:rStyle w:val="VerbatimChar"/>
        </w:rPr>
        <w:t xml:space="preserve">assessments/project-brief.md</w:t>
      </w:r>
      <w:r>
        <w:t xml:space="preserve">.</w:t>
      </w:r>
    </w:p>
    <w:bookmarkEnd w:id="1396"/>
    <w:bookmarkStart w:id="1397" w:name="safety-note"/>
    <w:p>
      <w:pPr>
        <w:pStyle w:val="Heading2"/>
      </w:pPr>
      <w:r>
        <w:t xml:space="preserve">Safety note</w:t>
      </w:r>
    </w:p>
    <w:p>
      <w:pPr>
        <w:pStyle w:val="FirstParagraph"/>
      </w:pPr>
      <w:r>
        <w:t xml:space="preserve">All Middle-band safety rules apply. At Senior band,</w:t>
      </w:r>
      <w:r>
        <w:t xml:space="preserve"> </w:t>
      </w:r>
      <w:r>
        <w:rPr>
          <w:i/>
          <w:iCs/>
        </w:rPr>
        <w:t xml:space="preserve">inversions are allowed only</w:t>
      </w:r>
      <w:r>
        <w:t xml:space="preserve"> </w:t>
      </w:r>
      <w:r>
        <w:t xml:space="preserve">if the school has a qualified yoga teacher and the student has demonstrated readiness over multiple sessions.</w:t>
      </w:r>
      <w:r>
        <w:t xml:space="preserve"> </w:t>
      </w:r>
      <w:r>
        <w:rPr>
          <w:b/>
          <w:bCs/>
        </w:rPr>
        <w:t xml:space="preserve">Default: no inversions.</w:t>
      </w:r>
      <w:r>
        <w:t xml:space="preserve"> </w:t>
      </w:r>
      <w:r>
        <w:t xml:space="preserve">Breath retention (kumbhaka) is permitted only with explicit teacher supervision and contraindication screening.</w:t>
      </w:r>
    </w:p>
    <w:bookmarkEnd w:id="1397"/>
    <w:bookmarkEnd w:id="1398"/>
    <w:bookmarkStart w:id="1402" w:name="module-8-senior-10-day-lesson-plan"/>
    <w:p>
      <w:pPr>
        <w:pStyle w:val="Heading1"/>
      </w:pPr>
      <w:r>
        <w:t xml:space="preserve">Module 8 (Senior) — 10-Day Lesson Plan</w:t>
      </w:r>
    </w:p>
    <w:bookmarkStart w:id="1399" w:name="at-a-glance-2"/>
    <w:p>
      <w:pPr>
        <w:pStyle w:val="Heading2"/>
      </w:pPr>
      <w:r>
        <w:t xml:space="preserve">At a glance</w:t>
      </w:r>
    </w:p>
    <w:tbl>
      <w:tblPr>
        <w:tblStyle w:val="Table"/>
        <w:tblW w:type="pct" w:w="5000"/>
        <w:tblLayout w:type="fixed"/>
        <w:tblLook w:firstRow="1" w:lastRow="0" w:firstColumn="0" w:lastColumn="0" w:noHBand="0" w:noVBand="0" w:val="0020"/>
      </w:tblPr>
      <w:tblGrid>
        <w:gridCol w:w="1523"/>
        <w:gridCol w:w="2132"/>
        <w:gridCol w:w="1827"/>
        <w:gridCol w:w="2436"/>
      </w:tblGrid>
      <w:tr>
        <w:trPr>
          <w:tblHeader w:val="on"/>
        </w:trPr>
        <w:tc>
          <w:tcPr/>
          <w:p>
            <w:pPr>
              <w:pStyle w:val="Compact"/>
            </w:pPr>
            <w:r>
              <w:t xml:space="preserve">Day</w:t>
            </w:r>
          </w:p>
        </w:tc>
        <w:tc>
          <w:tcPr/>
          <w:p>
            <w:pPr>
              <w:pStyle w:val="Compact"/>
            </w:pPr>
            <w:r>
              <w:t xml:space="preserve">Title</w:t>
            </w:r>
          </w:p>
        </w:tc>
        <w:tc>
          <w:tcPr/>
          <w:p>
            <w:pPr>
              <w:pStyle w:val="Compact"/>
            </w:pPr>
            <w:r>
              <w:t xml:space="preserve">File</w:t>
            </w:r>
          </w:p>
        </w:tc>
        <w:tc>
          <w:tcPr/>
          <w:p>
            <w:pPr>
              <w:pStyle w:val="Compact"/>
            </w:pPr>
            <w:r>
              <w:t xml:space="preserve">Output</w:t>
            </w:r>
          </w:p>
        </w:tc>
      </w:tr>
      <w:tr>
        <w:tc>
          <w:tcPr/>
          <w:p>
            <w:pPr>
              <w:pStyle w:val="Compact"/>
            </w:pPr>
            <w:r>
              <w:t xml:space="preserve">1</w:t>
            </w:r>
          </w:p>
        </w:tc>
        <w:tc>
          <w:tcPr/>
          <w:p>
            <w:pPr>
              <w:pStyle w:val="Compact"/>
            </w:pPr>
            <w:r>
              <w:t xml:space="preserve">Three Definitions of Yoga</w:t>
            </w:r>
          </w:p>
        </w:tc>
        <w:tc>
          <w:tcPr/>
          <w:p>
            <w:pPr>
              <w:pStyle w:val="Compact"/>
            </w:pPr>
            <w:r>
              <w:rPr>
                <w:rStyle w:val="VerbatimChar"/>
              </w:rPr>
              <w:t xml:space="preserve">days/day-01-hook.md</w:t>
            </w:r>
          </w:p>
        </w:tc>
        <w:tc>
          <w:tcPr/>
          <w:p>
            <w:pPr>
              <w:pStyle w:val="Compact"/>
            </w:pPr>
            <w:r>
              <w:t xml:space="preserve">Discussion</w:t>
            </w:r>
          </w:p>
        </w:tc>
      </w:tr>
      <w:tr>
        <w:tc>
          <w:tcPr/>
          <w:p>
            <w:pPr>
              <w:pStyle w:val="Compact"/>
            </w:pPr>
            <w:r>
              <w:t xml:space="preserve">2</w:t>
            </w:r>
          </w:p>
        </w:tc>
        <w:tc>
          <w:tcPr/>
          <w:p>
            <w:pPr>
              <w:pStyle w:val="Compact"/>
            </w:pPr>
            <w:r>
              <w:t xml:space="preserve">Eight Limbs (Senior)</w:t>
            </w:r>
          </w:p>
        </w:tc>
        <w:tc>
          <w:tcPr/>
          <w:p>
            <w:pPr>
              <w:pStyle w:val="Compact"/>
            </w:pPr>
            <w:r>
              <w:rPr>
                <w:rStyle w:val="VerbatimChar"/>
              </w:rPr>
              <w:t xml:space="preserve">days/day-02-eight-limbs.md</w:t>
            </w:r>
          </w:p>
        </w:tc>
        <w:tc>
          <w:tcPr/>
          <w:p>
            <w:pPr>
              <w:pStyle w:val="Compact"/>
            </w:pPr>
            <w:r>
              <w:t xml:space="preserve">Limb quiz</w:t>
            </w:r>
          </w:p>
        </w:tc>
      </w:tr>
      <w:tr>
        <w:tc>
          <w:tcPr/>
          <w:p>
            <w:pPr>
              <w:pStyle w:val="Compact"/>
            </w:pPr>
            <w:r>
              <w:t xml:space="preserve">3</w:t>
            </w:r>
          </w:p>
        </w:tc>
        <w:tc>
          <w:tcPr/>
          <w:p>
            <w:pPr>
              <w:pStyle w:val="Compact"/>
            </w:pPr>
            <w:r>
              <w:t xml:space="preserve">Āsana — Patañjali (YS 2.46)</w:t>
            </w:r>
          </w:p>
        </w:tc>
        <w:tc>
          <w:tcPr/>
          <w:p>
            <w:pPr>
              <w:pStyle w:val="Compact"/>
            </w:pPr>
            <w:r>
              <w:rPr>
                <w:rStyle w:val="VerbatimChar"/>
              </w:rPr>
              <w:t xml:space="preserve">days/day-03-asana-patanjali.md</w:t>
            </w:r>
          </w:p>
        </w:tc>
        <w:tc>
          <w:tcPr/>
          <w:p>
            <w:pPr>
              <w:pStyle w:val="Compact"/>
            </w:pPr>
            <w:r>
              <w:t xml:space="preserve">Practical + reflection</w:t>
            </w:r>
          </w:p>
        </w:tc>
      </w:tr>
      <w:tr>
        <w:tc>
          <w:tcPr/>
          <w:p>
            <w:pPr>
              <w:pStyle w:val="Compact"/>
            </w:pPr>
            <w:r>
              <w:t xml:space="preserve">4</w:t>
            </w:r>
          </w:p>
        </w:tc>
        <w:tc>
          <w:tcPr/>
          <w:p>
            <w:pPr>
              <w:pStyle w:val="Compact"/>
            </w:pPr>
            <w:r>
              <w:t xml:space="preserve">Sūrya Namaskāra</w:t>
            </w:r>
          </w:p>
        </w:tc>
        <w:tc>
          <w:tcPr/>
          <w:p>
            <w:pPr>
              <w:pStyle w:val="Compact"/>
            </w:pPr>
            <w:r>
              <w:rPr>
                <w:rStyle w:val="VerbatimChar"/>
              </w:rPr>
              <w:t xml:space="preserve">days/day-04-sun-salutation.md</w:t>
            </w:r>
          </w:p>
        </w:tc>
        <w:tc>
          <w:tcPr/>
          <w:p>
            <w:pPr>
              <w:pStyle w:val="Compact"/>
            </w:pPr>
            <w:r>
              <w:t xml:space="preserve">Practical observation</w:t>
            </w:r>
          </w:p>
        </w:tc>
      </w:tr>
      <w:tr>
        <w:tc>
          <w:tcPr/>
          <w:p>
            <w:pPr>
              <w:pStyle w:val="Compact"/>
            </w:pPr>
            <w:r>
              <w:t xml:space="preserve">5</w:t>
            </w:r>
          </w:p>
        </w:tc>
        <w:tc>
          <w:tcPr/>
          <w:p>
            <w:pPr>
              <w:pStyle w:val="Compact"/>
            </w:pPr>
            <w:r>
              <w:t xml:space="preserve">Prāṇāyāma + Primary Source</w:t>
            </w:r>
          </w:p>
        </w:tc>
        <w:tc>
          <w:tcPr/>
          <w:p>
            <w:pPr>
              <w:pStyle w:val="Compact"/>
            </w:pPr>
            <w:r>
              <w:rPr>
                <w:rStyle w:val="VerbatimChar"/>
              </w:rPr>
              <w:t xml:space="preserve">days/day-05-pranayama.md</w:t>
            </w:r>
          </w:p>
        </w:tc>
        <w:tc>
          <w:tcPr/>
          <w:p>
            <w:pPr>
              <w:pStyle w:val="Compact"/>
            </w:pPr>
            <w:r>
              <w:t xml:space="preserve">Formative</w:t>
            </w:r>
          </w:p>
        </w:tc>
      </w:tr>
      <w:tr>
        <w:tc>
          <w:tcPr/>
          <w:p>
            <w:pPr>
              <w:pStyle w:val="Compact"/>
            </w:pPr>
            <w:r>
              <w:t xml:space="preserve">6</w:t>
            </w:r>
          </w:p>
        </w:tc>
        <w:tc>
          <w:tcPr/>
          <w:p>
            <w:pPr>
              <w:pStyle w:val="Compact"/>
            </w:pPr>
            <w:r>
              <w:t xml:space="preserve">Polyvagal Theory</w:t>
            </w:r>
          </w:p>
        </w:tc>
        <w:tc>
          <w:tcPr/>
          <w:p>
            <w:pPr>
              <w:pStyle w:val="Compact"/>
            </w:pPr>
            <w:r>
              <w:rPr>
                <w:rStyle w:val="VerbatimChar"/>
              </w:rPr>
              <w:t xml:space="preserve">days/day-06-polyvagal.md</w:t>
            </w:r>
          </w:p>
        </w:tc>
        <w:tc>
          <w:tcPr/>
          <w:p>
            <w:pPr>
              <w:pStyle w:val="Compact"/>
            </w:pPr>
            <w:r>
              <w:t xml:space="preserve">Reading response</w:t>
            </w:r>
          </w:p>
        </w:tc>
      </w:tr>
      <w:tr>
        <w:tc>
          <w:tcPr/>
          <w:p>
            <w:pPr>
              <w:pStyle w:val="Compact"/>
            </w:pPr>
            <w:r>
              <w:t xml:space="preserve">7</w:t>
            </w:r>
          </w:p>
        </w:tc>
        <w:tc>
          <w:tcPr/>
          <w:p>
            <w:pPr>
              <w:pStyle w:val="Compact"/>
            </w:pPr>
            <w:r>
              <w:t xml:space="preserve">Modern Postural Yoga</w:t>
            </w:r>
          </w:p>
        </w:tc>
        <w:tc>
          <w:tcPr/>
          <w:p>
            <w:pPr>
              <w:pStyle w:val="Compact"/>
            </w:pPr>
            <w:r>
              <w:rPr>
                <w:rStyle w:val="VerbatimChar"/>
              </w:rPr>
              <w:t xml:space="preserve">days/day-07-modern-yoga.md</w:t>
            </w:r>
          </w:p>
        </w:tc>
        <w:tc>
          <w:tcPr/>
          <w:p>
            <w:pPr>
              <w:pStyle w:val="Compact"/>
            </w:pPr>
            <w:r>
              <w:t xml:space="preserve">Discussion</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c>
          <w:tcPr/>
          <w:p>
            <w:pPr>
              <w:pStyle w:val="Compact"/>
            </w:pPr>
            <w:r>
              <w:t xml:space="preserve">Outline</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c>
          <w:tcPr/>
          <w:p>
            <w:pPr>
              <w:pStyle w:val="Compact"/>
            </w:pPr>
            <w:r>
              <w:t xml:space="preserve">Draft</w:t>
            </w:r>
          </w:p>
        </w:tc>
      </w:tr>
      <w:tr>
        <w:tc>
          <w:tcPr/>
          <w:p>
            <w:pPr>
              <w:pStyle w:val="Compact"/>
            </w:pPr>
            <w:r>
              <w:t xml:space="preserve">10</w:t>
            </w:r>
          </w:p>
        </w:tc>
        <w:tc>
          <w:tcPr/>
          <w:p>
            <w:pPr>
              <w:pStyle w:val="Compact"/>
            </w:pPr>
            <w:r>
              <w:t xml:space="preserve">Final</w:t>
            </w:r>
          </w:p>
        </w:tc>
        <w:tc>
          <w:tcPr/>
          <w:p>
            <w:pPr>
              <w:pStyle w:val="Compact"/>
            </w:pPr>
            <w:r>
              <w:rPr>
                <w:rStyle w:val="VerbatimChar"/>
              </w:rPr>
              <w:t xml:space="preserve">days/day-10-final-assessment.md</w:t>
            </w:r>
          </w:p>
        </w:tc>
        <w:tc>
          <w:tcPr/>
          <w:p>
            <w:pPr>
              <w:pStyle w:val="Compact"/>
            </w:pPr>
            <w:r>
              <w:t xml:space="preserve">Summative + paper</w:t>
            </w:r>
          </w:p>
        </w:tc>
      </w:tr>
    </w:tbl>
    <w:bookmarkEnd w:id="1399"/>
    <w:bookmarkStart w:id="1400" w:name="pacing-notes-5"/>
    <w:p>
      <w:pPr>
        <w:pStyle w:val="Heading2"/>
      </w:pPr>
      <w:r>
        <w:t xml:space="preserve">Pacing notes</w:t>
      </w:r>
    </w:p>
    <w:p>
      <w:pPr>
        <w:pStyle w:val="Compact"/>
        <w:numPr>
          <w:ilvl w:val="0"/>
          <w:numId w:val="1801"/>
        </w:numPr>
      </w:pPr>
      <w:r>
        <w:t xml:space="preserve">Each session opens with ~10–12 min movement, then theory/discussion.</w:t>
      </w:r>
    </w:p>
    <w:p>
      <w:pPr>
        <w:pStyle w:val="Compact"/>
        <w:numPr>
          <w:ilvl w:val="0"/>
          <w:numId w:val="1801"/>
        </w:numPr>
      </w:pPr>
      <w:r>
        <w:t xml:space="preserve">Day 6 (Porges reading) is dense — budget 25 min for reading + discussion.</w:t>
      </w:r>
    </w:p>
    <w:p>
      <w:pPr>
        <w:pStyle w:val="Compact"/>
        <w:numPr>
          <w:ilvl w:val="0"/>
          <w:numId w:val="1801"/>
        </w:numPr>
      </w:pPr>
      <w:r>
        <w:t xml:space="preserve">Day 7 (modern postural yoga history) often surprises students; allow space for surprise.</w:t>
      </w:r>
    </w:p>
    <w:bookmarkEnd w:id="1400"/>
    <w:bookmarkStart w:id="1401" w:name="what-students-leave-with-4"/>
    <w:p>
      <w:pPr>
        <w:pStyle w:val="Heading2"/>
      </w:pPr>
      <w:r>
        <w:t xml:space="preserve">What students leave with</w:t>
      </w:r>
    </w:p>
    <w:p>
      <w:pPr>
        <w:pStyle w:val="Compact"/>
        <w:numPr>
          <w:ilvl w:val="0"/>
          <w:numId w:val="1802"/>
        </w:numPr>
      </w:pPr>
      <w:r>
        <w:t xml:space="preserve">Direct primary-source quotations from the Yoga Sūtras.</w:t>
      </w:r>
    </w:p>
    <w:p>
      <w:pPr>
        <w:pStyle w:val="Compact"/>
        <w:numPr>
          <w:ilvl w:val="0"/>
          <w:numId w:val="1802"/>
        </w:numPr>
      </w:pPr>
      <w:r>
        <w:t xml:space="preserve">Practical safe foundation in five āsanas + Sūrya Namaskāra + counted breath.</w:t>
      </w:r>
    </w:p>
    <w:p>
      <w:pPr>
        <w:pStyle w:val="Compact"/>
        <w:numPr>
          <w:ilvl w:val="0"/>
          <w:numId w:val="1802"/>
        </w:numPr>
      </w:pPr>
      <w:r>
        <w:t xml:space="preserve">Understanding of polyvagal-theory framing for yoga’s effects.</w:t>
      </w:r>
    </w:p>
    <w:p>
      <w:pPr>
        <w:pStyle w:val="Compact"/>
        <w:numPr>
          <w:ilvl w:val="0"/>
          <w:numId w:val="1802"/>
        </w:numPr>
      </w:pPr>
      <w:r>
        <w:t xml:space="preserve">Critical understanding that modern postural yoga has a specific (and recent) lineage.</w:t>
      </w:r>
    </w:p>
    <w:p>
      <w:pPr>
        <w:pStyle w:val="Compact"/>
        <w:numPr>
          <w:ilvl w:val="0"/>
          <w:numId w:val="1802"/>
        </w:numPr>
      </w:pPr>
      <w:r>
        <w:t xml:space="preserve">One research-synthesis paper.</w:t>
      </w:r>
    </w:p>
    <w:bookmarkEnd w:id="1401"/>
    <w:bookmarkEnd w:id="1402"/>
    <w:bookmarkStart w:id="1411" w:name="teacher-notes-module-8-yoga-senior"/>
    <w:p>
      <w:pPr>
        <w:pStyle w:val="Heading1"/>
      </w:pPr>
      <w:r>
        <w:t xml:space="preserve">Teacher Notes — Module 8 Yoga (Senior)</w:t>
      </w:r>
    </w:p>
    <w:bookmarkStart w:id="1403" w:name="posture-4"/>
    <w:p>
      <w:pPr>
        <w:pStyle w:val="Heading2"/>
      </w:pPr>
      <w:r>
        <w:t xml:space="preserve">Posture</w:t>
      </w:r>
    </w:p>
    <w:p>
      <w:pPr>
        <w:pStyle w:val="FirstParagraph"/>
      </w:pPr>
      <w:r>
        <w:t xml:space="preserve">Senior students can hold the tension between (a) yoga as classical Indian philosophy (Patañjali, eight limbs,</w:t>
      </w:r>
      <w:r>
        <w:t xml:space="preserve"> </w:t>
      </w:r>
      <w:r>
        <w:rPr>
          <w:i/>
          <w:iCs/>
        </w:rPr>
        <w:t xml:space="preserve">citta-vṛtti-nirodha</w:t>
      </w:r>
      <w:r>
        <w:t xml:space="preserve">) and (b) yoga as a 20th-century postural movement (Krishnamacharya, Iyengar, modern wellness culture). Both are real. The module asks students to see both clearly without conflating them.</w:t>
      </w:r>
    </w:p>
    <w:p>
      <w:pPr>
        <w:pStyle w:val="BodyText"/>
      </w:pPr>
      <w:r>
        <w:t xml:space="preserve">The honest framing:</w:t>
      </w:r>
      <w:r>
        <w:t xml:space="preserve"> </w:t>
      </w:r>
      <w:r>
        <w:rPr>
          <w:b/>
          <w:bCs/>
        </w:rPr>
        <w:t xml:space="preserve">modern postural yoga, as taught in schools and studios worldwide, is largely a 20th-century synthesis. It draws on classical Indian texts AND on European physical-culture movements that arrived in India during the colonial period.</w:t>
      </w:r>
      <w:r>
        <w:t xml:space="preserve"> </w:t>
      </w:r>
      <w:r>
        <w:t xml:space="preserve">Singleton’s</w:t>
      </w:r>
      <w:r>
        <w:t xml:space="preserve"> </w:t>
      </w:r>
      <w:r>
        <w:rPr>
          <w:i/>
          <w:iCs/>
        </w:rPr>
        <w:t xml:space="preserve">Yoga Body</w:t>
      </w:r>
      <w:r>
        <w:t xml:space="preserve"> </w:t>
      </w:r>
      <w:r>
        <w:t xml:space="preserve">(2010) is the standard reference for this history. This is uncomfortable for some students; honour the discomfort while sticking to the historical record.</w:t>
      </w:r>
    </w:p>
    <w:bookmarkEnd w:id="1403"/>
    <w:bookmarkStart w:id="1404" w:name="common-misconceptions-at-this-band-2"/>
    <w:p>
      <w:pPr>
        <w:pStyle w:val="Heading2"/>
      </w:pPr>
      <w:r>
        <w:t xml:space="preserve">Common misconceptions at this band</w:t>
      </w:r>
    </w:p>
    <w:p>
      <w:pPr>
        <w:pStyle w:val="Compact"/>
        <w:numPr>
          <w:ilvl w:val="0"/>
          <w:numId w:val="1803"/>
        </w:numPr>
      </w:pPr>
      <w:r>
        <w:rPr>
          <w:b/>
          <w:bCs/>
        </w:rPr>
        <w:t xml:space="preserve">“Sūrya Namaskāra is ancient.”</w:t>
      </w:r>
      <w:r>
        <w:t xml:space="preserve"> </w:t>
      </w:r>
      <w:r>
        <w:t xml:space="preserve">It isn’t — the modern 12-pose sequence was codified by the Raja of Aundh in the early 20th century. The Sanskrit names are old; the</w:t>
      </w:r>
      <w:r>
        <w:t xml:space="preserve"> </w:t>
      </w:r>
      <w:r>
        <w:rPr>
          <w:i/>
          <w:iCs/>
        </w:rPr>
        <w:t xml:space="preserve">sequence</w:t>
      </w:r>
      <w:r>
        <w:t xml:space="preserve"> </w:t>
      </w:r>
      <w:r>
        <w:t xml:space="preserve">is recent.</w:t>
      </w:r>
    </w:p>
    <w:p>
      <w:pPr>
        <w:pStyle w:val="Compact"/>
        <w:numPr>
          <w:ilvl w:val="0"/>
          <w:numId w:val="1803"/>
        </w:numPr>
      </w:pPr>
      <w:r>
        <w:rPr>
          <w:b/>
          <w:bCs/>
        </w:rPr>
        <w:t xml:space="preserve">“All yoga is Patañjali’s yoga.”</w:t>
      </w:r>
      <w:r>
        <w:t xml:space="preserve"> </w:t>
      </w:r>
      <w:r>
        <w:t xml:space="preserve">Patañjali’s</w:t>
      </w:r>
      <w:r>
        <w:t xml:space="preserve"> </w:t>
      </w:r>
      <w:r>
        <w:rPr>
          <w:i/>
          <w:iCs/>
        </w:rPr>
        <w:t xml:space="preserve">Yoga Sūtras</w:t>
      </w:r>
      <w:r>
        <w:t xml:space="preserve"> </w:t>
      </w:r>
      <w:r>
        <w:t xml:space="preserve">are one strand. The Bhagavad-gītā teaches three other</w:t>
      </w:r>
      <w:r>
        <w:t xml:space="preserve"> </w:t>
      </w:r>
      <w:r>
        <w:t xml:space="preserve">“yogas”</w:t>
      </w:r>
      <w:r>
        <w:t xml:space="preserve"> </w:t>
      </w:r>
      <w:r>
        <w:t xml:space="preserve">(karma, bhakti, jñāna). Modern postural yoga focuses on āsana — the 3rd of Patañjali’s eight limbs — but actually does very little of the</w:t>
      </w:r>
      <w:r>
        <w:t xml:space="preserve"> </w:t>
      </w:r>
      <w:r>
        <w:rPr>
          <w:i/>
          <w:iCs/>
        </w:rPr>
        <w:t xml:space="preserve">philosophical</w:t>
      </w:r>
      <w:r>
        <w:t xml:space="preserve"> </w:t>
      </w:r>
      <w:r>
        <w:t xml:space="preserve">work of the other limbs.</w:t>
      </w:r>
    </w:p>
    <w:p>
      <w:pPr>
        <w:pStyle w:val="Compact"/>
        <w:numPr>
          <w:ilvl w:val="0"/>
          <w:numId w:val="1803"/>
        </w:numPr>
      </w:pPr>
      <w:r>
        <w:rPr>
          <w:b/>
          <w:bCs/>
        </w:rPr>
        <w:t xml:space="preserve">“Polyvagal theory proves yoga works.”</w:t>
      </w:r>
      <w:r>
        <w:t xml:space="preserve"> </w:t>
      </w:r>
      <w:r>
        <w:t xml:space="preserve">Porges’s theory is</w:t>
      </w:r>
      <w:r>
        <w:t xml:space="preserve"> </w:t>
      </w:r>
      <w:r>
        <w:rPr>
          <w:i/>
          <w:iCs/>
        </w:rPr>
        <w:t xml:space="preserve">one</w:t>
      </w:r>
      <w:r>
        <w:t xml:space="preserve"> </w:t>
      </w:r>
      <w:r>
        <w:t xml:space="preserve">framework for understanding autonomic responses. It is well-regarded but not unchallenged in neuroscience. Cite it as</w:t>
      </w:r>
      <w:r>
        <w:t xml:space="preserve"> </w:t>
      </w:r>
      <w:r>
        <w:rPr>
          <w:i/>
          <w:iCs/>
        </w:rPr>
        <w:t xml:space="preserve">a</w:t>
      </w:r>
      <w:r>
        <w:t xml:space="preserve"> </w:t>
      </w:r>
      <w:r>
        <w:t xml:space="preserve">framework, not as proof.</w:t>
      </w:r>
    </w:p>
    <w:bookmarkEnd w:id="1404"/>
    <w:bookmarkStart w:id="1405" w:name="on-the-yoga-sūtra-primary-sources"/>
    <w:p>
      <w:pPr>
        <w:pStyle w:val="Heading2"/>
      </w:pPr>
      <w:r>
        <w:t xml:space="preserve">On the Yoga Sūtra primary sources</w:t>
      </w:r>
    </w:p>
    <w:p>
      <w:pPr>
        <w:pStyle w:val="FirstParagraph"/>
      </w:pPr>
      <w:r>
        <w:t xml:space="preserve">Critical verses for this module:</w:t>
      </w:r>
      <w:r>
        <w:t xml:space="preserve"> </w:t>
      </w:r>
      <w:r>
        <w:t xml:space="preserve">-</w:t>
      </w:r>
      <w:r>
        <w:t xml:space="preserve"> </w:t>
      </w:r>
      <w:r>
        <w:rPr>
          <w:b/>
          <w:bCs/>
        </w:rPr>
        <w:t xml:space="preserve">YS 1.2:</w:t>
      </w:r>
      <w:r>
        <w:t xml:space="preserve"> </w:t>
      </w:r>
      <w:r>
        <w:rPr>
          <w:i/>
          <w:iCs/>
        </w:rPr>
        <w:t xml:space="preserve">yogaś citta-vṛtti-nirodhaḥ</w:t>
      </w:r>
      <w:r>
        <w:t xml:space="preserve"> </w:t>
      </w:r>
      <w:r>
        <w:t xml:space="preserve">—</w:t>
      </w:r>
      <w:r>
        <w:t xml:space="preserve"> </w:t>
      </w:r>
      <w:r>
        <w:t xml:space="preserve">“Yoga is the settling of the fluctuations of consciousness.”</w:t>
      </w:r>
      <w:r>
        <w:t xml:space="preserve"> </w:t>
      </w:r>
      <w:r>
        <w:t xml:space="preserve">-</w:t>
      </w:r>
      <w:r>
        <w:t xml:space="preserve"> </w:t>
      </w:r>
      <w:r>
        <w:rPr>
          <w:b/>
          <w:bCs/>
        </w:rPr>
        <w:t xml:space="preserve">YS 2.46:</w:t>
      </w:r>
      <w:r>
        <w:t xml:space="preserve"> </w:t>
      </w:r>
      <w:r>
        <w:rPr>
          <w:i/>
          <w:iCs/>
        </w:rPr>
        <w:t xml:space="preserve">sthira-sukham āsanam</w:t>
      </w:r>
      <w:r>
        <w:t xml:space="preserve"> </w:t>
      </w:r>
      <w:r>
        <w:t xml:space="preserve">—</w:t>
      </w:r>
      <w:r>
        <w:t xml:space="preserve"> </w:t>
      </w:r>
      <w:r>
        <w:t xml:space="preserve">“Posture should be steady and comfortable.”</w:t>
      </w:r>
      <w:r>
        <w:t xml:space="preserve"> </w:t>
      </w:r>
      <w:r>
        <w:t xml:space="preserve">-</w:t>
      </w:r>
      <w:r>
        <w:t xml:space="preserve"> </w:t>
      </w:r>
      <w:r>
        <w:rPr>
          <w:b/>
          <w:bCs/>
        </w:rPr>
        <w:t xml:space="preserve">YS 2.47:</w:t>
      </w:r>
      <w:r>
        <w:t xml:space="preserve"> </w:t>
      </w:r>
      <w:r>
        <w:rPr>
          <w:i/>
          <w:iCs/>
        </w:rPr>
        <w:t xml:space="preserve">prayatna-śaithilyānanta-samāpattibhyām</w:t>
      </w:r>
      <w:r>
        <w:t xml:space="preserve"> </w:t>
      </w:r>
      <w:r>
        <w:t xml:space="preserve">—</w:t>
      </w:r>
      <w:r>
        <w:t xml:space="preserve"> </w:t>
      </w:r>
      <w:r>
        <w:t xml:space="preserve">“Through relaxation of effort and absorption into the infinite.”</w:t>
      </w:r>
      <w:r>
        <w:t xml:space="preserve"> </w:t>
      </w:r>
      <w:r>
        <w:t xml:space="preserve">-</w:t>
      </w:r>
      <w:r>
        <w:t xml:space="preserve"> </w:t>
      </w:r>
      <w:r>
        <w:rPr>
          <w:b/>
          <w:bCs/>
        </w:rPr>
        <w:t xml:space="preserve">YS 2.49:</w:t>
      </w:r>
      <w:r>
        <w:t xml:space="preserve"> </w:t>
      </w:r>
      <w:r>
        <w:rPr>
          <w:i/>
          <w:iCs/>
        </w:rPr>
        <w:t xml:space="preserve">tasmin sati śvāsa-praśvāsayor gati-vicchedaḥ prāṇāyāmaḥ</w:t>
      </w:r>
      <w:r>
        <w:t xml:space="preserve"> </w:t>
      </w:r>
      <w:r>
        <w:t xml:space="preserve">—</w:t>
      </w:r>
      <w:r>
        <w:t xml:space="preserve"> </w:t>
      </w:r>
      <w:r>
        <w:t xml:space="preserve">“When that [āsana] is established, prāṇāyāma is the cessation of inhalation and exhalation.”</w:t>
      </w:r>
      <w:r>
        <w:t xml:space="preserve"> </w:t>
      </w:r>
      <w:r>
        <w:t xml:space="preserve">-</w:t>
      </w:r>
      <w:r>
        <w:t xml:space="preserve"> </w:t>
      </w:r>
      <w:r>
        <w:rPr>
          <w:b/>
          <w:bCs/>
        </w:rPr>
        <w:t xml:space="preserve">YS 2.50:</w:t>
      </w:r>
      <w:r>
        <w:t xml:space="preserve"> </w:t>
      </w:r>
      <w:r>
        <w:rPr>
          <w:i/>
          <w:iCs/>
        </w:rPr>
        <w:t xml:space="preserve">bāhyābhyantara-stambha-vṛttir deśa-kāla-saṅkhyābhiḥ paridṛṣṭo dīrgha-sūkṣmaḥ</w:t>
      </w:r>
      <w:r>
        <w:t xml:space="preserve"> </w:t>
      </w:r>
      <w:r>
        <w:t xml:space="preserve">—</w:t>
      </w:r>
      <w:r>
        <w:t xml:space="preserve"> </w:t>
      </w:r>
      <w:r>
        <w:t xml:space="preserve">“Prāṇāyāma is the regulation of inhalation, exhalation, and retention in terms of space, time, and number; it becomes long and subtle.”</w:t>
      </w:r>
    </w:p>
    <w:p>
      <w:pPr>
        <w:pStyle w:val="BodyText"/>
      </w:pPr>
      <w:r>
        <w:t xml:space="preserve">Bryant (2009) provides excellent commentary on these. Have it accessible.</w:t>
      </w:r>
    </w:p>
    <w:bookmarkEnd w:id="1405"/>
    <w:bookmarkStart w:id="1406" w:name="on-polyvagal-theory"/>
    <w:p>
      <w:pPr>
        <w:pStyle w:val="Heading2"/>
      </w:pPr>
      <w:r>
        <w:t xml:space="preserve">On polyvagal theory</w:t>
      </w:r>
    </w:p>
    <w:p>
      <w:pPr>
        <w:pStyle w:val="Compact"/>
        <w:numPr>
          <w:ilvl w:val="0"/>
          <w:numId w:val="1804"/>
        </w:numPr>
      </w:pPr>
      <w:r>
        <w:t xml:space="preserve">Porges’s polyvagal theory (2009) frames the autonomic nervous system as a three-tier system (ventral vagal</w:t>
      </w:r>
      <w:r>
        <w:t xml:space="preserve"> </w:t>
      </w:r>
      <w:r>
        <w:t xml:space="preserve">“social engagement”</w:t>
      </w:r>
      <w:r>
        <w:t xml:space="preserve"> </w:t>
      </w:r>
      <w:r>
        <w:t xml:space="preserve">/ sympathetic</w:t>
      </w:r>
      <w:r>
        <w:t xml:space="preserve"> </w:t>
      </w:r>
      <w:r>
        <w:t xml:space="preserve">“fight-flight”</w:t>
      </w:r>
      <w:r>
        <w:t xml:space="preserve"> </w:t>
      </w:r>
      <w:r>
        <w:t xml:space="preserve">/ dorsal vagal</w:t>
      </w:r>
      <w:r>
        <w:t xml:space="preserve"> </w:t>
      </w:r>
      <w:r>
        <w:t xml:space="preserve">“freeze”</w:t>
      </w:r>
      <w:r>
        <w:t xml:space="preserve">).</w:t>
      </w:r>
    </w:p>
    <w:p>
      <w:pPr>
        <w:pStyle w:val="Compact"/>
        <w:numPr>
          <w:ilvl w:val="0"/>
          <w:numId w:val="1804"/>
        </w:numPr>
      </w:pPr>
      <w:r>
        <w:t xml:space="preserve">This nuances the older two-mode (sympathetic / parasympathetic) framing taught at Middle band.</w:t>
      </w:r>
    </w:p>
    <w:p>
      <w:pPr>
        <w:pStyle w:val="Compact"/>
        <w:numPr>
          <w:ilvl w:val="0"/>
          <w:numId w:val="1804"/>
        </w:numPr>
      </w:pPr>
      <w:r>
        <w:t xml:space="preserve">Yoga’s combination of breath + movement + interoception engages the ventral vagal complex — the</w:t>
      </w:r>
      <w:r>
        <w:t xml:space="preserve"> </w:t>
      </w:r>
      <w:r>
        <w:t xml:space="preserve">“safe and connected”</w:t>
      </w:r>
      <w:r>
        <w:t xml:space="preserve"> </w:t>
      </w:r>
      <w:r>
        <w:t xml:space="preserve">mode.</w:t>
      </w:r>
    </w:p>
    <w:p>
      <w:pPr>
        <w:pStyle w:val="Compact"/>
        <w:numPr>
          <w:ilvl w:val="0"/>
          <w:numId w:val="1804"/>
        </w:numPr>
      </w:pPr>
      <w:r>
        <w:t xml:space="preserve">Note: polyvagal theory has critics (e.g. Grossman, Taylor 2007). Senior students can engage this debate.</w:t>
      </w:r>
    </w:p>
    <w:bookmarkEnd w:id="1406"/>
    <w:bookmarkStart w:id="1407" w:name="differentiation-hints-1"/>
    <w:p>
      <w:pPr>
        <w:pStyle w:val="Heading2"/>
      </w:pPr>
      <w:r>
        <w:t xml:space="preserve">Differentiation hints</w:t>
      </w:r>
    </w:p>
    <w:p>
      <w:pPr>
        <w:pStyle w:val="Compact"/>
        <w:numPr>
          <w:ilvl w:val="0"/>
          <w:numId w:val="1805"/>
        </w:numPr>
      </w:pPr>
      <w:r>
        <w:rPr>
          <w:b/>
          <w:bCs/>
        </w:rPr>
        <w:t xml:space="preserve">Tier up:</w:t>
      </w:r>
      <w:r>
        <w:t xml:space="preserve"> </w:t>
      </w:r>
      <w:r>
        <w:t xml:space="preserve">Read additional Patañjali commentary (Bryant’s full notes on YS 2.46–50). Read Singleton’s</w:t>
      </w:r>
      <w:r>
        <w:t xml:space="preserve"> </w:t>
      </w:r>
      <w:r>
        <w:rPr>
          <w:i/>
          <w:iCs/>
        </w:rPr>
        <w:t xml:space="preserve">Yoga Body</w:t>
      </w:r>
      <w:r>
        <w:t xml:space="preserve"> </w:t>
      </w:r>
      <w:r>
        <w:t xml:space="preserve">introduction.</w:t>
      </w:r>
    </w:p>
    <w:p>
      <w:pPr>
        <w:pStyle w:val="Compact"/>
        <w:numPr>
          <w:ilvl w:val="0"/>
          <w:numId w:val="1805"/>
        </w:numPr>
      </w:pPr>
      <w:r>
        <w:rPr>
          <w:b/>
          <w:bCs/>
        </w:rPr>
        <w:t xml:space="preserve">Tier down:</w:t>
      </w:r>
      <w:r>
        <w:t xml:space="preserve"> </w:t>
      </w:r>
      <w:r>
        <w:t xml:space="preserve">Focus on practical safety + 1–2 primary verses. The history can be supplementary.</w:t>
      </w:r>
    </w:p>
    <w:bookmarkEnd w:id="1407"/>
    <w:bookmarkStart w:id="1408" w:name="sensitivity-notes-2"/>
    <w:p>
      <w:pPr>
        <w:pStyle w:val="Heading2"/>
      </w:pPr>
      <w:r>
        <w:t xml:space="preserve">Sensitivity notes</w:t>
      </w:r>
    </w:p>
    <w:p>
      <w:pPr>
        <w:pStyle w:val="Compact"/>
        <w:numPr>
          <w:ilvl w:val="0"/>
          <w:numId w:val="1806"/>
        </w:numPr>
      </w:pPr>
      <w:r>
        <w:t xml:space="preserve">Some students will have strong family traditions around yoga’s religious dimensions. Honour this. The classroom frame is</w:t>
      </w:r>
      <w:r>
        <w:t xml:space="preserve"> </w:t>
      </w:r>
      <w:r>
        <w:t xml:space="preserve">“yoga as one of India’s intellectual and physical traditions, taught here in its philosophical-and-physiological aspects.”</w:t>
      </w:r>
      <w:r>
        <w:t xml:space="preserve"> </w:t>
      </w:r>
      <w:r>
        <w:t xml:space="preserve">Religious / devotional aspects are honoured but not centred.</w:t>
      </w:r>
    </w:p>
    <w:p>
      <w:pPr>
        <w:pStyle w:val="Compact"/>
        <w:numPr>
          <w:ilvl w:val="0"/>
          <w:numId w:val="1806"/>
        </w:numPr>
      </w:pPr>
      <w:r>
        <w:t xml:space="preserve">Some students will resist anything that suggests yoga isn’t ancient and unbroken. The Singleton history shouldn’t be presented as debunking — it’s</w:t>
      </w:r>
      <w:r>
        <w:t xml:space="preserve"> </w:t>
      </w:r>
      <w:r>
        <w:rPr>
          <w:i/>
          <w:iCs/>
        </w:rPr>
        <w:t xml:space="preserve">additional</w:t>
      </w:r>
      <w:r>
        <w:t xml:space="preserve"> </w:t>
      </w:r>
      <w:r>
        <w:t xml:space="preserve">knowledge. Modern postural yoga is also a real Indian achievement; just a more recent one.</w:t>
      </w:r>
    </w:p>
    <w:bookmarkEnd w:id="1408"/>
    <w:bookmarkStart w:id="1409" w:name="project-oversight-3"/>
    <w:p>
      <w:pPr>
        <w:pStyle w:val="Heading2"/>
      </w:pPr>
      <w:r>
        <w:t xml:space="preserve">Project oversight</w:t>
      </w:r>
    </w:p>
    <w:p>
      <w:pPr>
        <w:pStyle w:val="Compact"/>
        <w:numPr>
          <w:ilvl w:val="0"/>
          <w:numId w:val="1807"/>
        </w:numPr>
      </w:pPr>
      <w:r>
        <w:t xml:space="preserve">5–6 page research-synthesis paper. Specific topics encouraged over general ones.</w:t>
      </w:r>
    </w:p>
    <w:p>
      <w:pPr>
        <w:pStyle w:val="Compact"/>
        <w:numPr>
          <w:ilvl w:val="0"/>
          <w:numId w:val="1807"/>
        </w:numPr>
      </w:pPr>
      <w:r>
        <w:t xml:space="preserve">Strong topic example:</w:t>
      </w:r>
      <w:r>
        <w:t xml:space="preserve"> </w:t>
      </w:r>
      <w:r>
        <w:t xml:space="preserve">“Does the counted-breath prāṇāyāma practice taught at Middle band have measurable effects on heart-rate variability? Review of recent literature.”</w:t>
      </w:r>
    </w:p>
    <w:p>
      <w:pPr>
        <w:pStyle w:val="Compact"/>
        <w:numPr>
          <w:ilvl w:val="0"/>
          <w:numId w:val="1807"/>
        </w:numPr>
      </w:pPr>
      <w:r>
        <w:t xml:space="preserve">Weak topic:</w:t>
      </w:r>
      <w:r>
        <w:t xml:space="preserve"> </w:t>
      </w:r>
      <w:r>
        <w:t xml:space="preserve">“The benefits of yoga.”</w:t>
      </w:r>
      <w:r>
        <w:t xml:space="preserve"> </w:t>
      </w:r>
      <w:r>
        <w:t xml:space="preserve">Push for specificity.</w:t>
      </w:r>
    </w:p>
    <w:bookmarkEnd w:id="1409"/>
    <w:bookmarkStart w:id="1410" w:name="safety-at-senior-band"/>
    <w:p>
      <w:pPr>
        <w:pStyle w:val="Heading2"/>
      </w:pPr>
      <w:r>
        <w:t xml:space="preserve">Safety at Senior band</w:t>
      </w:r>
    </w:p>
    <w:p>
      <w:pPr>
        <w:pStyle w:val="FirstParagraph"/>
      </w:pPr>
      <w:r>
        <w:t xml:space="preserve">Re-read the Middle-band safety rules. At Senior band:</w:t>
      </w:r>
      <w:r>
        <w:t xml:space="preserve"> </w:t>
      </w:r>
      <w:r>
        <w:t xml:space="preserve">- Inversions allowed ONLY with qualified teacher present.</w:t>
      </w:r>
      <w:r>
        <w:t xml:space="preserve"> </w:t>
      </w:r>
      <w:r>
        <w:t xml:space="preserve">- Breath retention (kumbhaka) ONLY with screening.</w:t>
      </w:r>
      <w:r>
        <w:t xml:space="preserve"> </w:t>
      </w:r>
      <w:r>
        <w:t xml:space="preserve">- Default to natural breath unless specifically supervised.</w:t>
      </w:r>
    </w:p>
    <w:bookmarkEnd w:id="1410"/>
    <w:bookmarkEnd w:id="1411"/>
    <w:bookmarkStart w:id="1419" w:name="sources-module-8-yoga-senior"/>
    <w:p>
      <w:pPr>
        <w:pStyle w:val="Heading1"/>
      </w:pPr>
      <w:r>
        <w:t xml:space="preserve">Sources — Module 8 Yoga (Senior)</w:t>
      </w:r>
    </w:p>
    <w:bookmarkStart w:id="1412" w:name="primary-classical-sources"/>
    <w:p>
      <w:pPr>
        <w:pStyle w:val="Heading2"/>
      </w:pPr>
      <w:r>
        <w:t xml:space="preserve">Primary classical sources</w:t>
      </w:r>
    </w:p>
    <w:tbl>
      <w:tblPr>
        <w:tblStyle w:val="Table"/>
        <w:tblW w:type="pct" w:w="5000"/>
        <w:tblLayout w:type="fixed"/>
        <w:tblLook w:firstRow="1" w:lastRow="0" w:firstColumn="0" w:lastColumn="0" w:noHBand="0" w:noVBand="0" w:val="0020"/>
      </w:tblPr>
      <w:tblGrid>
        <w:gridCol w:w="1920"/>
        <w:gridCol w:w="2160"/>
        <w:gridCol w:w="3840"/>
      </w:tblGrid>
      <w:tr>
        <w:trPr>
          <w:tblHeader w:val="on"/>
        </w:trPr>
        <w:tc>
          <w:tcPr/>
          <w:p>
            <w:pPr>
              <w:pStyle w:val="Compact"/>
            </w:pPr>
            <w:r>
              <w:t xml:space="preserve">Source</w:t>
            </w:r>
          </w:p>
        </w:tc>
        <w:tc>
          <w:tcPr/>
          <w:p>
            <w:pPr>
              <w:pStyle w:val="Compact"/>
            </w:pPr>
            <w:r>
              <w:t xml:space="preserve">Used in</w:t>
            </w:r>
          </w:p>
        </w:tc>
        <w:tc>
          <w:tcPr/>
          <w:p>
            <w:pPr>
              <w:pStyle w:val="Compact"/>
            </w:pPr>
            <w:r>
              <w:t xml:space="preserve">Anchor verses</w:t>
            </w:r>
          </w:p>
        </w:tc>
      </w:tr>
      <w:tr>
        <w:tc>
          <w:tcPr/>
          <w:p>
            <w:pPr>
              <w:pStyle w:val="Compact"/>
            </w:pPr>
            <w:r>
              <w:rPr>
                <w:b/>
                <w:bCs/>
              </w:rPr>
              <w:t xml:space="preserve">Patañjali,</w:t>
            </w:r>
            <w:r>
              <w:rPr>
                <w:b/>
                <w:bCs/>
              </w:rPr>
              <w:t xml:space="preserve"> </w:t>
            </w:r>
            <w:r>
              <w:rPr>
                <w:b/>
                <w:bCs/>
                <w:i/>
                <w:iCs/>
              </w:rPr>
              <w:t xml:space="preserve">Yoga Sūtras</w:t>
            </w:r>
            <w:r>
              <w:rPr>
                <w:b/>
                <w:bCs/>
              </w:rPr>
              <w:t xml:space="preserve">.</w:t>
            </w:r>
            <w:r>
              <w:t xml:space="preserve"> </w:t>
            </w:r>
            <w:r>
              <w:t xml:space="preserve">Translation: Bryant (2009)</w:t>
            </w:r>
          </w:p>
        </w:tc>
        <w:tc>
          <w:tcPr/>
          <w:p>
            <w:pPr>
              <w:pStyle w:val="Compact"/>
            </w:pPr>
            <w:r>
              <w:t xml:space="preserve">Days 1, 3, 5</w:t>
            </w:r>
          </w:p>
        </w:tc>
        <w:tc>
          <w:tcPr/>
          <w:p>
            <w:pPr>
              <w:pStyle w:val="Compact"/>
            </w:pPr>
            <w:r>
              <w:t xml:space="preserve">YS 1.2 (yoga definition); 2.46 (āsana definition); 2.47–48; 2.49–50 (prāṇāyāma); 2.29 (eight limbs)</w:t>
            </w:r>
          </w:p>
        </w:tc>
      </w:tr>
      <w:tr>
        <w:tc>
          <w:tcPr/>
          <w:p>
            <w:pPr>
              <w:pStyle w:val="Compact"/>
            </w:pPr>
            <w:r>
              <w:rPr>
                <w:b/>
                <w:bCs/>
              </w:rPr>
              <w:t xml:space="preserve">Bhagavad-gītā.</w:t>
            </w:r>
            <w:r>
              <w:t xml:space="preserve"> </w:t>
            </w:r>
            <w:r>
              <w:t xml:space="preserve">Translations vary</w:t>
            </w:r>
          </w:p>
        </w:tc>
        <w:tc>
          <w:tcPr/>
          <w:p>
            <w:pPr>
              <w:pStyle w:val="Compact"/>
            </w:pPr>
            <w:r>
              <w:t xml:space="preserve">Days 1, 4</w:t>
            </w:r>
          </w:p>
        </w:tc>
        <w:tc>
          <w:tcPr/>
          <w:p>
            <w:pPr>
              <w:pStyle w:val="Compact"/>
            </w:pPr>
            <w:r>
              <w:t xml:space="preserve">BG 2.50 (skill in action); 4.29 (breath sacrifice); 6.10–13 (dhyāna-yoga seat and posture)</w:t>
            </w:r>
          </w:p>
        </w:tc>
      </w:tr>
      <w:tr>
        <w:tc>
          <w:tcPr/>
          <w:p>
            <w:pPr>
              <w:pStyle w:val="Compact"/>
            </w:pPr>
            <w:r>
              <w:rPr>
                <w:b/>
                <w:bCs/>
              </w:rPr>
              <w:t xml:space="preserve">Śrīmad-Bhāgavatam 4.8.44.</w:t>
            </w:r>
          </w:p>
        </w:tc>
        <w:tc>
          <w:tcPr/>
          <w:p>
            <w:pPr>
              <w:pStyle w:val="Compact"/>
            </w:pPr>
            <w:r>
              <w:t xml:space="preserve">Day 5</w:t>
            </w:r>
          </w:p>
        </w:tc>
        <w:tc>
          <w:tcPr/>
          <w:p>
            <w:pPr>
              <w:pStyle w:val="Compact"/>
            </w:pPr>
            <w:r>
              <w:t xml:space="preserve">Prāṇāyāma + gradual purification verse. In vidya-karana RAG cache.</w:t>
            </w:r>
          </w:p>
        </w:tc>
      </w:tr>
    </w:tbl>
    <w:bookmarkEnd w:id="1412"/>
    <w:bookmarkStart w:id="1413" w:name="secondary-scholarly-sources-1"/>
    <w:p>
      <w:pPr>
        <w:pStyle w:val="Heading2"/>
      </w:pPr>
      <w:r>
        <w:t xml:space="preserve">Secondary scholarly sources</w:t>
      </w:r>
    </w:p>
    <w:p>
      <w:pPr>
        <w:pStyle w:val="Compact"/>
        <w:numPr>
          <w:ilvl w:val="0"/>
          <w:numId w:val="1808"/>
        </w:numPr>
      </w:pPr>
      <w:r>
        <w:rPr>
          <w:b/>
          <w:bCs/>
        </w:rPr>
        <w:t xml:space="preserve">Bryant, E. F. (2009).</w:t>
      </w:r>
      <w:r>
        <w:t xml:space="preserve"> </w:t>
      </w:r>
      <w:r>
        <w:rPr>
          <w:i/>
          <w:iCs/>
        </w:rPr>
        <w:t xml:space="preserve">The Yoga Sūtras of Patañjali</w:t>
      </w:r>
      <w:r>
        <w:t xml:space="preserve">. North Point Press. — Modern annotated translation; comprehensive commentary integrating classical Vyāsa and modern scholarship.</w:t>
      </w:r>
    </w:p>
    <w:p>
      <w:pPr>
        <w:pStyle w:val="Compact"/>
        <w:numPr>
          <w:ilvl w:val="0"/>
          <w:numId w:val="1808"/>
        </w:numPr>
      </w:pPr>
      <w:r>
        <w:rPr>
          <w:b/>
          <w:bCs/>
        </w:rPr>
        <w:t xml:space="preserve">Iyengar, B. K. S. (1966).</w:t>
      </w:r>
      <w:r>
        <w:t xml:space="preserve"> </w:t>
      </w:r>
      <w:r>
        <w:rPr>
          <w:i/>
          <w:iCs/>
        </w:rPr>
        <w:t xml:space="preserve">Light on Yoga</w:t>
      </w:r>
      <w:r>
        <w:t xml:space="preserve">. Schocken. — The most influential modern āsana reference. Use Chapters on tāḍāsana, vṛkṣāsana, Sūrya Namaskāra.</w:t>
      </w:r>
    </w:p>
    <w:p>
      <w:pPr>
        <w:pStyle w:val="Compact"/>
        <w:numPr>
          <w:ilvl w:val="0"/>
          <w:numId w:val="1808"/>
        </w:numPr>
      </w:pPr>
      <w:r>
        <w:rPr>
          <w:b/>
          <w:bCs/>
        </w:rPr>
        <w:t xml:space="preserve">Singleton, M. (2010).</w:t>
      </w:r>
      <w:r>
        <w:t xml:space="preserve"> </w:t>
      </w:r>
      <w:r>
        <w:rPr>
          <w:i/>
          <w:iCs/>
        </w:rPr>
        <w:t xml:space="preserve">Yoga Body: The Origins of Modern Posture Practice</w:t>
      </w:r>
      <w:r>
        <w:t xml:space="preserve">. Oxford University Press. —</w:t>
      </w:r>
      <w:r>
        <w:t xml:space="preserve"> </w:t>
      </w:r>
      <w:r>
        <w:rPr>
          <w:b/>
          <w:bCs/>
        </w:rPr>
        <w:t xml:space="preserve">Required reading on Day 7.</w:t>
      </w:r>
      <w:r>
        <w:t xml:space="preserve"> </w:t>
      </w:r>
      <w:r>
        <w:t xml:space="preserve">Documents the 20th-century history of postural yoga; controversial but well-evidenced.</w:t>
      </w:r>
    </w:p>
    <w:bookmarkEnd w:id="1413"/>
    <w:bookmarkStart w:id="1414" w:name="modern-research-sources"/>
    <w:p>
      <w:pPr>
        <w:pStyle w:val="Heading2"/>
      </w:pPr>
      <w:r>
        <w:t xml:space="preserve">Modern research sources</w:t>
      </w:r>
    </w:p>
    <w:p>
      <w:pPr>
        <w:pStyle w:val="Compact"/>
        <w:numPr>
          <w:ilvl w:val="0"/>
          <w:numId w:val="1809"/>
        </w:numPr>
      </w:pPr>
      <w:r>
        <w:rPr>
          <w:b/>
          <w:bCs/>
        </w:rPr>
        <w:t xml:space="preserve">Porges, S. W. (2009).</w:t>
      </w:r>
      <w:r>
        <w:t xml:space="preserve"> </w:t>
      </w:r>
      <w:r>
        <w:t xml:space="preserve">“The polyvagal theory: new insights into adaptive reactions of the autonomic nervous system.”</w:t>
      </w:r>
      <w:r>
        <w:t xml:space="preserve"> </w:t>
      </w:r>
      <w:r>
        <w:rPr>
          <w:i/>
          <w:iCs/>
        </w:rPr>
        <w:t xml:space="preserve">Cleveland Clinic Journal of Medicine</w:t>
      </w:r>
      <w:r>
        <w:t xml:space="preserve">, 76(Suppl 2), S86–S90. — Required reading on Day 6.</w:t>
      </w:r>
    </w:p>
    <w:p>
      <w:pPr>
        <w:pStyle w:val="Compact"/>
        <w:numPr>
          <w:ilvl w:val="0"/>
          <w:numId w:val="1809"/>
        </w:numPr>
      </w:pPr>
      <w:r>
        <w:rPr>
          <w:b/>
          <w:bCs/>
        </w:rPr>
        <w:t xml:space="preserve">Streeter, C. C., et al. (2010).</w:t>
      </w:r>
      <w:r>
        <w:t xml:space="preserve"> </w:t>
      </w:r>
      <w:r>
        <w:t xml:space="preserve">“Effects of yoga versus walking on mood, anxiety, and brain GABA levels.”</w:t>
      </w:r>
      <w:r>
        <w:t xml:space="preserve"> </w:t>
      </w:r>
      <w:r>
        <w:rPr>
          <w:i/>
          <w:iCs/>
        </w:rPr>
        <w:t xml:space="preserve">Journal of Alternative and Complementary Medicine</w:t>
      </w:r>
      <w:r>
        <w:t xml:space="preserve">, 16(11), 1145–1152. — One example of contemporary research; useful for the project.</w:t>
      </w:r>
    </w:p>
    <w:p>
      <w:pPr>
        <w:pStyle w:val="Compact"/>
        <w:numPr>
          <w:ilvl w:val="0"/>
          <w:numId w:val="1809"/>
        </w:numPr>
      </w:pPr>
      <w:r>
        <w:rPr>
          <w:b/>
          <w:bCs/>
        </w:rPr>
        <w:t xml:space="preserve">Pascoe, M. C., et al. (2017).</w:t>
      </w:r>
      <w:r>
        <w:t xml:space="preserve"> </w:t>
      </w:r>
      <w:r>
        <w:t xml:space="preserve">“Yoga, mindfulness-based stress reduction and stress-related physiological measures: A meta-analysis.”</w:t>
      </w:r>
      <w:r>
        <w:t xml:space="preserve"> </w:t>
      </w:r>
      <w:r>
        <w:rPr>
          <w:i/>
          <w:iCs/>
        </w:rPr>
        <w:t xml:space="preserve">Psychoneuroendocrinology</w:t>
      </w:r>
      <w:r>
        <w:t xml:space="preserve">, 86, 152–168. — Meta-analysis; good source for project research.</w:t>
      </w:r>
    </w:p>
    <w:bookmarkEnd w:id="1414"/>
    <w:bookmarkStart w:id="1415" w:name="critical-counter-evidence-sources"/>
    <w:p>
      <w:pPr>
        <w:pStyle w:val="Heading2"/>
      </w:pPr>
      <w:r>
        <w:t xml:space="preserve">Critical / counter-evidence sources</w:t>
      </w:r>
    </w:p>
    <w:p>
      <w:pPr>
        <w:pStyle w:val="Compact"/>
        <w:numPr>
          <w:ilvl w:val="0"/>
          <w:numId w:val="1810"/>
        </w:numPr>
      </w:pPr>
      <w:r>
        <w:rPr>
          <w:b/>
          <w:bCs/>
        </w:rPr>
        <w:t xml:space="preserve">Grossman, P., &amp; Taylor, E. W. (2007).</w:t>
      </w:r>
      <w:r>
        <w:t xml:space="preserve"> </w:t>
      </w:r>
      <w:r>
        <w:t xml:space="preserve">“Toward understanding respiratory sinus arrhythmia: Relations to cardiac vagal tone, evolution and biobehavioural functions.”</w:t>
      </w:r>
      <w:r>
        <w:t xml:space="preserve"> </w:t>
      </w:r>
      <w:r>
        <w:rPr>
          <w:i/>
          <w:iCs/>
        </w:rPr>
        <w:t xml:space="preserve">Biological Psychology</w:t>
      </w:r>
      <w:r>
        <w:t xml:space="preserve">, 74(2), 263–285. — Critical of some polyvagal claims; useful for Senior students engaging the debate.</w:t>
      </w:r>
    </w:p>
    <w:p>
      <w:pPr>
        <w:pStyle w:val="Compact"/>
        <w:numPr>
          <w:ilvl w:val="0"/>
          <w:numId w:val="1810"/>
        </w:numPr>
      </w:pPr>
      <w:r>
        <w:rPr>
          <w:b/>
          <w:bCs/>
        </w:rPr>
        <w:t xml:space="preserve">De Michelis, E. (2004).</w:t>
      </w:r>
      <w:r>
        <w:t xml:space="preserve"> </w:t>
      </w:r>
      <w:r>
        <w:rPr>
          <w:i/>
          <w:iCs/>
        </w:rPr>
        <w:t xml:space="preserve">A History of Modern Yoga: Patañjali and Western Esotericism</w:t>
      </w:r>
      <w:r>
        <w:t xml:space="preserve">. Continuum. — Earlier complement to Singleton.</w:t>
      </w:r>
    </w:p>
    <w:bookmarkEnd w:id="1415"/>
    <w:bookmarkStart w:id="1416" w:name="Xa4dc2b3e9949f408a0c82a05898c6d5cf28a712"/>
    <w:p>
      <w:pPr>
        <w:pStyle w:val="Heading2"/>
      </w:pPr>
      <w:r>
        <w:t xml:space="preserve">On the Krishnamacharya-Iyengar-Pattabhi Jois lineage</w:t>
      </w:r>
    </w:p>
    <w:p>
      <w:pPr>
        <w:pStyle w:val="Compact"/>
        <w:numPr>
          <w:ilvl w:val="0"/>
          <w:numId w:val="1811"/>
        </w:numPr>
      </w:pPr>
      <w:r>
        <w:rPr>
          <w:b/>
          <w:bCs/>
        </w:rPr>
        <w:t xml:space="preserve">Sjoman, N. E. (1996).</w:t>
      </w:r>
      <w:r>
        <w:t xml:space="preserve"> </w:t>
      </w:r>
      <w:r>
        <w:rPr>
          <w:i/>
          <w:iCs/>
        </w:rPr>
        <w:t xml:space="preserve">The Yoga Tradition of the Mysore Palace</w:t>
      </w:r>
      <w:r>
        <w:t xml:space="preserve">. Abhinav Publications. — On Krishnamacharya’s eclectic sources for modern postural yoga.</w:t>
      </w:r>
    </w:p>
    <w:bookmarkEnd w:id="1416"/>
    <w:bookmarkStart w:id="1417" w:name="citation-style-for-student-papers-2"/>
    <w:p>
      <w:pPr>
        <w:pStyle w:val="Heading2"/>
      </w:pPr>
      <w:r>
        <w:t xml:space="preserve">Citation style for student papers</w:t>
      </w:r>
    </w:p>
    <w:p>
      <w:pPr>
        <w:pStyle w:val="Compact"/>
        <w:numPr>
          <w:ilvl w:val="0"/>
          <w:numId w:val="1812"/>
        </w:numPr>
      </w:pPr>
      <w:r>
        <w:t xml:space="preserve">Classical sources:</w:t>
      </w:r>
      <w:r>
        <w:t xml:space="preserve"> </w:t>
      </w:r>
      <w:r>
        <w:rPr>
          <w:rStyle w:val="VerbatimChar"/>
        </w:rPr>
        <w:t xml:space="preserve">(YS 2.46)</w:t>
      </w:r>
      <w:r>
        <w:t xml:space="preserve"> </w:t>
      </w:r>
      <w:r>
        <w:t xml:space="preserve">inline; full reference to Bryant translation in works-cited.</w:t>
      </w:r>
    </w:p>
    <w:p>
      <w:pPr>
        <w:pStyle w:val="Compact"/>
        <w:numPr>
          <w:ilvl w:val="0"/>
          <w:numId w:val="1812"/>
        </w:numPr>
      </w:pPr>
      <w:r>
        <w:t xml:space="preserve">Scholarly:</w:t>
      </w:r>
      <w:r>
        <w:t xml:space="preserve"> </w:t>
      </w:r>
      <w:r>
        <w:rPr>
          <w:rStyle w:val="VerbatimChar"/>
        </w:rPr>
        <w:t xml:space="preserve">(Singleton 2010, p. X)</w:t>
      </w:r>
      <w:r>
        <w:t xml:space="preserve"> </w:t>
      </w:r>
      <w:r>
        <w:t xml:space="preserve">or</w:t>
      </w:r>
      <w:r>
        <w:t xml:space="preserve"> </w:t>
      </w:r>
      <w:r>
        <w:rPr>
          <w:rStyle w:val="VerbatimChar"/>
        </w:rPr>
        <w:t xml:space="preserve">(Porges 2009)</w:t>
      </w:r>
      <w:r>
        <w:t xml:space="preserve">.</w:t>
      </w:r>
    </w:p>
    <w:p>
      <w:pPr>
        <w:pStyle w:val="Compact"/>
        <w:numPr>
          <w:ilvl w:val="0"/>
          <w:numId w:val="1812"/>
        </w:numPr>
      </w:pPr>
      <w:r>
        <w:t xml:space="preserve">All papers must include works-cited in MLA or Chicago.</w:t>
      </w:r>
    </w:p>
    <w:bookmarkEnd w:id="1417"/>
    <w:bookmarkStart w:id="1418" w:name="X70254aa85817c76c0f99fcd5f03bcf76295fb88"/>
    <w:p>
      <w:pPr>
        <w:pStyle w:val="Heading2"/>
      </w:pPr>
      <w:r>
        <w:t xml:space="preserve">What to tell students about the source mix</w:t>
      </w:r>
    </w:p>
    <w:p>
      <w:pPr>
        <w:pStyle w:val="FirstParagraph"/>
      </w:pPr>
      <w:r>
        <w:t xml:space="preserve">Three distinct kinds of source:</w:t>
      </w:r>
      <w:r>
        <w:t xml:space="preserve"> </w:t>
      </w:r>
      <w:r>
        <w:t xml:space="preserve">1.</w:t>
      </w:r>
      <w:r>
        <w:t xml:space="preserve"> </w:t>
      </w:r>
      <w:r>
        <w:rPr>
          <w:b/>
          <w:bCs/>
        </w:rPr>
        <w:t xml:space="preserve">Classical primary</w:t>
      </w:r>
      <w:r>
        <w:t xml:space="preserve"> </w:t>
      </w:r>
      <w:r>
        <w:t xml:space="preserve">(YS, BG, SB) — what the tradition says.</w:t>
      </w:r>
      <w:r>
        <w:t xml:space="preserve"> </w:t>
      </w:r>
      <w:r>
        <w:t xml:space="preserve">2.</w:t>
      </w:r>
      <w:r>
        <w:t xml:space="preserve"> </w:t>
      </w:r>
      <w:r>
        <w:rPr>
          <w:b/>
          <w:bCs/>
        </w:rPr>
        <w:t xml:space="preserve">Historical scholarship</w:t>
      </w:r>
      <w:r>
        <w:t xml:space="preserve"> </w:t>
      </w:r>
      <w:r>
        <w:t xml:space="preserve">(Singleton, De Michelis) — how the tradition evolved into modern form.</w:t>
      </w:r>
      <w:r>
        <w:t xml:space="preserve"> </w:t>
      </w:r>
      <w:r>
        <w:t xml:space="preserve">3.</w:t>
      </w:r>
      <w:r>
        <w:t xml:space="preserve"> </w:t>
      </w:r>
      <w:r>
        <w:rPr>
          <w:b/>
          <w:bCs/>
        </w:rPr>
        <w:t xml:space="preserve">Modern empirical research</w:t>
      </w:r>
      <w:r>
        <w:t xml:space="preserve"> </w:t>
      </w:r>
      <w:r>
        <w:t xml:space="preserve">(Porges, Streeter, Pascoe) — what we can measure about yoga’s effects today.</w:t>
      </w:r>
    </w:p>
    <w:p>
      <w:pPr>
        <w:pStyle w:val="BodyText"/>
      </w:pPr>
      <w:r>
        <w:t xml:space="preserve">A strong paper engages all three. A weak paper cherry-picks one.</w:t>
      </w:r>
    </w:p>
    <w:bookmarkEnd w:id="1418"/>
    <w:bookmarkEnd w:id="1419"/>
    <w:bookmarkStart w:id="1429" w:name="parent-guide-module-8-yoga-senior"/>
    <w:p>
      <w:pPr>
        <w:pStyle w:val="Heading1"/>
      </w:pPr>
      <w:r>
        <w:t xml:space="preserve">Parent Guide — Module 8: Yoga (Senior)</w:t>
      </w:r>
    </w:p>
    <w:p>
      <w:pPr>
        <w:pStyle w:val="FirstParagraph"/>
      </w:pPr>
      <w:r>
        <w:rPr>
          <w:b/>
          <w:bCs/>
        </w:rPr>
        <w:t xml:space="preserve">Your student’s age:</w:t>
      </w:r>
      <w:r>
        <w:t xml:space="preserve"> </w:t>
      </w:r>
      <w:r>
        <w:t xml:space="preserve">Senior (Grades 9–12) ·</w:t>
      </w:r>
      <w:r>
        <w:t xml:space="preserve"> </w:t>
      </w:r>
      <w:r>
        <w:rPr>
          <w:b/>
          <w:bCs/>
        </w:rPr>
        <w:t xml:space="preserve">Module length:</w:t>
      </w:r>
      <w:r>
        <w:t xml:space="preserve"> </w:t>
      </w:r>
      <w:r>
        <w:t xml:space="preserve">10 sessions × 45 min (~15 min movement)</w:t>
      </w:r>
    </w:p>
    <w:bookmarkStart w:id="1420" w:name="what-your-student-is-learning-4"/>
    <w:p>
      <w:pPr>
        <w:pStyle w:val="Heading2"/>
      </w:pPr>
      <w:r>
        <w:t xml:space="preserve">What your student is learning</w:t>
      </w:r>
    </w:p>
    <w:p>
      <w:pPr>
        <w:pStyle w:val="FirstParagraph"/>
      </w:pPr>
      <w:r>
        <w:t xml:space="preserve">This is a serious comparative-and-research module:</w:t>
      </w:r>
    </w:p>
    <w:p>
      <w:pPr>
        <w:pStyle w:val="Compact"/>
        <w:numPr>
          <w:ilvl w:val="0"/>
          <w:numId w:val="1813"/>
        </w:numPr>
      </w:pPr>
      <w:r>
        <w:rPr>
          <w:b/>
          <w:bCs/>
        </w:rPr>
        <w:t xml:space="preserve">Patañjali’s</w:t>
      </w:r>
      <w:r>
        <w:rPr>
          <w:b/>
          <w:bCs/>
        </w:rPr>
        <w:t xml:space="preserve"> </w:t>
      </w:r>
      <w:r>
        <w:rPr>
          <w:b/>
          <w:bCs/>
          <w:i/>
          <w:iCs/>
        </w:rPr>
        <w:t xml:space="preserve">Yoga Sūtras</w:t>
      </w:r>
      <w:r>
        <w:t xml:space="preserve"> </w:t>
      </w:r>
      <w:r>
        <w:t xml:space="preserve">— primary-source reading of YS 1.2, 2.46–48, 2.49–50, in IAST with Bryant’s commentary.</w:t>
      </w:r>
    </w:p>
    <w:p>
      <w:pPr>
        <w:pStyle w:val="Compact"/>
        <w:numPr>
          <w:ilvl w:val="0"/>
          <w:numId w:val="1813"/>
        </w:numPr>
      </w:pPr>
      <w:r>
        <w:rPr>
          <w:b/>
          <w:bCs/>
        </w:rPr>
        <w:t xml:space="preserve">The eight limbs (</w:t>
      </w:r>
      <w:r>
        <w:rPr>
          <w:b/>
          <w:bCs/>
          <w:i/>
          <w:iCs/>
        </w:rPr>
        <w:t xml:space="preserve">aṣṭāṅga</w:t>
      </w:r>
      <w:r>
        <w:rPr>
          <w:b/>
          <w:bCs/>
        </w:rPr>
        <w:t xml:space="preserve">)</w:t>
      </w:r>
      <w:r>
        <w:t xml:space="preserve"> </w:t>
      </w:r>
      <w:r>
        <w:t xml:space="preserve">in their classical Sāṅkhya-Yoga context — including the observation that Patañjali devotes only 3 of his ~196 sūtras directly to āsana (posture).</w:t>
      </w:r>
    </w:p>
    <w:p>
      <w:pPr>
        <w:pStyle w:val="Compact"/>
        <w:numPr>
          <w:ilvl w:val="0"/>
          <w:numId w:val="1813"/>
        </w:numPr>
      </w:pPr>
      <w:r>
        <w:rPr>
          <w:b/>
          <w:bCs/>
        </w:rPr>
        <w:t xml:space="preserve">Modern physiology</w:t>
      </w:r>
      <w:r>
        <w:t xml:space="preserve"> </w:t>
      </w:r>
      <w:r>
        <w:t xml:space="preserve">— polyvagal theory (Porges 2009), heart-rate variability, the vagus nerve and parasympathetic activation.</w:t>
      </w:r>
    </w:p>
    <w:p>
      <w:pPr>
        <w:pStyle w:val="Compact"/>
        <w:numPr>
          <w:ilvl w:val="0"/>
          <w:numId w:val="1813"/>
        </w:numPr>
      </w:pPr>
      <w:r>
        <w:rPr>
          <w:b/>
          <w:bCs/>
        </w:rPr>
        <w:t xml:space="preserve">Historical scholarship</w:t>
      </w:r>
      <w:r>
        <w:t xml:space="preserve"> </w:t>
      </w:r>
      <w:r>
        <w:t xml:space="preserve">— Singleton’s</w:t>
      </w:r>
      <w:r>
        <w:t xml:space="preserve"> </w:t>
      </w:r>
      <w:r>
        <w:rPr>
          <w:i/>
          <w:iCs/>
        </w:rPr>
        <w:t xml:space="preserve">Yoga Body</w:t>
      </w:r>
      <w:r>
        <w:t xml:space="preserve"> </w:t>
      </w:r>
      <w:r>
        <w:t xml:space="preserve">(2010) on the 20th-century origins of modern postural yoga.</w:t>
      </w:r>
    </w:p>
    <w:p>
      <w:pPr>
        <w:pStyle w:val="Compact"/>
        <w:numPr>
          <w:ilvl w:val="0"/>
          <w:numId w:val="1813"/>
        </w:numPr>
      </w:pPr>
      <w:r>
        <w:rPr>
          <w:b/>
          <w:bCs/>
        </w:rPr>
        <w:t xml:space="preserve">A 5–6 page research-synthesis paper</w:t>
      </w:r>
      <w:r>
        <w:t xml:space="preserve"> </w:t>
      </w:r>
      <w:r>
        <w:t xml:space="preserve">integrating classical, historical, and modern-research sources.</w:t>
      </w:r>
    </w:p>
    <w:bookmarkEnd w:id="1420"/>
    <w:bookmarkStart w:id="1421" w:name="whats-at-stake-2"/>
    <w:p>
      <w:pPr>
        <w:pStyle w:val="Heading2"/>
      </w:pPr>
      <w:r>
        <w:t xml:space="preserve">What’s at stake</w:t>
      </w:r>
    </w:p>
    <w:p>
      <w:pPr>
        <w:pStyle w:val="FirstParagraph"/>
      </w:pPr>
      <w:r>
        <w:t xml:space="preserve">Your student will engage these honest framings:</w:t>
      </w:r>
    </w:p>
    <w:p>
      <w:pPr>
        <w:pStyle w:val="Compact"/>
        <w:numPr>
          <w:ilvl w:val="0"/>
          <w:numId w:val="1814"/>
        </w:numPr>
      </w:pPr>
      <w:r>
        <w:rPr>
          <w:b/>
          <w:bCs/>
        </w:rPr>
        <w:t xml:space="preserve">Modern postural yoga is largely a 20th-century synthesis.</w:t>
      </w:r>
      <w:r>
        <w:t xml:space="preserve"> </w:t>
      </w:r>
      <w:r>
        <w:t xml:space="preserve">It draws on classical Indian texts AND on European physical-culture movements (gymnastics, Swedish drill) that arrived in India during the colonial period. Sūrya Namaskāra in its modern 12-pose form was codified by the Raja of Aundh in 1928. (Singleton 2010.)</w:t>
      </w:r>
    </w:p>
    <w:p>
      <w:pPr>
        <w:pStyle w:val="Compact"/>
        <w:numPr>
          <w:ilvl w:val="0"/>
          <w:numId w:val="1814"/>
        </w:numPr>
      </w:pPr>
      <w:r>
        <w:rPr>
          <w:b/>
          <w:bCs/>
        </w:rPr>
        <w:t xml:space="preserve">Patañjali’s classical yoga is much older.</w:t>
      </w:r>
      <w:r>
        <w:t xml:space="preserve"> </w:t>
      </w:r>
      <w:r>
        <w:t xml:space="preserve">~2nd c. BCE – 4th c. CE. The eight-limbed framework is a major Indian intellectual achievement.</w:t>
      </w:r>
    </w:p>
    <w:p>
      <w:pPr>
        <w:pStyle w:val="Compact"/>
        <w:numPr>
          <w:ilvl w:val="0"/>
          <w:numId w:val="1814"/>
        </w:numPr>
      </w:pPr>
      <w:r>
        <w:rPr>
          <w:b/>
          <w:bCs/>
        </w:rPr>
        <w:t xml:space="preserve">These two facts coexist.</w:t>
      </w:r>
      <w:r>
        <w:t xml:space="preserve"> </w:t>
      </w:r>
      <w:r>
        <w:t xml:space="preserve">Modern postural yoga is also a real Indian intellectual achievement — just a more recent one.</w:t>
      </w:r>
    </w:p>
    <w:bookmarkEnd w:id="1421"/>
    <w:bookmarkStart w:id="1422" w:name="safety-senior-band-caveats"/>
    <w:p>
      <w:pPr>
        <w:pStyle w:val="Heading2"/>
      </w:pPr>
      <w:r>
        <w:t xml:space="preserve">Safety — Senior band caveats</w:t>
      </w:r>
    </w:p>
    <w:p>
      <w:pPr>
        <w:pStyle w:val="FirstParagraph"/>
      </w:pPr>
      <w:r>
        <w:t xml:space="preserve">Standard rules apply. At Senior band:</w:t>
      </w:r>
      <w:r>
        <w:t xml:space="preserve"> </w:t>
      </w:r>
      <w:r>
        <w:t xml:space="preserve">-</w:t>
      </w:r>
      <w:r>
        <w:t xml:space="preserve"> </w:t>
      </w:r>
      <w:r>
        <w:rPr>
          <w:b/>
          <w:bCs/>
        </w:rPr>
        <w:t xml:space="preserve">Inversions</w:t>
      </w:r>
      <w:r>
        <w:t xml:space="preserve"> </w:t>
      </w:r>
      <w:r>
        <w:t xml:space="preserve">(headstand, shoulder stand) allowed ONLY if the school has a qualified yoga teacher AND the student has demonstrated readiness over multiple sessions.</w:t>
      </w:r>
      <w:r>
        <w:t xml:space="preserve"> </w:t>
      </w:r>
      <w:r>
        <w:rPr>
          <w:b/>
          <w:bCs/>
        </w:rPr>
        <w:t xml:space="preserve">Default: no inversions.</w:t>
      </w:r>
      <w:r>
        <w:t xml:space="preserve"> </w:t>
      </w:r>
      <w:r>
        <w:t xml:space="preserve">-</w:t>
      </w:r>
      <w:r>
        <w:t xml:space="preserve"> </w:t>
      </w:r>
      <w:r>
        <w:rPr>
          <w:b/>
          <w:bCs/>
        </w:rPr>
        <w:t xml:space="preserve">Breath retention (kumbhaka)</w:t>
      </w:r>
      <w:r>
        <w:t xml:space="preserve"> </w:t>
      </w:r>
      <w:r>
        <w:t xml:space="preserve">allowed only with explicit teacher screening for contraindications.</w:t>
      </w:r>
      <w:r>
        <w:t xml:space="preserve"> </w:t>
      </w:r>
      <w:r>
        <w:t xml:space="preserve">- Standard medical opt-out form required.</w:t>
      </w:r>
    </w:p>
    <w:bookmarkEnd w:id="1422"/>
    <w:bookmarkStart w:id="1423" w:name="paper-expectations-1"/>
    <w:p>
      <w:pPr>
        <w:pStyle w:val="Heading2"/>
      </w:pPr>
      <w:r>
        <w:t xml:space="preserve">Paper expectations</w:t>
      </w:r>
    </w:p>
    <w:p>
      <w:pPr>
        <w:pStyle w:val="FirstParagraph"/>
      </w:pPr>
      <w:r>
        <w:t xml:space="preserve">5–6 page research-synthesis paper. Required:</w:t>
      </w:r>
      <w:r>
        <w:t xml:space="preserve"> </w:t>
      </w:r>
      <w:r>
        <w:t xml:space="preserve">- Clear thesis.</w:t>
      </w:r>
      <w:r>
        <w:t xml:space="preserve"> </w:t>
      </w:r>
      <w:r>
        <w:t xml:space="preserve">-</w:t>
      </w:r>
      <w:r>
        <w:t xml:space="preserve"> </w:t>
      </w:r>
      <w:r>
        <w:rPr>
          <w:b/>
          <w:bCs/>
        </w:rPr>
        <w:t xml:space="preserve">One</w:t>
      </w:r>
      <w:r>
        <w:t xml:space="preserve"> </w:t>
      </w:r>
      <w:r>
        <w:t xml:space="preserve">classical primary source (YS, BG, or SB verse in IAST + translation).</w:t>
      </w:r>
      <w:r>
        <w:t xml:space="preserve"> </w:t>
      </w:r>
      <w:r>
        <w:t xml:space="preserve">-</w:t>
      </w:r>
      <w:r>
        <w:t xml:space="preserve"> </w:t>
      </w:r>
      <w:r>
        <w:rPr>
          <w:b/>
          <w:bCs/>
        </w:rPr>
        <w:t xml:space="preserve">One</w:t>
      </w:r>
      <w:r>
        <w:t xml:space="preserve"> </w:t>
      </w:r>
      <w:r>
        <w:t xml:space="preserve">historical scholarly source (Singleton, De Michelis, Sjoman).</w:t>
      </w:r>
      <w:r>
        <w:t xml:space="preserve"> </w:t>
      </w:r>
      <w:r>
        <w:t xml:space="preserve">-</w:t>
      </w:r>
      <w:r>
        <w:t xml:space="preserve"> </w:t>
      </w:r>
      <w:r>
        <w:rPr>
          <w:b/>
          <w:bCs/>
        </w:rPr>
        <w:t xml:space="preserve">One</w:t>
      </w:r>
      <w:r>
        <w:t xml:space="preserve"> </w:t>
      </w:r>
      <w:r>
        <w:t xml:space="preserve">peer-reviewed modern research paper (Porges, Streeter, Pascoe).</w:t>
      </w:r>
      <w:r>
        <w:t xml:space="preserve"> </w:t>
      </w:r>
      <w:r>
        <w:t xml:space="preserve">- Steel-manned counter-argument.</w:t>
      </w:r>
      <w:r>
        <w:t xml:space="preserve"> </w:t>
      </w:r>
      <w:r>
        <w:t xml:space="preserve">- MLA or Chicago citations.</w:t>
      </w:r>
    </w:p>
    <w:bookmarkEnd w:id="1423"/>
    <w:bookmarkStart w:id="1424" w:name="how-to-help-4"/>
    <w:p>
      <w:pPr>
        <w:pStyle w:val="Heading2"/>
      </w:pPr>
      <w:r>
        <w:t xml:space="preserve">How to help</w:t>
      </w:r>
    </w:p>
    <w:p>
      <w:pPr>
        <w:pStyle w:val="FirstParagraph"/>
      </w:pPr>
      <w:r>
        <w:rPr>
          <w:b/>
          <w:bCs/>
        </w:rPr>
        <w:t xml:space="preserve">Helpful:</w:t>
      </w:r>
      <w:r>
        <w:t xml:space="preserve"> </w:t>
      </w:r>
      <w:r>
        <w:t xml:space="preserve">- Listen to their thesis. Ask</w:t>
      </w:r>
      <w:r>
        <w:t xml:space="preserve"> </w:t>
      </w:r>
      <w:r>
        <w:t xml:space="preserve">“what’s the strongest objection?”</w:t>
      </w:r>
      <w:r>
        <w:t xml:space="preserve"> </w:t>
      </w:r>
      <w:r>
        <w:t xml:space="preserve">- Try the stress-recovery sequence with them. (4 in, 4 out for 5 minutes really does slow your heart rate. Notice together.)</w:t>
      </w:r>
      <w:r>
        <w:t xml:space="preserve"> </w:t>
      </w:r>
      <w:r>
        <w:t xml:space="preserve">- For the Day 7 discussion: ask which of three reactions to Singleton (diminishment / enrichment / Western-attack) matches theirs, and why.</w:t>
      </w:r>
    </w:p>
    <w:p>
      <w:pPr>
        <w:pStyle w:val="BodyText"/>
      </w:pPr>
      <w:r>
        <w:rPr>
          <w:b/>
          <w:bCs/>
        </w:rPr>
        <w:t xml:space="preserve">Not helpful:</w:t>
      </w:r>
      <w:r>
        <w:t xml:space="preserve"> </w:t>
      </w:r>
      <w:r>
        <w:t xml:space="preserve">- Insisting yoga is</w:t>
      </w:r>
      <w:r>
        <w:t xml:space="preserve"> </w:t>
      </w:r>
      <w:r>
        <w:t xml:space="preserve">“ancient and unbroken.”</w:t>
      </w:r>
      <w:r>
        <w:t xml:space="preserve"> </w:t>
      </w:r>
      <w:r>
        <w:t xml:space="preserve">Singleton’s history is honest scholarship; engage it, don’t dismiss it.</w:t>
      </w:r>
      <w:r>
        <w:t xml:space="preserve"> </w:t>
      </w:r>
      <w:r>
        <w:t xml:space="preserve">- Pushing them toward a religious interpretation OR away from one. The classroom frame is the academic study of yoga as Indian intellectual and physical tradition.</w:t>
      </w:r>
      <w:r>
        <w:t xml:space="preserve"> </w:t>
      </w:r>
      <w:r>
        <w:t xml:space="preserve">- Filming their practice for social media.</w:t>
      </w:r>
    </w:p>
    <w:bookmarkEnd w:id="1424"/>
    <w:bookmarkStart w:id="1425" w:name="on-the-politics-2"/>
    <w:p>
      <w:pPr>
        <w:pStyle w:val="Heading2"/>
      </w:pPr>
      <w:r>
        <w:t xml:space="preserve">On the politics</w:t>
      </w:r>
    </w:p>
    <w:p>
      <w:pPr>
        <w:pStyle w:val="FirstParagraph"/>
      </w:pPr>
      <w:r>
        <w:t xml:space="preserve">This module touches on terrain where some families have strong views (yoga’s religious dimension, the</w:t>
      </w:r>
      <w:r>
        <w:t xml:space="preserve"> </w:t>
      </w:r>
      <w:r>
        <w:t xml:space="preserve">“ancient vs modern”</w:t>
      </w:r>
      <w:r>
        <w:t xml:space="preserve"> </w:t>
      </w:r>
      <w:r>
        <w:t xml:space="preserve">question, what counts as authentically Indian). The classroom answer:</w:t>
      </w:r>
      <w:r>
        <w:t xml:space="preserve"> </w:t>
      </w:r>
      <w:r>
        <w:t xml:space="preserve">- Both classical AND modern postural yoga are real Indian achievements.</w:t>
      </w:r>
      <w:r>
        <w:t xml:space="preserve"> </w:t>
      </w:r>
      <w:r>
        <w:t xml:space="preserve">- The 20th-century origins of postural yoga do NOT diminish its value.</w:t>
      </w:r>
      <w:r>
        <w:t xml:space="preserve"> </w:t>
      </w:r>
      <w:r>
        <w:t xml:space="preserve">- Religious and secular framings can coexist; the school teaches the secular framing.</w:t>
      </w:r>
    </w:p>
    <w:p>
      <w:pPr>
        <w:pStyle w:val="BodyText"/>
      </w:pPr>
      <w:r>
        <w:t xml:space="preserve">Your student will form their own view through engagement. You may disagree with their conclusions. That’s healthy — disagree by defending your view, not by dismissing theirs.</w:t>
      </w:r>
    </w:p>
    <w:bookmarkEnd w:id="1425"/>
    <w:bookmarkStart w:id="1426" w:name="assessment-6"/>
    <w:p>
      <w:pPr>
        <w:pStyle w:val="Heading2"/>
      </w:pPr>
      <w:r>
        <w:t xml:space="preserve">Assessment</w:t>
      </w:r>
    </w:p>
    <w:p>
      <w:pPr>
        <w:pStyle w:val="Compact"/>
        <w:numPr>
          <w:ilvl w:val="0"/>
          <w:numId w:val="1815"/>
        </w:numPr>
      </w:pPr>
      <w:r>
        <w:t xml:space="preserve">Summative quiz: 35 marks.</w:t>
      </w:r>
    </w:p>
    <w:p>
      <w:pPr>
        <w:pStyle w:val="Compact"/>
        <w:numPr>
          <w:ilvl w:val="0"/>
          <w:numId w:val="1815"/>
        </w:numPr>
      </w:pPr>
      <w:r>
        <w:t xml:space="preserve">Paper: 65 marks.</w:t>
      </w:r>
    </w:p>
    <w:p>
      <w:pPr>
        <w:pStyle w:val="Compact"/>
        <w:numPr>
          <w:ilvl w:val="0"/>
          <w:numId w:val="1815"/>
        </w:numPr>
      </w:pPr>
      <w:r>
        <w:t xml:space="preserve">Total: 100.</w:t>
      </w:r>
    </w:p>
    <w:bookmarkEnd w:id="1426"/>
    <w:bookmarkStart w:id="1427" w:name="what-success-looks-like-4"/>
    <w:p>
      <w:pPr>
        <w:pStyle w:val="Heading2"/>
      </w:pPr>
      <w:r>
        <w:t xml:space="preserve">What success looks like</w:t>
      </w:r>
    </w:p>
    <w:p>
      <w:pPr>
        <w:pStyle w:val="FirstParagraph"/>
      </w:pPr>
      <w:r>
        <w:t xml:space="preserve">By end of module, your student can:</w:t>
      </w:r>
      <w:r>
        <w:t xml:space="preserve"> </w:t>
      </w:r>
      <w:r>
        <w:t xml:space="preserve">- Read YS 2.46 (</w:t>
      </w:r>
      <w:r>
        <w:rPr>
          <w:i/>
          <w:iCs/>
        </w:rPr>
        <w:t xml:space="preserve">sthira-sukham āsanam</w:t>
      </w:r>
      <w:r>
        <w:t xml:space="preserve">) in IAST and discuss what Patañjali’s dual condition means.</w:t>
      </w:r>
      <w:r>
        <w:t xml:space="preserve"> </w:t>
      </w:r>
      <w:r>
        <w:t xml:space="preserve">- Explain the eight limbs and identify what proportion Patañjali devotes to each.</w:t>
      </w:r>
      <w:r>
        <w:t xml:space="preserve"> </w:t>
      </w:r>
      <w:r>
        <w:t xml:space="preserve">- Articulate polyvagal-theory’s account of slow-breath effects on the body, including known critiques.</w:t>
      </w:r>
      <w:r>
        <w:t xml:space="preserve"> </w:t>
      </w:r>
      <w:r>
        <w:t xml:space="preserve">- Distinguish modern postural yoga from classical Patañjala yoga, fairly to both.</w:t>
      </w:r>
      <w:r>
        <w:t xml:space="preserve"> </w:t>
      </w:r>
      <w:r>
        <w:t xml:space="preserve">- Write a research paper that integrates classical, historical, and modern-empirical sources.</w:t>
      </w:r>
    </w:p>
    <w:bookmarkEnd w:id="1427"/>
    <w:bookmarkStart w:id="1428" w:name="want-to-go-further-4"/>
    <w:p>
      <w:pPr>
        <w:pStyle w:val="Heading2"/>
      </w:pPr>
      <w:r>
        <w:t xml:space="preserve">Want to go further?</w:t>
      </w:r>
    </w:p>
    <w:p>
      <w:pPr>
        <w:pStyle w:val="FirstParagraph"/>
      </w:pPr>
      <w:r>
        <w:t xml:space="preserve">Suggested reading after this module:</w:t>
      </w:r>
      <w:r>
        <w:t xml:space="preserve"> </w:t>
      </w:r>
      <w:r>
        <w:t xml:space="preserve">- Bryant, E. F. (2009).</w:t>
      </w:r>
      <w:r>
        <w:t xml:space="preserve"> </w:t>
      </w:r>
      <w:r>
        <w:rPr>
          <w:i/>
          <w:iCs/>
        </w:rPr>
        <w:t xml:space="preserve">The Yoga Sūtras of Patañjali</w:t>
      </w:r>
      <w:r>
        <w:t xml:space="preserve">. North Point.</w:t>
      </w:r>
      <w:r>
        <w:t xml:space="preserve"> </w:t>
      </w:r>
      <w:r>
        <w:t xml:space="preserve">- Singleton, M. (2010).</w:t>
      </w:r>
      <w:r>
        <w:t xml:space="preserve"> </w:t>
      </w:r>
      <w:r>
        <w:rPr>
          <w:i/>
          <w:iCs/>
        </w:rPr>
        <w:t xml:space="preserve">Yoga Body: The Origins of Modern Posture Practice</w:t>
      </w:r>
      <w:r>
        <w:t xml:space="preserve">. Oxford.</w:t>
      </w:r>
      <w:r>
        <w:t xml:space="preserve"> </w:t>
      </w:r>
      <w:r>
        <w:t xml:space="preserve">- Porges, S. W. (2017).</w:t>
      </w:r>
      <w:r>
        <w:t xml:space="preserve"> </w:t>
      </w:r>
      <w:r>
        <w:rPr>
          <w:i/>
          <w:iCs/>
        </w:rPr>
        <w:t xml:space="preserve">The Pocket Guide to the Polyvagal Theory</w:t>
      </w:r>
      <w:r>
        <w:t xml:space="preserve">. Norton.</w:t>
      </w:r>
      <w:r>
        <w:t xml:space="preserve"> </w:t>
      </w:r>
      <w:r>
        <w:t xml:space="preserve">- Iyengar, B. K. S. (1966).</w:t>
      </w:r>
      <w:r>
        <w:t xml:space="preserve"> </w:t>
      </w:r>
      <w:r>
        <w:rPr>
          <w:i/>
          <w:iCs/>
        </w:rPr>
        <w:t xml:space="preserve">Light on Yoga</w:t>
      </w:r>
      <w:r>
        <w:t xml:space="preserve">. Schocken.</w:t>
      </w:r>
    </w:p>
    <w:bookmarkEnd w:id="1428"/>
    <w:bookmarkEnd w:id="1429"/>
    <w:bookmarkStart w:id="1441" w:name="day-1-three-definitions-of-yoga"/>
    <w:p>
      <w:pPr>
        <w:pStyle w:val="Heading1"/>
      </w:pPr>
      <w:r>
        <w:t xml:space="preserve">Day 1 — Three Definitions of Yoga</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 (10 min movement)</w:t>
      </w:r>
    </w:p>
    <w:bookmarkStart w:id="1430" w:name="learning-objective-64"/>
    <w:p>
      <w:pPr>
        <w:pStyle w:val="Heading2"/>
      </w:pPr>
      <w:r>
        <w:t xml:space="preserve">Learning objective</w:t>
      </w:r>
    </w:p>
    <w:p>
      <w:pPr>
        <w:pStyle w:val="FirstParagraph"/>
      </w:pPr>
      <w:r>
        <w:t xml:space="preserve">Students articulate three distinct definitions of</w:t>
      </w:r>
      <w:r>
        <w:t xml:space="preserve"> </w:t>
      </w:r>
      <w:r>
        <w:rPr>
          <w:i/>
          <w:iCs/>
        </w:rPr>
        <w:t xml:space="preserve">yoga</w:t>
      </w:r>
      <w:r>
        <w:t xml:space="preserve"> </w:t>
      </w:r>
      <w:r>
        <w:t xml:space="preserve">(Patañjali, Bhagavad-gītā, modern) and recognise their non-equivalence.</w:t>
      </w:r>
    </w:p>
    <w:bookmarkEnd w:id="1430"/>
    <w:bookmarkStart w:id="1431" w:name="materials-70"/>
    <w:p>
      <w:pPr>
        <w:pStyle w:val="Heading2"/>
      </w:pPr>
      <w:r>
        <w:t xml:space="preserve">Materials</w:t>
      </w:r>
    </w:p>
    <w:p>
      <w:pPr>
        <w:pStyle w:val="Compact"/>
        <w:numPr>
          <w:ilvl w:val="0"/>
          <w:numId w:val="1816"/>
        </w:numPr>
      </w:pPr>
      <w:r>
        <w:t xml:space="preserve">Mats</w:t>
      </w:r>
    </w:p>
    <w:p>
      <w:pPr>
        <w:pStyle w:val="Compact"/>
        <w:numPr>
          <w:ilvl w:val="0"/>
          <w:numId w:val="1816"/>
        </w:numPr>
      </w:pPr>
      <w:r>
        <w:t xml:space="preserve">Printed: YS 1.2, BG 2.50, BG 6.10–13</w:t>
      </w:r>
    </w:p>
    <w:bookmarkEnd w:id="1431"/>
    <w:bookmarkStart w:id="1437" w:name="flow-40"/>
    <w:p>
      <w:pPr>
        <w:pStyle w:val="Heading2"/>
      </w:pPr>
      <w:r>
        <w:t xml:space="preserve">Flow</w:t>
      </w:r>
    </w:p>
    <w:bookmarkStart w:id="1432" w:name="settle-3-min"/>
    <w:p>
      <w:pPr>
        <w:pStyle w:val="Heading3"/>
      </w:pPr>
      <w:r>
        <w:t xml:space="preserve">Settle (3 min)</w:t>
      </w:r>
    </w:p>
    <w:p>
      <w:pPr>
        <w:pStyle w:val="FirstParagraph"/>
      </w:pPr>
      <w:r>
        <w:t xml:space="preserve">Sukhāsana. 5 breaths.</w:t>
      </w:r>
    </w:p>
    <w:bookmarkEnd w:id="1432"/>
    <w:bookmarkStart w:id="1433" w:name="core-15-min-three-definitions"/>
    <w:p>
      <w:pPr>
        <w:pStyle w:val="Heading3"/>
      </w:pPr>
      <w:r>
        <w:t xml:space="preserve">Core (15 min) — three definitions</w:t>
      </w:r>
    </w:p>
    <w:p>
      <w:pPr>
        <w:numPr>
          <w:ilvl w:val="0"/>
          <w:numId w:val="1817"/>
        </w:numPr>
      </w:pPr>
      <w:r>
        <w:rPr>
          <w:b/>
          <w:bCs/>
        </w:rPr>
        <w:t xml:space="preserve">Patañjali (Yoga Sūtra 1.2):</w:t>
      </w:r>
      <w:r>
        <w:t xml:space="preserve"> </w:t>
      </w:r>
      <w:r>
        <w:t xml:space="preserve">&gt;</w:t>
      </w:r>
      <w:r>
        <w:t xml:space="preserve"> </w:t>
      </w:r>
      <w:r>
        <w:rPr>
          <w:i/>
          <w:iCs/>
        </w:rPr>
        <w:t xml:space="preserve">yogaś citta-vṛtti-nirodhaḥ</w:t>
      </w:r>
      <w:r>
        <w:t xml:space="preserve"> </w:t>
      </w:r>
      <w:r>
        <w:t xml:space="preserve">&gt;</w:t>
      </w:r>
      <w:r>
        <w:t xml:space="preserve"> </w:t>
      </w:r>
      <w:r>
        <w:t xml:space="preserve">“Yoga is the settling of the fluctuations of consciousness.”</w:t>
      </w:r>
    </w:p>
    <w:p>
      <w:pPr>
        <w:pStyle w:val="Compact"/>
        <w:numPr>
          <w:ilvl w:val="1"/>
          <w:numId w:val="1818"/>
        </w:numPr>
      </w:pPr>
      <w:r>
        <w:t xml:space="preserve">This is about the</w:t>
      </w:r>
      <w:r>
        <w:t xml:space="preserve"> </w:t>
      </w:r>
      <w:r>
        <w:rPr>
          <w:i/>
          <w:iCs/>
        </w:rPr>
        <w:t xml:space="preserve">mind</w:t>
      </w:r>
      <w:r>
        <w:t xml:space="preserve">. Patañjali frames yoga as a discipline aimed at quieting mental activity.</w:t>
      </w:r>
    </w:p>
    <w:p>
      <w:pPr>
        <w:numPr>
          <w:ilvl w:val="0"/>
          <w:numId w:val="1817"/>
        </w:numPr>
      </w:pPr>
      <w:r>
        <w:rPr>
          <w:b/>
          <w:bCs/>
        </w:rPr>
        <w:t xml:space="preserve">Bhagavad-gītā (2.50):</w:t>
      </w:r>
      <w:r>
        <w:t xml:space="preserve"> </w:t>
      </w:r>
      <w:r>
        <w:t xml:space="preserve">&gt;</w:t>
      </w:r>
      <w:r>
        <w:t xml:space="preserve"> </w:t>
      </w:r>
      <w:r>
        <w:rPr>
          <w:i/>
          <w:iCs/>
        </w:rPr>
        <w:t xml:space="preserve">yogaḥ karmasu kauśalam</w:t>
      </w:r>
      <w:r>
        <w:t xml:space="preserve"> </w:t>
      </w:r>
      <w:r>
        <w:t xml:space="preserve">&gt;</w:t>
      </w:r>
      <w:r>
        <w:t xml:space="preserve"> </w:t>
      </w:r>
      <w:r>
        <w:t xml:space="preserve">“Yoga is skill in action.”</w:t>
      </w:r>
    </w:p>
    <w:p>
      <w:pPr>
        <w:pStyle w:val="Compact"/>
        <w:numPr>
          <w:ilvl w:val="1"/>
          <w:numId w:val="1819"/>
        </w:numPr>
      </w:pPr>
      <w:r>
        <w:t xml:space="preserve">This is about</w:t>
      </w:r>
      <w:r>
        <w:t xml:space="preserve"> </w:t>
      </w:r>
      <w:r>
        <w:rPr>
          <w:i/>
          <w:iCs/>
        </w:rPr>
        <w:t xml:space="preserve">action</w:t>
      </w:r>
      <w:r>
        <w:t xml:space="preserve">. Krishna frames yoga as a way of acting without attachment to results.</w:t>
      </w:r>
    </w:p>
    <w:p>
      <w:pPr>
        <w:numPr>
          <w:ilvl w:val="0"/>
          <w:numId w:val="1817"/>
        </w:numPr>
      </w:pPr>
      <w:r>
        <w:rPr>
          <w:b/>
          <w:bCs/>
        </w:rPr>
        <w:t xml:space="preserve">Modern postural yoga (any contemporary text):</w:t>
      </w:r>
      <w:r>
        <w:t xml:space="preserve"> </w:t>
      </w:r>
      <w:r>
        <w:t xml:space="preserve">&gt; Yoga is a system of physical postures and breath techniques for health, flexibility, and stress reduction.</w:t>
      </w:r>
    </w:p>
    <w:p>
      <w:pPr>
        <w:pStyle w:val="Compact"/>
        <w:numPr>
          <w:ilvl w:val="1"/>
          <w:numId w:val="1820"/>
        </w:numPr>
      </w:pPr>
      <w:r>
        <w:t xml:space="preserve">This is about the</w:t>
      </w:r>
      <w:r>
        <w:t xml:space="preserve"> </w:t>
      </w:r>
      <w:r>
        <w:rPr>
          <w:i/>
          <w:iCs/>
        </w:rPr>
        <w:t xml:space="preserve">body</w:t>
      </w:r>
      <w:r>
        <w:t xml:space="preserve">. The modern frame is the one most people in 2026 encounter first.</w:t>
      </w:r>
    </w:p>
    <w:p>
      <w:pPr>
        <w:numPr>
          <w:ilvl w:val="0"/>
          <w:numId w:val="1817"/>
        </w:numPr>
      </w:pPr>
      <w:r>
        <w:rPr>
          <w:b/>
          <w:bCs/>
        </w:rPr>
        <w:t xml:space="preserve">Are these the same?</w:t>
      </w:r>
      <w:r>
        <w:t xml:space="preserve"> </w:t>
      </w:r>
      <w:r>
        <w:t xml:space="preserve">Open question. Discuss:</w:t>
      </w:r>
    </w:p>
    <w:p>
      <w:pPr>
        <w:pStyle w:val="Compact"/>
        <w:numPr>
          <w:ilvl w:val="1"/>
          <w:numId w:val="1821"/>
        </w:numPr>
      </w:pPr>
      <w:r>
        <w:t xml:space="preserve">Patañjali’s eight limbs include āsana (#3) but most limbs are mental/ethical.</w:t>
      </w:r>
    </w:p>
    <w:p>
      <w:pPr>
        <w:pStyle w:val="Compact"/>
        <w:numPr>
          <w:ilvl w:val="1"/>
          <w:numId w:val="1821"/>
        </w:numPr>
      </w:pPr>
      <w:r>
        <w:t xml:space="preserve">The Gītā’s</w:t>
      </w:r>
      <w:r>
        <w:t xml:space="preserve"> </w:t>
      </w:r>
      <w:r>
        <w:t xml:space="preserve">“skill in action”</w:t>
      </w:r>
      <w:r>
        <w:t xml:space="preserve"> </w:t>
      </w:r>
      <w:r>
        <w:t xml:space="preserve">can be done without any āsana at all.</w:t>
      </w:r>
    </w:p>
    <w:p>
      <w:pPr>
        <w:pStyle w:val="Compact"/>
        <w:numPr>
          <w:ilvl w:val="1"/>
          <w:numId w:val="1821"/>
        </w:numPr>
      </w:pPr>
      <w:r>
        <w:t xml:space="preserve">Modern postural yoga focuses on what classical Patañjali treated as one</w:t>
      </w:r>
      <w:r>
        <w:t xml:space="preserve"> </w:t>
      </w:r>
      <w:r>
        <w:rPr>
          <w:i/>
          <w:iCs/>
        </w:rPr>
        <w:t xml:space="preserve">limb</w:t>
      </w:r>
      <w:r>
        <w:t xml:space="preserve">, not the whole.</w:t>
      </w:r>
    </w:p>
    <w:bookmarkEnd w:id="1433"/>
    <w:bookmarkStart w:id="1434" w:name="practice-12-min-tāḍāsana-brief-vṛkṣāsana"/>
    <w:p>
      <w:pPr>
        <w:pStyle w:val="Heading3"/>
      </w:pPr>
      <w:r>
        <w:t xml:space="preserve">Practice (12 min) — tāḍāsana + brief vṛkṣāsana</w:t>
      </w:r>
    </w:p>
    <w:p>
      <w:pPr>
        <w:pStyle w:val="Compact"/>
        <w:numPr>
          <w:ilvl w:val="0"/>
          <w:numId w:val="1822"/>
        </w:numPr>
      </w:pPr>
      <w:r>
        <w:t xml:space="preserve">3 holds of tāḍāsana (30 sec each).</w:t>
      </w:r>
    </w:p>
    <w:p>
      <w:pPr>
        <w:pStyle w:val="Compact"/>
        <w:numPr>
          <w:ilvl w:val="0"/>
          <w:numId w:val="1822"/>
        </w:numPr>
      </w:pPr>
      <w:r>
        <w:t xml:space="preserve">2 holds vṛkṣāsana per side.</w:t>
      </w:r>
    </w:p>
    <w:p>
      <w:pPr>
        <w:pStyle w:val="Compact"/>
        <w:numPr>
          <w:ilvl w:val="0"/>
          <w:numId w:val="1822"/>
        </w:numPr>
      </w:pPr>
      <w:r>
        <w:t xml:space="preserve">Settle in sukhāsana for 60 sec.</w:t>
      </w:r>
    </w:p>
    <w:bookmarkEnd w:id="1434"/>
    <w:bookmarkStart w:id="1435" w:name="discussion-10-min-7"/>
    <w:p>
      <w:pPr>
        <w:pStyle w:val="Heading3"/>
      </w:pPr>
      <w:r>
        <w:t xml:space="preserve">Discussion (10 min)</w:t>
      </w:r>
    </w:p>
    <w:p>
      <w:pPr>
        <w:pStyle w:val="Compact"/>
        <w:numPr>
          <w:ilvl w:val="0"/>
          <w:numId w:val="1823"/>
        </w:numPr>
      </w:pPr>
      <w:r>
        <w:rPr>
          <w:i/>
          <w:iCs/>
        </w:rPr>
        <w:t xml:space="preserve">“Which of the three definitions feels most accurate to YOUR experience of yoga?”</w:t>
      </w:r>
    </w:p>
    <w:p>
      <w:pPr>
        <w:pStyle w:val="Compact"/>
        <w:numPr>
          <w:ilvl w:val="0"/>
          <w:numId w:val="1823"/>
        </w:numPr>
      </w:pPr>
      <w:r>
        <w:rPr>
          <w:i/>
          <w:iCs/>
        </w:rPr>
        <w:t xml:space="preserve">“Are they compatible? Do they conflict?”</w:t>
      </w:r>
    </w:p>
    <w:bookmarkEnd w:id="1435"/>
    <w:bookmarkStart w:id="1436" w:name="wrap-up-5-min-53"/>
    <w:p>
      <w:pPr>
        <w:pStyle w:val="Heading3"/>
      </w:pPr>
      <w:r>
        <w:t xml:space="preserve">Wrap-up (5 min)</w:t>
      </w:r>
    </w:p>
    <w:p>
      <w:pPr>
        <w:pStyle w:val="Compact"/>
        <w:numPr>
          <w:ilvl w:val="0"/>
          <w:numId w:val="1824"/>
        </w:numPr>
      </w:pPr>
      <w:r>
        <w:t xml:space="preserve">Preview Day 2: eight limbs in their classical Sāṅkhya-Yoga context.</w:t>
      </w:r>
    </w:p>
    <w:bookmarkEnd w:id="1436"/>
    <w:bookmarkEnd w:id="1437"/>
    <w:bookmarkStart w:id="1438" w:name="differentiation-74"/>
    <w:p>
      <w:pPr>
        <w:pStyle w:val="Heading2"/>
      </w:pPr>
      <w:r>
        <w:t xml:space="preserve">Differentiation</w:t>
      </w:r>
    </w:p>
    <w:p>
      <w:pPr>
        <w:pStyle w:val="Compact"/>
        <w:numPr>
          <w:ilvl w:val="0"/>
          <w:numId w:val="1825"/>
        </w:numPr>
      </w:pPr>
      <w:r>
        <w:rPr>
          <w:b/>
          <w:bCs/>
        </w:rPr>
        <w:t xml:space="preserve">Tier up:</w:t>
      </w:r>
      <w:r>
        <w:t xml:space="preserve"> </w:t>
      </w:r>
      <w:r>
        <w:t xml:space="preserve">Read Bryant’s introduction to the</w:t>
      </w:r>
      <w:r>
        <w:t xml:space="preserve"> </w:t>
      </w:r>
      <w:r>
        <w:rPr>
          <w:i/>
          <w:iCs/>
        </w:rPr>
        <w:t xml:space="preserve">Yoga Sūtras</w:t>
      </w:r>
      <w:r>
        <w:t xml:space="preserve"> </w:t>
      </w:r>
      <w:r>
        <w:t xml:space="preserve">before Day 2. Bring 1 question.</w:t>
      </w:r>
    </w:p>
    <w:p>
      <w:pPr>
        <w:pStyle w:val="Compact"/>
        <w:numPr>
          <w:ilvl w:val="0"/>
          <w:numId w:val="1825"/>
        </w:numPr>
      </w:pPr>
      <w:r>
        <w:rPr>
          <w:b/>
          <w:bCs/>
        </w:rPr>
        <w:t xml:space="preserve">Tier down:</w:t>
      </w:r>
      <w:r>
        <w:t xml:space="preserve"> </w:t>
      </w:r>
      <w:r>
        <w:t xml:space="preserve">Focus on memorising the two Sanskrit definitions (YS 1.2 and BG 2.50).</w:t>
      </w:r>
    </w:p>
    <w:bookmarkEnd w:id="1438"/>
    <w:bookmarkStart w:id="1439" w:name="teacher-notes-62"/>
    <w:p>
      <w:pPr>
        <w:pStyle w:val="Heading2"/>
      </w:pPr>
      <w:r>
        <w:t xml:space="preserve">Teacher notes</w:t>
      </w:r>
    </w:p>
    <w:p>
      <w:pPr>
        <w:pStyle w:val="Compact"/>
        <w:numPr>
          <w:ilvl w:val="0"/>
          <w:numId w:val="1826"/>
        </w:numPr>
      </w:pPr>
      <w:r>
        <w:t xml:space="preserve">Some students will resist the framing</w:t>
      </w:r>
      <w:r>
        <w:t xml:space="preserve"> </w:t>
      </w:r>
      <w:r>
        <w:t xml:space="preserve">“modern postural yoga is recent.”</w:t>
      </w:r>
      <w:r>
        <w:t xml:space="preserve"> </w:t>
      </w:r>
      <w:r>
        <w:t xml:space="preserve">Save the deep history for Day 7; today just plant the three definitions.</w:t>
      </w:r>
    </w:p>
    <w:bookmarkEnd w:id="1439"/>
    <w:bookmarkStart w:id="1440" w:name="citations-used-27"/>
    <w:p>
      <w:pPr>
        <w:pStyle w:val="Heading2"/>
      </w:pPr>
      <w:r>
        <w:t xml:space="preserve">Citation(s) used</w:t>
      </w:r>
    </w:p>
    <w:p>
      <w:pPr>
        <w:pStyle w:val="Compact"/>
        <w:numPr>
          <w:ilvl w:val="0"/>
          <w:numId w:val="1827"/>
        </w:numPr>
      </w:pPr>
      <w:r>
        <w:t xml:space="preserve">YS 1.2 — Bryant (2009)</w:t>
      </w:r>
    </w:p>
    <w:p>
      <w:pPr>
        <w:pStyle w:val="Compact"/>
        <w:numPr>
          <w:ilvl w:val="0"/>
          <w:numId w:val="1827"/>
        </w:numPr>
      </w:pPr>
      <w:r>
        <w:t xml:space="preserve">BG 2.50 — multiple translations</w:t>
      </w:r>
    </w:p>
    <w:p>
      <w:pPr>
        <w:pStyle w:val="Compact"/>
        <w:numPr>
          <w:ilvl w:val="0"/>
          <w:numId w:val="1827"/>
        </w:numPr>
      </w:pPr>
      <w:r>
        <w:t xml:space="preserve">vidya-karana RAG cache</w:t>
      </w:r>
      <w:r>
        <w:t xml:space="preserve"> </w:t>
      </w:r>
      <w:r>
        <w:rPr>
          <w:rStyle w:val="VerbatimChar"/>
        </w:rPr>
        <w:t xml:space="preserve">day-01-hook.json</w:t>
      </w:r>
      <w:r>
        <w:t xml:space="preserve"> </w:t>
      </w:r>
      <w:r>
        <w:t xml:space="preserve">provides supporting BG and SB references</w:t>
      </w:r>
    </w:p>
    <w:bookmarkEnd w:id="1440"/>
    <w:bookmarkEnd w:id="1441"/>
    <w:bookmarkStart w:id="1453" w:name="Xcec87bdd82152f24a31f583829f28ed01970985"/>
    <w:p>
      <w:pPr>
        <w:pStyle w:val="Heading1"/>
      </w:pPr>
      <w:r>
        <w:t xml:space="preserve">Day 2 — The Eight Limbs in Their Classical Context</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 (10 min movement)</w:t>
      </w:r>
    </w:p>
    <w:bookmarkStart w:id="1442" w:name="learning-objective-65"/>
    <w:p>
      <w:pPr>
        <w:pStyle w:val="Heading2"/>
      </w:pPr>
      <w:r>
        <w:t xml:space="preserve">Learning objective</w:t>
      </w:r>
    </w:p>
    <w:p>
      <w:pPr>
        <w:pStyle w:val="FirstParagraph"/>
      </w:pPr>
      <w:r>
        <w:t xml:space="preserve">Students enumerate the eight limbs with Patañjali’s classical definitions and locate the limbs within the Sāṅkhya-Yoga framework.</w:t>
      </w:r>
    </w:p>
    <w:bookmarkEnd w:id="1442"/>
    <w:bookmarkStart w:id="1443" w:name="materials-71"/>
    <w:p>
      <w:pPr>
        <w:pStyle w:val="Heading2"/>
      </w:pPr>
      <w:r>
        <w:t xml:space="preserve">Materials</w:t>
      </w:r>
    </w:p>
    <w:p>
      <w:pPr>
        <w:pStyle w:val="Compact"/>
        <w:numPr>
          <w:ilvl w:val="0"/>
          <w:numId w:val="1828"/>
        </w:numPr>
      </w:pPr>
      <w:r>
        <w:t xml:space="preserve">Mats</w:t>
      </w:r>
    </w:p>
    <w:p>
      <w:pPr>
        <w:pStyle w:val="Compact"/>
        <w:numPr>
          <w:ilvl w:val="0"/>
          <w:numId w:val="1828"/>
        </w:numPr>
      </w:pPr>
      <w:r>
        <w:t xml:space="preserve">Eight-limbs wall chart</w:t>
      </w:r>
    </w:p>
    <w:p>
      <w:pPr>
        <w:pStyle w:val="Compact"/>
        <w:numPr>
          <w:ilvl w:val="0"/>
          <w:numId w:val="1828"/>
        </w:numPr>
      </w:pPr>
      <w:r>
        <w:t xml:space="preserve">YS 2.29 + 2.30, 2.32, 2.46, 2.49, 3.1, 3.2, 3.3 (key sūtras for each limb)</w:t>
      </w:r>
    </w:p>
    <w:bookmarkEnd w:id="1443"/>
    <w:bookmarkStart w:id="1449" w:name="flow-41"/>
    <w:p>
      <w:pPr>
        <w:pStyle w:val="Heading2"/>
      </w:pPr>
      <w:r>
        <w:t xml:space="preserve">Flow</w:t>
      </w:r>
    </w:p>
    <w:bookmarkStart w:id="1444" w:name="settle-3-min-1"/>
    <w:p>
      <w:pPr>
        <w:pStyle w:val="Heading3"/>
      </w:pPr>
      <w:r>
        <w:t xml:space="preserve">Settle (3 min)</w:t>
      </w:r>
    </w:p>
    <w:bookmarkEnd w:id="1444"/>
    <w:bookmarkStart w:id="1445" w:name="core-20-min-30"/>
    <w:p>
      <w:pPr>
        <w:pStyle w:val="Heading3"/>
      </w:pPr>
      <w:r>
        <w:t xml:space="preserve">Core (20 min)</w:t>
      </w:r>
    </w:p>
    <w:p>
      <w:pPr>
        <w:numPr>
          <w:ilvl w:val="0"/>
          <w:numId w:val="1829"/>
        </w:numPr>
      </w:pPr>
      <w:r>
        <w:rPr>
          <w:b/>
          <w:bCs/>
        </w:rPr>
        <w:t xml:space="preserve">Read YS 2.29:</w:t>
      </w:r>
      <w:r>
        <w:t xml:space="preserve"> </w:t>
      </w:r>
      <w:r>
        <w:t xml:space="preserve">&gt;</w:t>
      </w:r>
      <w:r>
        <w:t xml:space="preserve"> </w:t>
      </w:r>
      <w:r>
        <w:rPr>
          <w:i/>
          <w:iCs/>
        </w:rPr>
        <w:t xml:space="preserve">yama-niyamāsana-prāṇāyāma-pratyāhāra-dhāraṇā-dhyāna-samādhayo ’ṣṭāv aṅgāni</w:t>
      </w:r>
      <w:r>
        <w:t xml:space="preserve"> </w:t>
      </w:r>
      <w:r>
        <w:t xml:space="preserve">&gt;</w:t>
      </w:r>
      <w:r>
        <w:t xml:space="preserve"> </w:t>
      </w:r>
      <w:r>
        <w:t xml:space="preserve">“Restraints, observances, posture, breath regulation, sense-withdrawal, focused attention, sustained meditation, absorption — these are the eight limbs.”</w:t>
      </w:r>
    </w:p>
    <w:p>
      <w:pPr>
        <w:numPr>
          <w:ilvl w:val="0"/>
          <w:numId w:val="1829"/>
        </w:numPr>
      </w:pPr>
      <w:r>
        <w:rPr>
          <w:b/>
          <w:bCs/>
        </w:rPr>
        <w:t xml:space="preserve">Walk through each limb with its key sūtra:</w:t>
      </w:r>
    </w:p>
    <w:tbl>
      <w:tblPr>
        <w:tblStyle w:val="Table"/>
        <w:tblW w:type="pct" w:w="5000"/>
        <w:jc w:val="left"/>
        <w:tblInd w:w="720" w:type="dxa"/>
        <w:tblLayout w:type="fixed"/>
        <w:tblLook w:firstRow="1" w:lastRow="0" w:firstColumn="0" w:lastColumn="0" w:noHBand="0" w:noVBand="0" w:val="0020"/>
      </w:tblPr>
      <w:tblGrid>
        <w:gridCol w:w="579"/>
        <w:gridCol w:w="1159"/>
        <w:gridCol w:w="3090"/>
        <w:gridCol w:w="3090"/>
      </w:tblGrid>
      <w:tr>
        <w:trPr>
          <w:tblHeader w:val="on"/>
        </w:trPr>
        <w:tc>
          <w:tcPr/>
          <w:p>
            <w:pPr>
              <w:pStyle w:val="Compact"/>
            </w:pPr>
            <w:r>
              <w:t xml:space="preserve">#</w:t>
            </w:r>
          </w:p>
        </w:tc>
        <w:tc>
          <w:tcPr/>
          <w:p>
            <w:pPr>
              <w:pStyle w:val="Compact"/>
            </w:pPr>
            <w:r>
              <w:t xml:space="preserve">Limb</w:t>
            </w:r>
          </w:p>
        </w:tc>
        <w:tc>
          <w:tcPr/>
          <w:p>
            <w:pPr>
              <w:pStyle w:val="Compact"/>
            </w:pPr>
            <w:r>
              <w:t xml:space="preserve">Sanskrit gloss</w:t>
            </w:r>
          </w:p>
        </w:tc>
        <w:tc>
          <w:tcPr/>
          <w:p>
            <w:pPr>
              <w:pStyle w:val="Compact"/>
            </w:pPr>
            <w:r>
              <w:t xml:space="preserve">Source verse</w:t>
            </w:r>
          </w:p>
        </w:tc>
      </w:tr>
      <w:tr>
        <w:tc>
          <w:tcPr/>
          <w:p>
            <w:pPr>
              <w:pStyle w:val="Compact"/>
            </w:pPr>
            <w:r>
              <w:t xml:space="preserve">1</w:t>
            </w:r>
          </w:p>
        </w:tc>
        <w:tc>
          <w:tcPr/>
          <w:p>
            <w:pPr>
              <w:pStyle w:val="Compact"/>
            </w:pPr>
            <w:r>
              <w:rPr>
                <w:i/>
                <w:iCs/>
              </w:rPr>
              <w:t xml:space="preserve">yama</w:t>
            </w:r>
          </w:p>
        </w:tc>
        <w:tc>
          <w:tcPr/>
          <w:p>
            <w:pPr>
              <w:pStyle w:val="Compact"/>
            </w:pPr>
            <w:r>
              <w:t xml:space="preserve">restraints (ahiṁsā, satya, asteya, brahmacarya, aparigraha)</w:t>
            </w:r>
          </w:p>
        </w:tc>
        <w:tc>
          <w:tcPr/>
          <w:p>
            <w:pPr>
              <w:pStyle w:val="Compact"/>
            </w:pPr>
            <w:r>
              <w:t xml:space="preserve">YS 2.30</w:t>
            </w:r>
          </w:p>
        </w:tc>
      </w:tr>
      <w:tr>
        <w:tc>
          <w:tcPr/>
          <w:p>
            <w:pPr>
              <w:pStyle w:val="Compact"/>
            </w:pPr>
            <w:r>
              <w:t xml:space="preserve">2</w:t>
            </w:r>
          </w:p>
        </w:tc>
        <w:tc>
          <w:tcPr/>
          <w:p>
            <w:pPr>
              <w:pStyle w:val="Compact"/>
            </w:pPr>
            <w:r>
              <w:rPr>
                <w:i/>
                <w:iCs/>
              </w:rPr>
              <w:t xml:space="preserve">niyama</w:t>
            </w:r>
          </w:p>
        </w:tc>
        <w:tc>
          <w:tcPr/>
          <w:p>
            <w:pPr>
              <w:pStyle w:val="Compact"/>
            </w:pPr>
            <w:r>
              <w:t xml:space="preserve">observances (śauca, santoṣa, tapas, svādhyāya, īśvara-praṇidhāna)</w:t>
            </w:r>
          </w:p>
        </w:tc>
        <w:tc>
          <w:tcPr/>
          <w:p>
            <w:pPr>
              <w:pStyle w:val="Compact"/>
            </w:pPr>
            <w:r>
              <w:t xml:space="preserve">YS 2.32</w:t>
            </w:r>
          </w:p>
        </w:tc>
      </w:tr>
      <w:tr>
        <w:tc>
          <w:tcPr/>
          <w:p>
            <w:pPr>
              <w:pStyle w:val="Compact"/>
            </w:pPr>
            <w:r>
              <w:t xml:space="preserve">3</w:t>
            </w:r>
          </w:p>
        </w:tc>
        <w:tc>
          <w:tcPr/>
          <w:p>
            <w:pPr>
              <w:pStyle w:val="Compact"/>
            </w:pPr>
            <w:r>
              <w:rPr>
                <w:i/>
                <w:iCs/>
              </w:rPr>
              <w:t xml:space="preserve">āsana</w:t>
            </w:r>
          </w:p>
        </w:tc>
        <w:tc>
          <w:tcPr/>
          <w:p>
            <w:pPr>
              <w:pStyle w:val="Compact"/>
            </w:pPr>
            <w:r>
              <w:t xml:space="preserve">“sthira-sukham”</w:t>
            </w:r>
            <w:r>
              <w:t xml:space="preserve"> </w:t>
            </w:r>
            <w:r>
              <w:t xml:space="preserve">— steady and comfortable</w:t>
            </w:r>
          </w:p>
        </w:tc>
        <w:tc>
          <w:tcPr/>
          <w:p>
            <w:pPr>
              <w:pStyle w:val="Compact"/>
            </w:pPr>
            <w:r>
              <w:t xml:space="preserve">YS 2.46</w:t>
            </w:r>
          </w:p>
        </w:tc>
      </w:tr>
      <w:tr>
        <w:tc>
          <w:tcPr/>
          <w:p>
            <w:pPr>
              <w:pStyle w:val="Compact"/>
            </w:pPr>
            <w:r>
              <w:t xml:space="preserve">4</w:t>
            </w:r>
          </w:p>
        </w:tc>
        <w:tc>
          <w:tcPr/>
          <w:p>
            <w:pPr>
              <w:pStyle w:val="Compact"/>
            </w:pPr>
            <w:r>
              <w:rPr>
                <w:i/>
                <w:iCs/>
              </w:rPr>
              <w:t xml:space="preserve">prāṇāyāma</w:t>
            </w:r>
          </w:p>
        </w:tc>
        <w:tc>
          <w:tcPr/>
          <w:p>
            <w:pPr>
              <w:pStyle w:val="Compact"/>
            </w:pPr>
            <w:r>
              <w:t xml:space="preserve">breath regulation; cessation of gati</w:t>
            </w:r>
          </w:p>
        </w:tc>
        <w:tc>
          <w:tcPr/>
          <w:p>
            <w:pPr>
              <w:pStyle w:val="Compact"/>
            </w:pPr>
            <w:r>
              <w:t xml:space="preserve">YS 2.49</w:t>
            </w:r>
          </w:p>
        </w:tc>
      </w:tr>
      <w:tr>
        <w:tc>
          <w:tcPr/>
          <w:p>
            <w:pPr>
              <w:pStyle w:val="Compact"/>
            </w:pPr>
            <w:r>
              <w:t xml:space="preserve">5</w:t>
            </w:r>
          </w:p>
        </w:tc>
        <w:tc>
          <w:tcPr/>
          <w:p>
            <w:pPr>
              <w:pStyle w:val="Compact"/>
            </w:pPr>
            <w:r>
              <w:rPr>
                <w:i/>
                <w:iCs/>
              </w:rPr>
              <w:t xml:space="preserve">pratyāhāra</w:t>
            </w:r>
          </w:p>
        </w:tc>
        <w:tc>
          <w:tcPr/>
          <w:p>
            <w:pPr>
              <w:pStyle w:val="Compact"/>
            </w:pPr>
            <w:r>
              <w:t xml:space="preserve">sense-withdrawal</w:t>
            </w:r>
          </w:p>
        </w:tc>
        <w:tc>
          <w:tcPr/>
          <w:p>
            <w:pPr>
              <w:pStyle w:val="Compact"/>
            </w:pPr>
            <w:r>
              <w:t xml:space="preserve">YS 2.54</w:t>
            </w:r>
          </w:p>
        </w:tc>
      </w:tr>
      <w:tr>
        <w:tc>
          <w:tcPr/>
          <w:p>
            <w:pPr>
              <w:pStyle w:val="Compact"/>
            </w:pPr>
            <w:r>
              <w:t xml:space="preserve">6</w:t>
            </w:r>
          </w:p>
        </w:tc>
        <w:tc>
          <w:tcPr/>
          <w:p>
            <w:pPr>
              <w:pStyle w:val="Compact"/>
            </w:pPr>
            <w:r>
              <w:rPr>
                <w:i/>
                <w:iCs/>
              </w:rPr>
              <w:t xml:space="preserve">dhāraṇā</w:t>
            </w:r>
          </w:p>
        </w:tc>
        <w:tc>
          <w:tcPr/>
          <w:p>
            <w:pPr>
              <w:pStyle w:val="Compact"/>
            </w:pPr>
            <w:r>
              <w:t xml:space="preserve">focused attention</w:t>
            </w:r>
          </w:p>
        </w:tc>
        <w:tc>
          <w:tcPr/>
          <w:p>
            <w:pPr>
              <w:pStyle w:val="Compact"/>
            </w:pPr>
            <w:r>
              <w:t xml:space="preserve">YS 3.1</w:t>
            </w:r>
          </w:p>
        </w:tc>
      </w:tr>
      <w:tr>
        <w:tc>
          <w:tcPr/>
          <w:p>
            <w:pPr>
              <w:pStyle w:val="Compact"/>
            </w:pPr>
            <w:r>
              <w:t xml:space="preserve">7</w:t>
            </w:r>
          </w:p>
        </w:tc>
        <w:tc>
          <w:tcPr/>
          <w:p>
            <w:pPr>
              <w:pStyle w:val="Compact"/>
            </w:pPr>
            <w:r>
              <w:rPr>
                <w:i/>
                <w:iCs/>
              </w:rPr>
              <w:t xml:space="preserve">dhyāna</w:t>
            </w:r>
          </w:p>
        </w:tc>
        <w:tc>
          <w:tcPr/>
          <w:p>
            <w:pPr>
              <w:pStyle w:val="Compact"/>
            </w:pPr>
            <w:r>
              <w:t xml:space="preserve">sustained meditation</w:t>
            </w:r>
          </w:p>
        </w:tc>
        <w:tc>
          <w:tcPr/>
          <w:p>
            <w:pPr>
              <w:pStyle w:val="Compact"/>
            </w:pPr>
            <w:r>
              <w:t xml:space="preserve">YS 3.2</w:t>
            </w:r>
          </w:p>
        </w:tc>
      </w:tr>
      <w:tr>
        <w:tc>
          <w:tcPr/>
          <w:p>
            <w:pPr>
              <w:pStyle w:val="Compact"/>
            </w:pPr>
            <w:r>
              <w:t xml:space="preserve">8</w:t>
            </w:r>
          </w:p>
        </w:tc>
        <w:tc>
          <w:tcPr/>
          <w:p>
            <w:pPr>
              <w:pStyle w:val="Compact"/>
            </w:pPr>
            <w:r>
              <w:rPr>
                <w:i/>
                <w:iCs/>
              </w:rPr>
              <w:t xml:space="preserve">samādhi</w:t>
            </w:r>
          </w:p>
        </w:tc>
        <w:tc>
          <w:tcPr/>
          <w:p>
            <w:pPr>
              <w:pStyle w:val="Compact"/>
            </w:pPr>
            <w:r>
              <w:t xml:space="preserve">absorption</w:t>
            </w:r>
          </w:p>
        </w:tc>
        <w:tc>
          <w:tcPr/>
          <w:p>
            <w:pPr>
              <w:pStyle w:val="Compact"/>
            </w:pPr>
            <w:r>
              <w:t xml:space="preserve">YS 3.3</w:t>
            </w:r>
          </w:p>
        </w:tc>
      </w:tr>
    </w:tbl>
    <w:p>
      <w:pPr>
        <w:numPr>
          <w:ilvl w:val="0"/>
          <w:numId w:val="1829"/>
        </w:numPr>
      </w:pPr>
      <w:r>
        <w:rPr>
          <w:b/>
          <w:bCs/>
        </w:rPr>
        <w:t xml:space="preserve">Note the proportions.</w:t>
      </w:r>
      <w:r>
        <w:t xml:space="preserve"> </w:t>
      </w:r>
      <w:r>
        <w:t xml:space="preserve">Patañjali’s</w:t>
      </w:r>
      <w:r>
        <w:t xml:space="preserve"> </w:t>
      </w:r>
      <w:r>
        <w:rPr>
          <w:i/>
          <w:iCs/>
        </w:rPr>
        <w:t xml:space="preserve">Yoga Sūtras</w:t>
      </w:r>
      <w:r>
        <w:t xml:space="preserve"> </w:t>
      </w:r>
      <w:r>
        <w:t xml:space="preserve">total ~196 sūtras across 4 chapters. Of these:</w:t>
      </w:r>
    </w:p>
    <w:p>
      <w:pPr>
        <w:pStyle w:val="Compact"/>
        <w:numPr>
          <w:ilvl w:val="1"/>
          <w:numId w:val="1830"/>
        </w:numPr>
      </w:pPr>
      <w:r>
        <w:t xml:space="preserve">Ethics + observances (yama, niyama): ~16 sūtras</w:t>
      </w:r>
    </w:p>
    <w:p>
      <w:pPr>
        <w:pStyle w:val="Compact"/>
        <w:numPr>
          <w:ilvl w:val="1"/>
          <w:numId w:val="1830"/>
        </w:numPr>
      </w:pPr>
      <w:r>
        <w:t xml:space="preserve">Āsana: ~3 sūtras (just YS 2.46–48)</w:t>
      </w:r>
    </w:p>
    <w:p>
      <w:pPr>
        <w:pStyle w:val="Compact"/>
        <w:numPr>
          <w:ilvl w:val="1"/>
          <w:numId w:val="1830"/>
        </w:numPr>
      </w:pPr>
      <w:r>
        <w:t xml:space="preserve">Prāṇāyāma: ~5 sūtras (YS 2.49–53)</w:t>
      </w:r>
    </w:p>
    <w:p>
      <w:pPr>
        <w:pStyle w:val="Compact"/>
        <w:numPr>
          <w:ilvl w:val="1"/>
          <w:numId w:val="1830"/>
        </w:numPr>
      </w:pPr>
      <w:r>
        <w:t xml:space="preserve">Pratyāhāra: ~2 sūtras</w:t>
      </w:r>
    </w:p>
    <w:p>
      <w:pPr>
        <w:pStyle w:val="Compact"/>
        <w:numPr>
          <w:ilvl w:val="1"/>
          <w:numId w:val="1830"/>
        </w:numPr>
      </w:pPr>
      <w:r>
        <w:t xml:space="preserve">Dhāraṇā + dhyāna + samādhi: most of Chapter 3 (~50 sūtras)</w:t>
      </w:r>
    </w:p>
    <w:p>
      <w:pPr>
        <w:numPr>
          <w:ilvl w:val="0"/>
          <w:numId w:val="1000"/>
        </w:numPr>
      </w:pPr>
      <w:r>
        <w:rPr>
          <w:b/>
          <w:bCs/>
        </w:rPr>
        <w:t xml:space="preserve">Modern postural yoga focuses on āsana — to which Patañjali devotes 3 sūtras out of 196.</w:t>
      </w:r>
    </w:p>
    <w:bookmarkEnd w:id="1445"/>
    <w:bookmarkStart w:id="1446" w:name="practice-12-min"/>
    <w:p>
      <w:pPr>
        <w:pStyle w:val="Heading3"/>
      </w:pPr>
      <w:r>
        <w:t xml:space="preserve">Practice (12 min)</w:t>
      </w:r>
    </w:p>
    <w:p>
      <w:pPr>
        <w:pStyle w:val="Compact"/>
        <w:numPr>
          <w:ilvl w:val="0"/>
          <w:numId w:val="1831"/>
        </w:numPr>
      </w:pPr>
      <w:r>
        <w:t xml:space="preserve">Tāḍāsana → vṛkṣāsana → baddha-koṇāsana → balāsana → sukhāsana.</w:t>
      </w:r>
    </w:p>
    <w:bookmarkEnd w:id="1446"/>
    <w:bookmarkStart w:id="1447" w:name="limb-quiz-5-min"/>
    <w:p>
      <w:pPr>
        <w:pStyle w:val="Heading3"/>
      </w:pPr>
      <w:r>
        <w:t xml:space="preserve">Limb quiz (5 min)</w:t>
      </w:r>
    </w:p>
    <w:p>
      <w:pPr>
        <w:pStyle w:val="Compact"/>
        <w:numPr>
          <w:ilvl w:val="0"/>
          <w:numId w:val="1832"/>
        </w:numPr>
      </w:pPr>
      <w:r>
        <w:t xml:space="preserve">8 marks — name all 8 limbs in Sanskrit with English meaning.</w:t>
      </w:r>
    </w:p>
    <w:bookmarkEnd w:id="1447"/>
    <w:bookmarkStart w:id="1448" w:name="wrap-up-5-min-54"/>
    <w:p>
      <w:pPr>
        <w:pStyle w:val="Heading3"/>
      </w:pPr>
      <w:r>
        <w:t xml:space="preserve">Wrap-up (5 min)</w:t>
      </w:r>
    </w:p>
    <w:p>
      <w:pPr>
        <w:pStyle w:val="Compact"/>
        <w:numPr>
          <w:ilvl w:val="0"/>
          <w:numId w:val="1833"/>
        </w:numPr>
      </w:pPr>
      <w:r>
        <w:t xml:space="preserve">Preview Day 3:</w:t>
      </w:r>
      <w:r>
        <w:t xml:space="preserve"> </w:t>
      </w:r>
      <w:r>
        <w:rPr>
          <w:i/>
          <w:iCs/>
        </w:rPr>
        <w:t xml:space="preserve">“Tomorrow we read YS 2.46 closely — Patañjali’s definition of āsana.”</w:t>
      </w:r>
    </w:p>
    <w:bookmarkEnd w:id="1448"/>
    <w:bookmarkEnd w:id="1449"/>
    <w:bookmarkStart w:id="1450" w:name="differentiation-75"/>
    <w:p>
      <w:pPr>
        <w:pStyle w:val="Heading2"/>
      </w:pPr>
      <w:r>
        <w:t xml:space="preserve">Differentiation</w:t>
      </w:r>
    </w:p>
    <w:p>
      <w:pPr>
        <w:pStyle w:val="Compact"/>
        <w:numPr>
          <w:ilvl w:val="0"/>
          <w:numId w:val="1834"/>
        </w:numPr>
      </w:pPr>
      <w:r>
        <w:rPr>
          <w:b/>
          <w:bCs/>
        </w:rPr>
        <w:t xml:space="preserve">Tier up:</w:t>
      </w:r>
      <w:r>
        <w:t xml:space="preserve"> </w:t>
      </w:r>
      <w:r>
        <w:t xml:space="preserve">Memorise the 5</w:t>
      </w:r>
      <w:r>
        <w:t xml:space="preserve"> </w:t>
      </w:r>
      <w:r>
        <w:rPr>
          <w:i/>
          <w:iCs/>
        </w:rPr>
        <w:t xml:space="preserve">yamas</w:t>
      </w:r>
      <w:r>
        <w:t xml:space="preserve"> </w:t>
      </w:r>
      <w:r>
        <w:t xml:space="preserve">and 5</w:t>
      </w:r>
      <w:r>
        <w:t xml:space="preserve"> </w:t>
      </w:r>
      <w:r>
        <w:rPr>
          <w:i/>
          <w:iCs/>
        </w:rPr>
        <w:t xml:space="preserve">niyamas</w:t>
      </w:r>
      <w:r>
        <w:t xml:space="preserve"> </w:t>
      </w:r>
      <w:r>
        <w:t xml:space="preserve">in Sanskrit.</w:t>
      </w:r>
    </w:p>
    <w:p>
      <w:pPr>
        <w:pStyle w:val="Compact"/>
        <w:numPr>
          <w:ilvl w:val="0"/>
          <w:numId w:val="1834"/>
        </w:numPr>
      </w:pPr>
      <w:r>
        <w:rPr>
          <w:b/>
          <w:bCs/>
        </w:rPr>
        <w:t xml:space="preserve">Tier down:</w:t>
      </w:r>
      <w:r>
        <w:t xml:space="preserve"> </w:t>
      </w:r>
      <w:r>
        <w:t xml:space="preserve">Memorise the 8 limbs only.</w:t>
      </w:r>
    </w:p>
    <w:bookmarkEnd w:id="1450"/>
    <w:bookmarkStart w:id="1451" w:name="teacher-notes-63"/>
    <w:p>
      <w:pPr>
        <w:pStyle w:val="Heading2"/>
      </w:pPr>
      <w:r>
        <w:t xml:space="preserve">Teacher notes</w:t>
      </w:r>
    </w:p>
    <w:p>
      <w:pPr>
        <w:pStyle w:val="Compact"/>
        <w:numPr>
          <w:ilvl w:val="0"/>
          <w:numId w:val="1835"/>
        </w:numPr>
      </w:pPr>
      <w:r>
        <w:t xml:space="preserve">The</w:t>
      </w:r>
      <w:r>
        <w:t xml:space="preserve"> </w:t>
      </w:r>
      <w:r>
        <w:t xml:space="preserve">“proportions”</w:t>
      </w:r>
      <w:r>
        <w:t xml:space="preserve"> </w:t>
      </w:r>
      <w:r>
        <w:t xml:space="preserve">observation is a powerful teaching moment. Most students assume yoga = āsana. The 3-out-of-196 statistic reframes this.</w:t>
      </w:r>
    </w:p>
    <w:bookmarkEnd w:id="1451"/>
    <w:bookmarkStart w:id="1452" w:name="citations-used-28"/>
    <w:p>
      <w:pPr>
        <w:pStyle w:val="Heading2"/>
      </w:pPr>
      <w:r>
        <w:t xml:space="preserve">Citation(s) used</w:t>
      </w:r>
    </w:p>
    <w:p>
      <w:pPr>
        <w:pStyle w:val="Compact"/>
        <w:numPr>
          <w:ilvl w:val="0"/>
          <w:numId w:val="1836"/>
        </w:numPr>
      </w:pPr>
      <w:r>
        <w:t xml:space="preserve">Patañjali YS 2.29, 2.30, 2.32, 2.46, 2.49 — Bryant (2009).</w:t>
      </w:r>
    </w:p>
    <w:p>
      <w:pPr>
        <w:pStyle w:val="Compact"/>
        <w:numPr>
          <w:ilvl w:val="0"/>
          <w:numId w:val="1836"/>
        </w:numPr>
      </w:pPr>
      <w:r>
        <w:t xml:space="preserve">vidya-karana RAG cache</w:t>
      </w:r>
      <w:r>
        <w:t xml:space="preserve"> </w:t>
      </w:r>
      <w:r>
        <w:rPr>
          <w:rStyle w:val="VerbatimChar"/>
        </w:rPr>
        <w:t xml:space="preserve">day-02-eightlimbs.json</w:t>
      </w:r>
      <w:r>
        <w:t xml:space="preserve">.</w:t>
      </w:r>
    </w:p>
    <w:bookmarkEnd w:id="1452"/>
    <w:bookmarkEnd w:id="1453"/>
    <w:bookmarkStart w:id="1465" w:name="Xd0eb83e5449076519656f259e2c82e93fac11e7"/>
    <w:p>
      <w:pPr>
        <w:pStyle w:val="Heading1"/>
      </w:pPr>
      <w:r>
        <w:t xml:space="preserve">Day 3 — Āsana: Patañjali’s Definition (YS 2.46)</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 (15 min movement)</w:t>
      </w:r>
    </w:p>
    <w:bookmarkStart w:id="1454" w:name="learning-objective-66"/>
    <w:p>
      <w:pPr>
        <w:pStyle w:val="Heading2"/>
      </w:pPr>
      <w:r>
        <w:t xml:space="preserve">Learning objective</w:t>
      </w:r>
    </w:p>
    <w:p>
      <w:pPr>
        <w:pStyle w:val="FirstParagraph"/>
      </w:pPr>
      <w:r>
        <w:t xml:space="preserve">Students read YS 2.46–48 in IAST + translation, identify the dual condition for āsana (steady AND comfortable), and reflect on whether modern āsana practice meets Patañjali’s criterion.</w:t>
      </w:r>
    </w:p>
    <w:bookmarkEnd w:id="1454"/>
    <w:bookmarkStart w:id="1455" w:name="materials-72"/>
    <w:p>
      <w:pPr>
        <w:pStyle w:val="Heading2"/>
      </w:pPr>
      <w:r>
        <w:t xml:space="preserve">Materials</w:t>
      </w:r>
    </w:p>
    <w:p>
      <w:pPr>
        <w:pStyle w:val="Compact"/>
        <w:numPr>
          <w:ilvl w:val="0"/>
          <w:numId w:val="1837"/>
        </w:numPr>
      </w:pPr>
      <w:r>
        <w:t xml:space="preserve">Mats</w:t>
      </w:r>
    </w:p>
    <w:p>
      <w:pPr>
        <w:pStyle w:val="Compact"/>
        <w:numPr>
          <w:ilvl w:val="0"/>
          <w:numId w:val="1837"/>
        </w:numPr>
      </w:pPr>
      <w:r>
        <w:t xml:space="preserve">Printed YS 2.46–48 with Bryant’s commentary</w:t>
      </w:r>
    </w:p>
    <w:p>
      <w:pPr>
        <w:pStyle w:val="Compact"/>
        <w:numPr>
          <w:ilvl w:val="0"/>
          <w:numId w:val="1837"/>
        </w:numPr>
      </w:pPr>
      <w:r>
        <w:t xml:space="preserve">Practice space</w:t>
      </w:r>
    </w:p>
    <w:bookmarkEnd w:id="1455"/>
    <w:bookmarkStart w:id="1461" w:name="flow-42"/>
    <w:p>
      <w:pPr>
        <w:pStyle w:val="Heading2"/>
      </w:pPr>
      <w:r>
        <w:t xml:space="preserve">Flow</w:t>
      </w:r>
    </w:p>
    <w:bookmarkStart w:id="1456" w:name="settle-3-min-2"/>
    <w:p>
      <w:pPr>
        <w:pStyle w:val="Heading3"/>
      </w:pPr>
      <w:r>
        <w:t xml:space="preserve">Settle (3 min)</w:t>
      </w:r>
    </w:p>
    <w:bookmarkEnd w:id="1456"/>
    <w:bookmarkStart w:id="1457" w:name="reading-15-min-2"/>
    <w:p>
      <w:pPr>
        <w:pStyle w:val="Heading3"/>
      </w:pPr>
      <w:r>
        <w:t xml:space="preserve">Reading (15 min)</w:t>
      </w:r>
    </w:p>
    <w:p>
      <w:pPr>
        <w:numPr>
          <w:ilvl w:val="0"/>
          <w:numId w:val="1838"/>
        </w:numPr>
      </w:pPr>
      <w:r>
        <w:rPr>
          <w:b/>
          <w:bCs/>
        </w:rPr>
        <w:t xml:space="preserve">YS 2.46:</w:t>
      </w:r>
      <w:r>
        <w:t xml:space="preserve"> </w:t>
      </w:r>
      <w:r>
        <w:t xml:space="preserve">&gt;</w:t>
      </w:r>
      <w:r>
        <w:t xml:space="preserve"> </w:t>
      </w:r>
      <w:r>
        <w:rPr>
          <w:i/>
          <w:iCs/>
        </w:rPr>
        <w:t xml:space="preserve">sthira-sukham āsanam</w:t>
      </w:r>
      <w:r>
        <w:t xml:space="preserve"> </w:t>
      </w:r>
      <w:r>
        <w:t xml:space="preserve">&gt;</w:t>
      </w:r>
      <w:r>
        <w:t xml:space="preserve"> </w:t>
      </w:r>
      <w:r>
        <w:t xml:space="preserve">“Posture should be steady and comfortable.”</w:t>
      </w:r>
    </w:p>
    <w:p>
      <w:pPr>
        <w:numPr>
          <w:ilvl w:val="1"/>
          <w:numId w:val="1839"/>
        </w:numPr>
      </w:pPr>
      <w:r>
        <w:t xml:space="preserve">3 words. 3 Sanskrit words.</w:t>
      </w:r>
      <w:r>
        <w:t xml:space="preserve"> </w:t>
      </w:r>
      <w:r>
        <w:rPr>
          <w:i/>
          <w:iCs/>
        </w:rPr>
        <w:t xml:space="preserve">sthira</w:t>
      </w:r>
      <w:r>
        <w:t xml:space="preserve"> </w:t>
      </w:r>
      <w:r>
        <w:t xml:space="preserve">= steady, firm.</w:t>
      </w:r>
      <w:r>
        <w:t xml:space="preserve"> </w:t>
      </w:r>
      <w:r>
        <w:rPr>
          <w:i/>
          <w:iCs/>
        </w:rPr>
        <w:t xml:space="preserve">sukha</w:t>
      </w:r>
      <w:r>
        <w:t xml:space="preserve"> </w:t>
      </w:r>
      <w:r>
        <w:t xml:space="preserve">= comfortable, easeful.</w:t>
      </w:r>
      <w:r>
        <w:t xml:space="preserve"> </w:t>
      </w:r>
      <w:r>
        <w:rPr>
          <w:i/>
          <w:iCs/>
        </w:rPr>
        <w:t xml:space="preserve">āsanam</w:t>
      </w:r>
      <w:r>
        <w:t xml:space="preserve"> </w:t>
      </w:r>
      <w:r>
        <w:t xml:space="preserve">= posture.</w:t>
      </w:r>
    </w:p>
    <w:p>
      <w:pPr>
        <w:numPr>
          <w:ilvl w:val="1"/>
          <w:numId w:val="1839"/>
        </w:numPr>
      </w:pPr>
      <w:r>
        <w:t xml:space="preserve">The dual condition: BOTH steady AND comfortable. Not steady-but-uncomfortable. Not comfortable-but-collapsing.</w:t>
      </w:r>
    </w:p>
    <w:p>
      <w:pPr>
        <w:numPr>
          <w:ilvl w:val="0"/>
          <w:numId w:val="1838"/>
        </w:numPr>
      </w:pPr>
      <w:r>
        <w:rPr>
          <w:b/>
          <w:bCs/>
        </w:rPr>
        <w:t xml:space="preserve">YS 2.47:</w:t>
      </w:r>
      <w:r>
        <w:t xml:space="preserve"> </w:t>
      </w:r>
      <w:r>
        <w:t xml:space="preserve">&gt;</w:t>
      </w:r>
      <w:r>
        <w:t xml:space="preserve"> </w:t>
      </w:r>
      <w:r>
        <w:rPr>
          <w:i/>
          <w:iCs/>
        </w:rPr>
        <w:t xml:space="preserve">prayatna-śaithilyānanta-samāpattibhyām</w:t>
      </w:r>
      <w:r>
        <w:t xml:space="preserve"> </w:t>
      </w:r>
      <w:r>
        <w:t xml:space="preserve">&gt;</w:t>
      </w:r>
      <w:r>
        <w:t xml:space="preserve"> </w:t>
      </w:r>
      <w:r>
        <w:t xml:space="preserve">“[Sthira-sukham is achieved] through the relaxation of effort and absorption into the infinite.”</w:t>
      </w:r>
    </w:p>
    <w:p>
      <w:pPr>
        <w:pStyle w:val="Compact"/>
        <w:numPr>
          <w:ilvl w:val="1"/>
          <w:numId w:val="1840"/>
        </w:numPr>
      </w:pPr>
      <w:r>
        <w:t xml:space="preserve">Two means to the dual condition:</w:t>
      </w:r>
      <w:r>
        <w:t xml:space="preserve"> </w:t>
      </w:r>
      <w:r>
        <w:rPr>
          <w:i/>
          <w:iCs/>
        </w:rPr>
        <w:t xml:space="preserve">prayatna-śaithilya</w:t>
      </w:r>
      <w:r>
        <w:t xml:space="preserve"> </w:t>
      </w:r>
      <w:r>
        <w:t xml:space="preserve">(relaxing effort) and</w:t>
      </w:r>
      <w:r>
        <w:t xml:space="preserve"> </w:t>
      </w:r>
      <w:r>
        <w:rPr>
          <w:i/>
          <w:iCs/>
        </w:rPr>
        <w:t xml:space="preserve">ananta-samāpatti</w:t>
      </w:r>
      <w:r>
        <w:t xml:space="preserve"> </w:t>
      </w:r>
      <w:r>
        <w:t xml:space="preserve">(absorption into the infinite / the limitless).</w:t>
      </w:r>
    </w:p>
    <w:p>
      <w:pPr>
        <w:numPr>
          <w:ilvl w:val="0"/>
          <w:numId w:val="1838"/>
        </w:numPr>
      </w:pPr>
      <w:r>
        <w:rPr>
          <w:b/>
          <w:bCs/>
        </w:rPr>
        <w:t xml:space="preserve">YS 2.48:</w:t>
      </w:r>
      <w:r>
        <w:t xml:space="preserve"> </w:t>
      </w:r>
      <w:r>
        <w:t xml:space="preserve">&gt;</w:t>
      </w:r>
      <w:r>
        <w:t xml:space="preserve"> </w:t>
      </w:r>
      <w:r>
        <w:rPr>
          <w:i/>
          <w:iCs/>
        </w:rPr>
        <w:t xml:space="preserve">tato dvandvānabhighātaḥ</w:t>
      </w:r>
      <w:r>
        <w:t xml:space="preserve"> </w:t>
      </w:r>
      <w:r>
        <w:t xml:space="preserve">&gt;</w:t>
      </w:r>
      <w:r>
        <w:t xml:space="preserve"> </w:t>
      </w:r>
      <w:r>
        <w:t xml:space="preserve">“Then [the practitioner is] no longer afflicted by the pairs of opposites.”</w:t>
      </w:r>
    </w:p>
    <w:p>
      <w:pPr>
        <w:pStyle w:val="Compact"/>
        <w:numPr>
          <w:ilvl w:val="1"/>
          <w:numId w:val="1841"/>
        </w:numPr>
      </w:pPr>
      <w:r>
        <w:t xml:space="preserve">Result: equanimity in the face of dualities (hot/cold, comfort/discomfort, etc.).</w:t>
      </w:r>
    </w:p>
    <w:bookmarkEnd w:id="1457"/>
    <w:bookmarkStart w:id="1458" w:name="practice-15-min-test-the-definition"/>
    <w:p>
      <w:pPr>
        <w:pStyle w:val="Heading3"/>
      </w:pPr>
      <w:r>
        <w:t xml:space="preserve">Practice (15 min) — Test the definition</w:t>
      </w:r>
    </w:p>
    <w:p>
      <w:pPr>
        <w:pStyle w:val="FirstParagraph"/>
      </w:pPr>
      <w:r>
        <w:t xml:space="preserve">Hold tāḍāsana for 60 sec. Notice:</w:t>
      </w:r>
      <w:r>
        <w:t xml:space="preserve"> </w:t>
      </w:r>
      <w:r>
        <w:t xml:space="preserve">- Are you</w:t>
      </w:r>
      <w:r>
        <w:t xml:space="preserve"> </w:t>
      </w:r>
      <w:r>
        <w:rPr>
          <w:i/>
          <w:iCs/>
        </w:rPr>
        <w:t xml:space="preserve">sthira</w:t>
      </w:r>
      <w:r>
        <w:t xml:space="preserve"> </w:t>
      </w:r>
      <w:r>
        <w:t xml:space="preserve">(steady)?</w:t>
      </w:r>
      <w:r>
        <w:t xml:space="preserve"> </w:t>
      </w:r>
      <w:r>
        <w:t xml:space="preserve">- Are you</w:t>
      </w:r>
      <w:r>
        <w:t xml:space="preserve"> </w:t>
      </w:r>
      <w:r>
        <w:rPr>
          <w:i/>
          <w:iCs/>
        </w:rPr>
        <w:t xml:space="preserve">sukha</w:t>
      </w:r>
      <w:r>
        <w:t xml:space="preserve"> </w:t>
      </w:r>
      <w:r>
        <w:t xml:space="preserve">(comfortable)?</w:t>
      </w:r>
      <w:r>
        <w:t xml:space="preserve"> </w:t>
      </w:r>
      <w:r>
        <w:t xml:space="preserve">- Are you both?</w:t>
      </w:r>
    </w:p>
    <w:p>
      <w:pPr>
        <w:pStyle w:val="BodyText"/>
      </w:pPr>
      <w:r>
        <w:t xml:space="preserve">Now hold vṛkṣāsana (right). Same questions.</w:t>
      </w:r>
    </w:p>
    <w:p>
      <w:pPr>
        <w:pStyle w:val="BodyText"/>
      </w:pPr>
      <w:r>
        <w:t xml:space="preserve">Then balāsana for 90 sec. Same questions.</w:t>
      </w:r>
    </w:p>
    <w:p>
      <w:pPr>
        <w:pStyle w:val="BodyText"/>
      </w:pPr>
      <w:r>
        <w:t xml:space="preserve">Discussion (in pairs, 2 min): which pose best met Patañjali’s dual criterion for you, today?</w:t>
      </w:r>
    </w:p>
    <w:bookmarkEnd w:id="1458"/>
    <w:bookmarkStart w:id="1459" w:name="reflection-writing-8-min"/>
    <w:p>
      <w:pPr>
        <w:pStyle w:val="Heading3"/>
      </w:pPr>
      <w:r>
        <w:t xml:space="preserve">Reflection writing (8 min)</w:t>
      </w:r>
    </w:p>
    <w:p>
      <w:pPr>
        <w:pStyle w:val="FirstParagraph"/>
      </w:pPr>
      <w:r>
        <w:t xml:space="preserve">5-minute quick-write:</w:t>
      </w:r>
      <w:r>
        <w:t xml:space="preserve"> </w:t>
      </w:r>
      <w:r>
        <w:rPr>
          <w:i/>
          <w:iCs/>
        </w:rPr>
        <w:t xml:space="preserve">“Does modern postural yoga, with its emphasis on advanced and challenging poses, actually meet Patañjali’s criterion of steady AND comfortable? Argue your position in 4–5 sentences.”</w:t>
      </w:r>
    </w:p>
    <w:bookmarkEnd w:id="1459"/>
    <w:bookmarkStart w:id="1460" w:name="wrap-up-4-min"/>
    <w:p>
      <w:pPr>
        <w:pStyle w:val="Heading3"/>
      </w:pPr>
      <w:r>
        <w:t xml:space="preserve">Wrap-up (4 min)</w:t>
      </w:r>
    </w:p>
    <w:p>
      <w:pPr>
        <w:pStyle w:val="Compact"/>
        <w:numPr>
          <w:ilvl w:val="0"/>
          <w:numId w:val="1842"/>
        </w:numPr>
      </w:pPr>
      <w:r>
        <w:t xml:space="preserve">2 students share their position.</w:t>
      </w:r>
    </w:p>
    <w:p>
      <w:pPr>
        <w:pStyle w:val="Compact"/>
        <w:numPr>
          <w:ilvl w:val="0"/>
          <w:numId w:val="1842"/>
        </w:numPr>
      </w:pPr>
      <w:r>
        <w:t xml:space="preserve">Preview Day 4:</w:t>
      </w:r>
      <w:r>
        <w:t xml:space="preserve"> </w:t>
      </w:r>
      <w:r>
        <w:rPr>
          <w:i/>
          <w:iCs/>
        </w:rPr>
        <w:t xml:space="preserve">“Tomorrow — Sūrya Namaskāra. And a surprising historical question about its age.”</w:t>
      </w:r>
    </w:p>
    <w:bookmarkEnd w:id="1460"/>
    <w:bookmarkEnd w:id="1461"/>
    <w:bookmarkStart w:id="1462" w:name="differentiation-76"/>
    <w:p>
      <w:pPr>
        <w:pStyle w:val="Heading2"/>
      </w:pPr>
      <w:r>
        <w:t xml:space="preserve">Differentiation</w:t>
      </w:r>
    </w:p>
    <w:p>
      <w:pPr>
        <w:pStyle w:val="Compact"/>
        <w:numPr>
          <w:ilvl w:val="0"/>
          <w:numId w:val="1843"/>
        </w:numPr>
      </w:pPr>
      <w:r>
        <w:rPr>
          <w:b/>
          <w:bCs/>
        </w:rPr>
        <w:t xml:space="preserve">Tier up:</w:t>
      </w:r>
      <w:r>
        <w:t xml:space="preserve"> </w:t>
      </w:r>
      <w:r>
        <w:t xml:space="preserve">Read Bryant’s full commentary on YS 2.46–48. Bring 1 question.</w:t>
      </w:r>
    </w:p>
    <w:p>
      <w:pPr>
        <w:pStyle w:val="Compact"/>
        <w:numPr>
          <w:ilvl w:val="0"/>
          <w:numId w:val="1843"/>
        </w:numPr>
      </w:pPr>
      <w:r>
        <w:rPr>
          <w:b/>
          <w:bCs/>
        </w:rPr>
        <w:t xml:space="preserve">Tier down:</w:t>
      </w:r>
      <w:r>
        <w:t xml:space="preserve"> </w:t>
      </w:r>
      <w:r>
        <w:t xml:space="preserve">Focus on memorising YS 2.46 in Sanskrit (3 words).</w:t>
      </w:r>
    </w:p>
    <w:bookmarkEnd w:id="1462"/>
    <w:bookmarkStart w:id="1463" w:name="teacher-notes-64"/>
    <w:p>
      <w:pPr>
        <w:pStyle w:val="Heading2"/>
      </w:pPr>
      <w:r>
        <w:t xml:space="preserve">Teacher notes</w:t>
      </w:r>
    </w:p>
    <w:p>
      <w:pPr>
        <w:pStyle w:val="Compact"/>
        <w:numPr>
          <w:ilvl w:val="0"/>
          <w:numId w:val="1844"/>
        </w:numPr>
      </w:pPr>
      <w:r>
        <w:t xml:space="preserve">The dual criterion is genuinely counter-cultural to most modern yoga. Many studios push the</w:t>
      </w:r>
      <w:r>
        <w:t xml:space="preserve"> </w:t>
      </w:r>
      <w:r>
        <w:t xml:space="preserve">“challenging hold”</w:t>
      </w:r>
      <w:r>
        <w:t xml:space="preserve"> </w:t>
      </w:r>
      <w:r>
        <w:t xml:space="preserve">model. Patañjali doesn’t.</w:t>
      </w:r>
    </w:p>
    <w:p>
      <w:pPr>
        <w:pStyle w:val="Compact"/>
        <w:numPr>
          <w:ilvl w:val="0"/>
          <w:numId w:val="1844"/>
        </w:numPr>
      </w:pPr>
      <w:r>
        <w:t xml:space="preserve">The reflection writing often surfaces students’ own conflicted relationship with effort vs ease.</w:t>
      </w:r>
    </w:p>
    <w:bookmarkEnd w:id="1463"/>
    <w:bookmarkStart w:id="1464" w:name="citations-used-29"/>
    <w:p>
      <w:pPr>
        <w:pStyle w:val="Heading2"/>
      </w:pPr>
      <w:r>
        <w:t xml:space="preserve">Citation(s) used</w:t>
      </w:r>
    </w:p>
    <w:p>
      <w:pPr>
        <w:pStyle w:val="Compact"/>
        <w:numPr>
          <w:ilvl w:val="0"/>
          <w:numId w:val="1845"/>
        </w:numPr>
      </w:pPr>
      <w:r>
        <w:t xml:space="preserve">Patañjali YS 2.46–48 — Bryant (2009), p. 282–286.</w:t>
      </w:r>
    </w:p>
    <w:bookmarkEnd w:id="1464"/>
    <w:bookmarkEnd w:id="1465"/>
    <w:bookmarkStart w:id="1477" w:name="X092db7aa5bc50316d1d23a36189ecc4482403a8"/>
    <w:p>
      <w:pPr>
        <w:pStyle w:val="Heading1"/>
      </w:pPr>
      <w:r>
        <w:t xml:space="preserve">Day 4 — Sūrya Namaskāra: Practice and Historical Note</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 (20 min movement)</w:t>
      </w:r>
    </w:p>
    <w:bookmarkStart w:id="1466" w:name="learning-objective-67"/>
    <w:p>
      <w:pPr>
        <w:pStyle w:val="Heading2"/>
      </w:pPr>
      <w:r>
        <w:t xml:space="preserve">Learning objective</w:t>
      </w:r>
    </w:p>
    <w:p>
      <w:pPr>
        <w:pStyle w:val="FirstParagraph"/>
      </w:pPr>
      <w:r>
        <w:t xml:space="preserve">Students perform 2 rounds of Sūrya Namaskāra with breath co-ordination AND learn the surprising historical fact that the modern sequence is early-20th-century.</w:t>
      </w:r>
    </w:p>
    <w:bookmarkEnd w:id="1466"/>
    <w:bookmarkStart w:id="1467" w:name="materials-73"/>
    <w:p>
      <w:pPr>
        <w:pStyle w:val="Heading2"/>
      </w:pPr>
      <w:r>
        <w:t xml:space="preserve">Materials</w:t>
      </w:r>
    </w:p>
    <w:p>
      <w:pPr>
        <w:pStyle w:val="Compact"/>
        <w:numPr>
          <w:ilvl w:val="0"/>
          <w:numId w:val="1846"/>
        </w:numPr>
      </w:pPr>
      <w:r>
        <w:t xml:space="preserve">Mats</w:t>
      </w:r>
    </w:p>
    <w:p>
      <w:pPr>
        <w:pStyle w:val="Compact"/>
        <w:numPr>
          <w:ilvl w:val="0"/>
          <w:numId w:val="1846"/>
        </w:numPr>
      </w:pPr>
      <w:r>
        <w:t xml:space="preserve">Wall poster of 12 SN poses</w:t>
      </w:r>
    </w:p>
    <w:p>
      <w:pPr>
        <w:pStyle w:val="Compact"/>
        <w:numPr>
          <w:ilvl w:val="0"/>
          <w:numId w:val="1846"/>
        </w:numPr>
      </w:pPr>
      <w:r>
        <w:t xml:space="preserve">Brief printed handout on SN history (teacher synopsis, 1 page)</w:t>
      </w:r>
    </w:p>
    <w:bookmarkEnd w:id="1467"/>
    <w:bookmarkStart w:id="1473" w:name="flow-43"/>
    <w:p>
      <w:pPr>
        <w:pStyle w:val="Heading2"/>
      </w:pPr>
      <w:r>
        <w:t xml:space="preserve">Flow</w:t>
      </w:r>
    </w:p>
    <w:bookmarkStart w:id="1468" w:name="settle-3-min-3"/>
    <w:p>
      <w:pPr>
        <w:pStyle w:val="Heading3"/>
      </w:pPr>
      <w:r>
        <w:t xml:space="preserve">Settle (3 min)</w:t>
      </w:r>
    </w:p>
    <w:bookmarkEnd w:id="1468"/>
    <w:bookmarkStart w:id="1469" w:name="core-10-min-the-history"/>
    <w:p>
      <w:pPr>
        <w:pStyle w:val="Heading3"/>
      </w:pPr>
      <w:r>
        <w:t xml:space="preserve">Core (10 min) — The history</w:t>
      </w:r>
    </w:p>
    <w:p>
      <w:pPr>
        <w:pStyle w:val="Compact"/>
        <w:numPr>
          <w:ilvl w:val="0"/>
          <w:numId w:val="1847"/>
        </w:numPr>
      </w:pPr>
      <w:r>
        <w:t xml:space="preserve">Sūrya Namaskāra in its modern 12-pose form was codified by the Raja of Aundh (Bhawanrao Shrinivasrao Pant Pratinidhi) in the early 20th century. He published</w:t>
      </w:r>
      <w:r>
        <w:t xml:space="preserve"> </w:t>
      </w:r>
      <w:r>
        <w:rPr>
          <w:i/>
          <w:iCs/>
        </w:rPr>
        <w:t xml:space="preserve">The Ten-Point Way to Health</w:t>
      </w:r>
      <w:r>
        <w:t xml:space="preserve"> </w:t>
      </w:r>
      <w:r>
        <w:t xml:space="preserve">in 1928, popularising the sequence.</w:t>
      </w:r>
    </w:p>
    <w:p>
      <w:pPr>
        <w:pStyle w:val="Compact"/>
        <w:numPr>
          <w:ilvl w:val="0"/>
          <w:numId w:val="1847"/>
        </w:numPr>
      </w:pPr>
      <w:r>
        <w:t xml:space="preserve">The individual āsanas have older roots. The sequence does not.</w:t>
      </w:r>
    </w:p>
    <w:p>
      <w:pPr>
        <w:pStyle w:val="Compact"/>
        <w:numPr>
          <w:ilvl w:val="0"/>
          <w:numId w:val="1847"/>
        </w:numPr>
      </w:pPr>
      <w:r>
        <w:t xml:space="preserve">This is one of many examples where modern postural yoga has a 20th-century pedigree, even when the Sanskrit names sound ancient.</w:t>
      </w:r>
    </w:p>
    <w:p>
      <w:pPr>
        <w:pStyle w:val="Compact"/>
        <w:numPr>
          <w:ilvl w:val="0"/>
          <w:numId w:val="1847"/>
        </w:numPr>
      </w:pPr>
      <w:r>
        <w:t xml:space="preserve">(We return to this on Day 7.)</w:t>
      </w:r>
    </w:p>
    <w:bookmarkEnd w:id="1469"/>
    <w:bookmarkStart w:id="1470" w:name="practice-20-min-2-rounds-with-breath"/>
    <w:p>
      <w:pPr>
        <w:pStyle w:val="Heading3"/>
      </w:pPr>
      <w:r>
        <w:t xml:space="preserve">Practice (20 min) — 2 rounds with breath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Pose</w:t>
            </w:r>
          </w:p>
        </w:tc>
        <w:tc>
          <w:tcPr/>
          <w:p>
            <w:pPr>
              <w:pStyle w:val="Compact"/>
            </w:pPr>
            <w:r>
              <w:t xml:space="preserve">Breath</w:t>
            </w:r>
          </w:p>
        </w:tc>
      </w:tr>
      <w:tr>
        <w:tc>
          <w:tcPr/>
          <w:p>
            <w:pPr>
              <w:pStyle w:val="Compact"/>
            </w:pPr>
            <w:r>
              <w:t xml:space="preserve">1</w:t>
            </w:r>
          </w:p>
        </w:tc>
        <w:tc>
          <w:tcPr/>
          <w:p>
            <w:pPr>
              <w:pStyle w:val="Compact"/>
            </w:pPr>
            <w:r>
              <w:t xml:space="preserve">Praṇāmāsana</w:t>
            </w:r>
          </w:p>
        </w:tc>
        <w:tc>
          <w:tcPr/>
          <w:p>
            <w:pPr>
              <w:pStyle w:val="Compact"/>
            </w:pPr>
            <w:r>
              <w:t xml:space="preserve">exhale</w:t>
            </w:r>
          </w:p>
        </w:tc>
      </w:tr>
      <w:tr>
        <w:tc>
          <w:tcPr/>
          <w:p>
            <w:pPr>
              <w:pStyle w:val="Compact"/>
            </w:pPr>
            <w:r>
              <w:t xml:space="preserve">2</w:t>
            </w:r>
          </w:p>
        </w:tc>
        <w:tc>
          <w:tcPr/>
          <w:p>
            <w:pPr>
              <w:pStyle w:val="Compact"/>
            </w:pPr>
            <w:r>
              <w:t xml:space="preserve">Hasta-uttānāsana</w:t>
            </w:r>
          </w:p>
        </w:tc>
        <w:tc>
          <w:tcPr/>
          <w:p>
            <w:pPr>
              <w:pStyle w:val="Compact"/>
            </w:pPr>
            <w:r>
              <w:t xml:space="preserve">inhale</w:t>
            </w:r>
          </w:p>
        </w:tc>
      </w:tr>
      <w:tr>
        <w:tc>
          <w:tcPr/>
          <w:p>
            <w:pPr>
              <w:pStyle w:val="Compact"/>
            </w:pPr>
            <w:r>
              <w:t xml:space="preserve">3</w:t>
            </w:r>
          </w:p>
        </w:tc>
        <w:tc>
          <w:tcPr/>
          <w:p>
            <w:pPr>
              <w:pStyle w:val="Compact"/>
            </w:pPr>
            <w:r>
              <w:t xml:space="preserve">Uttānāsana</w:t>
            </w:r>
          </w:p>
        </w:tc>
        <w:tc>
          <w:tcPr/>
          <w:p>
            <w:pPr>
              <w:pStyle w:val="Compact"/>
            </w:pPr>
            <w:r>
              <w:t xml:space="preserve">exhale</w:t>
            </w:r>
          </w:p>
        </w:tc>
      </w:tr>
      <w:tr>
        <w:tc>
          <w:tcPr/>
          <w:p>
            <w:pPr>
              <w:pStyle w:val="Compact"/>
            </w:pPr>
            <w:r>
              <w:t xml:space="preserve">4</w:t>
            </w:r>
          </w:p>
        </w:tc>
        <w:tc>
          <w:tcPr/>
          <w:p>
            <w:pPr>
              <w:pStyle w:val="Compact"/>
            </w:pPr>
            <w:r>
              <w:t xml:space="preserve">Aśva-sañcalanāsana</w:t>
            </w:r>
          </w:p>
        </w:tc>
        <w:tc>
          <w:tcPr/>
          <w:p>
            <w:pPr>
              <w:pStyle w:val="Compact"/>
            </w:pPr>
            <w:r>
              <w:t xml:space="preserve">inhale</w:t>
            </w:r>
          </w:p>
        </w:tc>
      </w:tr>
      <w:tr>
        <w:tc>
          <w:tcPr/>
          <w:p>
            <w:pPr>
              <w:pStyle w:val="Compact"/>
            </w:pPr>
            <w:r>
              <w:t xml:space="preserve">5</w:t>
            </w:r>
          </w:p>
        </w:tc>
        <w:tc>
          <w:tcPr/>
          <w:p>
            <w:pPr>
              <w:pStyle w:val="Compact"/>
            </w:pPr>
            <w:r>
              <w:t xml:space="preserve">Adho-mukha-śvānāsana</w:t>
            </w:r>
          </w:p>
        </w:tc>
        <w:tc>
          <w:tcPr/>
          <w:p>
            <w:pPr>
              <w:pStyle w:val="Compact"/>
            </w:pPr>
            <w:r>
              <w:t xml:space="preserve">exhale</w:t>
            </w:r>
          </w:p>
        </w:tc>
      </w:tr>
      <w:tr>
        <w:tc>
          <w:tcPr/>
          <w:p>
            <w:pPr>
              <w:pStyle w:val="Compact"/>
            </w:pPr>
            <w:r>
              <w:t xml:space="preserve">6</w:t>
            </w:r>
          </w:p>
        </w:tc>
        <w:tc>
          <w:tcPr/>
          <w:p>
            <w:pPr>
              <w:pStyle w:val="Compact"/>
            </w:pPr>
            <w:r>
              <w:t xml:space="preserve">Aṣṭāṅga-namaskāra</w:t>
            </w:r>
          </w:p>
        </w:tc>
        <w:tc>
          <w:tcPr/>
          <w:p>
            <w:pPr>
              <w:pStyle w:val="Compact"/>
            </w:pPr>
            <w:r>
              <w:t xml:space="preserve">(brief hold)</w:t>
            </w:r>
          </w:p>
        </w:tc>
      </w:tr>
      <w:tr>
        <w:tc>
          <w:tcPr/>
          <w:p>
            <w:pPr>
              <w:pStyle w:val="Compact"/>
            </w:pPr>
            <w:r>
              <w:t xml:space="preserve">7</w:t>
            </w:r>
          </w:p>
        </w:tc>
        <w:tc>
          <w:tcPr/>
          <w:p>
            <w:pPr>
              <w:pStyle w:val="Compact"/>
            </w:pPr>
            <w:r>
              <w:t xml:space="preserve">Bhujaṅgāsana</w:t>
            </w:r>
          </w:p>
        </w:tc>
        <w:tc>
          <w:tcPr/>
          <w:p>
            <w:pPr>
              <w:pStyle w:val="Compact"/>
            </w:pPr>
            <w:r>
              <w:t xml:space="preserve">inhale</w:t>
            </w:r>
          </w:p>
        </w:tc>
      </w:tr>
      <w:tr>
        <w:tc>
          <w:tcPr/>
          <w:p>
            <w:pPr>
              <w:pStyle w:val="Compact"/>
            </w:pPr>
            <w:r>
              <w:t xml:space="preserve">8</w:t>
            </w:r>
          </w:p>
        </w:tc>
        <w:tc>
          <w:tcPr/>
          <w:p>
            <w:pPr>
              <w:pStyle w:val="Compact"/>
            </w:pPr>
            <w:r>
              <w:t xml:space="preserve">Adho-mukha-śvānāsana</w:t>
            </w:r>
          </w:p>
        </w:tc>
        <w:tc>
          <w:tcPr/>
          <w:p>
            <w:pPr>
              <w:pStyle w:val="Compact"/>
            </w:pPr>
            <w:r>
              <w:t xml:space="preserve">exhale</w:t>
            </w:r>
          </w:p>
        </w:tc>
      </w:tr>
      <w:tr>
        <w:tc>
          <w:tcPr/>
          <w:p>
            <w:pPr>
              <w:pStyle w:val="Compact"/>
            </w:pPr>
            <w:r>
              <w:t xml:space="preserve">9</w:t>
            </w:r>
          </w:p>
        </w:tc>
        <w:tc>
          <w:tcPr/>
          <w:p>
            <w:pPr>
              <w:pStyle w:val="Compact"/>
            </w:pPr>
            <w:r>
              <w:t xml:space="preserve">Aśva-sañcalanāsana</w:t>
            </w:r>
          </w:p>
        </w:tc>
        <w:tc>
          <w:tcPr/>
          <w:p>
            <w:pPr>
              <w:pStyle w:val="Compact"/>
            </w:pPr>
            <w:r>
              <w:t xml:space="preserve">inhale</w:t>
            </w:r>
          </w:p>
        </w:tc>
      </w:tr>
      <w:tr>
        <w:tc>
          <w:tcPr/>
          <w:p>
            <w:pPr>
              <w:pStyle w:val="Compact"/>
            </w:pPr>
            <w:r>
              <w:t xml:space="preserve">10</w:t>
            </w:r>
          </w:p>
        </w:tc>
        <w:tc>
          <w:tcPr/>
          <w:p>
            <w:pPr>
              <w:pStyle w:val="Compact"/>
            </w:pPr>
            <w:r>
              <w:t xml:space="preserve">Uttānāsana</w:t>
            </w:r>
          </w:p>
        </w:tc>
        <w:tc>
          <w:tcPr/>
          <w:p>
            <w:pPr>
              <w:pStyle w:val="Compact"/>
            </w:pPr>
            <w:r>
              <w:t xml:space="preserve">exhale</w:t>
            </w:r>
          </w:p>
        </w:tc>
      </w:tr>
      <w:tr>
        <w:tc>
          <w:tcPr/>
          <w:p>
            <w:pPr>
              <w:pStyle w:val="Compact"/>
            </w:pPr>
            <w:r>
              <w:t xml:space="preserve">11</w:t>
            </w:r>
          </w:p>
        </w:tc>
        <w:tc>
          <w:tcPr/>
          <w:p>
            <w:pPr>
              <w:pStyle w:val="Compact"/>
            </w:pPr>
            <w:r>
              <w:t xml:space="preserve">Hasta-uttānāsana</w:t>
            </w:r>
          </w:p>
        </w:tc>
        <w:tc>
          <w:tcPr/>
          <w:p>
            <w:pPr>
              <w:pStyle w:val="Compact"/>
            </w:pPr>
            <w:r>
              <w:t xml:space="preserve">inhale</w:t>
            </w:r>
          </w:p>
        </w:tc>
      </w:tr>
      <w:tr>
        <w:tc>
          <w:tcPr/>
          <w:p>
            <w:pPr>
              <w:pStyle w:val="Compact"/>
            </w:pPr>
            <w:r>
              <w:t xml:space="preserve">12</w:t>
            </w:r>
          </w:p>
        </w:tc>
        <w:tc>
          <w:tcPr/>
          <w:p>
            <w:pPr>
              <w:pStyle w:val="Compact"/>
            </w:pPr>
            <w:r>
              <w:t xml:space="preserve">Praṇāmāsana</w:t>
            </w:r>
          </w:p>
        </w:tc>
        <w:tc>
          <w:tcPr/>
          <w:p>
            <w:pPr>
              <w:pStyle w:val="Compact"/>
            </w:pPr>
            <w:r>
              <w:t xml:space="preserve">exhale</w:t>
            </w:r>
          </w:p>
        </w:tc>
      </w:tr>
    </w:tbl>
    <w:p>
      <w:pPr>
        <w:pStyle w:val="BodyText"/>
      </w:pPr>
      <w:r>
        <w:t xml:space="preserve">Round 1: slow, teacher-called.</w:t>
      </w:r>
      <w:r>
        <w:t xml:space="preserve"> </w:t>
      </w:r>
      <w:r>
        <w:t xml:space="preserve">Round 2: at your own pace, breath-led.</w:t>
      </w:r>
    </w:p>
    <w:p>
      <w:pPr>
        <w:pStyle w:val="BodyText"/>
      </w:pPr>
      <w:r>
        <w:t xml:space="preserve">Śavāsana for 2 min after.</w:t>
      </w:r>
    </w:p>
    <w:bookmarkEnd w:id="1470"/>
    <w:bookmarkStart w:id="1471" w:name="discussion-8-min-1"/>
    <w:p>
      <w:pPr>
        <w:pStyle w:val="Heading3"/>
      </w:pPr>
      <w:r>
        <w:t xml:space="preserve">Discussion (8 min)</w:t>
      </w:r>
    </w:p>
    <w:p>
      <w:pPr>
        <w:pStyle w:val="Compact"/>
        <w:numPr>
          <w:ilvl w:val="0"/>
          <w:numId w:val="1848"/>
        </w:numPr>
      </w:pPr>
      <w:r>
        <w:t xml:space="preserve">Did knowing the modern history change how the practice felt? Why or why not?</w:t>
      </w:r>
    </w:p>
    <w:p>
      <w:pPr>
        <w:pStyle w:val="Compact"/>
        <w:numPr>
          <w:ilvl w:val="0"/>
          <w:numId w:val="1848"/>
        </w:numPr>
      </w:pPr>
      <w:r>
        <w:t xml:space="preserve">Patañjali’s</w:t>
      </w:r>
      <w:r>
        <w:t xml:space="preserve"> </w:t>
      </w:r>
      <w:r>
        <w:rPr>
          <w:i/>
          <w:iCs/>
        </w:rPr>
        <w:t xml:space="preserve">sthira-sukham</w:t>
      </w:r>
      <w:r>
        <w:t xml:space="preserve"> </w:t>
      </w:r>
      <w:r>
        <w:t xml:space="preserve">criterion — does Sūrya Namaskāra meet it?</w:t>
      </w:r>
    </w:p>
    <w:bookmarkEnd w:id="1471"/>
    <w:bookmarkStart w:id="1472" w:name="wrap-up-4-min-1"/>
    <w:p>
      <w:pPr>
        <w:pStyle w:val="Heading3"/>
      </w:pPr>
      <w:r>
        <w:t xml:space="preserve">Wrap-up (4 min)</w:t>
      </w:r>
    </w:p>
    <w:p>
      <w:pPr>
        <w:pStyle w:val="Compact"/>
        <w:numPr>
          <w:ilvl w:val="0"/>
          <w:numId w:val="1849"/>
        </w:numPr>
      </w:pPr>
      <w:r>
        <w:t xml:space="preserve">Preview Day 5:</w:t>
      </w:r>
      <w:r>
        <w:t xml:space="preserve"> </w:t>
      </w:r>
      <w:r>
        <w:rPr>
          <w:i/>
          <w:iCs/>
        </w:rPr>
        <w:t xml:space="preserve">“Tomorrow — primary source reading on prāṇāyāma.”</w:t>
      </w:r>
    </w:p>
    <w:bookmarkEnd w:id="1472"/>
    <w:bookmarkEnd w:id="1473"/>
    <w:bookmarkStart w:id="1474" w:name="differentiation-77"/>
    <w:p>
      <w:pPr>
        <w:pStyle w:val="Heading2"/>
      </w:pPr>
      <w:r>
        <w:t xml:space="preserve">Differentiation</w:t>
      </w:r>
    </w:p>
    <w:p>
      <w:pPr>
        <w:pStyle w:val="Compact"/>
        <w:numPr>
          <w:ilvl w:val="0"/>
          <w:numId w:val="1850"/>
        </w:numPr>
      </w:pPr>
      <w:r>
        <w:rPr>
          <w:b/>
          <w:bCs/>
        </w:rPr>
        <w:t xml:space="preserve">Tier up:</w:t>
      </w:r>
      <w:r>
        <w:t xml:space="preserve"> </w:t>
      </w:r>
      <w:r>
        <w:t xml:space="preserve">Read about the Krishnamacharya lineage (Singleton ch. 8 brief).</w:t>
      </w:r>
    </w:p>
    <w:p>
      <w:pPr>
        <w:pStyle w:val="Compact"/>
        <w:numPr>
          <w:ilvl w:val="0"/>
          <w:numId w:val="1850"/>
        </w:numPr>
      </w:pPr>
      <w:r>
        <w:rPr>
          <w:b/>
          <w:bCs/>
        </w:rPr>
        <w:t xml:space="preserve">Tier down:</w:t>
      </w:r>
      <w:r>
        <w:t xml:space="preserve"> </w:t>
      </w:r>
      <w:r>
        <w:t xml:space="preserve">1 round at slower pace; focus on breath co-ordination.</w:t>
      </w:r>
    </w:p>
    <w:bookmarkEnd w:id="1474"/>
    <w:bookmarkStart w:id="1475" w:name="teacher-notes-65"/>
    <w:p>
      <w:pPr>
        <w:pStyle w:val="Heading2"/>
      </w:pPr>
      <w:r>
        <w:t xml:space="preserve">Teacher notes</w:t>
      </w:r>
    </w:p>
    <w:p>
      <w:pPr>
        <w:pStyle w:val="Compact"/>
        <w:numPr>
          <w:ilvl w:val="0"/>
          <w:numId w:val="1851"/>
        </w:numPr>
      </w:pPr>
      <w:r>
        <w:t xml:space="preserve">The history surprises students. Some find it diminishing; others find it interesting. Both reactions are legitimate.</w:t>
      </w:r>
    </w:p>
    <w:p>
      <w:pPr>
        <w:pStyle w:val="Compact"/>
        <w:numPr>
          <w:ilvl w:val="0"/>
          <w:numId w:val="1851"/>
        </w:numPr>
      </w:pPr>
      <w:r>
        <w:t xml:space="preserve">Inversions in advanced SN variations are</w:t>
      </w:r>
      <w:r>
        <w:t xml:space="preserve"> </w:t>
      </w:r>
      <w:r>
        <w:rPr>
          <w:i/>
          <w:iCs/>
        </w:rPr>
        <w:t xml:space="preserve">not</w:t>
      </w:r>
      <w:r>
        <w:t xml:space="preserve"> </w:t>
      </w:r>
      <w:r>
        <w:t xml:space="preserve">taught here. Stick to the basic 12-pose sequence.</w:t>
      </w:r>
    </w:p>
    <w:bookmarkEnd w:id="1475"/>
    <w:bookmarkStart w:id="1476" w:name="citations-used-30"/>
    <w:p>
      <w:pPr>
        <w:pStyle w:val="Heading2"/>
      </w:pPr>
      <w:r>
        <w:t xml:space="preserve">Citation(s) used</w:t>
      </w:r>
    </w:p>
    <w:p>
      <w:pPr>
        <w:pStyle w:val="Compact"/>
        <w:numPr>
          <w:ilvl w:val="0"/>
          <w:numId w:val="1852"/>
        </w:numPr>
      </w:pPr>
      <w:r>
        <w:t xml:space="preserve">Pant Pratinidhi (1928).</w:t>
      </w:r>
      <w:r>
        <w:t xml:space="preserve"> </w:t>
      </w:r>
      <w:r>
        <w:rPr>
          <w:i/>
          <w:iCs/>
        </w:rPr>
        <w:t xml:space="preserve">The Ten-Point Way to Health.</w:t>
      </w:r>
    </w:p>
    <w:p>
      <w:pPr>
        <w:pStyle w:val="Compact"/>
        <w:numPr>
          <w:ilvl w:val="0"/>
          <w:numId w:val="1852"/>
        </w:numPr>
      </w:pPr>
      <w:r>
        <w:t xml:space="preserve">Singleton (2010).</w:t>
      </w:r>
      <w:r>
        <w:t xml:space="preserve"> </w:t>
      </w:r>
      <w:r>
        <w:rPr>
          <w:i/>
          <w:iCs/>
        </w:rPr>
        <w:t xml:space="preserve">Yoga Body</w:t>
      </w:r>
      <w:r>
        <w:t xml:space="preserve">, ch. on SN.</w:t>
      </w:r>
    </w:p>
    <w:bookmarkEnd w:id="1476"/>
    <w:bookmarkEnd w:id="1477"/>
    <w:bookmarkStart w:id="1489" w:name="day-5-prāṇāyāma-primary-source-reading"/>
    <w:p>
      <w:pPr>
        <w:pStyle w:val="Heading1"/>
      </w:pPr>
      <w:r>
        <w:t xml:space="preserve">Day 5 — Prāṇāyāma + Primary Source Reading</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 (15 min movement / breath)</w:t>
      </w:r>
    </w:p>
    <w:bookmarkStart w:id="1478" w:name="learning-objective-68"/>
    <w:p>
      <w:pPr>
        <w:pStyle w:val="Heading2"/>
      </w:pPr>
      <w:r>
        <w:t xml:space="preserve">Learning objective</w:t>
      </w:r>
    </w:p>
    <w:p>
      <w:pPr>
        <w:pStyle w:val="FirstParagraph"/>
      </w:pPr>
      <w:r>
        <w:t xml:space="preserve">Students read YS 2.49–50 in IAST + translation, practise counted breath safely, and complete the formative quiz.</w:t>
      </w:r>
    </w:p>
    <w:bookmarkEnd w:id="1478"/>
    <w:bookmarkStart w:id="1479" w:name="materials-74"/>
    <w:p>
      <w:pPr>
        <w:pStyle w:val="Heading2"/>
      </w:pPr>
      <w:r>
        <w:t xml:space="preserve">Materials</w:t>
      </w:r>
    </w:p>
    <w:p>
      <w:pPr>
        <w:pStyle w:val="Compact"/>
        <w:numPr>
          <w:ilvl w:val="0"/>
          <w:numId w:val="1853"/>
        </w:numPr>
      </w:pPr>
      <w:r>
        <w:t xml:space="preserve">Mats</w:t>
      </w:r>
    </w:p>
    <w:p>
      <w:pPr>
        <w:pStyle w:val="Compact"/>
        <w:numPr>
          <w:ilvl w:val="0"/>
          <w:numId w:val="1853"/>
        </w:numPr>
      </w:pPr>
      <w:r>
        <w:t xml:space="preserve">Printed YS 2.49–50 with translation + commentary</w:t>
      </w:r>
    </w:p>
    <w:p>
      <w:pPr>
        <w:pStyle w:val="Compact"/>
        <w:numPr>
          <w:ilvl w:val="0"/>
          <w:numId w:val="1853"/>
        </w:numPr>
      </w:pPr>
      <w:r>
        <w:t xml:space="preserve">Printed SB 4.8.44 (from cache)</w:t>
      </w:r>
    </w:p>
    <w:p>
      <w:pPr>
        <w:pStyle w:val="Compact"/>
        <w:numPr>
          <w:ilvl w:val="0"/>
          <w:numId w:val="1853"/>
        </w:numPr>
      </w:pPr>
      <w:r>
        <w:t xml:space="preserve">Formative quiz Part B</w:t>
      </w:r>
    </w:p>
    <w:bookmarkEnd w:id="1479"/>
    <w:bookmarkStart w:id="1485" w:name="flow-44"/>
    <w:p>
      <w:pPr>
        <w:pStyle w:val="Heading2"/>
      </w:pPr>
      <w:r>
        <w:t xml:space="preserve">Flow</w:t>
      </w:r>
    </w:p>
    <w:bookmarkStart w:id="1480" w:name="settle-3-min-4"/>
    <w:p>
      <w:pPr>
        <w:pStyle w:val="Heading3"/>
      </w:pPr>
      <w:r>
        <w:t xml:space="preserve">Settle (3 min)</w:t>
      </w:r>
    </w:p>
    <w:bookmarkEnd w:id="1480"/>
    <w:bookmarkStart w:id="1481" w:name="primary-source-reading-12-min"/>
    <w:p>
      <w:pPr>
        <w:pStyle w:val="Heading3"/>
      </w:pPr>
      <w:r>
        <w:t xml:space="preserve">Primary source reading (12 min)</w:t>
      </w:r>
    </w:p>
    <w:p>
      <w:pPr>
        <w:numPr>
          <w:ilvl w:val="0"/>
          <w:numId w:val="1854"/>
        </w:numPr>
      </w:pPr>
      <w:r>
        <w:rPr>
          <w:b/>
          <w:bCs/>
        </w:rPr>
        <w:t xml:space="preserve">YS 2.49:</w:t>
      </w:r>
      <w:r>
        <w:t xml:space="preserve"> </w:t>
      </w:r>
      <w:r>
        <w:t xml:space="preserve">&gt;</w:t>
      </w:r>
      <w:r>
        <w:t xml:space="preserve"> </w:t>
      </w:r>
      <w:r>
        <w:rPr>
          <w:i/>
          <w:iCs/>
        </w:rPr>
        <w:t xml:space="preserve">tasmin sati śvāsa-praśvāsayor gati-vicchedaḥ prāṇāyāmaḥ</w:t>
      </w:r>
      <w:r>
        <w:t xml:space="preserve"> </w:t>
      </w:r>
      <w:r>
        <w:t xml:space="preserve">&gt;</w:t>
      </w:r>
      <w:r>
        <w:t xml:space="preserve"> </w:t>
      </w:r>
      <w:r>
        <w:t xml:space="preserve">“When that [āsana] is established, prāṇāyāma is the regulation [literally: severing of the flow] of inhalation and exhalation.”</w:t>
      </w:r>
    </w:p>
    <w:p>
      <w:pPr>
        <w:pStyle w:val="Compact"/>
        <w:numPr>
          <w:ilvl w:val="1"/>
          <w:numId w:val="1855"/>
        </w:numPr>
      </w:pPr>
      <w:r>
        <w:t xml:space="preserve">Note: prāṇāyāma presupposes āsana. You don’t do prāṇāyāma in chaotic posture.</w:t>
      </w:r>
    </w:p>
    <w:p>
      <w:pPr>
        <w:numPr>
          <w:ilvl w:val="0"/>
          <w:numId w:val="1854"/>
        </w:numPr>
      </w:pPr>
      <w:r>
        <w:rPr>
          <w:b/>
          <w:bCs/>
        </w:rPr>
        <w:t xml:space="preserve">YS 2.50:</w:t>
      </w:r>
      <w:r>
        <w:t xml:space="preserve"> </w:t>
      </w:r>
      <w:r>
        <w:t xml:space="preserve">&gt;</w:t>
      </w:r>
      <w:r>
        <w:t xml:space="preserve"> </w:t>
      </w:r>
      <w:r>
        <w:rPr>
          <w:i/>
          <w:iCs/>
        </w:rPr>
        <w:t xml:space="preserve">bāhya-ābhyantara-stambha-vṛttir deśa-kāla-saṅkhyābhiḥ paridṛṣṭo dīrgha-sūkṣmaḥ</w:t>
      </w:r>
      <w:r>
        <w:t xml:space="preserve"> </w:t>
      </w:r>
      <w:r>
        <w:t xml:space="preserve">&gt;</w:t>
      </w:r>
      <w:r>
        <w:t xml:space="preserve"> </w:t>
      </w:r>
      <w:r>
        <w:t xml:space="preserve">“Prāṇāyāma has three modifications: outer (exhale), inner (inhale), and held (retained). It is observed by place, time, and number, and becomes long and subtle.”</w:t>
      </w:r>
    </w:p>
    <w:p>
      <w:pPr>
        <w:pStyle w:val="Compact"/>
        <w:numPr>
          <w:ilvl w:val="1"/>
          <w:numId w:val="1856"/>
        </w:numPr>
      </w:pPr>
      <w:r>
        <w:t xml:space="preserve">Three components: out-breath, in-breath, retention. Three measurements: place (in body), time (duration), number (count).</w:t>
      </w:r>
    </w:p>
    <w:p>
      <w:pPr>
        <w:pStyle w:val="Compact"/>
        <w:numPr>
          <w:ilvl w:val="1"/>
          <w:numId w:val="1856"/>
        </w:numPr>
      </w:pPr>
      <w:r>
        <w:t xml:space="preserve">The goal:</w:t>
      </w:r>
      <w:r>
        <w:t xml:space="preserve"> </w:t>
      </w:r>
      <w:r>
        <w:rPr>
          <w:i/>
          <w:iCs/>
        </w:rPr>
        <w:t xml:space="preserve">dīrgha-sūkṣma</w:t>
      </w:r>
      <w:r>
        <w:t xml:space="preserve"> </w:t>
      </w:r>
      <w:r>
        <w:t xml:space="preserve">— long and subtle.</w:t>
      </w:r>
    </w:p>
    <w:p>
      <w:pPr>
        <w:numPr>
          <w:ilvl w:val="0"/>
          <w:numId w:val="1854"/>
        </w:numPr>
      </w:pPr>
      <w:r>
        <w:rPr>
          <w:b/>
          <w:bCs/>
        </w:rPr>
        <w:t xml:space="preserve">SB 4.8.44:</w:t>
      </w:r>
      <w:r>
        <w:t xml:space="preserve"> </w:t>
      </w:r>
      <w:r>
        <w:t xml:space="preserve">&gt;</w:t>
      </w:r>
      <w:r>
        <w:t xml:space="preserve"> </w:t>
      </w:r>
      <w:r>
        <w:rPr>
          <w:i/>
          <w:iCs/>
        </w:rPr>
        <w:t xml:space="preserve">prāṇāyāmena tṛ-vṛtā prāṇendṛya-mano-malam śanair vyudasyābhidhyāyen manasā guruṇā gurum</w:t>
      </w:r>
      <w:r>
        <w:t xml:space="preserve"> </w:t>
      </w:r>
      <w:r>
        <w:t xml:space="preserve">&gt;</w:t>
      </w:r>
      <w:r>
        <w:t xml:space="preserve"> </w:t>
      </w:r>
      <w:r>
        <w:t xml:space="preserve">“Through the threefold prāṇāyāma practice, one gradually purifies the breath, senses, and mind, and meditates.”</w:t>
      </w:r>
    </w:p>
    <w:bookmarkEnd w:id="1481"/>
    <w:bookmarkStart w:id="1482" w:name="practice-12-min-safe-counted-breath"/>
    <w:p>
      <w:pPr>
        <w:pStyle w:val="Heading3"/>
      </w:pPr>
      <w:r>
        <w:t xml:space="preserve">Practice (12 min) — Safe counted breath</w:t>
      </w:r>
    </w:p>
    <w:p>
      <w:pPr>
        <w:pStyle w:val="Compact"/>
        <w:numPr>
          <w:ilvl w:val="0"/>
          <w:numId w:val="1857"/>
        </w:numPr>
      </w:pPr>
      <w:r>
        <w:t xml:space="preserve">5 min: natural-breath observation.</w:t>
      </w:r>
    </w:p>
    <w:p>
      <w:pPr>
        <w:pStyle w:val="Compact"/>
        <w:numPr>
          <w:ilvl w:val="0"/>
          <w:numId w:val="1857"/>
        </w:numPr>
      </w:pPr>
      <w:r>
        <w:t xml:space="preserve">5 min: counted breath (4 in, 4 out). No retention.</w:t>
      </w:r>
    </w:p>
    <w:p>
      <w:pPr>
        <w:pStyle w:val="Compact"/>
        <w:numPr>
          <w:ilvl w:val="0"/>
          <w:numId w:val="1857"/>
        </w:numPr>
      </w:pPr>
      <w:r>
        <w:t xml:space="preserve">2 min: śavāsana.</w:t>
      </w:r>
    </w:p>
    <w:p>
      <w:pPr>
        <w:pStyle w:val="FirstParagraph"/>
      </w:pPr>
      <w:r>
        <w:rPr>
          <w:b/>
          <w:bCs/>
        </w:rPr>
        <w:t xml:space="preserve">Senior-band caveat:</w:t>
      </w:r>
      <w:r>
        <w:t xml:space="preserve"> </w:t>
      </w:r>
      <w:r>
        <w:t xml:space="preserve">With explicit teacher screening for contraindications (asthma, anxiety disorders), counted breath with brief retention (4-4-4-4: in 4, hold 4, out 4, hold 4) MAY be introduced. Default: skip retention.</w:t>
      </w:r>
    </w:p>
    <w:bookmarkEnd w:id="1482"/>
    <w:bookmarkStart w:id="1483" w:name="formative-quiz-part-b-15-min"/>
    <w:p>
      <w:pPr>
        <w:pStyle w:val="Heading3"/>
      </w:pPr>
      <w:r>
        <w:t xml:space="preserve">Formative quiz Part B (15 min)</w:t>
      </w:r>
    </w:p>
    <w:p>
      <w:pPr>
        <w:pStyle w:val="Compact"/>
        <w:numPr>
          <w:ilvl w:val="0"/>
          <w:numId w:val="1858"/>
        </w:numPr>
      </w:pPr>
      <w:r>
        <w:t xml:space="preserve">10 marks: limb identification, YS verse identification, safety question, short answer on YS 2.46 dual criterion, primary source reading question.</w:t>
      </w:r>
    </w:p>
    <w:bookmarkEnd w:id="1483"/>
    <w:bookmarkStart w:id="1484" w:name="wrap-up-3-min"/>
    <w:p>
      <w:pPr>
        <w:pStyle w:val="Heading3"/>
      </w:pPr>
      <w:r>
        <w:t xml:space="preserve">Wrap-up (3 min)</w:t>
      </w:r>
    </w:p>
    <w:p>
      <w:pPr>
        <w:pStyle w:val="Compact"/>
        <w:numPr>
          <w:ilvl w:val="0"/>
          <w:numId w:val="1859"/>
        </w:numPr>
      </w:pPr>
      <w:r>
        <w:t xml:space="preserve">Preview Day 6:</w:t>
      </w:r>
      <w:r>
        <w:t xml:space="preserve"> </w:t>
      </w:r>
      <w:r>
        <w:rPr>
          <w:i/>
          <w:iCs/>
        </w:rPr>
        <w:t xml:space="preserve">“Tomorrow — the modern research framing. Polyvagal theory.”</w:t>
      </w:r>
    </w:p>
    <w:bookmarkEnd w:id="1484"/>
    <w:bookmarkEnd w:id="1485"/>
    <w:bookmarkStart w:id="1486" w:name="differentiation-78"/>
    <w:p>
      <w:pPr>
        <w:pStyle w:val="Heading2"/>
      </w:pPr>
      <w:r>
        <w:t xml:space="preserve">Differentiation</w:t>
      </w:r>
    </w:p>
    <w:p>
      <w:pPr>
        <w:pStyle w:val="Compact"/>
        <w:numPr>
          <w:ilvl w:val="0"/>
          <w:numId w:val="1860"/>
        </w:numPr>
      </w:pPr>
      <w:r>
        <w:rPr>
          <w:b/>
          <w:bCs/>
        </w:rPr>
        <w:t xml:space="preserve">Tier up:</w:t>
      </w:r>
      <w:r>
        <w:t xml:space="preserve"> </w:t>
      </w:r>
      <w:r>
        <w:t xml:space="preserve">Read Bryant’s commentary on YS 2.49–53. Note Vyāsa’s framing of subtler prāṇāyāma practices.</w:t>
      </w:r>
    </w:p>
    <w:p>
      <w:pPr>
        <w:pStyle w:val="Compact"/>
        <w:numPr>
          <w:ilvl w:val="0"/>
          <w:numId w:val="1860"/>
        </w:numPr>
      </w:pPr>
      <w:r>
        <w:rPr>
          <w:b/>
          <w:bCs/>
        </w:rPr>
        <w:t xml:space="preserve">Tier down:</w:t>
      </w:r>
      <w:r>
        <w:t xml:space="preserve"> </w:t>
      </w:r>
      <w:r>
        <w:t xml:space="preserve">Stay with the natural breath; the YS verses can be re-read at home.</w:t>
      </w:r>
    </w:p>
    <w:bookmarkEnd w:id="1486"/>
    <w:bookmarkStart w:id="1487" w:name="teacher-notes-66"/>
    <w:p>
      <w:pPr>
        <w:pStyle w:val="Heading2"/>
      </w:pPr>
      <w:r>
        <w:t xml:space="preserve">Teacher notes</w:t>
      </w:r>
    </w:p>
    <w:p>
      <w:pPr>
        <w:pStyle w:val="Compact"/>
        <w:numPr>
          <w:ilvl w:val="0"/>
          <w:numId w:val="1861"/>
        </w:numPr>
      </w:pPr>
      <w:r>
        <w:t xml:space="preserve">The</w:t>
      </w:r>
      <w:r>
        <w:t xml:space="preserve"> </w:t>
      </w:r>
      <w:r>
        <w:t xml:space="preserve">“ascending from gross to subtle”</w:t>
      </w:r>
      <w:r>
        <w:t xml:space="preserve"> </w:t>
      </w:r>
      <w:r>
        <w:t xml:space="preserve">arc of YS 2.49 → 2.50 → 2.51 is one of the most concise descriptions of prāṇāyāma in any tradition. Linger here.</w:t>
      </w:r>
    </w:p>
    <w:p>
      <w:pPr>
        <w:pStyle w:val="Compact"/>
        <w:numPr>
          <w:ilvl w:val="0"/>
          <w:numId w:val="1861"/>
        </w:numPr>
      </w:pPr>
      <w:r>
        <w:t xml:space="preserve">For safety: forceful prāṇāyāma is genuinely contraindicated for several conditions. Default position: natural breath + counted breath only.</w:t>
      </w:r>
    </w:p>
    <w:bookmarkEnd w:id="1487"/>
    <w:bookmarkStart w:id="1488" w:name="citations-used-31"/>
    <w:p>
      <w:pPr>
        <w:pStyle w:val="Heading2"/>
      </w:pPr>
      <w:r>
        <w:t xml:space="preserve">Citation(s) used</w:t>
      </w:r>
    </w:p>
    <w:p>
      <w:pPr>
        <w:pStyle w:val="Compact"/>
        <w:numPr>
          <w:ilvl w:val="0"/>
          <w:numId w:val="1862"/>
        </w:numPr>
      </w:pPr>
      <w:r>
        <w:t xml:space="preserve">Patañjali YS 2.49–50 — Bryant (2009), p. 288–292.</w:t>
      </w:r>
    </w:p>
    <w:p>
      <w:pPr>
        <w:pStyle w:val="Compact"/>
        <w:numPr>
          <w:ilvl w:val="0"/>
          <w:numId w:val="1862"/>
        </w:numPr>
      </w:pPr>
      <w:r>
        <w:t xml:space="preserve">SB 4.8.44 — vidya-karana RAG cache</w:t>
      </w:r>
      <w:r>
        <w:t xml:space="preserve"> </w:t>
      </w:r>
      <w:r>
        <w:rPr>
          <w:rStyle w:val="VerbatimChar"/>
        </w:rPr>
        <w:t xml:space="preserve">day-06-pranayama.json</w:t>
      </w:r>
      <w:r>
        <w:t xml:space="preserve">.</w:t>
      </w:r>
    </w:p>
    <w:bookmarkEnd w:id="1488"/>
    <w:bookmarkEnd w:id="1489"/>
    <w:bookmarkStart w:id="1501" w:name="day-6-polyvagal-theory-yoga"/>
    <w:p>
      <w:pPr>
        <w:pStyle w:val="Heading1"/>
      </w:pPr>
      <w:r>
        <w:t xml:space="preserve">Day 6 — Polyvagal Theory + Yoga</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 (10 min movement)</w:t>
      </w:r>
    </w:p>
    <w:bookmarkStart w:id="1490" w:name="learning-objective-69"/>
    <w:p>
      <w:pPr>
        <w:pStyle w:val="Heading2"/>
      </w:pPr>
      <w:r>
        <w:t xml:space="preserve">Learning objective</w:t>
      </w:r>
    </w:p>
    <w:p>
      <w:pPr>
        <w:pStyle w:val="FirstParagraph"/>
      </w:pPr>
      <w:r>
        <w:t xml:space="preserve">Students read Porges (2009) and articulate the polyvagal-theory framing of how yoga practices affect the autonomic nervous system.</w:t>
      </w:r>
    </w:p>
    <w:bookmarkEnd w:id="1490"/>
    <w:bookmarkStart w:id="1491" w:name="materials-75"/>
    <w:p>
      <w:pPr>
        <w:pStyle w:val="Heading2"/>
      </w:pPr>
      <w:r>
        <w:t xml:space="preserve">Materials</w:t>
      </w:r>
    </w:p>
    <w:p>
      <w:pPr>
        <w:pStyle w:val="Compact"/>
        <w:numPr>
          <w:ilvl w:val="0"/>
          <w:numId w:val="1863"/>
        </w:numPr>
      </w:pPr>
      <w:r>
        <w:t xml:space="preserve">Mats</w:t>
      </w:r>
    </w:p>
    <w:p>
      <w:pPr>
        <w:pStyle w:val="Compact"/>
        <w:numPr>
          <w:ilvl w:val="0"/>
          <w:numId w:val="1863"/>
        </w:numPr>
      </w:pPr>
      <w:r>
        <w:t xml:space="preserve">Printed Porges (2009) or teacher synopsis (1–2 pages)</w:t>
      </w:r>
    </w:p>
    <w:p>
      <w:pPr>
        <w:pStyle w:val="Compact"/>
        <w:numPr>
          <w:ilvl w:val="0"/>
          <w:numId w:val="1863"/>
        </w:numPr>
      </w:pPr>
      <w:r>
        <w:t xml:space="preserve">Diagram of three-tier ANS (ventral vagal / sympathetic / dorsal vagal)</w:t>
      </w:r>
    </w:p>
    <w:bookmarkEnd w:id="1491"/>
    <w:bookmarkStart w:id="1497" w:name="flow-45"/>
    <w:p>
      <w:pPr>
        <w:pStyle w:val="Heading2"/>
      </w:pPr>
      <w:r>
        <w:t xml:space="preserve">Flow</w:t>
      </w:r>
    </w:p>
    <w:bookmarkStart w:id="1492" w:name="settle-3-min-5"/>
    <w:p>
      <w:pPr>
        <w:pStyle w:val="Heading3"/>
      </w:pPr>
      <w:r>
        <w:t xml:space="preserve">Settle (3 min)</w:t>
      </w:r>
    </w:p>
    <w:bookmarkEnd w:id="1492"/>
    <w:bookmarkStart w:id="1493" w:name="reading-15-min-3"/>
    <w:p>
      <w:pPr>
        <w:pStyle w:val="Heading3"/>
      </w:pPr>
      <w:r>
        <w:t xml:space="preserve">Reading (15 min)</w:t>
      </w:r>
    </w:p>
    <w:p>
      <w:pPr>
        <w:pStyle w:val="Compact"/>
        <w:numPr>
          <w:ilvl w:val="0"/>
          <w:numId w:val="1864"/>
        </w:numPr>
      </w:pPr>
      <w:r>
        <w:t xml:space="preserve">Silent read of Porges (2009) extract.</w:t>
      </w:r>
    </w:p>
    <w:p>
      <w:pPr>
        <w:pStyle w:val="Compact"/>
        <w:numPr>
          <w:ilvl w:val="0"/>
          <w:numId w:val="1864"/>
        </w:numPr>
      </w:pPr>
      <w:r>
        <w:t xml:space="preserve">As they read, students note:</w:t>
      </w:r>
    </w:p>
    <w:p>
      <w:pPr>
        <w:pStyle w:val="Compact"/>
        <w:numPr>
          <w:ilvl w:val="1"/>
          <w:numId w:val="1865"/>
        </w:numPr>
      </w:pPr>
      <w:r>
        <w:t xml:space="preserve">The three-tier ANS framework</w:t>
      </w:r>
    </w:p>
    <w:p>
      <w:pPr>
        <w:pStyle w:val="Compact"/>
        <w:numPr>
          <w:ilvl w:val="1"/>
          <w:numId w:val="1865"/>
        </w:numPr>
      </w:pPr>
      <w:r>
        <w:t xml:space="preserve">What</w:t>
      </w:r>
      <w:r>
        <w:t xml:space="preserve"> </w:t>
      </w:r>
      <w:r>
        <w:t xml:space="preserve">“ventral vagal”</w:t>
      </w:r>
      <w:r>
        <w:t xml:space="preserve"> </w:t>
      </w:r>
      <w:r>
        <w:t xml:space="preserve">/</w:t>
      </w:r>
      <w:r>
        <w:t xml:space="preserve"> </w:t>
      </w:r>
      <w:r>
        <w:t xml:space="preserve">“sympathetic”</w:t>
      </w:r>
      <w:r>
        <w:t xml:space="preserve"> </w:t>
      </w:r>
      <w:r>
        <w:t xml:space="preserve">/</w:t>
      </w:r>
      <w:r>
        <w:t xml:space="preserve"> </w:t>
      </w:r>
      <w:r>
        <w:t xml:space="preserve">“dorsal vagal”</w:t>
      </w:r>
      <w:r>
        <w:t xml:space="preserve"> </w:t>
      </w:r>
      <w:r>
        <w:t xml:space="preserve">mean operationally</w:t>
      </w:r>
    </w:p>
    <w:p>
      <w:pPr>
        <w:pStyle w:val="Compact"/>
        <w:numPr>
          <w:ilvl w:val="1"/>
          <w:numId w:val="1865"/>
        </w:numPr>
      </w:pPr>
      <w:r>
        <w:t xml:space="preserve">How yoga practices (specifically breath + posture + interoception) might engage the ventral vagal complex</w:t>
      </w:r>
    </w:p>
    <w:p>
      <w:pPr>
        <w:pStyle w:val="Compact"/>
        <w:numPr>
          <w:ilvl w:val="1"/>
          <w:numId w:val="1865"/>
        </w:numPr>
      </w:pPr>
      <w:r>
        <w:t xml:space="preserve">One question they have</w:t>
      </w:r>
    </w:p>
    <w:bookmarkEnd w:id="1493"/>
    <w:bookmarkStart w:id="1494" w:name="core-discussion-15-min"/>
    <w:p>
      <w:pPr>
        <w:pStyle w:val="Heading3"/>
      </w:pPr>
      <w:r>
        <w:t xml:space="preserve">Core discussion (15 min)</w:t>
      </w:r>
    </w:p>
    <w:p>
      <w:pPr>
        <w:numPr>
          <w:ilvl w:val="0"/>
          <w:numId w:val="1866"/>
        </w:numPr>
      </w:pPr>
      <w:r>
        <w:rPr>
          <w:b/>
          <w:bCs/>
        </w:rPr>
        <w:t xml:space="preserve">Build the three-tier picture on the board:</w:t>
      </w:r>
    </w:p>
    <w:tbl>
      <w:tblPr>
        <w:tblStyle w:val="Table"/>
        <w:tblW w:type="pct" w:w="5000"/>
        <w:jc w:val="left"/>
        <w:tblInd w:w="720" w:type="dxa"/>
        <w:tblLayout w:type="fixed"/>
        <w:tblLook w:firstRow="1" w:lastRow="0" w:firstColumn="0" w:lastColumn="0" w:noHBand="0" w:noVBand="0" w:val="0020"/>
      </w:tblPr>
      <w:tblGrid>
        <w:gridCol w:w="1320"/>
        <w:gridCol w:w="1540"/>
        <w:gridCol w:w="2420"/>
        <w:gridCol w:w="2640"/>
      </w:tblGrid>
      <w:tr>
        <w:trPr>
          <w:tblHeader w:val="on"/>
        </w:trPr>
        <w:tc>
          <w:tcPr/>
          <w:p>
            <w:pPr>
              <w:pStyle w:val="Compact"/>
            </w:pPr>
            <w:r>
              <w:t xml:space="preserve">Tier</w:t>
            </w:r>
          </w:p>
        </w:tc>
        <w:tc>
          <w:tcPr/>
          <w:p>
            <w:pPr>
              <w:pStyle w:val="Compact"/>
            </w:pPr>
            <w:r>
              <w:t xml:space="preserve">State</w:t>
            </w:r>
          </w:p>
        </w:tc>
        <w:tc>
          <w:tcPr/>
          <w:p>
            <w:pPr>
              <w:pStyle w:val="Compact"/>
            </w:pPr>
            <w:r>
              <w:t xml:space="preserve">Behaviour</w:t>
            </w:r>
          </w:p>
        </w:tc>
        <w:tc>
          <w:tcPr/>
          <w:p>
            <w:pPr>
              <w:pStyle w:val="Compact"/>
            </w:pPr>
            <w:r>
              <w:t xml:space="preserve">Heart rate</w:t>
            </w:r>
          </w:p>
        </w:tc>
      </w:tr>
      <w:tr>
        <w:tc>
          <w:tcPr/>
          <w:p>
            <w:pPr>
              <w:pStyle w:val="Compact"/>
            </w:pPr>
            <w:r>
              <w:t xml:space="preserve">Ventral vagal</w:t>
            </w:r>
          </w:p>
        </w:tc>
        <w:tc>
          <w:tcPr/>
          <w:p>
            <w:pPr>
              <w:pStyle w:val="Compact"/>
            </w:pPr>
            <w:r>
              <w:t xml:space="preserve">Safe, social, connected</w:t>
            </w:r>
          </w:p>
        </w:tc>
        <w:tc>
          <w:tcPr/>
          <w:p>
            <w:pPr>
              <w:pStyle w:val="Compact"/>
            </w:pPr>
            <w:r>
              <w:t xml:space="preserve">Calm engagement</w:t>
            </w:r>
          </w:p>
        </w:tc>
        <w:tc>
          <w:tcPr/>
          <w:p>
            <w:pPr>
              <w:pStyle w:val="Compact"/>
            </w:pPr>
            <w:r>
              <w:t xml:space="preserve">Slow, variable (high HRV)</w:t>
            </w:r>
          </w:p>
        </w:tc>
      </w:tr>
      <w:tr>
        <w:tc>
          <w:tcPr/>
          <w:p>
            <w:pPr>
              <w:pStyle w:val="Compact"/>
            </w:pPr>
            <w:r>
              <w:t xml:space="preserve">Sympathetic</w:t>
            </w:r>
          </w:p>
        </w:tc>
        <w:tc>
          <w:tcPr/>
          <w:p>
            <w:pPr>
              <w:pStyle w:val="Compact"/>
            </w:pPr>
            <w:r>
              <w:t xml:space="preserve">Mobilised, alert</w:t>
            </w:r>
          </w:p>
        </w:tc>
        <w:tc>
          <w:tcPr/>
          <w:p>
            <w:pPr>
              <w:pStyle w:val="Compact"/>
            </w:pPr>
            <w:r>
              <w:t xml:space="preserve">Fight or flight</w:t>
            </w:r>
          </w:p>
        </w:tc>
        <w:tc>
          <w:tcPr/>
          <w:p>
            <w:pPr>
              <w:pStyle w:val="Compact"/>
            </w:pPr>
            <w:r>
              <w:t xml:space="preserve">Fast, low HRV</w:t>
            </w:r>
          </w:p>
        </w:tc>
      </w:tr>
      <w:tr>
        <w:tc>
          <w:tcPr/>
          <w:p>
            <w:pPr>
              <w:pStyle w:val="Compact"/>
            </w:pPr>
            <w:r>
              <w:t xml:space="preserve">Dorsal vagal</w:t>
            </w:r>
          </w:p>
        </w:tc>
        <w:tc>
          <w:tcPr/>
          <w:p>
            <w:pPr>
              <w:pStyle w:val="Compact"/>
            </w:pPr>
            <w:r>
              <w:t xml:space="preserve">Shutdown, conservation</w:t>
            </w:r>
          </w:p>
        </w:tc>
        <w:tc>
          <w:tcPr/>
          <w:p>
            <w:pPr>
              <w:pStyle w:val="Compact"/>
            </w:pPr>
            <w:r>
              <w:t xml:space="preserve">Freeze, dissociation</w:t>
            </w:r>
          </w:p>
        </w:tc>
        <w:tc>
          <w:tcPr/>
          <w:p>
            <w:pPr>
              <w:pStyle w:val="Compact"/>
            </w:pPr>
            <w:r>
              <w:t xml:space="preserve">Very slow</w:t>
            </w:r>
          </w:p>
        </w:tc>
      </w:tr>
    </w:tbl>
    <w:p>
      <w:pPr>
        <w:numPr>
          <w:ilvl w:val="0"/>
          <w:numId w:val="1866"/>
        </w:numPr>
      </w:pPr>
      <w:r>
        <w:rPr>
          <w:b/>
          <w:bCs/>
        </w:rPr>
        <w:t xml:space="preserve">Yoga’s hypothesised effects</w:t>
      </w:r>
      <w:r>
        <w:t xml:space="preserve"> </w:t>
      </w:r>
      <w:r>
        <w:t xml:space="preserve">(per Porges and others):</w:t>
      </w:r>
    </w:p>
    <w:p>
      <w:pPr>
        <w:pStyle w:val="Compact"/>
        <w:numPr>
          <w:ilvl w:val="1"/>
          <w:numId w:val="1867"/>
        </w:numPr>
      </w:pPr>
      <w:r>
        <w:t xml:space="preserve">Slow exhalation → ventral vagal activation.</w:t>
      </w:r>
    </w:p>
    <w:p>
      <w:pPr>
        <w:pStyle w:val="Compact"/>
        <w:numPr>
          <w:ilvl w:val="1"/>
          <w:numId w:val="1867"/>
        </w:numPr>
      </w:pPr>
      <w:r>
        <w:t xml:space="preserve">Steady āsana practice → interoceptive awareness → ventral vagal.</w:t>
      </w:r>
    </w:p>
    <w:p>
      <w:pPr>
        <w:pStyle w:val="Compact"/>
        <w:numPr>
          <w:ilvl w:val="1"/>
          <w:numId w:val="1867"/>
        </w:numPr>
      </w:pPr>
      <w:r>
        <w:t xml:space="preserve">Group yoga practice → social engagement → ventral vagal.</w:t>
      </w:r>
    </w:p>
    <w:p>
      <w:pPr>
        <w:numPr>
          <w:ilvl w:val="0"/>
          <w:numId w:val="1866"/>
        </w:numPr>
      </w:pPr>
      <w:r>
        <w:rPr>
          <w:b/>
          <w:bCs/>
        </w:rPr>
        <w:t xml:space="preserve">Limits and critiques.</w:t>
      </w:r>
    </w:p>
    <w:p>
      <w:pPr>
        <w:pStyle w:val="Compact"/>
        <w:numPr>
          <w:ilvl w:val="1"/>
          <w:numId w:val="1868"/>
        </w:numPr>
      </w:pPr>
      <w:r>
        <w:t xml:space="preserve">Porges’s theory has critics — Grossman &amp; Taylor (2007) and others dispute specific claims about vagal physiology.</w:t>
      </w:r>
    </w:p>
    <w:p>
      <w:pPr>
        <w:pStyle w:val="Compact"/>
        <w:numPr>
          <w:ilvl w:val="1"/>
          <w:numId w:val="1868"/>
        </w:numPr>
      </w:pPr>
      <w:r>
        <w:t xml:space="preserve">The cleanest claim that survives: slow exhalation IS associated with parasympathetic activation (whether or not the polyvagal three-tier model is fully correct).</w:t>
      </w:r>
    </w:p>
    <w:bookmarkEnd w:id="1494"/>
    <w:bookmarkStart w:id="1495" w:name="practice-8-min-test-the-theory"/>
    <w:p>
      <w:pPr>
        <w:pStyle w:val="Heading3"/>
      </w:pPr>
      <w:r>
        <w:t xml:space="preserve">Practice (8 min) — Test the theory</w:t>
      </w:r>
    </w:p>
    <w:p>
      <w:pPr>
        <w:pStyle w:val="Compact"/>
        <w:numPr>
          <w:ilvl w:val="0"/>
          <w:numId w:val="1869"/>
        </w:numPr>
      </w:pPr>
      <w:r>
        <w:t xml:space="preserve">1 min sukhāsana, natural breath, count heart rate (carotid pulse if comfortable).</w:t>
      </w:r>
    </w:p>
    <w:p>
      <w:pPr>
        <w:pStyle w:val="Compact"/>
        <w:numPr>
          <w:ilvl w:val="0"/>
          <w:numId w:val="1869"/>
        </w:numPr>
      </w:pPr>
      <w:r>
        <w:t xml:space="preserve">5 min counted breath (4 in, 4 out).</w:t>
      </w:r>
    </w:p>
    <w:p>
      <w:pPr>
        <w:pStyle w:val="Compact"/>
        <w:numPr>
          <w:ilvl w:val="0"/>
          <w:numId w:val="1869"/>
        </w:numPr>
      </w:pPr>
      <w:r>
        <w:t xml:space="preserve">1 min sukhāsana, count heart rate again.</w:t>
      </w:r>
    </w:p>
    <w:p>
      <w:pPr>
        <w:pStyle w:val="FirstParagraph"/>
      </w:pPr>
      <w:r>
        <w:t xml:space="preserve">Did anything change? (Most students notice a slight slowing. The N=1 anecdote doesn’t prove anything, but it lets students</w:t>
      </w:r>
      <w:r>
        <w:t xml:space="preserve"> </w:t>
      </w:r>
      <w:r>
        <w:rPr>
          <w:i/>
          <w:iCs/>
        </w:rPr>
        <w:t xml:space="preserve">feel</w:t>
      </w:r>
      <w:r>
        <w:t xml:space="preserve"> </w:t>
      </w:r>
      <w:r>
        <w:t xml:space="preserve">the principle.)</w:t>
      </w:r>
    </w:p>
    <w:bookmarkEnd w:id="1495"/>
    <w:bookmarkStart w:id="1496" w:name="wrap-up-4-min-2"/>
    <w:p>
      <w:pPr>
        <w:pStyle w:val="Heading3"/>
      </w:pPr>
      <w:r>
        <w:t xml:space="preserve">Wrap-up (4 min)</w:t>
      </w:r>
    </w:p>
    <w:p>
      <w:pPr>
        <w:pStyle w:val="Compact"/>
        <w:numPr>
          <w:ilvl w:val="0"/>
          <w:numId w:val="1870"/>
        </w:numPr>
      </w:pPr>
      <w:r>
        <w:t xml:space="preserve">2 students share their question from the reading.</w:t>
      </w:r>
    </w:p>
    <w:p>
      <w:pPr>
        <w:pStyle w:val="Compact"/>
        <w:numPr>
          <w:ilvl w:val="0"/>
          <w:numId w:val="1870"/>
        </w:numPr>
      </w:pPr>
      <w:r>
        <w:t xml:space="preserve">Preview Day 7:</w:t>
      </w:r>
      <w:r>
        <w:t xml:space="preserve"> </w:t>
      </w:r>
      <w:r>
        <w:rPr>
          <w:i/>
          <w:iCs/>
        </w:rPr>
        <w:t xml:space="preserve">“Tomorrow — modern postural yoga’s specific 20th-century lineage.”</w:t>
      </w:r>
    </w:p>
    <w:bookmarkEnd w:id="1496"/>
    <w:bookmarkEnd w:id="1497"/>
    <w:bookmarkStart w:id="1498" w:name="differentiation-79"/>
    <w:p>
      <w:pPr>
        <w:pStyle w:val="Heading2"/>
      </w:pPr>
      <w:r>
        <w:t xml:space="preserve">Differentiation</w:t>
      </w:r>
    </w:p>
    <w:p>
      <w:pPr>
        <w:pStyle w:val="Compact"/>
        <w:numPr>
          <w:ilvl w:val="0"/>
          <w:numId w:val="1871"/>
        </w:numPr>
      </w:pPr>
      <w:r>
        <w:rPr>
          <w:b/>
          <w:bCs/>
        </w:rPr>
        <w:t xml:space="preserve">Tier up:</w:t>
      </w:r>
      <w:r>
        <w:t xml:space="preserve"> </w:t>
      </w:r>
      <w:r>
        <w:t xml:space="preserve">Read the Grossman &amp; Taylor (2007) critique. Bring 1 specific objection to discuss.</w:t>
      </w:r>
    </w:p>
    <w:p>
      <w:pPr>
        <w:pStyle w:val="Compact"/>
        <w:numPr>
          <w:ilvl w:val="0"/>
          <w:numId w:val="1871"/>
        </w:numPr>
      </w:pPr>
      <w:r>
        <w:rPr>
          <w:b/>
          <w:bCs/>
        </w:rPr>
        <w:t xml:space="preserve">Tier down:</w:t>
      </w:r>
      <w:r>
        <w:t xml:space="preserve"> </w:t>
      </w:r>
      <w:r>
        <w:t xml:space="preserve">Focus on the three-tier ANS framework; the polyvagal extensions can be supplementary.</w:t>
      </w:r>
    </w:p>
    <w:bookmarkEnd w:id="1498"/>
    <w:bookmarkStart w:id="1499" w:name="teacher-notes-67"/>
    <w:p>
      <w:pPr>
        <w:pStyle w:val="Heading2"/>
      </w:pPr>
      <w:r>
        <w:t xml:space="preserve">Teacher notes</w:t>
      </w:r>
    </w:p>
    <w:p>
      <w:pPr>
        <w:pStyle w:val="Compact"/>
        <w:numPr>
          <w:ilvl w:val="0"/>
          <w:numId w:val="1872"/>
        </w:numPr>
      </w:pPr>
      <w:r>
        <w:t xml:space="preserve">The polyvagal framework is currently popular in wellness circles. It is</w:t>
      </w:r>
      <w:r>
        <w:t xml:space="preserve"> </w:t>
      </w:r>
      <w:r>
        <w:rPr>
          <w:i/>
          <w:iCs/>
        </w:rPr>
        <w:t xml:space="preserve">defensible</w:t>
      </w:r>
      <w:r>
        <w:t xml:space="preserve"> </w:t>
      </w:r>
      <w:r>
        <w:t xml:space="preserve">but not</w:t>
      </w:r>
      <w:r>
        <w:t xml:space="preserve"> </w:t>
      </w:r>
      <w:r>
        <w:rPr>
          <w:i/>
          <w:iCs/>
        </w:rPr>
        <w:t xml:space="preserve">settled</w:t>
      </w:r>
      <w:r>
        <w:t xml:space="preserve">. Help students engage it as one framework, not as proof.</w:t>
      </w:r>
    </w:p>
    <w:bookmarkEnd w:id="1499"/>
    <w:bookmarkStart w:id="1500" w:name="citations-used-32"/>
    <w:p>
      <w:pPr>
        <w:pStyle w:val="Heading2"/>
      </w:pPr>
      <w:r>
        <w:t xml:space="preserve">Citation(s) used</w:t>
      </w:r>
    </w:p>
    <w:p>
      <w:pPr>
        <w:pStyle w:val="Compact"/>
        <w:numPr>
          <w:ilvl w:val="0"/>
          <w:numId w:val="1873"/>
        </w:numPr>
      </w:pPr>
      <w:r>
        <w:t xml:space="preserve">Porges, S. W. (2009).</w:t>
      </w:r>
      <w:r>
        <w:t xml:space="preserve"> </w:t>
      </w:r>
      <w:r>
        <w:t xml:space="preserve">“The polyvagal theory.”</w:t>
      </w:r>
      <w:r>
        <w:t xml:space="preserve"> </w:t>
      </w:r>
      <w:r>
        <w:rPr>
          <w:i/>
          <w:iCs/>
        </w:rPr>
        <w:t xml:space="preserve">Cleveland Clinic Journal of Medicine.</w:t>
      </w:r>
    </w:p>
    <w:p>
      <w:pPr>
        <w:pStyle w:val="Compact"/>
        <w:numPr>
          <w:ilvl w:val="0"/>
          <w:numId w:val="1873"/>
        </w:numPr>
      </w:pPr>
      <w:r>
        <w:t xml:space="preserve">(Optional) Grossman &amp; Taylor (2007).</w:t>
      </w:r>
      <w:r>
        <w:t xml:space="preserve"> </w:t>
      </w:r>
      <w:r>
        <w:rPr>
          <w:i/>
          <w:iCs/>
        </w:rPr>
        <w:t xml:space="preserve">Biological Psychology.</w:t>
      </w:r>
    </w:p>
    <w:bookmarkEnd w:id="1500"/>
    <w:bookmarkEnd w:id="1501"/>
    <w:bookmarkStart w:id="1513" w:name="X904e9da27ba027c8839ba4308a9df9401c1dd14"/>
    <w:p>
      <w:pPr>
        <w:pStyle w:val="Heading1"/>
      </w:pPr>
      <w:r>
        <w:t xml:space="preserve">Day 7 — Modern Postural Yoga: A Historical Note</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 (10 min movement)</w:t>
      </w:r>
    </w:p>
    <w:bookmarkStart w:id="1502" w:name="learning-objective-70"/>
    <w:p>
      <w:pPr>
        <w:pStyle w:val="Heading2"/>
      </w:pPr>
      <w:r>
        <w:t xml:space="preserve">Learning objective</w:t>
      </w:r>
    </w:p>
    <w:p>
      <w:pPr>
        <w:pStyle w:val="FirstParagraph"/>
      </w:pPr>
      <w:r>
        <w:t xml:space="preserve">Students engage Singleton’s (2010) thesis that modern postural yoga is largely a 20th-century synthesis, articulate one strength and one weakness of that thesis, and discuss what is at stake.</w:t>
      </w:r>
    </w:p>
    <w:bookmarkEnd w:id="1502"/>
    <w:bookmarkStart w:id="1503" w:name="materials-76"/>
    <w:p>
      <w:pPr>
        <w:pStyle w:val="Heading2"/>
      </w:pPr>
      <w:r>
        <w:t xml:space="preserve">Materials</w:t>
      </w:r>
    </w:p>
    <w:p>
      <w:pPr>
        <w:pStyle w:val="Compact"/>
        <w:numPr>
          <w:ilvl w:val="0"/>
          <w:numId w:val="1874"/>
        </w:numPr>
      </w:pPr>
      <w:r>
        <w:t xml:space="preserve">Mats</w:t>
      </w:r>
    </w:p>
    <w:p>
      <w:pPr>
        <w:pStyle w:val="Compact"/>
        <w:numPr>
          <w:ilvl w:val="0"/>
          <w:numId w:val="1874"/>
        </w:numPr>
      </w:pPr>
      <w:r>
        <w:t xml:space="preserve">Printed extract from Singleton (2010),</w:t>
      </w:r>
      <w:r>
        <w:t xml:space="preserve"> </w:t>
      </w:r>
      <w:r>
        <w:rPr>
          <w:i/>
          <w:iCs/>
        </w:rPr>
        <w:t xml:space="preserve">Yoga Body</w:t>
      </w:r>
      <w:r>
        <w:t xml:space="preserve"> </w:t>
      </w:r>
      <w:r>
        <w:t xml:space="preserve">— Introduction + Ch. 1 (or teacher synopsis)</w:t>
      </w:r>
    </w:p>
    <w:p>
      <w:pPr>
        <w:pStyle w:val="Compact"/>
        <w:numPr>
          <w:ilvl w:val="0"/>
          <w:numId w:val="1874"/>
        </w:numPr>
      </w:pPr>
      <w:r>
        <w:t xml:space="preserve">Whiteboard</w:t>
      </w:r>
    </w:p>
    <w:bookmarkEnd w:id="1503"/>
    <w:bookmarkStart w:id="1509" w:name="flow-46"/>
    <w:p>
      <w:pPr>
        <w:pStyle w:val="Heading2"/>
      </w:pPr>
      <w:r>
        <w:t xml:space="preserve">Flow</w:t>
      </w:r>
    </w:p>
    <w:bookmarkStart w:id="1504" w:name="settle-3-min-6"/>
    <w:p>
      <w:pPr>
        <w:pStyle w:val="Heading3"/>
      </w:pPr>
      <w:r>
        <w:t xml:space="preserve">Settle (3 min)</w:t>
      </w:r>
    </w:p>
    <w:bookmarkEnd w:id="1504"/>
    <w:bookmarkStart w:id="1505" w:name="core-20-min-31"/>
    <w:p>
      <w:pPr>
        <w:pStyle w:val="Heading3"/>
      </w:pPr>
      <w:r>
        <w:t xml:space="preserve">Core (20 min)</w:t>
      </w:r>
    </w:p>
    <w:p>
      <w:pPr>
        <w:numPr>
          <w:ilvl w:val="0"/>
          <w:numId w:val="1875"/>
        </w:numPr>
      </w:pPr>
      <w:r>
        <w:rPr>
          <w:b/>
          <w:bCs/>
        </w:rPr>
        <w:t xml:space="preserve">Singleton’s thesis</w:t>
      </w:r>
      <w:r>
        <w:t xml:space="preserve"> </w:t>
      </w:r>
      <w:r>
        <w:t xml:space="preserve">(write on board):</w:t>
      </w:r>
      <w:r>
        <w:t xml:space="preserve"> </w:t>
      </w:r>
      <w:r>
        <w:t xml:space="preserve">&gt; Modern postural yoga, as taught in studios and schools worldwide today, is largely a 20th-century synthesis — drawing on classical Indian texts AND on European physical-culture movements that arrived in India during the colonial period (gymnastics, Swedish drill, bodybuilding, etc.).</w:t>
      </w:r>
    </w:p>
    <w:p>
      <w:pPr>
        <w:numPr>
          <w:ilvl w:val="0"/>
          <w:numId w:val="1875"/>
        </w:numPr>
      </w:pPr>
      <w:r>
        <w:rPr>
          <w:b/>
          <w:bCs/>
        </w:rPr>
        <w:t xml:space="preserve">Specific examples Singleton gives:</w:t>
      </w:r>
    </w:p>
    <w:p>
      <w:pPr>
        <w:pStyle w:val="Compact"/>
        <w:numPr>
          <w:ilvl w:val="1"/>
          <w:numId w:val="1876"/>
        </w:numPr>
      </w:pPr>
      <w:r>
        <w:t xml:space="preserve">Sūrya Namaskāra in its modern form: early 20th c. (Raja of Aundh, 1928).</w:t>
      </w:r>
    </w:p>
    <w:p>
      <w:pPr>
        <w:pStyle w:val="Compact"/>
        <w:numPr>
          <w:ilvl w:val="1"/>
          <w:numId w:val="1876"/>
        </w:numPr>
      </w:pPr>
      <w:r>
        <w:t xml:space="preserve">The strong-postural emphasis: Krishnamacharya (1888–1989), in Mysore Palace.</w:t>
      </w:r>
    </w:p>
    <w:p>
      <w:pPr>
        <w:pStyle w:val="Compact"/>
        <w:numPr>
          <w:ilvl w:val="1"/>
          <w:numId w:val="1876"/>
        </w:numPr>
      </w:pPr>
      <w:r>
        <w:t xml:space="preserve">The flow + breath co-ordination: 20th-c. innovation, partly inspired by Western physical culture.</w:t>
      </w:r>
    </w:p>
    <w:p>
      <w:pPr>
        <w:pStyle w:val="Compact"/>
        <w:numPr>
          <w:ilvl w:val="1"/>
          <w:numId w:val="1876"/>
        </w:numPr>
      </w:pPr>
      <w:r>
        <w:t xml:space="preserve">The international spread: Krishnamacharya’s students Iyengar (1918–2014), Pattabhi Jois (1915–2009), Desikachar (1938–2016), TKV’s daughter Indra Devi.</w:t>
      </w:r>
    </w:p>
    <w:p>
      <w:pPr>
        <w:numPr>
          <w:ilvl w:val="0"/>
          <w:numId w:val="1875"/>
        </w:numPr>
      </w:pPr>
      <w:r>
        <w:rPr>
          <w:b/>
          <w:bCs/>
        </w:rPr>
        <w:t xml:space="preserve">What Singleton does NOT claim:</w:t>
      </w:r>
    </w:p>
    <w:p>
      <w:pPr>
        <w:pStyle w:val="Compact"/>
        <w:numPr>
          <w:ilvl w:val="1"/>
          <w:numId w:val="1877"/>
        </w:numPr>
      </w:pPr>
      <w:r>
        <w:t xml:space="preserve">Singleton does NOT say</w:t>
      </w:r>
      <w:r>
        <w:t xml:space="preserve"> </w:t>
      </w:r>
      <w:r>
        <w:t xml:space="preserve">“yoga is fake.”</w:t>
      </w:r>
    </w:p>
    <w:p>
      <w:pPr>
        <w:pStyle w:val="Compact"/>
        <w:numPr>
          <w:ilvl w:val="1"/>
          <w:numId w:val="1877"/>
        </w:numPr>
      </w:pPr>
      <w:r>
        <w:t xml:space="preserve">Singleton does NOT say</w:t>
      </w:r>
      <w:r>
        <w:t xml:space="preserve"> </w:t>
      </w:r>
      <w:r>
        <w:t xml:space="preserve">“Patañjali is recent.”</w:t>
      </w:r>
    </w:p>
    <w:p>
      <w:pPr>
        <w:pStyle w:val="Compact"/>
        <w:numPr>
          <w:ilvl w:val="1"/>
          <w:numId w:val="1877"/>
        </w:numPr>
      </w:pPr>
      <w:r>
        <w:t xml:space="preserve">Singleton does NOT say</w:t>
      </w:r>
      <w:r>
        <w:t xml:space="preserve"> </w:t>
      </w:r>
      <w:r>
        <w:t xml:space="preserve">“Indians didn’t invent yoga.”</w:t>
      </w:r>
    </w:p>
    <w:p>
      <w:pPr>
        <w:pStyle w:val="Compact"/>
        <w:numPr>
          <w:ilvl w:val="1"/>
          <w:numId w:val="1877"/>
        </w:numPr>
      </w:pPr>
      <w:r>
        <w:t xml:space="preserve">Singleton says:</w:t>
      </w:r>
      <w:r>
        <w:t xml:space="preserve"> </w:t>
      </w:r>
      <w:r>
        <w:rPr>
          <w:i/>
          <w:iCs/>
        </w:rPr>
        <w:t xml:space="preserve">the modern postural form is recent, even though many of its component techniques are old.</w:t>
      </w:r>
    </w:p>
    <w:p>
      <w:pPr>
        <w:numPr>
          <w:ilvl w:val="0"/>
          <w:numId w:val="1875"/>
        </w:numPr>
      </w:pPr>
      <w:r>
        <w:rPr>
          <w:b/>
          <w:bCs/>
        </w:rPr>
        <w:t xml:space="preserve">Why this matters:</w:t>
      </w:r>
    </w:p>
    <w:p>
      <w:pPr>
        <w:pStyle w:val="Compact"/>
        <w:numPr>
          <w:ilvl w:val="1"/>
          <w:numId w:val="1878"/>
        </w:numPr>
      </w:pPr>
      <w:r>
        <w:t xml:space="preserve">For students: avoids the trap of either uncritical reverence or dismissive</w:t>
      </w:r>
      <w:r>
        <w:t xml:space="preserve"> </w:t>
      </w:r>
      <w:r>
        <w:t xml:space="preserve">“it’s all made-up.”</w:t>
      </w:r>
    </w:p>
    <w:p>
      <w:pPr>
        <w:pStyle w:val="Compact"/>
        <w:numPr>
          <w:ilvl w:val="1"/>
          <w:numId w:val="1878"/>
        </w:numPr>
      </w:pPr>
      <w:r>
        <w:t xml:space="preserve">For policy: NEP §4.6 (</w:t>
      </w:r>
      <w:r>
        <w:t xml:space="preserve">“Integration of IKS”</w:t>
      </w:r>
      <w:r>
        <w:t xml:space="preserve">) works best when IKS is presented accurately, including the modern history.</w:t>
      </w:r>
    </w:p>
    <w:p>
      <w:pPr>
        <w:pStyle w:val="Compact"/>
        <w:numPr>
          <w:ilvl w:val="1"/>
          <w:numId w:val="1878"/>
        </w:numPr>
      </w:pPr>
      <w:r>
        <w:t xml:space="preserve">For practice: knowing the history doesn’t diminish the value. Modern postural yoga</w:t>
      </w:r>
      <w:r>
        <w:t xml:space="preserve"> </w:t>
      </w:r>
      <w:r>
        <w:rPr>
          <w:i/>
          <w:iCs/>
        </w:rPr>
        <w:t xml:space="preserve">works</w:t>
      </w:r>
      <w:r>
        <w:t xml:space="preserve"> </w:t>
      </w:r>
      <w:r>
        <w:t xml:space="preserve">— that’s not in dispute.</w:t>
      </w:r>
    </w:p>
    <w:bookmarkEnd w:id="1505"/>
    <w:bookmarkStart w:id="1506" w:name="discussion-15-min-1"/>
    <w:p>
      <w:pPr>
        <w:pStyle w:val="Heading3"/>
      </w:pPr>
      <w:r>
        <w:t xml:space="preserve">Discussion (15 min)</w:t>
      </w:r>
    </w:p>
    <w:p>
      <w:pPr>
        <w:pStyle w:val="Compact"/>
        <w:numPr>
          <w:ilvl w:val="0"/>
          <w:numId w:val="1879"/>
        </w:numPr>
      </w:pPr>
      <w:r>
        <w:rPr>
          <w:i/>
          <w:iCs/>
        </w:rPr>
        <w:t xml:space="preserve">“What is YOUR reaction to Singleton’s thesis? Does it diminish yoga, enrich your understanding, or feel like Western academic attack?”</w:t>
      </w:r>
    </w:p>
    <w:p>
      <w:pPr>
        <w:pStyle w:val="Compact"/>
        <w:numPr>
          <w:ilvl w:val="0"/>
          <w:numId w:val="1879"/>
        </w:numPr>
      </w:pPr>
      <w:r>
        <w:t xml:space="preserve">Hear from multiple students. Don’t resolve the question.</w:t>
      </w:r>
    </w:p>
    <w:p>
      <w:pPr>
        <w:pStyle w:val="Compact"/>
        <w:numPr>
          <w:ilvl w:val="0"/>
          <w:numId w:val="1879"/>
        </w:numPr>
      </w:pPr>
      <w:r>
        <w:t xml:space="preserve">Add:</w:t>
      </w:r>
      <w:r>
        <w:t xml:space="preserve"> </w:t>
      </w:r>
      <w:r>
        <w:rPr>
          <w:i/>
          <w:iCs/>
        </w:rPr>
        <w:t xml:space="preserve">“Singleton is a British scholar. Does that matter? Why or why not?”</w:t>
      </w:r>
    </w:p>
    <w:bookmarkEnd w:id="1506"/>
    <w:bookmarkStart w:id="1507" w:name="practice-5-min"/>
    <w:p>
      <w:pPr>
        <w:pStyle w:val="Heading3"/>
      </w:pPr>
      <w:r>
        <w:t xml:space="preserve">Practice (5 min)</w:t>
      </w:r>
    </w:p>
    <w:p>
      <w:pPr>
        <w:pStyle w:val="FirstParagraph"/>
      </w:pPr>
      <w:r>
        <w:t xml:space="preserve">Brief Sūrya Namaskāra — 1 round. Same body, fresh awareness.</w:t>
      </w:r>
    </w:p>
    <w:bookmarkEnd w:id="1507"/>
    <w:bookmarkStart w:id="1508" w:name="wrap-up-2-min-2"/>
    <w:p>
      <w:pPr>
        <w:pStyle w:val="Heading3"/>
      </w:pPr>
      <w:r>
        <w:t xml:space="preserve">Wrap-up (2 min)</w:t>
      </w:r>
    </w:p>
    <w:p>
      <w:pPr>
        <w:pStyle w:val="Compact"/>
        <w:numPr>
          <w:ilvl w:val="0"/>
          <w:numId w:val="1880"/>
        </w:numPr>
      </w:pPr>
      <w:r>
        <w:t xml:space="preserve">Preview Day 8:</w:t>
      </w:r>
      <w:r>
        <w:t xml:space="preserve"> </w:t>
      </w:r>
      <w:r>
        <w:rPr>
          <w:i/>
          <w:iCs/>
        </w:rPr>
        <w:t xml:space="preserve">“Tomorrow — paper outlining.”</w:t>
      </w:r>
    </w:p>
    <w:bookmarkEnd w:id="1508"/>
    <w:bookmarkEnd w:id="1509"/>
    <w:bookmarkStart w:id="1510" w:name="differentiation-80"/>
    <w:p>
      <w:pPr>
        <w:pStyle w:val="Heading2"/>
      </w:pPr>
      <w:r>
        <w:t xml:space="preserve">Differentiation</w:t>
      </w:r>
    </w:p>
    <w:p>
      <w:pPr>
        <w:pStyle w:val="Compact"/>
        <w:numPr>
          <w:ilvl w:val="0"/>
          <w:numId w:val="1881"/>
        </w:numPr>
      </w:pPr>
      <w:r>
        <w:rPr>
          <w:b/>
          <w:bCs/>
        </w:rPr>
        <w:t xml:space="preserve">Tier up:</w:t>
      </w:r>
      <w:r>
        <w:t xml:space="preserve"> </w:t>
      </w:r>
      <w:r>
        <w:t xml:space="preserve">Read De Michelis (2004) too. Compare and contrast with Singleton.</w:t>
      </w:r>
    </w:p>
    <w:p>
      <w:pPr>
        <w:pStyle w:val="Compact"/>
        <w:numPr>
          <w:ilvl w:val="0"/>
          <w:numId w:val="1881"/>
        </w:numPr>
      </w:pPr>
      <w:r>
        <w:rPr>
          <w:b/>
          <w:bCs/>
        </w:rPr>
        <w:t xml:space="preserve">Tier down:</w:t>
      </w:r>
      <w:r>
        <w:t xml:space="preserve"> </w:t>
      </w:r>
      <w:r>
        <w:t xml:space="preserve">Focus on Singleton’s central thesis; the further reading can wait.</w:t>
      </w:r>
    </w:p>
    <w:bookmarkEnd w:id="1510"/>
    <w:bookmarkStart w:id="1511" w:name="teacher-notes-68"/>
    <w:p>
      <w:pPr>
        <w:pStyle w:val="Heading2"/>
      </w:pPr>
      <w:r>
        <w:t xml:space="preserve">Teacher notes</w:t>
      </w:r>
    </w:p>
    <w:p>
      <w:pPr>
        <w:pStyle w:val="Compact"/>
        <w:numPr>
          <w:ilvl w:val="0"/>
          <w:numId w:val="1882"/>
        </w:numPr>
      </w:pPr>
      <w:r>
        <w:t xml:space="preserve">This is the most politically loaded session of the module. Honour the discomfort some students will feel.</w:t>
      </w:r>
    </w:p>
    <w:p>
      <w:pPr>
        <w:pStyle w:val="Compact"/>
        <w:numPr>
          <w:ilvl w:val="0"/>
          <w:numId w:val="1882"/>
        </w:numPr>
      </w:pPr>
      <w:r>
        <w:t xml:space="preserve">The honest framing:</w:t>
      </w:r>
      <w:r>
        <w:t xml:space="preserve"> </w:t>
      </w:r>
      <w:r>
        <w:rPr>
          <w:i/>
          <w:iCs/>
        </w:rPr>
        <w:t xml:space="preserve">cultural achievements are not less valuable for being recent. Modern postural yoga is also a real Indian achievement; it’s just a 20th-century one rather than an ancient one.</w:t>
      </w:r>
    </w:p>
    <w:bookmarkEnd w:id="1511"/>
    <w:bookmarkStart w:id="1512" w:name="citations-used-33"/>
    <w:p>
      <w:pPr>
        <w:pStyle w:val="Heading2"/>
      </w:pPr>
      <w:r>
        <w:t xml:space="preserve">Citation(s) used</w:t>
      </w:r>
    </w:p>
    <w:p>
      <w:pPr>
        <w:pStyle w:val="Compact"/>
        <w:numPr>
          <w:ilvl w:val="0"/>
          <w:numId w:val="1883"/>
        </w:numPr>
      </w:pPr>
      <w:r>
        <w:t xml:space="preserve">Singleton, M. (2010).</w:t>
      </w:r>
      <w:r>
        <w:t xml:space="preserve"> </w:t>
      </w:r>
      <w:r>
        <w:rPr>
          <w:i/>
          <w:iCs/>
        </w:rPr>
        <w:t xml:space="preserve">Yoga Body: The Origins of Modern Posture Practice.</w:t>
      </w:r>
      <w:r>
        <w:t xml:space="preserve"> </w:t>
      </w:r>
      <w:r>
        <w:t xml:space="preserve">Oxford University Press.</w:t>
      </w:r>
    </w:p>
    <w:p>
      <w:pPr>
        <w:pStyle w:val="Compact"/>
        <w:numPr>
          <w:ilvl w:val="0"/>
          <w:numId w:val="1883"/>
        </w:numPr>
      </w:pPr>
      <w:r>
        <w:t xml:space="preserve">De Michelis, E. (2004).</w:t>
      </w:r>
      <w:r>
        <w:t xml:space="preserve"> </w:t>
      </w:r>
      <w:r>
        <w:rPr>
          <w:i/>
          <w:iCs/>
        </w:rPr>
        <w:t xml:space="preserve">A History of Modern Yoga.</w:t>
      </w:r>
      <w:r>
        <w:t xml:space="preserve"> </w:t>
      </w:r>
      <w:r>
        <w:t xml:space="preserve">(Optional further reading.)</w:t>
      </w:r>
    </w:p>
    <w:bookmarkEnd w:id="1512"/>
    <w:bookmarkEnd w:id="1513"/>
    <w:bookmarkStart w:id="1524" w:name="day-8-project-session-1-topic-outline"/>
    <w:p>
      <w:pPr>
        <w:pStyle w:val="Heading1"/>
      </w:pPr>
      <w:r>
        <w:t xml:space="preserve">Day 8 — Project Session 1: Topic + Outline</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w:t>
      </w:r>
    </w:p>
    <w:bookmarkStart w:id="1514" w:name="learning-objective-71"/>
    <w:p>
      <w:pPr>
        <w:pStyle w:val="Heading2"/>
      </w:pPr>
      <w:r>
        <w:t xml:space="preserve">Learning objective</w:t>
      </w:r>
    </w:p>
    <w:p>
      <w:pPr>
        <w:pStyle w:val="FirstParagraph"/>
      </w:pPr>
      <w:r>
        <w:t xml:space="preserve">Students commit to a research-synthesis paper topic, draft a thesis paragraph, and produce an outline citing all 3 required source types.</w:t>
      </w:r>
    </w:p>
    <w:bookmarkEnd w:id="1514"/>
    <w:bookmarkStart w:id="1515" w:name="materials-77"/>
    <w:p>
      <w:pPr>
        <w:pStyle w:val="Heading2"/>
      </w:pPr>
      <w:r>
        <w:t xml:space="preserve">Materials</w:t>
      </w:r>
    </w:p>
    <w:p>
      <w:pPr>
        <w:pStyle w:val="Compact"/>
        <w:numPr>
          <w:ilvl w:val="0"/>
          <w:numId w:val="1884"/>
        </w:numPr>
      </w:pPr>
      <w:r>
        <w:t xml:space="preserve">Project brief + rubric</w:t>
      </w:r>
    </w:p>
    <w:p>
      <w:pPr>
        <w:pStyle w:val="Compact"/>
        <w:numPr>
          <w:ilvl w:val="0"/>
          <w:numId w:val="1884"/>
        </w:numPr>
      </w:pPr>
      <w:r>
        <w:t xml:space="preserve">Drafting materials</w:t>
      </w:r>
    </w:p>
    <w:bookmarkEnd w:id="1515"/>
    <w:bookmarkStart w:id="1520" w:name="flow-47"/>
    <w:p>
      <w:pPr>
        <w:pStyle w:val="Heading2"/>
      </w:pPr>
      <w:r>
        <w:t xml:space="preserve">Flow</w:t>
      </w:r>
    </w:p>
    <w:bookmarkStart w:id="1516" w:name="warm-up-5-min-54"/>
    <w:p>
      <w:pPr>
        <w:pStyle w:val="Heading3"/>
      </w:pPr>
      <w:r>
        <w:t xml:space="preserve">Warm-up (5 min)</w:t>
      </w:r>
    </w:p>
    <w:bookmarkEnd w:id="1516"/>
    <w:bookmarkStart w:id="1517" w:name="topic-selection-15-min"/>
    <w:p>
      <w:pPr>
        <w:pStyle w:val="Heading3"/>
      </w:pPr>
      <w:r>
        <w:t xml:space="preserve">Topic selection (15 min)</w:t>
      </w:r>
    </w:p>
    <w:p>
      <w:pPr>
        <w:pStyle w:val="FirstParagraph"/>
      </w:pPr>
      <w:r>
        <w:t xml:space="preserve">Suggested topics:</w:t>
      </w:r>
      <w:r>
        <w:t xml:space="preserve"> </w:t>
      </w:r>
      <w:r>
        <w:t xml:space="preserve">-</w:t>
      </w:r>
      <w:r>
        <w:t xml:space="preserve"> </w:t>
      </w:r>
      <w:r>
        <w:t xml:space="preserve">“Does the counted-breath prāṇāyāma practice we learned have measurable effects on HRV? A literature review.”</w:t>
      </w:r>
      <w:r>
        <w:t xml:space="preserve"> </w:t>
      </w:r>
      <w:r>
        <w:t xml:space="preserve">-</w:t>
      </w:r>
      <w:r>
        <w:t xml:space="preserve"> </w:t>
      </w:r>
      <w:r>
        <w:t xml:space="preserve">“Patañjali defines āsana as</w:t>
      </w:r>
      <w:r>
        <w:t xml:space="preserve"> </w:t>
      </w:r>
      <w:r>
        <w:t xml:space="preserve">‘steady and comfortable’</w:t>
      </w:r>
      <w:r>
        <w:t xml:space="preserve"> </w:t>
      </w:r>
      <w:r>
        <w:t xml:space="preserve">(YS 2.46). Does modern postural yoga meet this criterion? Examine through 3 specific postures.”</w:t>
      </w:r>
      <w:r>
        <w:t xml:space="preserve"> </w:t>
      </w:r>
      <w:r>
        <w:t xml:space="preserve">-</w:t>
      </w:r>
      <w:r>
        <w:t xml:space="preserve"> </w:t>
      </w:r>
      <w:r>
        <w:t xml:space="preserve">“Singleton (2010) argues modern postural yoga is largely 20th century. Evaluate his evidence.”</w:t>
      </w:r>
      <w:r>
        <w:t xml:space="preserve"> </w:t>
      </w:r>
      <w:r>
        <w:t xml:space="preserve">-</w:t>
      </w:r>
      <w:r>
        <w:t xml:space="preserve"> </w:t>
      </w:r>
      <w:r>
        <w:t xml:space="preserve">“Compare Patañjali’s prāṇāyāma framework (YS 2.49–53) with the polyvagal theory’s account of breath effects.”</w:t>
      </w:r>
      <w:r>
        <w:t xml:space="preserve"> </w:t>
      </w:r>
      <w:r>
        <w:t xml:space="preserve">-</w:t>
      </w:r>
      <w:r>
        <w:t xml:space="preserve"> </w:t>
      </w:r>
      <w:r>
        <w:t xml:space="preserve">“Choose any one āsana and trace its history from classical text (if any) to modern practice. What does the history reveal?”</w:t>
      </w:r>
    </w:p>
    <w:p>
      <w:pPr>
        <w:pStyle w:val="BodyText"/>
      </w:pPr>
      <w:r>
        <w:t xml:space="preserve">Each student commits to a topic. Discusses with teacher (60-sec rotation) — too broad? too narrow?</w:t>
      </w:r>
    </w:p>
    <w:bookmarkEnd w:id="1517"/>
    <w:bookmarkStart w:id="1518" w:name="outline-20-min"/>
    <w:p>
      <w:pPr>
        <w:pStyle w:val="Heading3"/>
      </w:pPr>
      <w:r>
        <w:t xml:space="preserve">Outline (20 min)</w:t>
      </w:r>
    </w:p>
    <w:p>
      <w:pPr>
        <w:pStyle w:val="FirstParagraph"/>
      </w:pPr>
      <w:r>
        <w:t xml:space="preserve">Standard 5-6 page outline:</w:t>
      </w:r>
      <w:r>
        <w:t xml:space="preserve"> </w:t>
      </w:r>
      <w:r>
        <w:t xml:space="preserve">- Intro with thesis</w:t>
      </w:r>
      <w:r>
        <w:t xml:space="preserve"> </w:t>
      </w:r>
      <w:r>
        <w:t xml:space="preserve">- 3 body sections</w:t>
      </w:r>
      <w:r>
        <w:t xml:space="preserve"> </w:t>
      </w:r>
      <w:r>
        <w:t xml:space="preserve">- Counter-argument</w:t>
      </w:r>
      <w:r>
        <w:t xml:space="preserve"> </w:t>
      </w:r>
      <w:r>
        <w:t xml:space="preserve">- Conclusion</w:t>
      </w:r>
      <w:r>
        <w:t xml:space="preserve"> </w:t>
      </w:r>
      <w:r>
        <w:t xml:space="preserve">- Works cited (3+ sources, must include 1 classical primary + 1 historical scholarly + 1 modern research)</w:t>
      </w:r>
    </w:p>
    <w:bookmarkEnd w:id="1518"/>
    <w:bookmarkStart w:id="1519" w:name="wrap-up-5-min-55"/>
    <w:p>
      <w:pPr>
        <w:pStyle w:val="Heading3"/>
      </w:pPr>
      <w:r>
        <w:t xml:space="preserve">Wrap-up (5 min)</w:t>
      </w:r>
    </w:p>
    <w:p>
      <w:pPr>
        <w:pStyle w:val="Compact"/>
        <w:numPr>
          <w:ilvl w:val="0"/>
          <w:numId w:val="1885"/>
        </w:numPr>
      </w:pPr>
      <w:r>
        <w:t xml:space="preserve">Outline submitted at door.</w:t>
      </w:r>
    </w:p>
    <w:bookmarkEnd w:id="1519"/>
    <w:bookmarkEnd w:id="1520"/>
    <w:bookmarkStart w:id="1521" w:name="homework-43"/>
    <w:p>
      <w:pPr>
        <w:pStyle w:val="Heading2"/>
      </w:pPr>
      <w:r>
        <w:t xml:space="preserve">Homework</w:t>
      </w:r>
    </w:p>
    <w:p>
      <w:pPr>
        <w:pStyle w:val="Compact"/>
        <w:numPr>
          <w:ilvl w:val="0"/>
          <w:numId w:val="1886"/>
        </w:numPr>
      </w:pPr>
      <w:r>
        <w:t xml:space="preserve">Begin drafting at home.</w:t>
      </w:r>
    </w:p>
    <w:bookmarkEnd w:id="1521"/>
    <w:bookmarkStart w:id="1522" w:name="differentiation-81"/>
    <w:p>
      <w:pPr>
        <w:pStyle w:val="Heading2"/>
      </w:pPr>
      <w:r>
        <w:t xml:space="preserve">Differentiation</w:t>
      </w:r>
    </w:p>
    <w:p>
      <w:pPr>
        <w:pStyle w:val="Compact"/>
        <w:numPr>
          <w:ilvl w:val="0"/>
          <w:numId w:val="1887"/>
        </w:numPr>
      </w:pPr>
      <w:r>
        <w:rPr>
          <w:b/>
          <w:bCs/>
        </w:rPr>
        <w:t xml:space="preserve">Tier up:</w:t>
      </w:r>
      <w:r>
        <w:t xml:space="preserve"> </w:t>
      </w:r>
      <w:r>
        <w:t xml:space="preserve">Add a 4th source type (e.g. an empirical study of an unrelated culture’s somatic practice).</w:t>
      </w:r>
    </w:p>
    <w:p>
      <w:pPr>
        <w:pStyle w:val="Compact"/>
        <w:numPr>
          <w:ilvl w:val="0"/>
          <w:numId w:val="1887"/>
        </w:numPr>
      </w:pPr>
      <w:r>
        <w:rPr>
          <w:b/>
          <w:bCs/>
        </w:rPr>
        <w:t xml:space="preserve">Tier down:</w:t>
      </w:r>
      <w:r>
        <w:t xml:space="preserve"> </w:t>
      </w:r>
      <w:r>
        <w:t xml:space="preserve">Narrow your topic further; one specific verse + one specific modern study is enough depth.</w:t>
      </w:r>
    </w:p>
    <w:bookmarkEnd w:id="1522"/>
    <w:bookmarkStart w:id="1523" w:name="teacher-notes-69"/>
    <w:p>
      <w:pPr>
        <w:pStyle w:val="Heading2"/>
      </w:pPr>
      <w:r>
        <w:t xml:space="preserve">Teacher notes</w:t>
      </w:r>
    </w:p>
    <w:p>
      <w:pPr>
        <w:pStyle w:val="Compact"/>
        <w:numPr>
          <w:ilvl w:val="0"/>
          <w:numId w:val="1888"/>
        </w:numPr>
      </w:pPr>
      <w:r>
        <w:t xml:space="preserve">Strong topics are specific. Weak topics are broad. Push for specificity.</w:t>
      </w:r>
    </w:p>
    <w:bookmarkEnd w:id="1523"/>
    <w:bookmarkEnd w:id="1524"/>
    <w:bookmarkStart w:id="1534" w:name="day-9-project-session-2-draft-counter-1"/>
    <w:p>
      <w:pPr>
        <w:pStyle w:val="Heading1"/>
      </w:pPr>
      <w:r>
        <w:t xml:space="preserve">Day 9 — Project Session 2: Draft + Counter</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w:t>
      </w:r>
    </w:p>
    <w:bookmarkStart w:id="1525" w:name="learning-objective-72"/>
    <w:p>
      <w:pPr>
        <w:pStyle w:val="Heading2"/>
      </w:pPr>
      <w:r>
        <w:t xml:space="preserve">Learning objective</w:t>
      </w:r>
    </w:p>
    <w:p>
      <w:pPr>
        <w:pStyle w:val="FirstParagraph"/>
      </w:pPr>
      <w:r>
        <w:t xml:space="preserve">Each student reaches at least 2 pages drafted including a counter-argument and response.</w:t>
      </w:r>
    </w:p>
    <w:bookmarkEnd w:id="1525"/>
    <w:bookmarkStart w:id="1526" w:name="materials-78"/>
    <w:p>
      <w:pPr>
        <w:pStyle w:val="Heading2"/>
      </w:pPr>
      <w:r>
        <w:t xml:space="preserve">Materials</w:t>
      </w:r>
    </w:p>
    <w:p>
      <w:pPr>
        <w:pStyle w:val="Compact"/>
        <w:numPr>
          <w:ilvl w:val="0"/>
          <w:numId w:val="1889"/>
        </w:numPr>
      </w:pPr>
      <w:r>
        <w:t xml:space="preserve">Drafts in progress</w:t>
      </w:r>
    </w:p>
    <w:bookmarkEnd w:id="1526"/>
    <w:bookmarkStart w:id="1530" w:name="flow-48"/>
    <w:p>
      <w:pPr>
        <w:pStyle w:val="Heading2"/>
      </w:pPr>
      <w:r>
        <w:t xml:space="preserve">Flow</w:t>
      </w:r>
    </w:p>
    <w:bookmarkStart w:id="1527" w:name="warm-up-3-min-6"/>
    <w:p>
      <w:pPr>
        <w:pStyle w:val="Heading3"/>
      </w:pPr>
      <w:r>
        <w:t xml:space="preserve">Warm-up (3 min)</w:t>
      </w:r>
    </w:p>
    <w:p>
      <w:pPr>
        <w:pStyle w:val="Compact"/>
        <w:numPr>
          <w:ilvl w:val="0"/>
          <w:numId w:val="1890"/>
        </w:numPr>
      </w:pPr>
      <w:r>
        <w:t xml:space="preserve">Brief: today’s focus is the counter-argument.</w:t>
      </w:r>
    </w:p>
    <w:bookmarkEnd w:id="1527"/>
    <w:bookmarkStart w:id="1528" w:name="sprints-35-min"/>
    <w:p>
      <w:pPr>
        <w:pStyle w:val="Heading3"/>
      </w:pPr>
      <w:r>
        <w:t xml:space="preserve">Sprints (35 min)</w:t>
      </w:r>
    </w:p>
    <w:p>
      <w:pPr>
        <w:pStyle w:val="Compact"/>
        <w:numPr>
          <w:ilvl w:val="0"/>
          <w:numId w:val="1891"/>
        </w:numPr>
      </w:pPr>
      <w:r>
        <w:t xml:space="preserve">15 min draft body</w:t>
      </w:r>
    </w:p>
    <w:p>
      <w:pPr>
        <w:pStyle w:val="Compact"/>
        <w:numPr>
          <w:ilvl w:val="0"/>
          <w:numId w:val="1891"/>
        </w:numPr>
      </w:pPr>
      <w:r>
        <w:t xml:space="preserve">15 min buddy counter-argument workshop (cross-topic pairings recommended)</w:t>
      </w:r>
    </w:p>
    <w:p>
      <w:pPr>
        <w:pStyle w:val="Compact"/>
        <w:numPr>
          <w:ilvl w:val="0"/>
          <w:numId w:val="1891"/>
        </w:numPr>
      </w:pPr>
      <w:r>
        <w:t xml:space="preserve">5 min incorporate</w:t>
      </w:r>
    </w:p>
    <w:bookmarkEnd w:id="1528"/>
    <w:bookmarkStart w:id="1529" w:name="wrap-up-7-min-2"/>
    <w:p>
      <w:pPr>
        <w:pStyle w:val="Heading3"/>
      </w:pPr>
      <w:r>
        <w:t xml:space="preserve">Wrap-up (7 min)</w:t>
      </w:r>
    </w:p>
    <w:p>
      <w:pPr>
        <w:pStyle w:val="Compact"/>
        <w:numPr>
          <w:ilvl w:val="0"/>
          <w:numId w:val="1892"/>
        </w:numPr>
      </w:pPr>
      <w:r>
        <w:t xml:space="preserve">3 students share their best counter.</w:t>
      </w:r>
    </w:p>
    <w:bookmarkEnd w:id="1529"/>
    <w:bookmarkEnd w:id="1530"/>
    <w:bookmarkStart w:id="1531" w:name="homework-44"/>
    <w:p>
      <w:pPr>
        <w:pStyle w:val="Heading2"/>
      </w:pPr>
      <w:r>
        <w:t xml:space="preserve">Homework</w:t>
      </w:r>
    </w:p>
    <w:p>
      <w:pPr>
        <w:pStyle w:val="Compact"/>
        <w:numPr>
          <w:ilvl w:val="0"/>
          <w:numId w:val="1893"/>
        </w:numPr>
      </w:pPr>
      <w:r>
        <w:t xml:space="preserve">Finish draft. Bring tomorrow.</w:t>
      </w:r>
    </w:p>
    <w:bookmarkEnd w:id="1531"/>
    <w:bookmarkStart w:id="1532" w:name="differentiation-82"/>
    <w:p>
      <w:pPr>
        <w:pStyle w:val="Heading2"/>
      </w:pPr>
      <w:r>
        <w:t xml:space="preserve">Differentiation</w:t>
      </w:r>
    </w:p>
    <w:p>
      <w:pPr>
        <w:pStyle w:val="Compact"/>
        <w:numPr>
          <w:ilvl w:val="0"/>
          <w:numId w:val="1894"/>
        </w:numPr>
      </w:pPr>
      <w:r>
        <w:rPr>
          <w:b/>
          <w:bCs/>
        </w:rPr>
        <w:t xml:space="preserve">Tier up:</w:t>
      </w:r>
      <w:r>
        <w:t xml:space="preserve"> </w:t>
      </w:r>
      <w:r>
        <w:t xml:space="preserve">Two distinct counters from different angles.</w:t>
      </w:r>
    </w:p>
    <w:p>
      <w:pPr>
        <w:pStyle w:val="Compact"/>
        <w:numPr>
          <w:ilvl w:val="0"/>
          <w:numId w:val="1894"/>
        </w:numPr>
      </w:pPr>
      <w:r>
        <w:rPr>
          <w:b/>
          <w:bCs/>
        </w:rPr>
        <w:t xml:space="preserve">Tier down:</w:t>
      </w:r>
      <w:r>
        <w:t xml:space="preserve"> </w:t>
      </w:r>
      <w:r>
        <w:t xml:space="preserve">Detailed outline + 1 paragraph acceptable if a full draft is too much.</w:t>
      </w:r>
    </w:p>
    <w:bookmarkEnd w:id="1532"/>
    <w:bookmarkStart w:id="1533" w:name="teacher-notes-70"/>
    <w:p>
      <w:pPr>
        <w:pStyle w:val="Heading2"/>
      </w:pPr>
      <w:r>
        <w:t xml:space="preserve">Teacher notes</w:t>
      </w:r>
    </w:p>
    <w:p>
      <w:pPr>
        <w:pStyle w:val="Compact"/>
        <w:numPr>
          <w:ilvl w:val="0"/>
          <w:numId w:val="1895"/>
        </w:numPr>
      </w:pPr>
      <w:r>
        <w:t xml:space="preserve">Common pattern: students avoid the counter because it feels like weakening their thesis. Reframe — a strong paper anticipates objections.</w:t>
      </w:r>
    </w:p>
    <w:bookmarkEnd w:id="1533"/>
    <w:bookmarkEnd w:id="1534"/>
    <w:bookmarkStart w:id="1544" w:name="day-10-summative-paper-submission-3"/>
    <w:p>
      <w:pPr>
        <w:pStyle w:val="Heading1"/>
      </w:pPr>
      <w:r>
        <w:t xml:space="preserve">Day 10 — Summative + Paper Submission</w:t>
      </w:r>
    </w:p>
    <w:p>
      <w:pPr>
        <w:pStyle w:val="FirstParagraph"/>
      </w:pPr>
      <w:r>
        <w:rPr>
          <w:b/>
          <w:bCs/>
        </w:rPr>
        <w:t xml:space="preserve">Module:</w:t>
      </w:r>
      <w:r>
        <w:t xml:space="preserve"> </w:t>
      </w:r>
      <w:r>
        <w:t xml:space="preserve">Yoga (Senior) ·</w:t>
      </w:r>
      <w:r>
        <w:t xml:space="preserve"> </w:t>
      </w:r>
      <w:r>
        <w:rPr>
          <w:b/>
          <w:bCs/>
        </w:rPr>
        <w:t xml:space="preserve">Time:</w:t>
      </w:r>
      <w:r>
        <w:t xml:space="preserve"> </w:t>
      </w:r>
      <w:r>
        <w:t xml:space="preserve">45 min</w:t>
      </w:r>
    </w:p>
    <w:bookmarkStart w:id="1535" w:name="learning-objective-73"/>
    <w:p>
      <w:pPr>
        <w:pStyle w:val="Heading2"/>
      </w:pPr>
      <w:r>
        <w:t xml:space="preserve">Learning objective</w:t>
      </w:r>
    </w:p>
    <w:p>
      <w:pPr>
        <w:pStyle w:val="FirstParagraph"/>
      </w:pPr>
      <w:r>
        <w:t xml:space="preserve">Students complete summative quiz and submit 5–6 page research-synthesis paper.</w:t>
      </w:r>
    </w:p>
    <w:bookmarkEnd w:id="1535"/>
    <w:bookmarkStart w:id="1536" w:name="materials-79"/>
    <w:p>
      <w:pPr>
        <w:pStyle w:val="Heading2"/>
      </w:pPr>
      <w:r>
        <w:t xml:space="preserve">Materials</w:t>
      </w:r>
    </w:p>
    <w:p>
      <w:pPr>
        <w:pStyle w:val="Compact"/>
        <w:numPr>
          <w:ilvl w:val="0"/>
          <w:numId w:val="1896"/>
        </w:numPr>
      </w:pPr>
      <w:r>
        <w:t xml:space="preserve">Summative quiz</w:t>
      </w:r>
    </w:p>
    <w:p>
      <w:pPr>
        <w:pStyle w:val="Compact"/>
        <w:numPr>
          <w:ilvl w:val="0"/>
          <w:numId w:val="1896"/>
        </w:numPr>
      </w:pPr>
      <w:r>
        <w:t xml:space="preserve">Stopwatch</w:t>
      </w:r>
    </w:p>
    <w:bookmarkEnd w:id="1536"/>
    <w:bookmarkStart w:id="1540" w:name="flow-49"/>
    <w:p>
      <w:pPr>
        <w:pStyle w:val="Heading2"/>
      </w:pPr>
      <w:r>
        <w:t xml:space="preserve">Flow</w:t>
      </w:r>
    </w:p>
    <w:bookmarkStart w:id="1537" w:name="quiz-35-min-4"/>
    <w:p>
      <w:pPr>
        <w:pStyle w:val="Heading3"/>
      </w:pPr>
      <w:r>
        <w:t xml:space="preserve">Quiz (35 min)</w:t>
      </w:r>
    </w:p>
    <w:p>
      <w:pPr>
        <w:pStyle w:val="Compact"/>
        <w:numPr>
          <w:ilvl w:val="0"/>
          <w:numId w:val="1897"/>
        </w:numPr>
      </w:pPr>
      <w:r>
        <w:t xml:space="preserve">35 marks. MC, limb identification, primary-source reading, safety question, polyvagal-theory question, open response.</w:t>
      </w:r>
    </w:p>
    <w:bookmarkEnd w:id="1537"/>
    <w:bookmarkStart w:id="1538" w:name="paper-submission-8-min"/>
    <w:p>
      <w:pPr>
        <w:pStyle w:val="Heading3"/>
      </w:pPr>
      <w:r>
        <w:t xml:space="preserve">Paper submission (8 min)</w:t>
      </w:r>
    </w:p>
    <w:p>
      <w:pPr>
        <w:pStyle w:val="Compact"/>
        <w:numPr>
          <w:ilvl w:val="0"/>
          <w:numId w:val="1898"/>
        </w:numPr>
      </w:pPr>
      <w:r>
        <w:t xml:space="preserve">Print or upload. Teacher spot-checks.</w:t>
      </w:r>
    </w:p>
    <w:bookmarkEnd w:id="1538"/>
    <w:bookmarkStart w:id="1539" w:name="wrap-up-2-min-3"/>
    <w:p>
      <w:pPr>
        <w:pStyle w:val="Heading3"/>
      </w:pPr>
      <w:r>
        <w:t xml:space="preserve">Wrap-up (2 min)</w:t>
      </w:r>
    </w:p>
    <w:p>
      <w:pPr>
        <w:pStyle w:val="Compact"/>
        <w:numPr>
          <w:ilvl w:val="0"/>
          <w:numId w:val="1899"/>
        </w:numPr>
      </w:pPr>
      <w:r>
        <w:t xml:space="preserve">Reflection slip.</w:t>
      </w:r>
    </w:p>
    <w:p>
      <w:pPr>
        <w:pStyle w:val="Compact"/>
        <w:numPr>
          <w:ilvl w:val="0"/>
          <w:numId w:val="1899"/>
        </w:numPr>
      </w:pPr>
      <w:r>
        <w:t xml:space="preserve">Closing namaste.</w:t>
      </w:r>
    </w:p>
    <w:bookmarkEnd w:id="1539"/>
    <w:bookmarkEnd w:id="1540"/>
    <w:bookmarkStart w:id="1541" w:name="homework-45"/>
    <w:p>
      <w:pPr>
        <w:pStyle w:val="Heading2"/>
      </w:pPr>
      <w:r>
        <w:t xml:space="preserve">Homework</w:t>
      </w:r>
    </w:p>
    <w:p>
      <w:pPr>
        <w:pStyle w:val="Compact"/>
        <w:numPr>
          <w:ilvl w:val="0"/>
          <w:numId w:val="1900"/>
        </w:numPr>
      </w:pPr>
      <w:r>
        <w:t xml:space="preserve">None. Module complete.</w:t>
      </w:r>
    </w:p>
    <w:bookmarkEnd w:id="1541"/>
    <w:bookmarkStart w:id="1542" w:name="differentiation-83"/>
    <w:p>
      <w:pPr>
        <w:pStyle w:val="Heading2"/>
      </w:pPr>
      <w:r>
        <w:t xml:space="preserve">Differentiation</w:t>
      </w:r>
    </w:p>
    <w:p>
      <w:pPr>
        <w:pStyle w:val="Compact"/>
        <w:numPr>
          <w:ilvl w:val="0"/>
          <w:numId w:val="1901"/>
        </w:numPr>
      </w:pPr>
      <w:r>
        <w:rPr>
          <w:b/>
          <w:bCs/>
        </w:rPr>
        <w:t xml:space="preserve">Tier up:</w:t>
      </w:r>
      <w:r>
        <w:t xml:space="preserve"> </w:t>
      </w:r>
      <w:r>
        <w:t xml:space="preserve">Begin reading next module’s prerequisites.</w:t>
      </w:r>
    </w:p>
    <w:p>
      <w:pPr>
        <w:pStyle w:val="Compact"/>
        <w:numPr>
          <w:ilvl w:val="0"/>
          <w:numId w:val="1901"/>
        </w:numPr>
      </w:pPr>
      <w:r>
        <w:rPr>
          <w:b/>
          <w:bCs/>
        </w:rPr>
        <w:t xml:space="preserve">Tier down:</w:t>
      </w:r>
      <w:r>
        <w:t xml:space="preserve"> </w:t>
      </w:r>
      <w:r>
        <w:t xml:space="preserve">Open-notebook quiz for documented learning needs.</w:t>
      </w:r>
    </w:p>
    <w:bookmarkEnd w:id="1542"/>
    <w:bookmarkStart w:id="1543" w:name="teacher-notes-71"/>
    <w:p>
      <w:pPr>
        <w:pStyle w:val="Heading2"/>
      </w:pPr>
      <w:r>
        <w:t xml:space="preserve">Teacher notes</w:t>
      </w:r>
    </w:p>
    <w:p>
      <w:pPr>
        <w:pStyle w:val="Compact"/>
        <w:numPr>
          <w:ilvl w:val="0"/>
          <w:numId w:val="1902"/>
        </w:numPr>
      </w:pPr>
      <w:r>
        <w:t xml:space="preserve">Mark within 5 days.</w:t>
      </w:r>
    </w:p>
    <w:p>
      <w:pPr>
        <w:pStyle w:val="Compact"/>
        <w:numPr>
          <w:ilvl w:val="0"/>
          <w:numId w:val="1902"/>
        </w:numPr>
      </w:pPr>
      <w:r>
        <w:t xml:space="preserve">Research papers should be assessed on quality of synthesis, not on agreement with any particular position.</w:t>
      </w:r>
    </w:p>
    <w:bookmarkEnd w:id="1543"/>
    <w:bookmarkEnd w:id="1544"/>
    <w:bookmarkStart w:id="1549" w:name="module-8-senior-formative-quizzes"/>
    <w:p>
      <w:pPr>
        <w:pStyle w:val="Heading1"/>
      </w:pPr>
      <w:r>
        <w:t xml:space="preserve">Module 8 (Senior) — Formative Quizzes</w:t>
      </w:r>
    </w:p>
    <w:bookmarkStart w:id="1546" w:name="part-a-day-2-5-min"/>
    <w:p>
      <w:pPr>
        <w:pStyle w:val="Heading2"/>
      </w:pPr>
      <w:r>
        <w:t xml:space="preserve">Part A — Day 2 (5 min)</w:t>
      </w:r>
    </w:p>
    <w:p>
      <w:pPr>
        <w:pStyle w:val="FirstParagraph"/>
      </w:pPr>
      <w:r>
        <w:rPr>
          <w:b/>
          <w:bCs/>
        </w:rPr>
        <w:t xml:space="preserve">1.</w:t>
      </w:r>
      <w:r>
        <w:t xml:space="preserve"> </w:t>
      </w:r>
      <w:r>
        <w:t xml:space="preserve">(2 marks) Write the 8 limbs in Sanskrit, in order.</w:t>
      </w:r>
      <w:r>
        <w:t xml:space="preserve"> </w:t>
      </w:r>
      <w:r>
        <w:rPr>
          <w:b/>
          <w:bCs/>
        </w:rPr>
        <w:t xml:space="preserve">2.</w:t>
      </w:r>
      <w:r>
        <w:t xml:space="preserve"> </w:t>
      </w:r>
      <w:r>
        <w:t xml:space="preserve">(1 mark) Of Patañjali’s ~196 sūtras, how many are devoted directly to āsana?</w:t>
      </w:r>
      <w:r>
        <w:t xml:space="preserve"> </w:t>
      </w:r>
      <w:r>
        <w:rPr>
          <w:b/>
          <w:bCs/>
        </w:rPr>
        <w:t xml:space="preserve">3.</w:t>
      </w:r>
      <w:r>
        <w:t xml:space="preserve"> </w:t>
      </w:r>
      <w:r>
        <w:t xml:space="preserve">(1 mark) Which limb does YS 2.46 (sthira-sukham āsanam) describe?</w:t>
      </w:r>
      <w:r>
        <w:t xml:space="preserve"> </w:t>
      </w:r>
      <w:r>
        <w:rPr>
          <w:b/>
          <w:bCs/>
        </w:rPr>
        <w:t xml:space="preserve">4.</w:t>
      </w:r>
      <w:r>
        <w:t xml:space="preserve"> </w:t>
      </w:r>
      <w:r>
        <w:t xml:space="preserve">(1 mark) Name 2 of the 5 yamas.</w:t>
      </w:r>
      <w:r>
        <w:t xml:space="preserve"> </w:t>
      </w:r>
      <w:r>
        <w:rPr>
          <w:b/>
          <w:bCs/>
        </w:rPr>
        <w:t xml:space="preserve">5.</w:t>
      </w:r>
      <w:r>
        <w:t xml:space="preserve"> </w:t>
      </w:r>
      <w:r>
        <w:t xml:space="preserve">(1 mark) Name 2 of the 5 niyamas.</w:t>
      </w:r>
    </w:p>
    <w:bookmarkStart w:id="1545" w:name="answer-key-7"/>
    <w:p>
      <w:pPr>
        <w:pStyle w:val="Heading3"/>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yama, niyama, āsana, prāṇāyāma, pratyāhāra, dhāraṇā, dhyāna, samādhi</w:t>
            </w:r>
          </w:p>
        </w:tc>
        <w:tc>
          <w:tcPr/>
          <w:p>
            <w:pPr>
              <w:pStyle w:val="Compact"/>
            </w:pPr>
            <w:r>
              <w:t xml:space="preserve">2</w:t>
            </w:r>
          </w:p>
        </w:tc>
      </w:tr>
      <w:tr>
        <w:tc>
          <w:tcPr/>
          <w:p>
            <w:pPr>
              <w:pStyle w:val="Compact"/>
            </w:pPr>
            <w:r>
              <w:t xml:space="preserve">2</w:t>
            </w:r>
          </w:p>
        </w:tc>
        <w:tc>
          <w:tcPr/>
          <w:p>
            <w:pPr>
              <w:pStyle w:val="Compact"/>
            </w:pPr>
            <w:r>
              <w:t xml:space="preserve">3 (YS 2.46–48)</w:t>
            </w:r>
          </w:p>
        </w:tc>
        <w:tc>
          <w:tcPr/>
          <w:p>
            <w:pPr>
              <w:pStyle w:val="Compact"/>
            </w:pPr>
            <w:r>
              <w:t xml:space="preserve">1</w:t>
            </w:r>
          </w:p>
        </w:tc>
      </w:tr>
      <w:tr>
        <w:tc>
          <w:tcPr/>
          <w:p>
            <w:pPr>
              <w:pStyle w:val="Compact"/>
            </w:pPr>
            <w:r>
              <w:t xml:space="preserve">3</w:t>
            </w:r>
          </w:p>
        </w:tc>
        <w:tc>
          <w:tcPr/>
          <w:p>
            <w:pPr>
              <w:pStyle w:val="Compact"/>
            </w:pPr>
            <w:r>
              <w:t xml:space="preserve">āsana</w:t>
            </w:r>
          </w:p>
        </w:tc>
        <w:tc>
          <w:tcPr/>
          <w:p>
            <w:pPr>
              <w:pStyle w:val="Compact"/>
            </w:pPr>
            <w:r>
              <w:t xml:space="preserve">1</w:t>
            </w:r>
          </w:p>
        </w:tc>
      </w:tr>
      <w:tr>
        <w:tc>
          <w:tcPr/>
          <w:p>
            <w:pPr>
              <w:pStyle w:val="Compact"/>
            </w:pPr>
            <w:r>
              <w:t xml:space="preserve">4</w:t>
            </w:r>
          </w:p>
        </w:tc>
        <w:tc>
          <w:tcPr/>
          <w:p>
            <w:pPr>
              <w:pStyle w:val="Compact"/>
            </w:pPr>
            <w:r>
              <w:t xml:space="preserve">Any 2 of: ahiṁsā, satya, asteya, brahmacarya, aparigraha</w:t>
            </w:r>
          </w:p>
        </w:tc>
        <w:tc>
          <w:tcPr/>
          <w:p>
            <w:pPr>
              <w:pStyle w:val="Compact"/>
            </w:pPr>
            <w:r>
              <w:t xml:space="preserve">1</w:t>
            </w:r>
          </w:p>
        </w:tc>
      </w:tr>
      <w:tr>
        <w:tc>
          <w:tcPr/>
          <w:p>
            <w:pPr>
              <w:pStyle w:val="Compact"/>
            </w:pPr>
            <w:r>
              <w:t xml:space="preserve">5</w:t>
            </w:r>
          </w:p>
        </w:tc>
        <w:tc>
          <w:tcPr/>
          <w:p>
            <w:pPr>
              <w:pStyle w:val="Compact"/>
            </w:pPr>
            <w:r>
              <w:t xml:space="preserve">Any 2 of: śauca, santoṣa, tapas, svādhyāya, īśvara-praṇidhāna</w:t>
            </w:r>
          </w:p>
        </w:tc>
        <w:tc>
          <w:tcPr/>
          <w:p>
            <w:pPr>
              <w:pStyle w:val="Compact"/>
            </w:pPr>
            <w:r>
              <w:t xml:space="preserve">1</w:t>
            </w:r>
          </w:p>
        </w:tc>
      </w:tr>
    </w:tbl>
    <w:p>
      <w:pPr>
        <w:pStyle w:val="BodyText"/>
      </w:pPr>
      <w:r>
        <w:t xml:space="preserve">Total: 6.</w:t>
      </w:r>
    </w:p>
    <w:p>
      <w:r>
        <w:pict>
          <v:rect style="width:0;height:1.5pt" o:hralign="center" o:hrstd="t" o:hr="t"/>
        </w:pict>
      </w:r>
    </w:p>
    <w:bookmarkEnd w:id="1545"/>
    <w:bookmarkEnd w:id="1546"/>
    <w:bookmarkStart w:id="1548" w:name="part-b-day-5-15-min"/>
    <w:p>
      <w:pPr>
        <w:pStyle w:val="Heading2"/>
      </w:pPr>
      <w:r>
        <w:t xml:space="preserve">Part B — Day 5 (15 min)</w:t>
      </w:r>
    </w:p>
    <w:p>
      <w:pPr>
        <w:pStyle w:val="FirstParagraph"/>
      </w:pPr>
      <w:r>
        <w:rPr>
          <w:b/>
          <w:bCs/>
        </w:rPr>
        <w:t xml:space="preserve">1.</w:t>
      </w:r>
      <w:r>
        <w:t xml:space="preserve"> </w:t>
      </w:r>
      <w:r>
        <w:t xml:space="preserve">(2 marks) Translate YS 2.46 word-by-word.</w:t>
      </w:r>
    </w:p>
    <w:p>
      <w:pPr>
        <w:pStyle w:val="BodyText"/>
      </w:pPr>
      <w:r>
        <w:rPr>
          <w:b/>
          <w:bCs/>
        </w:rPr>
        <w:t xml:space="preserve">2.</w:t>
      </w:r>
      <w:r>
        <w:t xml:space="preserve"> </w:t>
      </w:r>
      <w:r>
        <w:t xml:space="preserve">(2 marks) What is the dual condition Patañjali sets for āsana?</w:t>
      </w:r>
    </w:p>
    <w:p>
      <w:pPr>
        <w:pStyle w:val="BodyText"/>
      </w:pPr>
      <w:r>
        <w:rPr>
          <w:b/>
          <w:bCs/>
        </w:rPr>
        <w:t xml:space="preserve">3.</w:t>
      </w:r>
      <w:r>
        <w:t xml:space="preserve"> </w:t>
      </w:r>
      <w:r>
        <w:t xml:space="preserve">(2 marks) Translate the two operative words of YS 2.47:</w:t>
      </w:r>
      <w:r>
        <w:t xml:space="preserve"> </w:t>
      </w:r>
      <w:r>
        <w:rPr>
          <w:i/>
          <w:iCs/>
        </w:rPr>
        <w:t xml:space="preserve">prayatna-śaithilya</w:t>
      </w:r>
      <w:r>
        <w:t xml:space="preserve"> </w:t>
      </w:r>
      <w:r>
        <w:t xml:space="preserve">and</w:t>
      </w:r>
      <w:r>
        <w:t xml:space="preserve"> </w:t>
      </w:r>
      <w:r>
        <w:rPr>
          <w:i/>
          <w:iCs/>
        </w:rPr>
        <w:t xml:space="preserve">ananta-samāpatti</w:t>
      </w:r>
      <w:r>
        <w:t xml:space="preserve">.</w:t>
      </w:r>
    </w:p>
    <w:p>
      <w:pPr>
        <w:pStyle w:val="BodyText"/>
      </w:pPr>
      <w:r>
        <w:rPr>
          <w:b/>
          <w:bCs/>
        </w:rPr>
        <w:t xml:space="preserve">4.</w:t>
      </w:r>
      <w:r>
        <w:t xml:space="preserve"> </w:t>
      </w:r>
      <w:r>
        <w:t xml:space="preserve">(2 marks) YS 2.49: in your own words, what does Patañjali say prāṇāyāma IS? (Note the role of āsana in the verse.)</w:t>
      </w:r>
    </w:p>
    <w:p>
      <w:pPr>
        <w:pStyle w:val="BodyText"/>
      </w:pPr>
      <w:r>
        <w:rPr>
          <w:b/>
          <w:bCs/>
        </w:rPr>
        <w:t xml:space="preserve">5.</w:t>
      </w:r>
      <w:r>
        <w:t xml:space="preserve"> </w:t>
      </w:r>
      <w:r>
        <w:t xml:space="preserve">(2 marks) Why does Senior-band practice limit retention (kumbhaka)?</w:t>
      </w:r>
    </w:p>
    <w:bookmarkStart w:id="1547" w:name="answer-key-8"/>
    <w:p>
      <w:pPr>
        <w:pStyle w:val="Heading3"/>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sthira (steady, firm) + sukham (comfortable) + āsanam (posture).</w:t>
            </w:r>
            <w:r>
              <w:t xml:space="preserve"> </w:t>
            </w:r>
            <w:r>
              <w:t xml:space="preserve">“Posture should be steady and comfortable.”</w:t>
            </w:r>
          </w:p>
        </w:tc>
        <w:tc>
          <w:tcPr/>
          <w:p>
            <w:pPr>
              <w:pStyle w:val="Compact"/>
            </w:pPr>
            <w:r>
              <w:t xml:space="preserve">2</w:t>
            </w:r>
          </w:p>
        </w:tc>
      </w:tr>
      <w:tr>
        <w:tc>
          <w:tcPr/>
          <w:p>
            <w:pPr>
              <w:pStyle w:val="Compact"/>
            </w:pPr>
            <w:r>
              <w:t xml:space="preserve">2</w:t>
            </w:r>
          </w:p>
        </w:tc>
        <w:tc>
          <w:tcPr/>
          <w:p>
            <w:pPr>
              <w:pStyle w:val="Compact"/>
            </w:pPr>
            <w:r>
              <w:t xml:space="preserve">BOTH steady AND comfortable. Not one or the other.</w:t>
            </w:r>
          </w:p>
        </w:tc>
        <w:tc>
          <w:tcPr/>
          <w:p>
            <w:pPr>
              <w:pStyle w:val="Compact"/>
            </w:pPr>
            <w:r>
              <w:t xml:space="preserve">2</w:t>
            </w:r>
          </w:p>
        </w:tc>
      </w:tr>
      <w:tr>
        <w:tc>
          <w:tcPr/>
          <w:p>
            <w:pPr>
              <w:pStyle w:val="Compact"/>
            </w:pPr>
            <w:r>
              <w:t xml:space="preserve">3</w:t>
            </w:r>
          </w:p>
        </w:tc>
        <w:tc>
          <w:tcPr/>
          <w:p>
            <w:pPr>
              <w:pStyle w:val="Compact"/>
            </w:pPr>
            <w:r>
              <w:t xml:space="preserve">prayatna-śaithilya = relaxation of effort. ananta-samāpatti = absorption into the infinite.</w:t>
            </w:r>
          </w:p>
        </w:tc>
        <w:tc>
          <w:tcPr/>
          <w:p>
            <w:pPr>
              <w:pStyle w:val="Compact"/>
            </w:pPr>
            <w:r>
              <w:t xml:space="preserve">2</w:t>
            </w:r>
          </w:p>
        </w:tc>
      </w:tr>
      <w:tr>
        <w:tc>
          <w:tcPr/>
          <w:p>
            <w:pPr>
              <w:pStyle w:val="Compact"/>
            </w:pPr>
            <w:r>
              <w:t xml:space="preserve">4</w:t>
            </w:r>
          </w:p>
        </w:tc>
        <w:tc>
          <w:tcPr/>
          <w:p>
            <w:pPr>
              <w:pStyle w:val="Compact"/>
            </w:pPr>
            <w:r>
              <w:t xml:space="preserve">When āsana is steady-and-comfortable, prāṇāyāma is the regulation (cessation of the flow) of inhalation and exhalation. The verse explicitly says āsana comes first.</w:t>
            </w:r>
          </w:p>
        </w:tc>
        <w:tc>
          <w:tcPr/>
          <w:p>
            <w:pPr>
              <w:pStyle w:val="Compact"/>
            </w:pPr>
            <w:r>
              <w:t xml:space="preserve">2</w:t>
            </w:r>
          </w:p>
        </w:tc>
      </w:tr>
      <w:tr>
        <w:tc>
          <w:tcPr/>
          <w:p>
            <w:pPr>
              <w:pStyle w:val="Compact"/>
            </w:pPr>
            <w:r>
              <w:t xml:space="preserve">5</w:t>
            </w:r>
          </w:p>
        </w:tc>
        <w:tc>
          <w:tcPr/>
          <w:p>
            <w:pPr>
              <w:pStyle w:val="Compact"/>
            </w:pPr>
            <w:r>
              <w:t xml:space="preserve">Forceful retention can cause dizziness, hyperventilation, or other harm without trained supervision and contraindication screening.</w:t>
            </w:r>
          </w:p>
        </w:tc>
        <w:tc>
          <w:tcPr/>
          <w:p>
            <w:pPr>
              <w:pStyle w:val="Compact"/>
            </w:pPr>
            <w:r>
              <w:t xml:space="preserve">2</w:t>
            </w:r>
          </w:p>
        </w:tc>
      </w:tr>
    </w:tbl>
    <w:p>
      <w:pPr>
        <w:pStyle w:val="BodyText"/>
      </w:pPr>
      <w:r>
        <w:t xml:space="preserve">Total: 10.</w:t>
      </w:r>
    </w:p>
    <w:bookmarkEnd w:id="1547"/>
    <w:bookmarkEnd w:id="1548"/>
    <w:bookmarkEnd w:id="1549"/>
    <w:bookmarkStart w:id="1557" w:name="module-8-senior-summative-quiz"/>
    <w:p>
      <w:pPr>
        <w:pStyle w:val="Heading1"/>
      </w:pPr>
      <w:r>
        <w:t xml:space="preserve">Module 8 (Senior) — Summative Quiz</w:t>
      </w:r>
    </w:p>
    <w:p>
      <w:pPr>
        <w:pStyle w:val="FirstParagraph"/>
      </w:pPr>
      <w:r>
        <w:rPr>
          <w:b/>
          <w:bCs/>
        </w:rPr>
        <w:t xml:space="preserve">Time:</w:t>
      </w:r>
      <w:r>
        <w:t xml:space="preserve"> </w:t>
      </w:r>
      <w:r>
        <w:t xml:space="preserve">35 min ·</w:t>
      </w:r>
      <w:r>
        <w:t xml:space="preserve"> </w:t>
      </w:r>
      <w:r>
        <w:rPr>
          <w:b/>
          <w:bCs/>
        </w:rPr>
        <w:t xml:space="preserve">Marks:</w:t>
      </w:r>
      <w:r>
        <w:t xml:space="preserve"> </w:t>
      </w:r>
      <w:r>
        <w:t xml:space="preserve">35 ·</w:t>
      </w:r>
      <w:r>
        <w:t xml:space="preserve"> </w:t>
      </w:r>
      <w:r>
        <w:rPr>
          <w:b/>
          <w:bCs/>
        </w:rPr>
        <w:t xml:space="preserve">Closed-book</w:t>
      </w:r>
    </w:p>
    <w:p>
      <w:pPr>
        <w:pStyle w:val="BodyText"/>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1550" w:name="section-a-multiple-choice-5-1-5-marks-2"/>
    <w:p>
      <w:pPr>
        <w:pStyle w:val="Heading2"/>
      </w:pPr>
      <w:r>
        <w:t xml:space="preserve">Section A — Multiple choice (5 × 1 = 5 marks)</w:t>
      </w:r>
    </w:p>
    <w:p>
      <w:pPr>
        <w:pStyle w:val="FirstParagraph"/>
      </w:pPr>
      <w:r>
        <w:rPr>
          <w:b/>
          <w:bCs/>
        </w:rPr>
        <w:t xml:space="preserve">1.</w:t>
      </w:r>
      <w:r>
        <w:t xml:space="preserve"> </w:t>
      </w:r>
      <w:r>
        <w:t xml:space="preserve">Patañjali’s definition of yoga (YS 1.2) is:</w:t>
      </w:r>
      <w:r>
        <w:t xml:space="preserve"> </w:t>
      </w:r>
      <w:r>
        <w:t xml:space="preserve">a) Skill in action</w:t>
      </w:r>
      <w:r>
        <w:t xml:space="preserve"> </w:t>
      </w:r>
      <w:r>
        <w:t xml:space="preserve">b) Settling of the fluctuations of consciousness</w:t>
      </w:r>
      <w:r>
        <w:t xml:space="preserve"> </w:t>
      </w:r>
      <w:r>
        <w:t xml:space="preserve">c) Union of body, breath, and mind</w:t>
      </w:r>
      <w:r>
        <w:t xml:space="preserve"> </w:t>
      </w:r>
      <w:r>
        <w:t xml:space="preserve">d) Devotion to Īśvara</w:t>
      </w:r>
    </w:p>
    <w:p>
      <w:pPr>
        <w:pStyle w:val="BodyText"/>
      </w:pPr>
      <w:r>
        <w:rPr>
          <w:b/>
          <w:bCs/>
        </w:rPr>
        <w:t xml:space="preserve">2.</w:t>
      </w:r>
      <w:r>
        <w:t xml:space="preserve"> </w:t>
      </w:r>
      <w:r>
        <w:rPr>
          <w:i/>
          <w:iCs/>
        </w:rPr>
        <w:t xml:space="preserve">sthira-sukham āsanam</w:t>
      </w:r>
      <w:r>
        <w:t xml:space="preserve"> </w:t>
      </w:r>
      <w:r>
        <w:t xml:space="preserve">(YS 2.46) means:</w:t>
      </w:r>
      <w:r>
        <w:t xml:space="preserve"> </w:t>
      </w:r>
      <w:r>
        <w:t xml:space="preserve">a) Posture is a spiritual practice</w:t>
      </w:r>
      <w:r>
        <w:t xml:space="preserve"> </w:t>
      </w:r>
      <w:r>
        <w:t xml:space="preserve">b) Posture should be steady and comfortable</w:t>
      </w:r>
      <w:r>
        <w:t xml:space="preserve"> </w:t>
      </w:r>
      <w:r>
        <w:t xml:space="preserve">c) Posture should be held until pain</w:t>
      </w:r>
      <w:r>
        <w:t xml:space="preserve"> </w:t>
      </w:r>
      <w:r>
        <w:t xml:space="preserve">d) Posture is the third limb</w:t>
      </w:r>
    </w:p>
    <w:p>
      <w:pPr>
        <w:pStyle w:val="BodyText"/>
      </w:pPr>
      <w:r>
        <w:rPr>
          <w:b/>
          <w:bCs/>
        </w:rPr>
        <w:t xml:space="preserve">3.</w:t>
      </w:r>
      <w:r>
        <w:t xml:space="preserve"> </w:t>
      </w:r>
      <w:r>
        <w:t xml:space="preserve">Modern Sūrya Namaskāra in its 12-pose form was codified:</w:t>
      </w:r>
      <w:r>
        <w:t xml:space="preserve"> </w:t>
      </w:r>
      <w:r>
        <w:t xml:space="preserve">a) In Patañjali’s Yoga Sūtras (~2nd c. BCE)</w:t>
      </w:r>
      <w:r>
        <w:t xml:space="preserve"> </w:t>
      </w:r>
      <w:r>
        <w:t xml:space="preserve">b) In the Bhagavad-gītā</w:t>
      </w:r>
      <w:r>
        <w:t xml:space="preserve"> </w:t>
      </w:r>
      <w:r>
        <w:t xml:space="preserve">c) In the early 20th century (Raja of Aundh, 1928)</w:t>
      </w:r>
      <w:r>
        <w:t xml:space="preserve"> </w:t>
      </w:r>
      <w:r>
        <w:t xml:space="preserve">d) In Iyengar’s</w:t>
      </w:r>
      <w:r>
        <w:t xml:space="preserve"> </w:t>
      </w:r>
      <w:r>
        <w:rPr>
          <w:i/>
          <w:iCs/>
        </w:rPr>
        <w:t xml:space="preserve">Light on Yoga</w:t>
      </w:r>
      <w:r>
        <w:t xml:space="preserve"> </w:t>
      </w:r>
      <w:r>
        <w:t xml:space="preserve">(1966)</w:t>
      </w:r>
    </w:p>
    <w:p>
      <w:pPr>
        <w:pStyle w:val="BodyText"/>
      </w:pPr>
      <w:r>
        <w:rPr>
          <w:b/>
          <w:bCs/>
        </w:rPr>
        <w:t xml:space="preserve">4.</w:t>
      </w:r>
      <w:r>
        <w:t xml:space="preserve"> </w:t>
      </w:r>
      <w:r>
        <w:t xml:space="preserve">Polyvagal theory (Porges) proposes how many tiers of autonomic response?</w:t>
      </w:r>
      <w:r>
        <w:t xml:space="preserve"> </w:t>
      </w:r>
      <w:r>
        <w:t xml:space="preserve">a) 2 b) 3 c) 4 d) 5</w:t>
      </w:r>
    </w:p>
    <w:p>
      <w:pPr>
        <w:pStyle w:val="BodyText"/>
      </w:pPr>
      <w:r>
        <w:rPr>
          <w:b/>
          <w:bCs/>
        </w:rPr>
        <w:t xml:space="preserve">5.</w:t>
      </w:r>
      <w:r>
        <w:t xml:space="preserve"> </w:t>
      </w:r>
      <w:r>
        <w:t xml:space="preserve">Which scholar argues that modern postural yoga is largely a 20th-century synthesis?</w:t>
      </w:r>
      <w:r>
        <w:t xml:space="preserve"> </w:t>
      </w:r>
      <w:r>
        <w:t xml:space="preserve">a) Iyengar b) Patañjali c) Singleton d) Bryant</w:t>
      </w:r>
    </w:p>
    <w:p>
      <w:r>
        <w:pict>
          <v:rect style="width:0;height:1.5pt" o:hralign="center" o:hrstd="t" o:hr="t"/>
        </w:pict>
      </w:r>
    </w:p>
    <w:bookmarkEnd w:id="1550"/>
    <w:bookmarkStart w:id="1551" w:name="section-b-primary-source-6-marks"/>
    <w:p>
      <w:pPr>
        <w:pStyle w:val="Heading2"/>
      </w:pPr>
      <w:r>
        <w:t xml:space="preserve">Section B — Primary source (6 marks)</w:t>
      </w:r>
    </w:p>
    <w:p>
      <w:pPr>
        <w:pStyle w:val="FirstParagraph"/>
      </w:pPr>
      <w:r>
        <w:rPr>
          <w:b/>
          <w:bCs/>
        </w:rPr>
        <w:t xml:space="preserve">6.</w:t>
      </w:r>
      <w:r>
        <w:t xml:space="preserve"> </w:t>
      </w:r>
      <w:r>
        <w:t xml:space="preserve">(3 marks) Translate word-by-word:</w:t>
      </w:r>
      <w:r>
        <w:t xml:space="preserve"> </w:t>
      </w:r>
      <w:r>
        <w:rPr>
          <w:i/>
          <w:iCs/>
        </w:rPr>
        <w:t xml:space="preserve">sthira-sukham āsanam</w:t>
      </w:r>
      <w:r>
        <w:t xml:space="preserve"> </w:t>
      </w:r>
      <w:r>
        <w:t xml:space="preserve">(YS 2.46).</w:t>
      </w:r>
    </w:p>
    <w:p>
      <w:pPr>
        <w:pStyle w:val="BodyText"/>
      </w:pPr>
      <w:r>
        <w:rPr>
          <w:b/>
          <w:bCs/>
        </w:rPr>
        <w:t xml:space="preserve">7.</w:t>
      </w:r>
      <w:r>
        <w:t xml:space="preserve"> </w:t>
      </w:r>
      <w:r>
        <w:t xml:space="preserve">(3 marks) State what YS 2.47 adds to YS 2.46. Use the Sanskrit terms</w:t>
      </w:r>
      <w:r>
        <w:t xml:space="preserve"> </w:t>
      </w:r>
      <w:r>
        <w:rPr>
          <w:i/>
          <w:iCs/>
        </w:rPr>
        <w:t xml:space="preserve">prayatna-śaithilya</w:t>
      </w:r>
      <w:r>
        <w:t xml:space="preserve"> </w:t>
      </w:r>
      <w:r>
        <w:t xml:space="preserve">and</w:t>
      </w:r>
      <w:r>
        <w:t xml:space="preserve"> </w:t>
      </w:r>
      <w:r>
        <w:rPr>
          <w:i/>
          <w:iCs/>
        </w:rPr>
        <w:t xml:space="preserve">ananta-samāpatti</w:t>
      </w:r>
      <w:r>
        <w:t xml:space="preserve"> </w:t>
      </w:r>
      <w:r>
        <w:t xml:space="preserve">in your answer.</w:t>
      </w:r>
    </w:p>
    <w:p>
      <w:r>
        <w:pict>
          <v:rect style="width:0;height:1.5pt" o:hralign="center" o:hrstd="t" o:hr="t"/>
        </w:pict>
      </w:r>
    </w:p>
    <w:bookmarkEnd w:id="1551"/>
    <w:bookmarkStart w:id="1552" w:name="section-c-eight-limbs-4-marks"/>
    <w:p>
      <w:pPr>
        <w:pStyle w:val="Heading2"/>
      </w:pPr>
      <w:r>
        <w:t xml:space="preserve">Section C — Eight limbs (4 marks)</w:t>
      </w:r>
    </w:p>
    <w:p>
      <w:pPr>
        <w:pStyle w:val="FirstParagraph"/>
      </w:pPr>
      <w:r>
        <w:rPr>
          <w:b/>
          <w:bCs/>
        </w:rPr>
        <w:t xml:space="preserve">8.</w:t>
      </w:r>
      <w:r>
        <w:t xml:space="preserve"> </w:t>
      </w:r>
      <w:r>
        <w:t xml:space="preserve">Write all 8 limbs in order, with English meanings.</w:t>
      </w:r>
    </w:p>
    <w:p>
      <w:r>
        <w:pict>
          <v:rect style="width:0;height:1.5pt" o:hralign="center" o:hrstd="t" o:hr="t"/>
        </w:pict>
      </w:r>
    </w:p>
    <w:bookmarkEnd w:id="1552"/>
    <w:bookmarkStart w:id="1553" w:name="section-d-physiology-4-marks"/>
    <w:p>
      <w:pPr>
        <w:pStyle w:val="Heading2"/>
      </w:pPr>
      <w:r>
        <w:t xml:space="preserve">Section D — Physiology (4 marks)</w:t>
      </w:r>
    </w:p>
    <w:p>
      <w:pPr>
        <w:pStyle w:val="FirstParagraph"/>
      </w:pPr>
      <w:r>
        <w:rPr>
          <w:b/>
          <w:bCs/>
        </w:rPr>
        <w:t xml:space="preserve">9.</w:t>
      </w:r>
      <w:r>
        <w:t xml:space="preserve"> </w:t>
      </w:r>
      <w:r>
        <w:t xml:space="preserve">(2 marks) Why does slow exhalation tend to shift the body toward calm?</w:t>
      </w:r>
    </w:p>
    <w:p>
      <w:pPr>
        <w:pStyle w:val="BodyText"/>
      </w:pPr>
      <w:r>
        <w:rPr>
          <w:b/>
          <w:bCs/>
        </w:rPr>
        <w:t xml:space="preserve">10.</w:t>
      </w:r>
      <w:r>
        <w:t xml:space="preserve"> </w:t>
      </w:r>
      <w:r>
        <w:t xml:space="preserve">(2 marks) Name one limit or critique of polyvagal theory.</w:t>
      </w:r>
    </w:p>
    <w:p>
      <w:r>
        <w:pict>
          <v:rect style="width:0;height:1.5pt" o:hralign="center" o:hrstd="t" o:hr="t"/>
        </w:pict>
      </w:r>
    </w:p>
    <w:bookmarkEnd w:id="1553"/>
    <w:bookmarkStart w:id="1554" w:name="section-e-history-4-marks"/>
    <w:p>
      <w:pPr>
        <w:pStyle w:val="Heading2"/>
      </w:pPr>
      <w:r>
        <w:t xml:space="preserve">Section E — History (4 marks)</w:t>
      </w:r>
    </w:p>
    <w:p>
      <w:pPr>
        <w:pStyle w:val="FirstParagraph"/>
      </w:pPr>
      <w:r>
        <w:rPr>
          <w:b/>
          <w:bCs/>
        </w:rPr>
        <w:t xml:space="preserve">11.</w:t>
      </w:r>
      <w:r>
        <w:t xml:space="preserve"> </w:t>
      </w:r>
      <w:r>
        <w:t xml:space="preserve">(2 marks) Name 2 specific claims Singleton (2010) makes about the 20th-century history of postural yoga.</w:t>
      </w:r>
    </w:p>
    <w:p>
      <w:pPr>
        <w:pStyle w:val="BodyText"/>
      </w:pPr>
      <w:r>
        <w:rPr>
          <w:b/>
          <w:bCs/>
        </w:rPr>
        <w:t xml:space="preserve">12.</w:t>
      </w:r>
      <w:r>
        <w:t xml:space="preserve"> </w:t>
      </w:r>
      <w:r>
        <w:t xml:space="preserve">(2 marks) What does Singleton NOT claim? Name 2 things commonly misattributed to his thesis.</w:t>
      </w:r>
    </w:p>
    <w:p>
      <w:r>
        <w:pict>
          <v:rect style="width:0;height:1.5pt" o:hralign="center" o:hrstd="t" o:hr="t"/>
        </w:pict>
      </w:r>
    </w:p>
    <w:bookmarkEnd w:id="1554"/>
    <w:bookmarkStart w:id="1555" w:name="section-f-open-response-12-marks"/>
    <w:p>
      <w:pPr>
        <w:pStyle w:val="Heading2"/>
      </w:pPr>
      <w:r>
        <w:t xml:space="preserve">Section F — Open response (12 marks)</w:t>
      </w:r>
    </w:p>
    <w:p>
      <w:pPr>
        <w:pStyle w:val="FirstParagraph"/>
      </w:pPr>
      <w:r>
        <w:rPr>
          <w:b/>
          <w:bCs/>
        </w:rPr>
        <w:t xml:space="preserve">13.</w:t>
      </w:r>
      <w:r>
        <w:t xml:space="preserve"> </w:t>
      </w:r>
      <w:r>
        <w:t xml:space="preserve">In 1–2 pages, argue your position on the following:</w:t>
      </w:r>
    </w:p>
    <w:p>
      <w:pPr>
        <w:pStyle w:val="BlockText"/>
      </w:pPr>
      <w:r>
        <w:t xml:space="preserve">“Knowing the 20th-century history of modern postural yoga (Singleton 2010) diminishes its value for practitioners today.”</w:t>
      </w:r>
    </w:p>
    <w:p>
      <w:pPr>
        <w:pStyle w:val="FirstParagraph"/>
      </w:pPr>
      <w:r>
        <w:t xml:space="preserve">Required:</w:t>
      </w:r>
      <w:r>
        <w:t xml:space="preserve"> </w:t>
      </w:r>
      <w:r>
        <w:t xml:space="preserve">- Clear position</w:t>
      </w:r>
      <w:r>
        <w:t xml:space="preserve"> </w:t>
      </w:r>
      <w:r>
        <w:t xml:space="preserve">- ≥1 citation</w:t>
      </w:r>
      <w:r>
        <w:t xml:space="preserve"> </w:t>
      </w:r>
      <w:r>
        <w:t xml:space="preserve">- A steel-manned counter-argument</w:t>
      </w:r>
    </w:p>
    <w:p>
      <w:r>
        <w:pict>
          <v:rect style="width:0;height:1.5pt" o:hralign="center" o:hrstd="t" o:hr="t"/>
        </w:pict>
      </w:r>
    </w:p>
    <w:bookmarkEnd w:id="1555"/>
    <w:bookmarkStart w:id="1556" w:name="answer-key-summary"/>
    <w:p>
      <w:pPr>
        <w:pStyle w:val="Heading2"/>
      </w:pPr>
      <w:r>
        <w:t xml:space="preserve">Answer key (summary)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b</w:t>
            </w:r>
          </w:p>
        </w:tc>
        <w:tc>
          <w:tcPr/>
          <w:p>
            <w:pPr>
              <w:pStyle w:val="Compact"/>
            </w:pPr>
            <w:r>
              <w:t xml:space="preserve">1</w:t>
            </w:r>
          </w:p>
        </w:tc>
      </w:tr>
      <w:tr>
        <w:tc>
          <w:tcPr/>
          <w:p>
            <w:pPr>
              <w:pStyle w:val="Compact"/>
            </w:pPr>
            <w:r>
              <w:t xml:space="preserve">2</w:t>
            </w:r>
          </w:p>
        </w:tc>
        <w:tc>
          <w:tcPr/>
          <w:p>
            <w:pPr>
              <w:pStyle w:val="Compact"/>
            </w:pPr>
            <w:r>
              <w:t xml:space="preserve">b</w:t>
            </w:r>
          </w:p>
        </w:tc>
        <w:tc>
          <w:tcPr/>
          <w:p>
            <w:pPr>
              <w:pStyle w:val="Compact"/>
            </w:pPr>
            <w:r>
              <w:t xml:space="preserve">1</w:t>
            </w:r>
          </w:p>
        </w:tc>
      </w:tr>
      <w:tr>
        <w:tc>
          <w:tcPr/>
          <w:p>
            <w:pPr>
              <w:pStyle w:val="Compact"/>
            </w:pPr>
            <w:r>
              <w:t xml:space="preserve">3</w:t>
            </w:r>
          </w:p>
        </w:tc>
        <w:tc>
          <w:tcPr/>
          <w:p>
            <w:pPr>
              <w:pStyle w:val="Compact"/>
            </w:pPr>
            <w:r>
              <w:t xml:space="preserve">c</w:t>
            </w:r>
          </w:p>
        </w:tc>
        <w:tc>
          <w:tcPr/>
          <w:p>
            <w:pPr>
              <w:pStyle w:val="Compact"/>
            </w:pPr>
            <w:r>
              <w:t xml:space="preserve">1</w:t>
            </w:r>
          </w:p>
        </w:tc>
      </w:tr>
      <w:tr>
        <w:tc>
          <w:tcPr/>
          <w:p>
            <w:pPr>
              <w:pStyle w:val="Compact"/>
            </w:pPr>
            <w:r>
              <w:t xml:space="preserve">4</w:t>
            </w:r>
          </w:p>
        </w:tc>
        <w:tc>
          <w:tcPr/>
          <w:p>
            <w:pPr>
              <w:pStyle w:val="Compact"/>
            </w:pPr>
            <w:r>
              <w:t xml:space="preserve">b (three)</w:t>
            </w:r>
          </w:p>
        </w:tc>
        <w:tc>
          <w:tcPr/>
          <w:p>
            <w:pPr>
              <w:pStyle w:val="Compact"/>
            </w:pPr>
            <w:r>
              <w:t xml:space="preserve">1</w:t>
            </w:r>
          </w:p>
        </w:tc>
      </w:tr>
      <w:tr>
        <w:tc>
          <w:tcPr/>
          <w:p>
            <w:pPr>
              <w:pStyle w:val="Compact"/>
            </w:pPr>
            <w:r>
              <w:t xml:space="preserve">5</w:t>
            </w:r>
          </w:p>
        </w:tc>
        <w:tc>
          <w:tcPr/>
          <w:p>
            <w:pPr>
              <w:pStyle w:val="Compact"/>
            </w:pPr>
            <w:r>
              <w:t xml:space="preserve">c</w:t>
            </w:r>
          </w:p>
        </w:tc>
        <w:tc>
          <w:tcPr/>
          <w:p>
            <w:pPr>
              <w:pStyle w:val="Compact"/>
            </w:pPr>
            <w:r>
              <w:t xml:space="preserve">1</w:t>
            </w:r>
          </w:p>
        </w:tc>
      </w:tr>
      <w:tr>
        <w:tc>
          <w:tcPr/>
          <w:p>
            <w:pPr>
              <w:pStyle w:val="Compact"/>
            </w:pPr>
            <w:r>
              <w:t xml:space="preserve">6</w:t>
            </w:r>
          </w:p>
        </w:tc>
        <w:tc>
          <w:tcPr/>
          <w:p>
            <w:pPr>
              <w:pStyle w:val="Compact"/>
            </w:pPr>
            <w:r>
              <w:t xml:space="preserve">sthira = steady, sukham = comfortable, āsanam = posture.</w:t>
            </w:r>
          </w:p>
        </w:tc>
        <w:tc>
          <w:tcPr/>
          <w:p>
            <w:pPr>
              <w:pStyle w:val="Compact"/>
            </w:pPr>
            <w:r>
              <w:t xml:space="preserve">3</w:t>
            </w:r>
          </w:p>
        </w:tc>
      </w:tr>
      <w:tr>
        <w:tc>
          <w:tcPr/>
          <w:p>
            <w:pPr>
              <w:pStyle w:val="Compact"/>
            </w:pPr>
            <w:r>
              <w:t xml:space="preserve">7</w:t>
            </w:r>
          </w:p>
        </w:tc>
        <w:tc>
          <w:tcPr/>
          <w:p>
            <w:pPr>
              <w:pStyle w:val="Compact"/>
            </w:pPr>
            <w:r>
              <w:t xml:space="preserve">YS 2.47 says the dual condition is achieved through prayatna-śaithilya (relaxation of effort) and ananta-samāpatti (absorption into the infinite).</w:t>
            </w:r>
          </w:p>
        </w:tc>
        <w:tc>
          <w:tcPr/>
          <w:p>
            <w:pPr>
              <w:pStyle w:val="Compact"/>
            </w:pPr>
            <w:r>
              <w:t xml:space="preserve">3</w:t>
            </w:r>
          </w:p>
        </w:tc>
      </w:tr>
      <w:tr>
        <w:tc>
          <w:tcPr/>
          <w:p>
            <w:pPr>
              <w:pStyle w:val="Compact"/>
            </w:pPr>
            <w:r>
              <w:t xml:space="preserve">8</w:t>
            </w:r>
          </w:p>
        </w:tc>
        <w:tc>
          <w:tcPr/>
          <w:p>
            <w:pPr>
              <w:pStyle w:val="Compact"/>
            </w:pPr>
            <w:r>
              <w:t xml:space="preserve">yama, niyama, āsana, prāṇāyāma, pratyāhāra, dhāraṇā, dhyāna, samādhi (with meanings)</w:t>
            </w:r>
          </w:p>
        </w:tc>
        <w:tc>
          <w:tcPr/>
          <w:p>
            <w:pPr>
              <w:pStyle w:val="Compact"/>
            </w:pPr>
            <w:r>
              <w:t xml:space="preserve">4</w:t>
            </w:r>
          </w:p>
        </w:tc>
      </w:tr>
      <w:tr>
        <w:tc>
          <w:tcPr/>
          <w:p>
            <w:pPr>
              <w:pStyle w:val="Compact"/>
            </w:pPr>
            <w:r>
              <w:t xml:space="preserve">9</w:t>
            </w:r>
          </w:p>
        </w:tc>
        <w:tc>
          <w:tcPr/>
          <w:p>
            <w:pPr>
              <w:pStyle w:val="Compact"/>
            </w:pPr>
            <w:r>
              <w:t xml:space="preserve">Slow exhale stimulates the vagus nerve → parasympathetic activation → calming.</w:t>
            </w:r>
          </w:p>
        </w:tc>
        <w:tc>
          <w:tcPr/>
          <w:p>
            <w:pPr>
              <w:pStyle w:val="Compact"/>
            </w:pPr>
            <w:r>
              <w:t xml:space="preserve">2</w:t>
            </w:r>
          </w:p>
        </w:tc>
      </w:tr>
      <w:tr>
        <w:tc>
          <w:tcPr/>
          <w:p>
            <w:pPr>
              <w:pStyle w:val="Compact"/>
            </w:pPr>
            <w:r>
              <w:t xml:space="preserve">10</w:t>
            </w:r>
          </w:p>
        </w:tc>
        <w:tc>
          <w:tcPr/>
          <w:p>
            <w:pPr>
              <w:pStyle w:val="Compact"/>
            </w:pPr>
            <w:r>
              <w:t xml:space="preserve">Examples: Grossman &amp; Taylor (2007) dispute specific vagal claims; the three-tier model may be overspecified vs. simpler models.</w:t>
            </w:r>
          </w:p>
        </w:tc>
        <w:tc>
          <w:tcPr/>
          <w:p>
            <w:pPr>
              <w:pStyle w:val="Compact"/>
            </w:pPr>
            <w:r>
              <w:t xml:space="preserve">2</w:t>
            </w:r>
          </w:p>
        </w:tc>
      </w:tr>
      <w:tr>
        <w:tc>
          <w:tcPr/>
          <w:p>
            <w:pPr>
              <w:pStyle w:val="Compact"/>
            </w:pPr>
            <w:r>
              <w:t xml:space="preserve">11</w:t>
            </w:r>
          </w:p>
        </w:tc>
        <w:tc>
          <w:tcPr/>
          <w:p>
            <w:pPr>
              <w:pStyle w:val="Compact"/>
            </w:pPr>
            <w:r>
              <w:t xml:space="preserve">Examples: 12-pose SN is early-20th c.; modern postural yoga draws on European physical-culture as well as Indian sources; the international spread is via Krishnamacharya’s students.</w:t>
            </w:r>
          </w:p>
        </w:tc>
        <w:tc>
          <w:tcPr/>
          <w:p>
            <w:pPr>
              <w:pStyle w:val="Compact"/>
            </w:pPr>
            <w:r>
              <w:t xml:space="preserve">2</w:t>
            </w:r>
          </w:p>
        </w:tc>
      </w:tr>
      <w:tr>
        <w:tc>
          <w:tcPr/>
          <w:p>
            <w:pPr>
              <w:pStyle w:val="Compact"/>
            </w:pPr>
            <w:r>
              <w:t xml:space="preserve">12</w:t>
            </w:r>
          </w:p>
        </w:tc>
        <w:tc>
          <w:tcPr/>
          <w:p>
            <w:pPr>
              <w:pStyle w:val="Compact"/>
            </w:pPr>
            <w:r>
              <w:t xml:space="preserve">Singleton does NOT claim: (a) yoga is fake; (b) Patañjali is recent; (c) Indians didn’t invent yoga. (Any 2.)</w:t>
            </w:r>
          </w:p>
        </w:tc>
        <w:tc>
          <w:tcPr/>
          <w:p>
            <w:pPr>
              <w:pStyle w:val="Compact"/>
            </w:pPr>
            <w:r>
              <w:t xml:space="preserve">2</w:t>
            </w:r>
          </w:p>
        </w:tc>
      </w:tr>
      <w:tr>
        <w:tc>
          <w:tcPr/>
          <w:p>
            <w:pPr>
              <w:pStyle w:val="Compact"/>
            </w:pPr>
            <w:r>
              <w:t xml:space="preserve">13</w:t>
            </w:r>
          </w:p>
        </w:tc>
        <w:tc>
          <w:tcPr/>
          <w:p>
            <w:pPr>
              <w:pStyle w:val="Compact"/>
            </w:pPr>
            <w:r>
              <w:t xml:space="preserve">Marked on clear position (4), citation (2), counter-argument (3), avoidance of false dichotomy (3).</w:t>
            </w:r>
          </w:p>
        </w:tc>
        <w:tc>
          <w:tcPr/>
          <w:p>
            <w:pPr>
              <w:pStyle w:val="Compact"/>
            </w:pPr>
            <w:r>
              <w:t xml:space="preserve">12</w:t>
            </w:r>
          </w:p>
        </w:tc>
      </w:tr>
    </w:tbl>
    <w:p>
      <w:pPr>
        <w:pStyle w:val="BodyText"/>
      </w:pPr>
      <w:r>
        <w:rPr>
          <w:b/>
          <w:bCs/>
        </w:rPr>
        <w:t xml:space="preserve">Total:</w:t>
      </w:r>
      <w:r>
        <w:t xml:space="preserve"> </w:t>
      </w:r>
      <w:r>
        <w:t xml:space="preserve">35.</w:t>
      </w:r>
    </w:p>
    <w:bookmarkEnd w:id="1556"/>
    <w:bookmarkEnd w:id="1557"/>
    <w:bookmarkStart w:id="1563" w:name="writing-prompts-module-8-yoga-senior"/>
    <w:p>
      <w:pPr>
        <w:pStyle w:val="Heading1"/>
      </w:pPr>
      <w:r>
        <w:t xml:space="preserve">Writing Prompts — Module 8 Yoga (Senior)</w:t>
      </w:r>
    </w:p>
    <w:bookmarkStart w:id="1558" w:name="reflection-1"/>
    <w:p>
      <w:pPr>
        <w:pStyle w:val="Heading2"/>
      </w:pPr>
      <w:r>
        <w:t xml:space="preserve">Reflection</w:t>
      </w:r>
    </w:p>
    <w:p>
      <w:pPr>
        <w:pStyle w:val="FirstParagraph"/>
      </w:pPr>
      <w:r>
        <w:rPr>
          <w:b/>
          <w:bCs/>
        </w:rPr>
        <w:t xml:space="preserve">1. (Day 1)</w:t>
      </w:r>
      <w:r>
        <w:t xml:space="preserve"> </w:t>
      </w:r>
      <w:r>
        <w:t xml:space="preserve">Before this module, what did</w:t>
      </w:r>
      <w:r>
        <w:t xml:space="preserve"> </w:t>
      </w:r>
      <w:r>
        <w:t xml:space="preserve">“yoga”</w:t>
      </w:r>
      <w:r>
        <w:t xml:space="preserve"> </w:t>
      </w:r>
      <w:r>
        <w:t xml:space="preserve">mean to you? Which of the three definitions (Patañjali / Gītā / modern) most matched your assumption?</w:t>
      </w:r>
    </w:p>
    <w:p>
      <w:pPr>
        <w:pStyle w:val="BodyText"/>
      </w:pPr>
      <w:r>
        <w:rPr>
          <w:b/>
          <w:bCs/>
        </w:rPr>
        <w:t xml:space="preserve">2. (Day 3)</w:t>
      </w:r>
      <w:r>
        <w:t xml:space="preserve"> </w:t>
      </w:r>
      <w:r>
        <w:t xml:space="preserve">Does YOUR yoga practice meet Patañjali’s</w:t>
      </w:r>
      <w:r>
        <w:t xml:space="preserve"> </w:t>
      </w:r>
      <w:r>
        <w:rPr>
          <w:i/>
          <w:iCs/>
        </w:rPr>
        <w:t xml:space="preserve">sthira-sukham</w:t>
      </w:r>
      <w:r>
        <w:t xml:space="preserve"> </w:t>
      </w:r>
      <w:r>
        <w:t xml:space="preserve">criterion? Be honest.</w:t>
      </w:r>
    </w:p>
    <w:bookmarkEnd w:id="1558"/>
    <w:bookmarkStart w:id="1559" w:name="explanatory-1"/>
    <w:p>
      <w:pPr>
        <w:pStyle w:val="Heading2"/>
      </w:pPr>
      <w:r>
        <w:t xml:space="preserve">Explanatory</w:t>
      </w:r>
    </w:p>
    <w:p>
      <w:pPr>
        <w:pStyle w:val="FirstParagraph"/>
      </w:pPr>
      <w:r>
        <w:rPr>
          <w:b/>
          <w:bCs/>
        </w:rPr>
        <w:t xml:space="preserve">3. (Day 5)</w:t>
      </w:r>
      <w:r>
        <w:t xml:space="preserve"> </w:t>
      </w:r>
      <w:r>
        <w:t xml:space="preserve">Explain what YS 2.49 says about the relationship between āsana and prāṇāyāma in 5 sentences.</w:t>
      </w:r>
    </w:p>
    <w:p>
      <w:pPr>
        <w:pStyle w:val="BodyText"/>
      </w:pPr>
      <w:r>
        <w:rPr>
          <w:b/>
          <w:bCs/>
        </w:rPr>
        <w:t xml:space="preserve">4. (Day 6)</w:t>
      </w:r>
      <w:r>
        <w:t xml:space="preserve"> </w:t>
      </w:r>
      <w:r>
        <w:t xml:space="preserve">Explain polyvagal theory to a Grade 9 reader in 1 page.</w:t>
      </w:r>
    </w:p>
    <w:bookmarkEnd w:id="1559"/>
    <w:bookmarkStart w:id="1560" w:name="argumentative-1"/>
    <w:p>
      <w:pPr>
        <w:pStyle w:val="Heading2"/>
      </w:pPr>
      <w:r>
        <w:t xml:space="preserve">Argumentative</w:t>
      </w:r>
    </w:p>
    <w:p>
      <w:pPr>
        <w:pStyle w:val="FirstParagraph"/>
      </w:pPr>
      <w:r>
        <w:rPr>
          <w:b/>
          <w:bCs/>
        </w:rPr>
        <w:t xml:space="preserve">5. (Day 7)</w:t>
      </w:r>
      <w:r>
        <w:t xml:space="preserve"> </w:t>
      </w:r>
      <w:r>
        <w:t xml:space="preserve">Argue:</w:t>
      </w:r>
      <w:r>
        <w:t xml:space="preserve"> </w:t>
      </w:r>
      <w:r>
        <w:t xml:space="preserve">“Singleton’s (2010) historical thesis enriches rather than diminishes yoga practice.”</w:t>
      </w:r>
      <w:r>
        <w:t xml:space="preserve"> </w:t>
      </w:r>
      <w:r>
        <w:t xml:space="preserve">1–2 pages.</w:t>
      </w:r>
    </w:p>
    <w:p>
      <w:pPr>
        <w:pStyle w:val="BodyText"/>
      </w:pPr>
      <w:r>
        <w:rPr>
          <w:b/>
          <w:bCs/>
        </w:rPr>
        <w:t xml:space="preserve">6. (Day 7)</w:t>
      </w:r>
      <w:r>
        <w:t xml:space="preserve"> </w:t>
      </w:r>
      <w:r>
        <w:t xml:space="preserve">Argue the OPPOSITE:</w:t>
      </w:r>
      <w:r>
        <w:t xml:space="preserve"> </w:t>
      </w:r>
      <w:r>
        <w:t xml:space="preserve">“Singleton’s framing is a Western-academic project that doesn’t change what yoga IS for the practitioner.”</w:t>
      </w:r>
    </w:p>
    <w:bookmarkEnd w:id="1560"/>
    <w:bookmarkStart w:id="1561" w:name="cross-disciplinary-1"/>
    <w:p>
      <w:pPr>
        <w:pStyle w:val="Heading2"/>
      </w:pPr>
      <w:r>
        <w:t xml:space="preserve">Cross-disciplinary</w:t>
      </w:r>
    </w:p>
    <w:p>
      <w:pPr>
        <w:pStyle w:val="FirstParagraph"/>
      </w:pPr>
      <w:r>
        <w:rPr>
          <w:b/>
          <w:bCs/>
        </w:rPr>
        <w:t xml:space="preserve">7. (Stretch)</w:t>
      </w:r>
      <w:r>
        <w:t xml:space="preserve"> </w:t>
      </w:r>
      <w:r>
        <w:t xml:space="preserve">Compare Patañjali’s</w:t>
      </w:r>
      <w:r>
        <w:t xml:space="preserve"> </w:t>
      </w:r>
      <w:r>
        <w:rPr>
          <w:i/>
          <w:iCs/>
        </w:rPr>
        <w:t xml:space="preserve">sthira-sukham</w:t>
      </w:r>
      <w:r>
        <w:t xml:space="preserve"> </w:t>
      </w:r>
      <w:r>
        <w:t xml:space="preserve">with a similar dual condition from another tradition (Japanese</w:t>
      </w:r>
      <w:r>
        <w:t xml:space="preserve"> </w:t>
      </w:r>
      <w:r>
        <w:rPr>
          <w:i/>
          <w:iCs/>
        </w:rPr>
        <w:t xml:space="preserve">seiza</w:t>
      </w:r>
      <w:r>
        <w:t xml:space="preserve"> </w:t>
      </w:r>
      <w:r>
        <w:t xml:space="preserve">meditation? Christian centering prayer?). What’s the philosophical move both make?</w:t>
      </w:r>
    </w:p>
    <w:p>
      <w:pPr>
        <w:pStyle w:val="BodyText"/>
      </w:pPr>
      <w:r>
        <w:rPr>
          <w:b/>
          <w:bCs/>
        </w:rPr>
        <w:t xml:space="preserve">8. (Stretch)</w:t>
      </w:r>
      <w:r>
        <w:t xml:space="preserve"> </w:t>
      </w:r>
      <w:r>
        <w:t xml:space="preserve">Read a contemporary peer-reviewed study on yoga’s effects (Pascoe 2017 meta-analysis recommended). Critique the methodology in 1 page.</w:t>
      </w:r>
    </w:p>
    <w:p>
      <w:r>
        <w:pict>
          <v:rect style="width:0;height:1.5pt" o:hralign="center" o:hrstd="t" o:hr="t"/>
        </w:pict>
      </w:r>
    </w:p>
    <w:bookmarkEnd w:id="1561"/>
    <w:bookmarkStart w:id="1562" w:name="grading-5"/>
    <w:p>
      <w:pPr>
        <w:pStyle w:val="Heading2"/>
      </w:pPr>
      <w:r>
        <w:t xml:space="preserve">Grading</w:t>
      </w:r>
    </w:p>
    <w:p>
      <w:pPr>
        <w:pStyle w:val="FirstParagraph"/>
      </w:pPr>
      <w:r>
        <w:t xml:space="preserve">Same as Module 2/5 Senior — thesis, citations, counter-argument, prose.</w:t>
      </w:r>
    </w:p>
    <w:bookmarkEnd w:id="1562"/>
    <w:bookmarkEnd w:id="1563"/>
    <w:bookmarkStart w:id="1564" w:name="homework-module-8-senior"/>
    <w:p>
      <w:pPr>
        <w:pStyle w:val="Heading1"/>
      </w:pPr>
      <w:r>
        <w:t xml:space="preserve">Homework — Module 8 (Senior)</w:t>
      </w:r>
    </w:p>
    <w:tbl>
      <w:tblPr>
        <w:tblStyle w:val="Table"/>
        <w:tblW w:type="pct" w:w="5000"/>
        <w:tblLayout w:type="fixed"/>
        <w:tblLook w:firstRow="1" w:lastRow="0" w:firstColumn="0" w:lastColumn="0" w:noHBand="0" w:noVBand="0" w:val="0020"/>
      </w:tblPr>
      <w:tblGrid>
        <w:gridCol w:w="2917"/>
        <w:gridCol w:w="2501"/>
        <w:gridCol w:w="2501"/>
      </w:tblGrid>
      <w:tr>
        <w:trPr>
          <w:tblHeader w:val="on"/>
        </w:trPr>
        <w:tc>
          <w:tcPr/>
          <w:p>
            <w:pPr>
              <w:pStyle w:val="Compact"/>
            </w:pPr>
            <w:r>
              <w:t xml:space="preserve">Night</w:t>
            </w:r>
          </w:p>
        </w:tc>
        <w:tc>
          <w:tcPr/>
          <w:p>
            <w:pPr>
              <w:pStyle w:val="Compact"/>
            </w:pPr>
            <w:r>
              <w:t xml:space="preserve">Task</w:t>
            </w:r>
          </w:p>
        </w:tc>
        <w:tc>
          <w:tcPr/>
          <w:p>
            <w:pPr>
              <w:pStyle w:val="Compact"/>
            </w:pPr>
            <w:r>
              <w:t xml:space="preserve">Time</w:t>
            </w:r>
          </w:p>
        </w:tc>
      </w:tr>
      <w:tr>
        <w:tc>
          <w:tcPr/>
          <w:p>
            <w:pPr>
              <w:pStyle w:val="Compact"/>
            </w:pPr>
            <w:r>
              <w:t xml:space="preserve">Day 1 → 2</w:t>
            </w:r>
          </w:p>
        </w:tc>
        <w:tc>
          <w:tcPr/>
          <w:p>
            <w:pPr>
              <w:pStyle w:val="Compact"/>
            </w:pPr>
            <w:r>
              <w:t xml:space="preserve">Read Bryant’s intro to</w:t>
            </w:r>
            <w:r>
              <w:t xml:space="preserve"> </w:t>
            </w:r>
            <w:r>
              <w:rPr>
                <w:i/>
                <w:iCs/>
              </w:rPr>
              <w:t xml:space="preserve">Yoga Sūtras</w:t>
            </w:r>
            <w:r>
              <w:t xml:space="preserve">. Note 1 question.</w:t>
            </w:r>
          </w:p>
        </w:tc>
        <w:tc>
          <w:tcPr/>
          <w:p>
            <w:pPr>
              <w:pStyle w:val="Compact"/>
            </w:pPr>
            <w:r>
              <w:t xml:space="preserve">25 min</w:t>
            </w:r>
          </w:p>
        </w:tc>
      </w:tr>
      <w:tr>
        <w:tc>
          <w:tcPr/>
          <w:p>
            <w:pPr>
              <w:pStyle w:val="Compact"/>
            </w:pPr>
            <w:r>
              <w:t xml:space="preserve">Day 2 → 3</w:t>
            </w:r>
          </w:p>
        </w:tc>
        <w:tc>
          <w:tcPr/>
          <w:p>
            <w:pPr>
              <w:pStyle w:val="Compact"/>
            </w:pPr>
            <w:r>
              <w:t xml:space="preserve">Memorise the 8 limbs in Sanskrit.</w:t>
            </w:r>
          </w:p>
        </w:tc>
        <w:tc>
          <w:tcPr/>
          <w:p>
            <w:pPr>
              <w:pStyle w:val="Compact"/>
            </w:pPr>
            <w:r>
              <w:t xml:space="preserve">15 min</w:t>
            </w:r>
          </w:p>
        </w:tc>
      </w:tr>
      <w:tr>
        <w:tc>
          <w:tcPr/>
          <w:p>
            <w:pPr>
              <w:pStyle w:val="Compact"/>
            </w:pPr>
            <w:r>
              <w:t xml:space="preserve">Day 3 → 4</w:t>
            </w:r>
          </w:p>
        </w:tc>
        <w:tc>
          <w:tcPr/>
          <w:p>
            <w:pPr>
              <w:pStyle w:val="Compact"/>
            </w:pPr>
            <w:r>
              <w:t xml:space="preserve">Practise tāḍāsana + vṛkṣāsana + balāsana. Reflect:</w:t>
            </w:r>
            <w:r>
              <w:t xml:space="preserve"> </w:t>
            </w:r>
            <w:r>
              <w:rPr>
                <w:i/>
                <w:iCs/>
              </w:rPr>
              <w:t xml:space="preserve">sthira-sukham</w:t>
            </w:r>
            <w:r>
              <w:t xml:space="preserve">?</w:t>
            </w:r>
          </w:p>
        </w:tc>
        <w:tc>
          <w:tcPr/>
          <w:p>
            <w:pPr>
              <w:pStyle w:val="Compact"/>
            </w:pPr>
            <w:r>
              <w:t xml:space="preserve">15 min</w:t>
            </w:r>
          </w:p>
        </w:tc>
      </w:tr>
      <w:tr>
        <w:tc>
          <w:tcPr/>
          <w:p>
            <w:pPr>
              <w:pStyle w:val="Compact"/>
            </w:pPr>
            <w:r>
              <w:t xml:space="preserve">Day 4 → 5</w:t>
            </w:r>
          </w:p>
        </w:tc>
        <w:tc>
          <w:tcPr/>
          <w:p>
            <w:pPr>
              <w:pStyle w:val="Compact"/>
            </w:pPr>
            <w:r>
              <w:t xml:space="preserve">Read YS 2.49–53 in Bryant’s translation.</w:t>
            </w:r>
          </w:p>
        </w:tc>
        <w:tc>
          <w:tcPr/>
          <w:p>
            <w:pPr>
              <w:pStyle w:val="Compact"/>
            </w:pPr>
            <w:r>
              <w:t xml:space="preserve">25 min</w:t>
            </w:r>
          </w:p>
        </w:tc>
      </w:tr>
      <w:tr>
        <w:tc>
          <w:tcPr/>
          <w:p>
            <w:pPr>
              <w:pStyle w:val="Compact"/>
            </w:pPr>
            <w:r>
              <w:t xml:space="preserve">Day 5 → 6</w:t>
            </w:r>
          </w:p>
        </w:tc>
        <w:tc>
          <w:tcPr/>
          <w:p>
            <w:pPr>
              <w:pStyle w:val="Compact"/>
            </w:pPr>
            <w:r>
              <w:t xml:space="preserve">Prepare for Porges reading; read teacher-prepared synopsis.</w:t>
            </w:r>
          </w:p>
        </w:tc>
        <w:tc>
          <w:tcPr/>
          <w:p>
            <w:pPr>
              <w:pStyle w:val="Compact"/>
            </w:pPr>
            <w:r>
              <w:t xml:space="preserve">15 min</w:t>
            </w:r>
          </w:p>
        </w:tc>
      </w:tr>
      <w:tr>
        <w:tc>
          <w:tcPr/>
          <w:p>
            <w:pPr>
              <w:pStyle w:val="Compact"/>
            </w:pPr>
            <w:r>
              <w:t xml:space="preserve">Day 6 → 7</w:t>
            </w:r>
          </w:p>
        </w:tc>
        <w:tc>
          <w:tcPr/>
          <w:p>
            <w:pPr>
              <w:pStyle w:val="Compact"/>
            </w:pPr>
            <w:r>
              <w:t xml:space="preserve">Read Singleton’s intro to</w:t>
            </w:r>
            <w:r>
              <w:t xml:space="preserve"> </w:t>
            </w:r>
            <w:r>
              <w:rPr>
                <w:i/>
                <w:iCs/>
              </w:rPr>
              <w:t xml:space="preserve">Yoga Body</w:t>
            </w:r>
            <w:r>
              <w:t xml:space="preserve">.</w:t>
            </w:r>
          </w:p>
        </w:tc>
        <w:tc>
          <w:tcPr/>
          <w:p>
            <w:pPr>
              <w:pStyle w:val="Compact"/>
            </w:pPr>
            <w:r>
              <w:t xml:space="preserve">30 min</w:t>
            </w:r>
          </w:p>
        </w:tc>
      </w:tr>
      <w:tr>
        <w:tc>
          <w:tcPr/>
          <w:p>
            <w:pPr>
              <w:pStyle w:val="Compact"/>
            </w:pPr>
            <w:r>
              <w:t xml:space="preserve">Day 7 → 8</w:t>
            </w:r>
          </w:p>
        </w:tc>
        <w:tc>
          <w:tcPr/>
          <w:p>
            <w:pPr>
              <w:pStyle w:val="Compact"/>
            </w:pPr>
            <w:r>
              <w:t xml:space="preserve">Submit project plan: topic + thesis + 3 sources.</w:t>
            </w:r>
          </w:p>
        </w:tc>
        <w:tc>
          <w:tcPr/>
          <w:p>
            <w:pPr>
              <w:pStyle w:val="Compact"/>
            </w:pPr>
            <w:r>
              <w:t xml:space="preserve">30 min</w:t>
            </w:r>
          </w:p>
        </w:tc>
      </w:tr>
      <w:tr>
        <w:tc>
          <w:tcPr/>
          <w:p>
            <w:pPr>
              <w:pStyle w:val="Compact"/>
            </w:pPr>
            <w:r>
              <w:t xml:space="preserve">Day 8 → 9</w:t>
            </w:r>
          </w:p>
        </w:tc>
        <w:tc>
          <w:tcPr/>
          <w:p>
            <w:pPr>
              <w:pStyle w:val="Compact"/>
            </w:pPr>
            <w:r>
              <w:t xml:space="preserve">Draft 1.5–2 pages.</w:t>
            </w:r>
          </w:p>
        </w:tc>
        <w:tc>
          <w:tcPr/>
          <w:p>
            <w:pPr>
              <w:pStyle w:val="Compact"/>
            </w:pPr>
            <w:r>
              <w:t xml:space="preserve">60–90 min</w:t>
            </w:r>
          </w:p>
        </w:tc>
      </w:tr>
      <w:tr>
        <w:tc>
          <w:tcPr/>
          <w:p>
            <w:pPr>
              <w:pStyle w:val="Compact"/>
            </w:pPr>
            <w:r>
              <w:t xml:space="preserve">Day 9 → 10</w:t>
            </w:r>
          </w:p>
        </w:tc>
        <w:tc>
          <w:tcPr/>
          <w:p>
            <w:pPr>
              <w:pStyle w:val="Compact"/>
            </w:pPr>
            <w:r>
              <w:t xml:space="preserve">Complete draft, format, citations.</w:t>
            </w:r>
          </w:p>
        </w:tc>
        <w:tc>
          <w:tcPr/>
          <w:p>
            <w:pPr>
              <w:pStyle w:val="Compact"/>
            </w:pPr>
            <w:r>
              <w:t xml:space="preserve">60–90 min</w:t>
            </w:r>
          </w:p>
        </w:tc>
      </w:tr>
    </w:tbl>
    <w:bookmarkEnd w:id="1564"/>
    <w:bookmarkStart w:id="1574" w:name="Xb68e8651d98f98972e73f2ec9fc7530f584b4e5"/>
    <w:p>
      <w:pPr>
        <w:pStyle w:val="Heading1"/>
      </w:pPr>
      <w:r>
        <w:t xml:space="preserve">Activity 01 — Testing Patañjali’s Dual Criterion</w:t>
      </w:r>
    </w:p>
    <w:p>
      <w:pPr>
        <w:pStyle w:val="FirstParagraph"/>
      </w:pPr>
      <w:r>
        <w:rPr>
          <w:b/>
          <w:bCs/>
        </w:rPr>
        <w:t xml:space="preserve">Module:</w:t>
      </w:r>
      <w:r>
        <w:t xml:space="preserve"> </w:t>
      </w:r>
      <w:r>
        <w:t xml:space="preserve">Yoga (Senior) ·</w:t>
      </w:r>
      <w:r>
        <w:t xml:space="preserve"> </w:t>
      </w:r>
      <w:r>
        <w:rPr>
          <w:b/>
          <w:bCs/>
        </w:rPr>
        <w:t xml:space="preserve">Day:</w:t>
      </w:r>
      <w:r>
        <w:t xml:space="preserve"> </w:t>
      </w:r>
      <w:r>
        <w:t xml:space="preserve">3 ·</w:t>
      </w:r>
      <w:r>
        <w:t xml:space="preserve"> </w:t>
      </w:r>
      <w:r>
        <w:rPr>
          <w:b/>
          <w:bCs/>
        </w:rPr>
        <w:t xml:space="preserve">Time:</w:t>
      </w:r>
      <w:r>
        <w:t xml:space="preserve"> </w:t>
      </w:r>
      <w:r>
        <w:t xml:space="preserve">15 min within Day 3</w:t>
      </w:r>
    </w:p>
    <w:bookmarkStart w:id="1565" w:name="goal-4"/>
    <w:p>
      <w:pPr>
        <w:pStyle w:val="Heading2"/>
      </w:pPr>
      <w:r>
        <w:t xml:space="preserve">Goal</w:t>
      </w:r>
    </w:p>
    <w:p>
      <w:pPr>
        <w:pStyle w:val="FirstParagraph"/>
      </w:pPr>
      <w:r>
        <w:t xml:space="preserve">Students hold three postures and self-assess against YS 2.46 (</w:t>
      </w:r>
      <w:r>
        <w:rPr>
          <w:i/>
          <w:iCs/>
        </w:rPr>
        <w:t xml:space="preserve">sthira-sukham āsanam</w:t>
      </w:r>
      <w:r>
        <w:t xml:space="preserve">).</w:t>
      </w:r>
    </w:p>
    <w:bookmarkEnd w:id="1565"/>
    <w:bookmarkStart w:id="1566" w:name="materials-80"/>
    <w:p>
      <w:pPr>
        <w:pStyle w:val="Heading2"/>
      </w:pPr>
      <w:r>
        <w:t xml:space="preserve">Materials</w:t>
      </w:r>
    </w:p>
    <w:p>
      <w:pPr>
        <w:pStyle w:val="Compact"/>
        <w:numPr>
          <w:ilvl w:val="0"/>
          <w:numId w:val="1903"/>
        </w:numPr>
      </w:pPr>
      <w:r>
        <w:t xml:space="preserve">Yoga mats</w:t>
      </w:r>
    </w:p>
    <w:p>
      <w:pPr>
        <w:pStyle w:val="Compact"/>
        <w:numPr>
          <w:ilvl w:val="0"/>
          <w:numId w:val="1903"/>
        </w:numPr>
      </w:pPr>
      <w:r>
        <w:t xml:space="preserve">Stopwatch</w:t>
      </w:r>
    </w:p>
    <w:p>
      <w:pPr>
        <w:pStyle w:val="Compact"/>
        <w:numPr>
          <w:ilvl w:val="0"/>
          <w:numId w:val="1903"/>
        </w:numPr>
      </w:pPr>
      <w:r>
        <w:t xml:space="preserve">Reflection worksheet (below)</w:t>
      </w:r>
    </w:p>
    <w:bookmarkEnd w:id="1566"/>
    <w:bookmarkStart w:id="1570" w:name="instructions-4"/>
    <w:p>
      <w:pPr>
        <w:pStyle w:val="Heading2"/>
      </w:pPr>
      <w:r>
        <w:t xml:space="preserve">Instructions</w:t>
      </w:r>
    </w:p>
    <w:p>
      <w:pPr>
        <w:pStyle w:val="BlockText"/>
      </w:pPr>
      <w:r>
        <w:t xml:space="preserve">Hold each pose. After each, immediately rate:</w:t>
      </w:r>
      <w:r>
        <w:t xml:space="preserve"> </w:t>
      </w:r>
      <w:r>
        <w:t xml:space="preserve">-</w:t>
      </w:r>
      <w:r>
        <w:t xml:space="preserve"> </w:t>
      </w:r>
      <w:r>
        <w:rPr>
          <w:b/>
          <w:bCs/>
        </w:rPr>
        <w:t xml:space="preserve">Sthira</w:t>
      </w:r>
      <w:r>
        <w:t xml:space="preserve"> </w:t>
      </w:r>
      <w:r>
        <w:t xml:space="preserve">(steady): 1–5</w:t>
      </w:r>
      <w:r>
        <w:t xml:space="preserve"> </w:t>
      </w:r>
      <w:r>
        <w:t xml:space="preserve">-</w:t>
      </w:r>
      <w:r>
        <w:t xml:space="preserve"> </w:t>
      </w:r>
      <w:r>
        <w:rPr>
          <w:b/>
          <w:bCs/>
        </w:rPr>
        <w:t xml:space="preserve">Sukha</w:t>
      </w:r>
      <w:r>
        <w:t xml:space="preserve"> </w:t>
      </w:r>
      <w:r>
        <w:t xml:space="preserve">(comfortable): 1–5</w:t>
      </w:r>
      <w:r>
        <w:t xml:space="preserve"> </w:t>
      </w:r>
      <w:r>
        <w:t xml:space="preserve">- Both?</w:t>
      </w:r>
    </w:p>
    <w:bookmarkStart w:id="1567" w:name="sequence"/>
    <w:p>
      <w:pPr>
        <w:pStyle w:val="Heading3"/>
      </w:pPr>
      <w:r>
        <w:t xml:space="preserve">Sequence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Pose</w:t>
            </w:r>
          </w:p>
        </w:tc>
        <w:tc>
          <w:tcPr/>
          <w:p>
            <w:pPr>
              <w:pStyle w:val="Compact"/>
            </w:pPr>
            <w:r>
              <w:t xml:space="preserve">Hold</w:t>
            </w:r>
          </w:p>
        </w:tc>
        <w:tc>
          <w:tcPr/>
          <w:p>
            <w:pPr>
              <w:pStyle w:val="Compact"/>
            </w:pPr>
            <w:r>
              <w:t xml:space="preserve">Notes</w:t>
            </w:r>
          </w:p>
        </w:tc>
      </w:tr>
      <w:tr>
        <w:tc>
          <w:tcPr/>
          <w:p>
            <w:pPr>
              <w:pStyle w:val="Compact"/>
            </w:pPr>
            <w:r>
              <w:t xml:space="preserve">Tāḍāsana</w:t>
            </w:r>
          </w:p>
        </w:tc>
        <w:tc>
          <w:tcPr/>
          <w:p>
            <w:pPr>
              <w:pStyle w:val="Compact"/>
            </w:pPr>
            <w:r>
              <w:t xml:space="preserve">60 sec</w:t>
            </w:r>
          </w:p>
        </w:tc>
        <w:tc>
          <w:tcPr/>
          <w:p>
            <w:pPr>
              <w:pStyle w:val="Compact"/>
            </w:pPr>
            <w:r>
              <w:t xml:space="preserve">Standing, easiest to score</w:t>
            </w:r>
          </w:p>
        </w:tc>
      </w:tr>
      <w:tr>
        <w:tc>
          <w:tcPr/>
          <w:p>
            <w:pPr>
              <w:pStyle w:val="Compact"/>
            </w:pPr>
            <w:r>
              <w:t xml:space="preserve">Vṛkṣāsana (right)</w:t>
            </w:r>
          </w:p>
        </w:tc>
        <w:tc>
          <w:tcPr/>
          <w:p>
            <w:pPr>
              <w:pStyle w:val="Compact"/>
            </w:pPr>
            <w:r>
              <w:t xml:space="preserve">30 sec</w:t>
            </w:r>
          </w:p>
        </w:tc>
        <w:tc>
          <w:tcPr/>
          <w:p>
            <w:pPr>
              <w:pStyle w:val="Compact"/>
            </w:pPr>
            <w:r>
              <w:t xml:space="preserve">Balance challenge</w:t>
            </w:r>
          </w:p>
        </w:tc>
      </w:tr>
      <w:tr>
        <w:tc>
          <w:tcPr/>
          <w:p>
            <w:pPr>
              <w:pStyle w:val="Compact"/>
            </w:pPr>
            <w:r>
              <w:t xml:space="preserve">Balāsana</w:t>
            </w:r>
          </w:p>
        </w:tc>
        <w:tc>
          <w:tcPr/>
          <w:p>
            <w:pPr>
              <w:pStyle w:val="Compact"/>
            </w:pPr>
            <w:r>
              <w:t xml:space="preserve">90 sec</w:t>
            </w:r>
          </w:p>
        </w:tc>
        <w:tc>
          <w:tcPr/>
          <w:p>
            <w:pPr>
              <w:pStyle w:val="Compact"/>
            </w:pPr>
            <w:r>
              <w:t xml:space="preserve">Rest — should be easy on both</w:t>
            </w:r>
          </w:p>
        </w:tc>
      </w:tr>
    </w:tbl>
    <w:bookmarkEnd w:id="1567"/>
    <w:bookmarkStart w:id="1568" w:name="reflection-worksheet"/>
    <w:p>
      <w:pPr>
        <w:pStyle w:val="Heading3"/>
      </w:pPr>
      <w:r>
        <w:t xml:space="preserve">Reflection worksheet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Pose</w:t>
            </w:r>
          </w:p>
        </w:tc>
        <w:tc>
          <w:tcPr/>
          <w:p>
            <w:pPr>
              <w:pStyle w:val="Compact"/>
            </w:pPr>
            <w:r>
              <w:t xml:space="preserve">Sthira (1–5)</w:t>
            </w:r>
          </w:p>
        </w:tc>
        <w:tc>
          <w:tcPr/>
          <w:p>
            <w:pPr>
              <w:pStyle w:val="Compact"/>
            </w:pPr>
            <w:r>
              <w:t xml:space="preserve">Sukha (1–5)</w:t>
            </w:r>
          </w:p>
        </w:tc>
        <w:tc>
          <w:tcPr/>
          <w:p>
            <w:pPr>
              <w:pStyle w:val="Compact"/>
            </w:pPr>
            <w:r>
              <w:t xml:space="preserve">Both? Y/N</w:t>
            </w:r>
          </w:p>
        </w:tc>
        <w:tc>
          <w:tcPr/>
          <w:p>
            <w:pPr>
              <w:pStyle w:val="Compact"/>
            </w:pPr>
            <w:r>
              <w:t xml:space="preserve">Notes</w:t>
            </w:r>
          </w:p>
        </w:tc>
      </w:tr>
      <w:tr>
        <w:tc>
          <w:tcPr/>
          <w:p>
            <w:pPr>
              <w:pStyle w:val="Compact"/>
            </w:pPr>
            <w:r>
              <w:t xml:space="preserve">Tāḍāsana</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Vṛkṣāsana</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Balāsana</w:t>
            </w:r>
          </w:p>
        </w:tc>
        <w:tc>
          <w:tcPr/>
          <w:p>
            <w:pPr>
              <w:pStyle w:val="Compact"/>
            </w:pPr>
          </w:p>
        </w:tc>
        <w:tc>
          <w:tcPr/>
          <w:p>
            <w:pPr>
              <w:pStyle w:val="Compact"/>
            </w:pPr>
          </w:p>
        </w:tc>
        <w:tc>
          <w:tcPr/>
          <w:p>
            <w:pPr>
              <w:pStyle w:val="Compact"/>
            </w:pPr>
          </w:p>
        </w:tc>
        <w:tc>
          <w:tcPr/>
          <w:p>
            <w:pPr>
              <w:pStyle w:val="Compact"/>
            </w:pPr>
          </w:p>
        </w:tc>
      </w:tr>
    </w:tbl>
    <w:bookmarkEnd w:id="1568"/>
    <w:bookmarkStart w:id="1569" w:name="discussion-5-min-after"/>
    <w:p>
      <w:pPr>
        <w:pStyle w:val="Heading3"/>
      </w:pPr>
      <w:r>
        <w:t xml:space="preserve">Discussion (5 min after)</w:t>
      </w:r>
    </w:p>
    <w:p>
      <w:pPr>
        <w:pStyle w:val="Compact"/>
        <w:numPr>
          <w:ilvl w:val="0"/>
          <w:numId w:val="1904"/>
        </w:numPr>
      </w:pPr>
      <w:r>
        <w:t xml:space="preserve">Which pose best met BOTH criteria for you, today?</w:t>
      </w:r>
    </w:p>
    <w:p>
      <w:pPr>
        <w:pStyle w:val="Compact"/>
        <w:numPr>
          <w:ilvl w:val="0"/>
          <w:numId w:val="1904"/>
        </w:numPr>
      </w:pPr>
      <w:r>
        <w:t xml:space="preserve">Which one was steady but not comfortable? Comfortable but not steady?</w:t>
      </w:r>
    </w:p>
    <w:p>
      <w:pPr>
        <w:pStyle w:val="Compact"/>
        <w:numPr>
          <w:ilvl w:val="0"/>
          <w:numId w:val="1904"/>
        </w:numPr>
      </w:pPr>
      <w:r>
        <w:t xml:space="preserve">What might</w:t>
      </w:r>
      <w:r>
        <w:t xml:space="preserve"> </w:t>
      </w:r>
      <w:r>
        <w:rPr>
          <w:i/>
          <w:iCs/>
        </w:rPr>
        <w:t xml:space="preserve">prayatna-śaithilya</w:t>
      </w:r>
      <w:r>
        <w:t xml:space="preserve"> </w:t>
      </w:r>
      <w:r>
        <w:t xml:space="preserve">(relaxation of effort) look like for the pose where you struggled most?</w:t>
      </w:r>
    </w:p>
    <w:bookmarkEnd w:id="1569"/>
    <w:bookmarkEnd w:id="1570"/>
    <w:bookmarkStart w:id="1571" w:name="safety-9"/>
    <w:p>
      <w:pPr>
        <w:pStyle w:val="Heading2"/>
      </w:pPr>
      <w:r>
        <w:t xml:space="preserve">Safety</w:t>
      </w:r>
    </w:p>
    <w:p>
      <w:pPr>
        <w:pStyle w:val="Compact"/>
        <w:numPr>
          <w:ilvl w:val="0"/>
          <w:numId w:val="1905"/>
        </w:numPr>
      </w:pPr>
      <w:r>
        <w:t xml:space="preserve">Standard rules: opt-out anytime, vṛkṣāsana foot above/below knee not on it.</w:t>
      </w:r>
    </w:p>
    <w:bookmarkEnd w:id="1571"/>
    <w:bookmarkStart w:id="1572" w:name="differentiation-84"/>
    <w:p>
      <w:pPr>
        <w:pStyle w:val="Heading2"/>
      </w:pPr>
      <w:r>
        <w:t xml:space="preserve">Differentiation</w:t>
      </w:r>
    </w:p>
    <w:p>
      <w:pPr>
        <w:pStyle w:val="Compact"/>
        <w:numPr>
          <w:ilvl w:val="0"/>
          <w:numId w:val="1906"/>
        </w:numPr>
      </w:pPr>
      <w:r>
        <w:rPr>
          <w:b/>
          <w:bCs/>
        </w:rPr>
        <w:t xml:space="preserve">Tier up:</w:t>
      </w:r>
      <w:r>
        <w:t xml:space="preserve"> </w:t>
      </w:r>
      <w:r>
        <w:t xml:space="preserve">Try adho-mukha-śvānāsana (downward dog) — does it meet the criterion?</w:t>
      </w:r>
    </w:p>
    <w:p>
      <w:pPr>
        <w:pStyle w:val="Compact"/>
        <w:numPr>
          <w:ilvl w:val="0"/>
          <w:numId w:val="1906"/>
        </w:numPr>
      </w:pPr>
      <w:r>
        <w:rPr>
          <w:b/>
          <w:bCs/>
        </w:rPr>
        <w:t xml:space="preserve">Tier down:</w:t>
      </w:r>
      <w:r>
        <w:t xml:space="preserve"> </w:t>
      </w:r>
      <w:r>
        <w:t xml:space="preserve">Skip vṛkṣāsana; do tāḍāsana + balāsana only.</w:t>
      </w:r>
    </w:p>
    <w:bookmarkEnd w:id="1572"/>
    <w:bookmarkStart w:id="1573" w:name="clean-up-2"/>
    <w:p>
      <w:pPr>
        <w:pStyle w:val="Heading2"/>
      </w:pPr>
      <w:r>
        <w:t xml:space="preserve">Clean-up</w:t>
      </w:r>
    </w:p>
    <w:p>
      <w:pPr>
        <w:pStyle w:val="Compact"/>
        <w:numPr>
          <w:ilvl w:val="0"/>
          <w:numId w:val="1907"/>
        </w:numPr>
      </w:pPr>
      <w:r>
        <w:t xml:space="preserve">Worksheets collected — feeds into Day 3’s reflection writing.</w:t>
      </w:r>
    </w:p>
    <w:bookmarkEnd w:id="1573"/>
    <w:bookmarkEnd w:id="1574"/>
    <w:bookmarkStart w:id="1581" w:name="project-module-8-yoga-senior"/>
    <w:p>
      <w:pPr>
        <w:pStyle w:val="Heading1"/>
      </w:pPr>
      <w:r>
        <w:t xml:space="preserve">Project — Module 8 Yoga (Senior)</w:t>
      </w:r>
    </w:p>
    <w:p>
      <w:pPr>
        <w:pStyle w:val="FirstParagraph"/>
      </w:pPr>
      <w:r>
        <w:rPr>
          <w:b/>
          <w:bCs/>
        </w:rPr>
        <w:t xml:space="preserve">Type:</w:t>
      </w:r>
      <w:r>
        <w:t xml:space="preserve"> </w:t>
      </w:r>
      <w:r>
        <w:t xml:space="preserve">5–6 page research-synthesis paper ·</w:t>
      </w:r>
      <w:r>
        <w:t xml:space="preserve"> </w:t>
      </w:r>
      <w:r>
        <w:rPr>
          <w:b/>
          <w:bCs/>
        </w:rPr>
        <w:t xml:space="preserve">Marks:</w:t>
      </w:r>
      <w:r>
        <w:t xml:space="preserve"> </w:t>
      </w:r>
      <w:r>
        <w:t xml:space="preserve">65</w:t>
      </w:r>
    </w:p>
    <w:bookmarkStart w:id="1575" w:name="topic-options-1"/>
    <w:p>
      <w:pPr>
        <w:pStyle w:val="Heading2"/>
      </w:pPr>
      <w:r>
        <w:t xml:space="preserve">Topic options</w:t>
      </w:r>
    </w:p>
    <w:p>
      <w:pPr>
        <w:pStyle w:val="FirstParagraph"/>
      </w:pPr>
      <w:r>
        <w:t xml:space="preserve">Choose one or propose:</w:t>
      </w:r>
    </w:p>
    <w:p>
      <w:pPr>
        <w:numPr>
          <w:ilvl w:val="0"/>
          <w:numId w:val="1908"/>
        </w:numPr>
      </w:pPr>
      <w:r>
        <w:rPr>
          <w:b/>
          <w:bCs/>
        </w:rPr>
        <w:t xml:space="preserve">Does the counted-breath prāṇāyāma practice we learned have measurable effects on heart-rate variability?</w:t>
      </w:r>
      <w:r>
        <w:t xml:space="preserve"> </w:t>
      </w:r>
      <w:r>
        <w:t xml:space="preserve">Review 2–3 contemporary studies and reach a conclusion.</w:t>
      </w:r>
    </w:p>
    <w:p>
      <w:pPr>
        <w:numPr>
          <w:ilvl w:val="0"/>
          <w:numId w:val="1908"/>
        </w:numPr>
      </w:pPr>
      <w:r>
        <w:rPr>
          <w:b/>
          <w:bCs/>
        </w:rPr>
        <w:t xml:space="preserve">Patañjali defines āsana as</w:t>
      </w:r>
      <w:r>
        <w:rPr>
          <w:b/>
          <w:bCs/>
        </w:rPr>
        <w:t xml:space="preserve"> </w:t>
      </w:r>
      <w:r>
        <w:rPr>
          <w:b/>
          <w:bCs/>
        </w:rPr>
        <w:t xml:space="preserve">“steady and comfortable”</w:t>
      </w:r>
      <w:r>
        <w:rPr>
          <w:b/>
          <w:bCs/>
        </w:rPr>
        <w:t xml:space="preserve"> </w:t>
      </w:r>
      <w:r>
        <w:rPr>
          <w:b/>
          <w:bCs/>
        </w:rPr>
        <w:t xml:space="preserve">(YS 2.46). Does modern postural yoga meet this criterion?</w:t>
      </w:r>
      <w:r>
        <w:t xml:space="preserve"> </w:t>
      </w:r>
      <w:r>
        <w:t xml:space="preserve">Use 3 specific postures as evidence.</w:t>
      </w:r>
    </w:p>
    <w:p>
      <w:pPr>
        <w:numPr>
          <w:ilvl w:val="0"/>
          <w:numId w:val="1908"/>
        </w:numPr>
      </w:pPr>
      <w:r>
        <w:rPr>
          <w:b/>
          <w:bCs/>
        </w:rPr>
        <w:t xml:space="preserve">Evaluate Singleton’s (2010) historical thesis</w:t>
      </w:r>
      <w:r>
        <w:t xml:space="preserve"> </w:t>
      </w:r>
      <w:r>
        <w:t xml:space="preserve">on modern postural yoga. Argue for, against, or qualified position.</w:t>
      </w:r>
    </w:p>
    <w:p>
      <w:pPr>
        <w:numPr>
          <w:ilvl w:val="0"/>
          <w:numId w:val="1908"/>
        </w:numPr>
      </w:pPr>
      <w:r>
        <w:rPr>
          <w:b/>
          <w:bCs/>
        </w:rPr>
        <w:t xml:space="preserve">Compare Patañjali’s prāṇāyāma framework (YS 2.49–53) with the polyvagal theory’s account</w:t>
      </w:r>
      <w:r>
        <w:t xml:space="preserve"> </w:t>
      </w:r>
      <w:r>
        <w:t xml:space="preserve">of breath effects. What does each frame capture?</w:t>
      </w:r>
    </w:p>
    <w:p>
      <w:pPr>
        <w:numPr>
          <w:ilvl w:val="0"/>
          <w:numId w:val="1908"/>
        </w:numPr>
      </w:pPr>
      <w:r>
        <w:rPr>
          <w:b/>
          <w:bCs/>
        </w:rPr>
        <w:t xml:space="preserve">Trace one specific āsana</w:t>
      </w:r>
      <w:r>
        <w:t xml:space="preserve"> </w:t>
      </w:r>
      <w:r>
        <w:t xml:space="preserve">from its earliest textual mention (if any) to its modern form. What does the history reveal?</w:t>
      </w:r>
    </w:p>
    <w:bookmarkEnd w:id="1575"/>
    <w:bookmarkStart w:id="1576" w:name="required-elements-4"/>
    <w:p>
      <w:pPr>
        <w:pStyle w:val="Heading2"/>
      </w:pPr>
      <w:r>
        <w:t xml:space="preserve">Required elements</w:t>
      </w:r>
    </w:p>
    <w:p>
      <w:pPr>
        <w:pStyle w:val="FirstParagraph"/>
      </w:pPr>
      <w:r>
        <w:t xml:space="preserve">Your paper MUST cite:</w:t>
      </w:r>
    </w:p>
    <w:p>
      <w:pPr>
        <w:pStyle w:val="Compact"/>
        <w:numPr>
          <w:ilvl w:val="0"/>
          <w:numId w:val="1909"/>
        </w:numPr>
      </w:pPr>
      <w:r>
        <w:rPr>
          <w:b/>
          <w:bCs/>
        </w:rPr>
        <w:t xml:space="preserve">One</w:t>
      </w:r>
      <w:r>
        <w:t xml:space="preserve"> </w:t>
      </w:r>
      <w:r>
        <w:t xml:space="preserve">classical primary source (YS, BG, or SB verse in IAST + translation).</w:t>
      </w:r>
    </w:p>
    <w:p>
      <w:pPr>
        <w:pStyle w:val="Compact"/>
        <w:numPr>
          <w:ilvl w:val="0"/>
          <w:numId w:val="1909"/>
        </w:numPr>
      </w:pPr>
      <w:r>
        <w:rPr>
          <w:b/>
          <w:bCs/>
        </w:rPr>
        <w:t xml:space="preserve">One</w:t>
      </w:r>
      <w:r>
        <w:t xml:space="preserve"> </w:t>
      </w:r>
      <w:r>
        <w:t xml:space="preserve">historical scholarly source (Singleton, De Michelis, Sjoman, or equivalent).</w:t>
      </w:r>
    </w:p>
    <w:p>
      <w:pPr>
        <w:pStyle w:val="Compact"/>
        <w:numPr>
          <w:ilvl w:val="0"/>
          <w:numId w:val="1909"/>
        </w:numPr>
      </w:pPr>
      <w:r>
        <w:rPr>
          <w:b/>
          <w:bCs/>
        </w:rPr>
        <w:t xml:space="preserve">One</w:t>
      </w:r>
      <w:r>
        <w:t xml:space="preserve"> </w:t>
      </w:r>
      <w:r>
        <w:t xml:space="preserve">peer-reviewed modern research paper (Porges, Streeter, Pascoe, or your own discovery).</w:t>
      </w:r>
    </w:p>
    <w:p>
      <w:pPr>
        <w:pStyle w:val="FirstParagraph"/>
      </w:pPr>
      <w:r>
        <w:t xml:space="preserve">Plus:</w:t>
      </w:r>
      <w:r>
        <w:t xml:space="preserve"> </w:t>
      </w:r>
      <w:r>
        <w:t xml:space="preserve">- Clear thesis in opening paragraph.</w:t>
      </w:r>
      <w:r>
        <w:t xml:space="preserve"> </w:t>
      </w:r>
      <w:r>
        <w:t xml:space="preserve">- One steel-manned counter-argument with response.</w:t>
      </w:r>
      <w:r>
        <w:t xml:space="preserve"> </w:t>
      </w:r>
      <w:r>
        <w:t xml:space="preserve">- Works-cited page (MLA or Chicago).</w:t>
      </w:r>
    </w:p>
    <w:bookmarkEnd w:id="1576"/>
    <w:bookmarkStart w:id="1577" w:name="format-4"/>
    <w:p>
      <w:pPr>
        <w:pStyle w:val="Heading2"/>
      </w:pPr>
      <w:r>
        <w:t xml:space="preserve">Format</w:t>
      </w:r>
    </w:p>
    <w:p>
      <w:pPr>
        <w:pStyle w:val="Compact"/>
        <w:numPr>
          <w:ilvl w:val="0"/>
          <w:numId w:val="1910"/>
        </w:numPr>
      </w:pPr>
      <w:r>
        <w:t xml:space="preserve">5–6 pages, double-spaced, 12pt.</w:t>
      </w:r>
    </w:p>
    <w:p>
      <w:pPr>
        <w:pStyle w:val="Compact"/>
        <w:numPr>
          <w:ilvl w:val="0"/>
          <w:numId w:val="1910"/>
        </w:numPr>
      </w:pPr>
      <w:r>
        <w:t xml:space="preserve">Title page with name, class, thesis.</w:t>
      </w:r>
    </w:p>
    <w:bookmarkEnd w:id="1577"/>
    <w:bookmarkStart w:id="1578" w:name="schedule-4"/>
    <w:p>
      <w:pPr>
        <w:pStyle w:val="Heading2"/>
      </w:pPr>
      <w:r>
        <w:t xml:space="preserve">Schedule</w:t>
      </w:r>
    </w:p>
    <w:p>
      <w:pPr>
        <w:pStyle w:val="Compact"/>
        <w:numPr>
          <w:ilvl w:val="0"/>
          <w:numId w:val="1911"/>
        </w:numPr>
      </w:pPr>
      <w:r>
        <w:t xml:space="preserve">Day 7: choose topic.</w:t>
      </w:r>
    </w:p>
    <w:p>
      <w:pPr>
        <w:pStyle w:val="Compact"/>
        <w:numPr>
          <w:ilvl w:val="0"/>
          <w:numId w:val="1911"/>
        </w:numPr>
      </w:pPr>
      <w:r>
        <w:t xml:space="preserve">Day 8: outline submitted.</w:t>
      </w:r>
    </w:p>
    <w:p>
      <w:pPr>
        <w:pStyle w:val="Compact"/>
        <w:numPr>
          <w:ilvl w:val="0"/>
          <w:numId w:val="1911"/>
        </w:numPr>
      </w:pPr>
      <w:r>
        <w:t xml:space="preserve">Day 9: draft (≥2 pages).</w:t>
      </w:r>
    </w:p>
    <w:p>
      <w:pPr>
        <w:pStyle w:val="Compact"/>
        <w:numPr>
          <w:ilvl w:val="0"/>
          <w:numId w:val="1911"/>
        </w:numPr>
      </w:pPr>
      <w:r>
        <w:t xml:space="preserve">Day 10: paper submitted.</w:t>
      </w:r>
    </w:p>
    <w:bookmarkEnd w:id="1578"/>
    <w:bookmarkStart w:id="1579" w:name="rubric-4"/>
    <w:p>
      <w:pPr>
        <w:pStyle w:val="Heading2"/>
      </w:pPr>
      <w:r>
        <w:t xml:space="preserve">Rubric</w:t>
      </w:r>
    </w:p>
    <w:p>
      <w:pPr>
        <w:pStyle w:val="FirstParagraph"/>
      </w:pPr>
      <w:r>
        <w:t xml:space="preserve">See</w:t>
      </w:r>
      <w:r>
        <w:t xml:space="preserve"> </w:t>
      </w:r>
      <w:r>
        <w:rPr>
          <w:rStyle w:val="VerbatimChar"/>
        </w:rPr>
        <w:t xml:space="preserve">rubric.md</w:t>
      </w:r>
      <w:r>
        <w:t xml:space="preserve">.</w:t>
      </w:r>
    </w:p>
    <w:bookmarkEnd w:id="1579"/>
    <w:bookmarkStart w:id="1580" w:name="self-reflection-1-paragraph-2"/>
    <w:p>
      <w:pPr>
        <w:pStyle w:val="Heading2"/>
      </w:pPr>
      <w:r>
        <w:t xml:space="preserve">Self-reflection (1 paragraph)</w:t>
      </w:r>
    </w:p>
    <w:p>
      <w:pPr>
        <w:pStyle w:val="Compact"/>
        <w:numPr>
          <w:ilvl w:val="0"/>
          <w:numId w:val="1912"/>
        </w:numPr>
      </w:pPr>
      <w:r>
        <w:t xml:space="preserve">Topic + why.</w:t>
      </w:r>
    </w:p>
    <w:p>
      <w:pPr>
        <w:pStyle w:val="Compact"/>
        <w:numPr>
          <w:ilvl w:val="0"/>
          <w:numId w:val="1912"/>
        </w:numPr>
      </w:pPr>
      <w:r>
        <w:t xml:space="preserve">Most challenging part.</w:t>
      </w:r>
    </w:p>
    <w:p>
      <w:pPr>
        <w:pStyle w:val="Compact"/>
        <w:numPr>
          <w:ilvl w:val="0"/>
          <w:numId w:val="1912"/>
        </w:numPr>
      </w:pPr>
      <w:r>
        <w:t xml:space="preserve">With 3 more days, what to research deeper.</w:t>
      </w:r>
    </w:p>
    <w:bookmarkEnd w:id="1580"/>
    <w:bookmarkEnd w:id="1581"/>
    <w:bookmarkStart w:id="1585" w:name="paper-rubric-module-8-senior"/>
    <w:p>
      <w:pPr>
        <w:pStyle w:val="Heading1"/>
      </w:pPr>
      <w:r>
        <w:t xml:space="preserve">Paper Rubric — Module 8 (Senior)</w:t>
      </w:r>
    </w:p>
    <w:p>
      <w:pPr>
        <w:pStyle w:val="FirstParagraph"/>
      </w:pPr>
      <w:r>
        <w:rPr>
          <w:b/>
          <w:bCs/>
        </w:rPr>
        <w:t xml:space="preserve">Paper marks:</w:t>
      </w:r>
      <w:r>
        <w:t xml:space="preserve"> </w:t>
      </w:r>
      <w:r>
        <w:t xml:space="preserve">65 (with summative 35 → 100 total).</w:t>
      </w:r>
    </w:p>
    <w:bookmarkStart w:id="1582" w:name="criteria-4"/>
    <w:p>
      <w:pPr>
        <w:pStyle w:val="Heading2"/>
      </w:pPr>
      <w:r>
        <w:t xml:space="preserve">Criteria</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Thesis clarity</w:t>
            </w:r>
          </w:p>
        </w:tc>
        <w:tc>
          <w:tcPr/>
          <w:p>
            <w:pPr>
              <w:pStyle w:val="Compact"/>
            </w:pPr>
            <w:r>
              <w:t xml:space="preserve">Crystal-clear, specific, defensible</w:t>
            </w:r>
          </w:p>
        </w:tc>
        <w:tc>
          <w:tcPr/>
          <w:p>
            <w:pPr>
              <w:pStyle w:val="Compact"/>
            </w:pPr>
            <w:r>
              <w:t xml:space="preserve">Clear</w:t>
            </w:r>
          </w:p>
        </w:tc>
        <w:tc>
          <w:tcPr/>
          <w:p>
            <w:pPr>
              <w:pStyle w:val="Compact"/>
            </w:pPr>
            <w:r>
              <w:t xml:space="preserve">Vague</w:t>
            </w:r>
          </w:p>
        </w:tc>
        <w:tc>
          <w:tcPr/>
          <w:p>
            <w:pPr>
              <w:pStyle w:val="Compact"/>
            </w:pPr>
            <w:r>
              <w:t xml:space="preserve">None</w:t>
            </w:r>
          </w:p>
        </w:tc>
        <w:tc>
          <w:tcPr/>
          <w:p>
            <w:pPr>
              <w:pStyle w:val="Compact"/>
            </w:pPr>
            <w:r>
              <w:t xml:space="preserve">× 3</w:t>
            </w:r>
          </w:p>
        </w:tc>
      </w:tr>
      <w:tr>
        <w:tc>
          <w:tcPr/>
          <w:p>
            <w:pPr>
              <w:pStyle w:val="Compact"/>
            </w:pPr>
            <w:r>
              <w:rPr>
                <w:b/>
                <w:bCs/>
              </w:rPr>
              <w:t xml:space="preserve">Classical source</w:t>
            </w:r>
          </w:p>
        </w:tc>
        <w:tc>
          <w:tcPr/>
          <w:p>
            <w:pPr>
              <w:pStyle w:val="Compact"/>
            </w:pPr>
            <w:r>
              <w:t xml:space="preserve">YS or BG verse quoted in IAST + translation + interpreted</w:t>
            </w:r>
          </w:p>
        </w:tc>
        <w:tc>
          <w:tcPr/>
          <w:p>
            <w:pPr>
              <w:pStyle w:val="Compact"/>
            </w:pPr>
            <w:r>
              <w:t xml:space="preserve">Cites verse, interprets adequately</w:t>
            </w:r>
          </w:p>
        </w:tc>
        <w:tc>
          <w:tcPr/>
          <w:p>
            <w:pPr>
              <w:pStyle w:val="Compact"/>
            </w:pPr>
            <w:r>
              <w:t xml:space="preserve">Vague</w:t>
            </w:r>
          </w:p>
        </w:tc>
        <w:tc>
          <w:tcPr/>
          <w:p>
            <w:pPr>
              <w:pStyle w:val="Compact"/>
            </w:pPr>
            <w:r>
              <w:t xml:space="preserve">None</w:t>
            </w:r>
          </w:p>
        </w:tc>
        <w:tc>
          <w:tcPr/>
          <w:p>
            <w:pPr>
              <w:pStyle w:val="Compact"/>
            </w:pPr>
            <w:r>
              <w:t xml:space="preserve">× 2</w:t>
            </w:r>
          </w:p>
        </w:tc>
      </w:tr>
      <w:tr>
        <w:tc>
          <w:tcPr/>
          <w:p>
            <w:pPr>
              <w:pStyle w:val="Compact"/>
            </w:pPr>
            <w:r>
              <w:rPr>
                <w:b/>
                <w:bCs/>
              </w:rPr>
              <w:t xml:space="preserve">Historical source</w:t>
            </w:r>
          </w:p>
        </w:tc>
        <w:tc>
          <w:tcPr/>
          <w:p>
            <w:pPr>
              <w:pStyle w:val="Compact"/>
            </w:pPr>
            <w:r>
              <w:t xml:space="preserve">Singleton or De Michelis cited substantively</w:t>
            </w:r>
          </w:p>
        </w:tc>
        <w:tc>
          <w:tcPr/>
          <w:p>
            <w:pPr>
              <w:pStyle w:val="Compact"/>
            </w:pPr>
            <w:r>
              <w:t xml:space="preserve">Cites scholarship</w:t>
            </w:r>
          </w:p>
        </w:tc>
        <w:tc>
          <w:tcPr/>
          <w:p>
            <w:pPr>
              <w:pStyle w:val="Compact"/>
            </w:pPr>
            <w:r>
              <w:t xml:space="preserve">Vague</w:t>
            </w:r>
          </w:p>
        </w:tc>
        <w:tc>
          <w:tcPr/>
          <w:p>
            <w:pPr>
              <w:pStyle w:val="Compact"/>
            </w:pPr>
            <w:r>
              <w:t xml:space="preserve">None</w:t>
            </w:r>
          </w:p>
        </w:tc>
        <w:tc>
          <w:tcPr/>
          <w:p>
            <w:pPr>
              <w:pStyle w:val="Compact"/>
            </w:pPr>
            <w:r>
              <w:t xml:space="preserve">× 2</w:t>
            </w:r>
          </w:p>
        </w:tc>
      </w:tr>
      <w:tr>
        <w:tc>
          <w:tcPr/>
          <w:p>
            <w:pPr>
              <w:pStyle w:val="Compact"/>
            </w:pPr>
            <w:r>
              <w:rPr>
                <w:b/>
                <w:bCs/>
              </w:rPr>
              <w:t xml:space="preserve">Modern research</w:t>
            </w:r>
          </w:p>
        </w:tc>
        <w:tc>
          <w:tcPr/>
          <w:p>
            <w:pPr>
              <w:pStyle w:val="Compact"/>
            </w:pPr>
            <w:r>
              <w:t xml:space="preserve">Peer-reviewed study cited and critiqued</w:t>
            </w:r>
          </w:p>
        </w:tc>
        <w:tc>
          <w:tcPr/>
          <w:p>
            <w:pPr>
              <w:pStyle w:val="Compact"/>
            </w:pPr>
            <w:r>
              <w:t xml:space="preserve">Study cited</w:t>
            </w:r>
          </w:p>
        </w:tc>
        <w:tc>
          <w:tcPr/>
          <w:p>
            <w:pPr>
              <w:pStyle w:val="Compact"/>
            </w:pPr>
            <w:r>
              <w:t xml:space="preserve">Vague reference</w:t>
            </w:r>
          </w:p>
        </w:tc>
        <w:tc>
          <w:tcPr/>
          <w:p>
            <w:pPr>
              <w:pStyle w:val="Compact"/>
            </w:pPr>
            <w:r>
              <w:t xml:space="preserve">None</w:t>
            </w:r>
          </w:p>
        </w:tc>
        <w:tc>
          <w:tcPr/>
          <w:p>
            <w:pPr>
              <w:pStyle w:val="Compact"/>
            </w:pPr>
            <w:r>
              <w:t xml:space="preserve">× 2</w:t>
            </w:r>
          </w:p>
        </w:tc>
      </w:tr>
      <w:tr>
        <w:tc>
          <w:tcPr/>
          <w:p>
            <w:pPr>
              <w:pStyle w:val="Compact"/>
            </w:pPr>
            <w:r>
              <w:rPr>
                <w:b/>
                <w:bCs/>
              </w:rPr>
              <w:t xml:space="preserve">Counter-argument</w:t>
            </w:r>
          </w:p>
        </w:tc>
        <w:tc>
          <w:tcPr/>
          <w:p>
            <w:pPr>
              <w:pStyle w:val="Compact"/>
            </w:pPr>
            <w:r>
              <w:t xml:space="preserve">Steel-manned opposing view + reasoned response</w:t>
            </w:r>
          </w:p>
        </w:tc>
        <w:tc>
          <w:tcPr/>
          <w:p>
            <w:pPr>
              <w:pStyle w:val="Compact"/>
            </w:pPr>
            <w:r>
              <w:t xml:space="preserve">Counter present</w:t>
            </w:r>
          </w:p>
        </w:tc>
        <w:tc>
          <w:tcPr/>
          <w:p>
            <w:pPr>
              <w:pStyle w:val="Compact"/>
            </w:pPr>
            <w:r>
              <w:t xml:space="preserve">Acknowledged</w:t>
            </w:r>
          </w:p>
        </w:tc>
        <w:tc>
          <w:tcPr/>
          <w:p>
            <w:pPr>
              <w:pStyle w:val="Compact"/>
            </w:pPr>
            <w:r>
              <w:t xml:space="preserve">Strawmanned</w:t>
            </w:r>
          </w:p>
        </w:tc>
        <w:tc>
          <w:tcPr/>
          <w:p>
            <w:pPr>
              <w:pStyle w:val="Compact"/>
            </w:pPr>
            <w:r>
              <w:t xml:space="preserve">× 2</w:t>
            </w:r>
          </w:p>
        </w:tc>
      </w:tr>
      <w:tr>
        <w:tc>
          <w:tcPr/>
          <w:p>
            <w:pPr>
              <w:pStyle w:val="Compact"/>
            </w:pPr>
            <w:r>
              <w:rPr>
                <w:b/>
                <w:bCs/>
              </w:rPr>
              <w:t xml:space="preserve">Synthesis quality</w:t>
            </w:r>
          </w:p>
        </w:tc>
        <w:tc>
          <w:tcPr/>
          <w:p>
            <w:pPr>
              <w:pStyle w:val="Compact"/>
            </w:pPr>
            <w:r>
              <w:t xml:space="preserve">Integrates 3 source types into coherent argument</w:t>
            </w:r>
          </w:p>
        </w:tc>
        <w:tc>
          <w:tcPr/>
          <w:p>
            <w:pPr>
              <w:pStyle w:val="Compact"/>
            </w:pPr>
            <w:r>
              <w:t xml:space="preserve">Mostly integrates</w:t>
            </w:r>
          </w:p>
        </w:tc>
        <w:tc>
          <w:tcPr/>
          <w:p>
            <w:pPr>
              <w:pStyle w:val="Compact"/>
            </w:pPr>
            <w:r>
              <w:t xml:space="preserve">Partly integrates</w:t>
            </w:r>
          </w:p>
        </w:tc>
        <w:tc>
          <w:tcPr/>
          <w:p>
            <w:pPr>
              <w:pStyle w:val="Compact"/>
            </w:pPr>
            <w:r>
              <w:t xml:space="preserve">Cherry-picks one</w:t>
            </w:r>
          </w:p>
        </w:tc>
        <w:tc>
          <w:tcPr/>
          <w:p>
            <w:pPr>
              <w:pStyle w:val="Compact"/>
            </w:pPr>
            <w:r>
              <w:t xml:space="preserve">× 2</w:t>
            </w:r>
          </w:p>
        </w:tc>
      </w:tr>
      <w:tr>
        <w:tc>
          <w:tcPr/>
          <w:p>
            <w:pPr>
              <w:pStyle w:val="Compact"/>
            </w:pPr>
            <w:r>
              <w:rPr>
                <w:b/>
                <w:bCs/>
              </w:rPr>
              <w:t xml:space="preserve">Avoidance of false dichotomy</w:t>
            </w:r>
          </w:p>
        </w:tc>
        <w:tc>
          <w:tcPr/>
          <w:p>
            <w:pPr>
              <w:pStyle w:val="Compact"/>
            </w:pPr>
            <w:r>
              <w:t xml:space="preserve">Holds</w:t>
            </w:r>
            <w:r>
              <w:t xml:space="preserve"> </w:t>
            </w:r>
            <w:r>
              <w:t xml:space="preserve">“yoga is valuable”</w:t>
            </w:r>
            <w:r>
              <w:t xml:space="preserve"> </w:t>
            </w:r>
            <w:r>
              <w:t xml:space="preserve">AND</w:t>
            </w:r>
            <w:r>
              <w:t xml:space="preserve"> </w:t>
            </w:r>
            <w:r>
              <w:t xml:space="preserve">“history is what it is”</w:t>
            </w:r>
          </w:p>
        </w:tc>
        <w:tc>
          <w:tcPr/>
          <w:p>
            <w:pPr>
              <w:pStyle w:val="Compact"/>
            </w:pPr>
            <w:r>
              <w:t xml:space="preserve">Mostly nuanced</w:t>
            </w:r>
          </w:p>
        </w:tc>
        <w:tc>
          <w:tcPr/>
          <w:p>
            <w:pPr>
              <w:pStyle w:val="Compact"/>
            </w:pPr>
            <w:r>
              <w:t xml:space="preserve">Hedges</w:t>
            </w:r>
          </w:p>
        </w:tc>
        <w:tc>
          <w:tcPr/>
          <w:p>
            <w:pPr>
              <w:pStyle w:val="Compact"/>
            </w:pPr>
            <w:r>
              <w:t xml:space="preserve">Reduces to either-or</w:t>
            </w:r>
          </w:p>
        </w:tc>
        <w:tc>
          <w:tcPr/>
          <w:p>
            <w:pPr>
              <w:pStyle w:val="Compact"/>
            </w:pPr>
            <w:r>
              <w:t xml:space="preserve">× 1</w:t>
            </w:r>
          </w:p>
        </w:tc>
      </w:tr>
      <w:tr>
        <w:tc>
          <w:tcPr/>
          <w:p>
            <w:pPr>
              <w:pStyle w:val="Compact"/>
            </w:pPr>
            <w:r>
              <w:rPr>
                <w:b/>
                <w:bCs/>
              </w:rPr>
              <w:t xml:space="preserve">Prose / structure</w:t>
            </w:r>
          </w:p>
        </w:tc>
        <w:tc>
          <w:tcPr/>
          <w:p>
            <w:pPr>
              <w:pStyle w:val="Compact"/>
            </w:pPr>
            <w:r>
              <w:t xml:space="preserve">Polished</w:t>
            </w:r>
          </w:p>
        </w:tc>
        <w:tc>
          <w:tcPr/>
          <w:p>
            <w:pPr>
              <w:pStyle w:val="Compact"/>
            </w:pPr>
            <w:r>
              <w:t xml:space="preserve">Clear</w:t>
            </w:r>
          </w:p>
        </w:tc>
        <w:tc>
          <w:tcPr/>
          <w:p>
            <w:pPr>
              <w:pStyle w:val="Compact"/>
            </w:pPr>
            <w:r>
              <w:t xml:space="preserve">Some issues</w:t>
            </w:r>
          </w:p>
        </w:tc>
        <w:tc>
          <w:tcPr/>
          <w:p>
            <w:pPr>
              <w:pStyle w:val="Compact"/>
            </w:pPr>
            <w:r>
              <w:t xml:space="preserve">Hard to follow</w:t>
            </w:r>
          </w:p>
        </w:tc>
        <w:tc>
          <w:tcPr/>
          <w:p>
            <w:pPr>
              <w:pStyle w:val="Compact"/>
            </w:pPr>
            <w:r>
              <w:t xml:space="preserve">× 1</w:t>
            </w:r>
          </w:p>
        </w:tc>
      </w:tr>
    </w:tbl>
    <w:p>
      <w:pPr>
        <w:pStyle w:val="BodyText"/>
      </w:pPr>
      <w:r>
        <w:t xml:space="preserve">Max raw: 60. Paper = (sum × weights) × 65/60.</w:t>
      </w:r>
    </w:p>
    <w:bookmarkEnd w:id="1582"/>
    <w:bookmarkStart w:id="1583" w:name="format-deductions"/>
    <w:p>
      <w:pPr>
        <w:pStyle w:val="Heading2"/>
      </w:pPr>
      <w:r>
        <w:t xml:space="preserve">Format deductions</w:t>
      </w:r>
    </w:p>
    <w:p>
      <w:pPr>
        <w:pStyle w:val="Compact"/>
        <w:numPr>
          <w:ilvl w:val="0"/>
          <w:numId w:val="1913"/>
        </w:numPr>
      </w:pPr>
      <w:r>
        <w:t xml:space="preserve">5–6 pages (deduct 5 outside)</w:t>
      </w:r>
    </w:p>
    <w:p>
      <w:pPr>
        <w:pStyle w:val="Compact"/>
        <w:numPr>
          <w:ilvl w:val="0"/>
          <w:numId w:val="1913"/>
        </w:numPr>
      </w:pPr>
      <w:r>
        <w:t xml:space="preserve">Title page + thesis (deduct 5 missing)</w:t>
      </w:r>
    </w:p>
    <w:p>
      <w:pPr>
        <w:pStyle w:val="Compact"/>
        <w:numPr>
          <w:ilvl w:val="0"/>
          <w:numId w:val="1913"/>
        </w:numPr>
      </w:pPr>
      <w:r>
        <w:t xml:space="preserve">Works-cited (deduct 5 missing/wrong)</w:t>
      </w:r>
    </w:p>
    <w:p>
      <w:pPr>
        <w:pStyle w:val="Compact"/>
        <w:numPr>
          <w:ilvl w:val="0"/>
          <w:numId w:val="1913"/>
        </w:numPr>
      </w:pPr>
      <w:r>
        <w:t xml:space="preserve">IAST diacritics correct (deduct 3)</w:t>
      </w:r>
    </w:p>
    <w:bookmarkEnd w:id="1583"/>
    <w:bookmarkStart w:id="1584" w:name="X527bad1bde2163a9a59666e34fb7aa4886a89ab"/>
    <w:p>
      <w:pPr>
        <w:pStyle w:val="Heading2"/>
      </w:pPr>
      <w:r>
        <w:t xml:space="preserve">Safety violation in project recommendations</w:t>
      </w:r>
    </w:p>
    <w:p>
      <w:pPr>
        <w:pStyle w:val="Compact"/>
        <w:numPr>
          <w:ilvl w:val="0"/>
          <w:numId w:val="1914"/>
        </w:numPr>
      </w:pPr>
      <w:r>
        <w:t xml:space="preserve">If a paper recommends an unsafe practice without contraindication note, deduct 5 from</w:t>
      </w:r>
      <w:r>
        <w:t xml:space="preserve"> </w:t>
      </w:r>
      <w:r>
        <w:t xml:space="preserve">“Conceptual accuracy / safety.”</w:t>
      </w:r>
    </w:p>
    <w:bookmarkEnd w:id="1584"/>
    <w:bookmarkEnd w:id="1585"/>
    <w:bookmarkStart w:id="1596" w:name="student-workbook-module-8-yoga-senior"/>
    <w:p>
      <w:pPr>
        <w:pStyle w:val="Heading1"/>
      </w:pPr>
      <w:r>
        <w:t xml:space="preserve">Student Workbook — Module 8 Yoga (Senior)</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r>
        <w:pict>
          <v:rect style="width:0;height:1.5pt" o:hralign="center" o:hrstd="t" o:hr="t"/>
        </w:pict>
      </w:r>
    </w:p>
    <w:bookmarkStart w:id="1586" w:name="day-1-three-definitions"/>
    <w:p>
      <w:pPr>
        <w:pStyle w:val="Heading2"/>
      </w:pPr>
      <w:r>
        <w:t xml:space="preserve">Day 1 — Three Definitions</w:t>
      </w:r>
    </w:p>
    <w:tbl>
      <w:tblPr>
        <w:tblStyle w:val="Table"/>
        <w:tblW w:type="pct" w:w="5000"/>
        <w:tblLayout w:type="fixed"/>
        <w:tblLook w:firstRow="1" w:lastRow="0" w:firstColumn="0" w:lastColumn="0" w:noHBand="0" w:noVBand="0" w:val="0020"/>
      </w:tblPr>
      <w:tblGrid>
        <w:gridCol w:w="2346"/>
        <w:gridCol w:w="2933"/>
        <w:gridCol w:w="2640"/>
      </w:tblGrid>
      <w:tr>
        <w:trPr>
          <w:tblHeader w:val="on"/>
        </w:trPr>
        <w:tc>
          <w:tcPr/>
          <w:p>
            <w:pPr>
              <w:pStyle w:val="Compact"/>
            </w:pPr>
            <w:r>
              <w:t xml:space="preserve">Source</w:t>
            </w:r>
          </w:p>
        </w:tc>
        <w:tc>
          <w:tcPr/>
          <w:p>
            <w:pPr>
              <w:pStyle w:val="Compact"/>
            </w:pPr>
            <w:r>
              <w:t xml:space="preserve">Sanskrit</w:t>
            </w:r>
          </w:p>
        </w:tc>
        <w:tc>
          <w:tcPr/>
          <w:p>
            <w:pPr>
              <w:pStyle w:val="Compact"/>
            </w:pPr>
            <w:r>
              <w:t xml:space="preserve">English</w:t>
            </w:r>
          </w:p>
        </w:tc>
      </w:tr>
      <w:tr>
        <w:tc>
          <w:tcPr/>
          <w:p>
            <w:pPr>
              <w:pStyle w:val="Compact"/>
            </w:pPr>
            <w:r>
              <w:t xml:space="preserve">Patañjali (YS 1.2)</w:t>
            </w:r>
          </w:p>
        </w:tc>
        <w:tc>
          <w:tcPr/>
          <w:p>
            <w:pPr>
              <w:pStyle w:val="Compact"/>
            </w:pPr>
            <w:r>
              <w:rPr>
                <w:i/>
                <w:iCs/>
              </w:rPr>
              <w:t xml:space="preserve">yogaś citta-vṛtti-nirodhaḥ</w:t>
            </w:r>
          </w:p>
        </w:tc>
        <w:tc>
          <w:tcPr/>
          <w:p>
            <w:pPr>
              <w:pStyle w:val="Compact"/>
            </w:pPr>
            <w:r>
              <w:t xml:space="preserve">settling of the fluctuations of consciousness</w:t>
            </w:r>
          </w:p>
        </w:tc>
      </w:tr>
      <w:tr>
        <w:tc>
          <w:tcPr/>
          <w:p>
            <w:pPr>
              <w:pStyle w:val="Compact"/>
            </w:pPr>
            <w:r>
              <w:t xml:space="preserve">Bhagavad-gītā (2.50)</w:t>
            </w:r>
          </w:p>
        </w:tc>
        <w:tc>
          <w:tcPr/>
          <w:p>
            <w:pPr>
              <w:pStyle w:val="Compact"/>
            </w:pPr>
            <w:r>
              <w:rPr>
                <w:i/>
                <w:iCs/>
              </w:rPr>
              <w:t xml:space="preserve">yogaḥ karmasu kauśalam</w:t>
            </w:r>
          </w:p>
        </w:tc>
        <w:tc>
          <w:tcPr/>
          <w:p>
            <w:pPr>
              <w:pStyle w:val="Compact"/>
            </w:pPr>
            <w:r>
              <w:t xml:space="preserve">skill in action</w:t>
            </w:r>
          </w:p>
        </w:tc>
      </w:tr>
      <w:tr>
        <w:tc>
          <w:tcPr/>
          <w:p>
            <w:pPr>
              <w:pStyle w:val="Compact"/>
            </w:pPr>
            <w:r>
              <w:t xml:space="preserve">Modern postural</w:t>
            </w:r>
          </w:p>
        </w:tc>
        <w:tc>
          <w:tcPr/>
          <w:p>
            <w:pPr>
              <w:pStyle w:val="Compact"/>
            </w:pPr>
            <w:r>
              <w:t xml:space="preserve">—</w:t>
            </w:r>
          </w:p>
        </w:tc>
        <w:tc>
          <w:tcPr/>
          <w:p>
            <w:pPr>
              <w:pStyle w:val="Compact"/>
            </w:pPr>
            <w:r>
              <w:t xml:space="preserve">physical postures + breath techniques</w:t>
            </w:r>
          </w:p>
        </w:tc>
      </w:tr>
    </w:tbl>
    <w:p>
      <w:pPr>
        <w:pStyle w:val="BodyText"/>
      </w:pPr>
      <w:r>
        <w:rPr>
          <w:b/>
          <w:bCs/>
        </w:rPr>
        <w:t xml:space="preserve">My current favourite definition:</w:t>
      </w:r>
      <w:r>
        <w:t xml:space="preserve"> </w:t>
      </w:r>
      <w:r>
        <w:t xml:space="preserve">___________________</w:t>
      </w:r>
    </w:p>
    <w:p>
      <w:r>
        <w:pict>
          <v:rect style="width:0;height:1.5pt" o:hralign="center" o:hrstd="t" o:hr="t"/>
        </w:pict>
      </w:r>
    </w:p>
    <w:bookmarkEnd w:id="1586"/>
    <w:bookmarkStart w:id="1587" w:name="day-2-eight-limbs"/>
    <w:p>
      <w:pPr>
        <w:pStyle w:val="Heading2"/>
      </w:pPr>
      <w:r>
        <w:t xml:space="preserve">Day 2 — Eight Limbs</w:t>
      </w:r>
    </w:p>
    <w:p>
      <w:pPr>
        <w:pStyle w:val="FirstParagraph"/>
      </w:pPr>
      <w:r>
        <w:t xml:space="preserve">(Write all 8 in Sanskrit with English.)</w:t>
      </w:r>
    </w:p>
    <w:p>
      <w:pPr>
        <w:pStyle w:val="BodyText"/>
      </w:pPr>
      <w:r>
        <w:t xml:space="preserve">Of Patañjali’s ~196 sūtras, ____ are devoted to āsana.</w:t>
      </w:r>
    </w:p>
    <w:p>
      <w:r>
        <w:pict>
          <v:rect style="width:0;height:1.5pt" o:hralign="center" o:hrstd="t" o:hr="t"/>
        </w:pict>
      </w:r>
    </w:p>
    <w:bookmarkEnd w:id="1587"/>
    <w:bookmarkStart w:id="1588" w:name="day-3-ys-2.46"/>
    <w:p>
      <w:pPr>
        <w:pStyle w:val="Heading2"/>
      </w:pPr>
      <w:r>
        <w:t xml:space="preserve">Day 3 — YS 2.46</w:t>
      </w:r>
    </w:p>
    <w:p>
      <w:pPr>
        <w:pStyle w:val="BlockText"/>
      </w:pPr>
      <w:r>
        <w:rPr>
          <w:i/>
          <w:iCs/>
        </w:rPr>
        <w:t xml:space="preserve">sthira-sukham āsanam</w:t>
      </w:r>
    </w:p>
    <w:p>
      <w:pPr>
        <w:pStyle w:val="FirstParagraph"/>
      </w:pPr>
      <w:r>
        <w:t xml:space="preserve">Word-by-word:</w:t>
      </w:r>
      <w:r>
        <w:t xml:space="preserve"> </w:t>
      </w:r>
      <w:r>
        <w:t xml:space="preserve">-</w:t>
      </w:r>
      <w:r>
        <w:t xml:space="preserve"> </w:t>
      </w:r>
      <w:r>
        <w:rPr>
          <w:i/>
          <w:iCs/>
        </w:rPr>
        <w:t xml:space="preserve">sthira</w:t>
      </w:r>
      <w:r>
        <w:t xml:space="preserve"> </w:t>
      </w:r>
      <w:r>
        <w:t xml:space="preserve">= ___________________</w:t>
      </w:r>
      <w:r>
        <w:t xml:space="preserve"> </w:t>
      </w:r>
      <w:r>
        <w:t xml:space="preserve">-</w:t>
      </w:r>
      <w:r>
        <w:t xml:space="preserve"> </w:t>
      </w:r>
      <w:r>
        <w:rPr>
          <w:i/>
          <w:iCs/>
        </w:rPr>
        <w:t xml:space="preserve">sukham</w:t>
      </w:r>
      <w:r>
        <w:t xml:space="preserve"> </w:t>
      </w:r>
      <w:r>
        <w:t xml:space="preserve">= ___________________</w:t>
      </w:r>
      <w:r>
        <w:t xml:space="preserve"> </w:t>
      </w:r>
      <w:r>
        <w:t xml:space="preserve">-</w:t>
      </w:r>
      <w:r>
        <w:t xml:space="preserve"> </w:t>
      </w:r>
      <w:r>
        <w:rPr>
          <w:i/>
          <w:iCs/>
        </w:rPr>
        <w:t xml:space="preserve">āsanam</w:t>
      </w:r>
      <w:r>
        <w:t xml:space="preserve"> </w:t>
      </w:r>
      <w:r>
        <w:t xml:space="preserve">= ___________________</w:t>
      </w:r>
    </w:p>
    <w:p>
      <w:pPr>
        <w:pStyle w:val="BodyText"/>
      </w:pPr>
      <w:r>
        <w:t xml:space="preserve">Activity ratings:</w:t>
      </w:r>
      <w:r>
        <w:t xml:space="preserve"> </w:t>
      </w:r>
      <w:r>
        <w:t xml:space="preserve">| Pose | Sthira (1–5) | Sukha (1–5) | Both? |</w:t>
      </w:r>
      <w:r>
        <w:t xml:space="preserve"> </w:t>
      </w:r>
      <w:r>
        <w:t xml:space="preserve">|——|————–|————–|——–|</w:t>
      </w:r>
      <w:r>
        <w:t xml:space="preserve"> </w:t>
      </w:r>
      <w:r>
        <w:t xml:space="preserve">| Tāḍāsana | | | |</w:t>
      </w:r>
      <w:r>
        <w:t xml:space="preserve"> </w:t>
      </w:r>
      <w:r>
        <w:t xml:space="preserve">| Vṛkṣāsana | | | |</w:t>
      </w:r>
      <w:r>
        <w:t xml:space="preserve"> </w:t>
      </w:r>
      <w:r>
        <w:t xml:space="preserve">| Balāsana | | | |</w:t>
      </w:r>
    </w:p>
    <w:p>
      <w:r>
        <w:pict>
          <v:rect style="width:0;height:1.5pt" o:hralign="center" o:hrstd="t" o:hr="t"/>
        </w:pict>
      </w:r>
    </w:p>
    <w:bookmarkEnd w:id="1588"/>
    <w:bookmarkStart w:id="1589" w:name="day-4-sūrya-namaskāra"/>
    <w:p>
      <w:pPr>
        <w:pStyle w:val="Heading2"/>
      </w:pPr>
      <w:r>
        <w:t xml:space="preserve">Day 4 — Sūrya Namaskāra</w:t>
      </w:r>
    </w:p>
    <w:p>
      <w:pPr>
        <w:pStyle w:val="FirstParagraph"/>
      </w:pPr>
      <w:r>
        <w:t xml:space="preserve">Historical note: codified in modern 12-pose form by ___________________ in ___________________ (year).</w:t>
      </w:r>
    </w:p>
    <w:p>
      <w:pPr>
        <w:pStyle w:val="BodyText"/>
      </w:pPr>
      <w:r>
        <w:t xml:space="preserve">After 2 rounds with breath, my breath felt: ___________________</w:t>
      </w:r>
    </w:p>
    <w:p>
      <w:r>
        <w:pict>
          <v:rect style="width:0;height:1.5pt" o:hralign="center" o:hrstd="t" o:hr="t"/>
        </w:pict>
      </w:r>
    </w:p>
    <w:bookmarkEnd w:id="1589"/>
    <w:bookmarkStart w:id="1590" w:name="day-5-ys-2.4950-sb-4.8.44"/>
    <w:p>
      <w:pPr>
        <w:pStyle w:val="Heading2"/>
      </w:pPr>
      <w:r>
        <w:t xml:space="preserve">Day 5 — YS 2.49–50 + SB 4.8.44</w:t>
      </w:r>
    </w:p>
    <w:p>
      <w:pPr>
        <w:pStyle w:val="FirstParagraph"/>
      </w:pPr>
      <w:r>
        <w:t xml:space="preserve">YS 2.49 in my own words: ___________________________________________</w:t>
      </w:r>
    </w:p>
    <w:p>
      <w:pPr>
        <w:pStyle w:val="BodyText"/>
      </w:pPr>
      <w:r>
        <w:t xml:space="preserve">YS 2.50’s three components: outer, inner, ___________________</w:t>
      </w:r>
    </w:p>
    <w:p>
      <w:pPr>
        <w:pStyle w:val="BodyText"/>
      </w:pPr>
      <w:r>
        <w:t xml:space="preserve">SB 4.8.44 keyword:</w:t>
      </w:r>
      <w:r>
        <w:t xml:space="preserve"> </w:t>
      </w:r>
      <w:r>
        <w:rPr>
          <w:i/>
          <w:iCs/>
        </w:rPr>
        <w:t xml:space="preserve">śanair</w:t>
      </w:r>
      <w:r>
        <w:t xml:space="preserve"> </w:t>
      </w:r>
      <w:r>
        <w:t xml:space="preserve">(= ___________________ — meaning?)</w:t>
      </w:r>
    </w:p>
    <w:p>
      <w:r>
        <w:pict>
          <v:rect style="width:0;height:1.5pt" o:hralign="center" o:hrstd="t" o:hr="t"/>
        </w:pict>
      </w:r>
    </w:p>
    <w:bookmarkEnd w:id="1590"/>
    <w:bookmarkStart w:id="1591" w:name="day-6-polyvagal"/>
    <w:p>
      <w:pPr>
        <w:pStyle w:val="Heading2"/>
      </w:pPr>
      <w:r>
        <w:t xml:space="preserve">Day 6 — Polyvagal</w:t>
      </w:r>
    </w:p>
    <w:p>
      <w:pPr>
        <w:pStyle w:val="FirstParagraph"/>
      </w:pPr>
      <w:r>
        <w:t xml:space="preserve">Three tiers:</w:t>
      </w:r>
      <w:r>
        <w:t xml:space="preserve"> </w:t>
      </w:r>
      <w:r>
        <w:t xml:space="preserve">1. Ventral vagal — ___________________</w:t>
      </w:r>
      <w:r>
        <w:t xml:space="preserve"> </w:t>
      </w:r>
      <w:r>
        <w:t xml:space="preserve">2. Sympathetic — ___________________</w:t>
      </w:r>
      <w:r>
        <w:t xml:space="preserve"> </w:t>
      </w:r>
      <w:r>
        <w:t xml:space="preserve">3. Dorsal vagal — ___________________</w:t>
      </w:r>
    </w:p>
    <w:p>
      <w:pPr>
        <w:pStyle w:val="BodyText"/>
      </w:pPr>
      <w:r>
        <w:t xml:space="preserve">One critique of polyvagal theory: ___________________________________________</w:t>
      </w:r>
    </w:p>
    <w:p>
      <w:r>
        <w:pict>
          <v:rect style="width:0;height:1.5pt" o:hralign="center" o:hrstd="t" o:hr="t"/>
        </w:pict>
      </w:r>
    </w:p>
    <w:bookmarkEnd w:id="1591"/>
    <w:bookmarkStart w:id="1592" w:name="day-7-modern-postural-yoga"/>
    <w:p>
      <w:pPr>
        <w:pStyle w:val="Heading2"/>
      </w:pPr>
      <w:r>
        <w:t xml:space="preserve">Day 7 — Modern Postural Yoga</w:t>
      </w:r>
    </w:p>
    <w:p>
      <w:pPr>
        <w:pStyle w:val="FirstParagraph"/>
      </w:pPr>
      <w:r>
        <w:t xml:space="preserve">Singleton’s central thesis (in 1 sentence):</w:t>
      </w:r>
      <w:r>
        <w:t xml:space="preserve"> </w:t>
      </w:r>
      <w:r>
        <w:t xml:space="preserve">___________________________________________</w:t>
      </w:r>
    </w:p>
    <w:p>
      <w:pPr>
        <w:pStyle w:val="BodyText"/>
      </w:pPr>
      <w:r>
        <w:t xml:space="preserve">My reaction: [diminishes / enriches / academic attack]</w:t>
      </w:r>
    </w:p>
    <w:p>
      <w:pPr>
        <w:pStyle w:val="BodyText"/>
      </w:pPr>
      <w:r>
        <w:t xml:space="preserve">Why: ___________________________________________</w:t>
      </w:r>
    </w:p>
    <w:p>
      <w:r>
        <w:pict>
          <v:rect style="width:0;height:1.5pt" o:hralign="center" o:hrstd="t" o:hr="t"/>
        </w:pict>
      </w:r>
    </w:p>
    <w:bookmarkEnd w:id="1592"/>
    <w:bookmarkStart w:id="1593" w:name="days-89-paper-4"/>
    <w:p>
      <w:pPr>
        <w:pStyle w:val="Heading2"/>
      </w:pPr>
      <w:r>
        <w:t xml:space="preserve">Days 8–9 — Paper</w:t>
      </w:r>
    </w:p>
    <w:p>
      <w:pPr>
        <w:pStyle w:val="FirstParagraph"/>
      </w:pPr>
      <w:r>
        <w:t xml:space="preserve">Topic: ___________________________________________</w:t>
      </w:r>
    </w:p>
    <w:p>
      <w:pPr>
        <w:pStyle w:val="BodyText"/>
      </w:pPr>
      <w:r>
        <w:t xml:space="preserve">Thesis paragraph:</w:t>
      </w:r>
      <w:r>
        <w:t xml:space="preserve"> </w:t>
      </w:r>
      <w:r>
        <w:t xml:space="preserve">___________________________________________</w:t>
      </w:r>
      <w:r>
        <w:t xml:space="preserve"> </w:t>
      </w:r>
      <w:r>
        <w:t xml:space="preserve">___________________________________________</w:t>
      </w:r>
    </w:p>
    <w:p>
      <w:pPr>
        <w:pStyle w:val="BodyText"/>
      </w:pPr>
      <w:r>
        <w:t xml:space="preserve">3 sources:</w:t>
      </w:r>
      <w:r>
        <w:t xml:space="preserve"> </w:t>
      </w:r>
      <w:r>
        <w:t xml:space="preserve">1. Classical: ___________________________________________</w:t>
      </w:r>
      <w:r>
        <w:t xml:space="preserve"> </w:t>
      </w:r>
      <w:r>
        <w:t xml:space="preserve">2. Historical scholarly: ___________________________________________</w:t>
      </w:r>
      <w:r>
        <w:t xml:space="preserve"> </w:t>
      </w:r>
      <w:r>
        <w:t xml:space="preserve">3. Modern research: ___________________________________________</w:t>
      </w:r>
    </w:p>
    <w:p>
      <w:pPr>
        <w:pStyle w:val="BodyText"/>
      </w:pPr>
      <w:r>
        <w:t xml:space="preserve">Counter-argument I’ll address: ___________________________________________</w:t>
      </w:r>
    </w:p>
    <w:p>
      <w:r>
        <w:pict>
          <v:rect style="width:0;height:1.5pt" o:hralign="center" o:hrstd="t" o:hr="t"/>
        </w:pict>
      </w:r>
    </w:p>
    <w:bookmarkEnd w:id="1593"/>
    <w:bookmarkStart w:id="1594" w:name="day-10-reflection-4"/>
    <w:p>
      <w:pPr>
        <w:pStyle w:val="Heading2"/>
      </w:pPr>
      <w:r>
        <w:t xml:space="preserve">Day 10 — Reflection</w:t>
      </w:r>
    </w:p>
    <w:p>
      <w:pPr>
        <w:numPr>
          <w:ilvl w:val="0"/>
          <w:numId w:val="1915"/>
        </w:numPr>
      </w:pPr>
      <w:r>
        <w:t xml:space="preserve">Topic chosen + why: ___________________________________________</w:t>
      </w:r>
    </w:p>
    <w:p>
      <w:pPr>
        <w:numPr>
          <w:ilvl w:val="0"/>
          <w:numId w:val="1915"/>
        </w:numPr>
      </w:pPr>
      <w:r>
        <w:t xml:space="preserve">Most challenging part: ___________________________________________</w:t>
      </w:r>
    </w:p>
    <w:p>
      <w:pPr>
        <w:numPr>
          <w:ilvl w:val="0"/>
          <w:numId w:val="1915"/>
        </w:numPr>
      </w:pPr>
      <w:r>
        <w:t xml:space="preserve">With 3 more days, deeper research on: ___________________________________________</w:t>
      </w:r>
    </w:p>
    <w:p>
      <w:r>
        <w:pict>
          <v:rect style="width:0;height:1.5pt" o:hralign="center" o:hrstd="t" o:hr="t"/>
        </w:pict>
      </w:r>
    </w:p>
    <w:bookmarkEnd w:id="1594"/>
    <w:bookmarkStart w:id="1595" w:name="glossary-2"/>
    <w:p>
      <w:pPr>
        <w:pStyle w:val="Heading2"/>
      </w:pPr>
      <w: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Sanskrit</w:t>
            </w:r>
          </w:p>
        </w:tc>
        <w:tc>
          <w:tcPr/>
          <w:p>
            <w:pPr>
              <w:pStyle w:val="Compact"/>
            </w:pPr>
            <w:r>
              <w:t xml:space="preserve">Meaning</w:t>
            </w:r>
          </w:p>
        </w:tc>
      </w:tr>
      <w:tr>
        <w:tc>
          <w:tcPr/>
          <w:p>
            <w:pPr>
              <w:pStyle w:val="Compact"/>
            </w:pPr>
            <w:r>
              <w:t xml:space="preserve">yoga</w:t>
            </w:r>
          </w:p>
        </w:tc>
        <w:tc>
          <w:tcPr/>
          <w:p>
            <w:pPr>
              <w:pStyle w:val="Compact"/>
            </w:pPr>
            <w:r>
              <w:t xml:space="preserve">union; settling the mind</w:t>
            </w:r>
          </w:p>
        </w:tc>
      </w:tr>
      <w:tr>
        <w:tc>
          <w:tcPr/>
          <w:p>
            <w:pPr>
              <w:pStyle w:val="Compact"/>
            </w:pPr>
            <w:r>
              <w:t xml:space="preserve">citta-vṛtti-nirodha</w:t>
            </w:r>
          </w:p>
        </w:tc>
        <w:tc>
          <w:tcPr/>
          <w:p>
            <w:pPr>
              <w:pStyle w:val="Compact"/>
            </w:pPr>
            <w:r>
              <w:t xml:space="preserve">settling of consciousness fluctuations</w:t>
            </w:r>
          </w:p>
        </w:tc>
      </w:tr>
      <w:tr>
        <w:tc>
          <w:tcPr/>
          <w:p>
            <w:pPr>
              <w:pStyle w:val="Compact"/>
            </w:pPr>
            <w:r>
              <w:t xml:space="preserve">āsana</w:t>
            </w:r>
          </w:p>
        </w:tc>
        <w:tc>
          <w:tcPr/>
          <w:p>
            <w:pPr>
              <w:pStyle w:val="Compact"/>
            </w:pPr>
            <w:r>
              <w:t xml:space="preserve">posture</w:t>
            </w:r>
          </w:p>
        </w:tc>
      </w:tr>
      <w:tr>
        <w:tc>
          <w:tcPr/>
          <w:p>
            <w:pPr>
              <w:pStyle w:val="Compact"/>
            </w:pPr>
            <w:r>
              <w:t xml:space="preserve">prāṇāyāma</w:t>
            </w:r>
          </w:p>
        </w:tc>
        <w:tc>
          <w:tcPr/>
          <w:p>
            <w:pPr>
              <w:pStyle w:val="Compact"/>
            </w:pPr>
            <w:r>
              <w:t xml:space="preserve">breath regulation</w:t>
            </w:r>
          </w:p>
        </w:tc>
      </w:tr>
      <w:tr>
        <w:tc>
          <w:tcPr/>
          <w:p>
            <w:pPr>
              <w:pStyle w:val="Compact"/>
            </w:pPr>
            <w:r>
              <w:t xml:space="preserve">sthira-sukham</w:t>
            </w:r>
          </w:p>
        </w:tc>
        <w:tc>
          <w:tcPr/>
          <w:p>
            <w:pPr>
              <w:pStyle w:val="Compact"/>
            </w:pPr>
            <w:r>
              <w:t xml:space="preserve">steady-and-comfortable</w:t>
            </w:r>
          </w:p>
        </w:tc>
      </w:tr>
      <w:tr>
        <w:tc>
          <w:tcPr/>
          <w:p>
            <w:pPr>
              <w:pStyle w:val="Compact"/>
            </w:pPr>
            <w:r>
              <w:t xml:space="preserve">prayatna-śaithilya</w:t>
            </w:r>
          </w:p>
        </w:tc>
        <w:tc>
          <w:tcPr/>
          <w:p>
            <w:pPr>
              <w:pStyle w:val="Compact"/>
            </w:pPr>
            <w:r>
              <w:t xml:space="preserve">relaxation of effort</w:t>
            </w:r>
          </w:p>
        </w:tc>
      </w:tr>
      <w:tr>
        <w:tc>
          <w:tcPr/>
          <w:p>
            <w:pPr>
              <w:pStyle w:val="Compact"/>
            </w:pPr>
            <w:r>
              <w:t xml:space="preserve">ananta-samāpatti</w:t>
            </w:r>
          </w:p>
        </w:tc>
        <w:tc>
          <w:tcPr/>
          <w:p>
            <w:pPr>
              <w:pStyle w:val="Compact"/>
            </w:pPr>
            <w:r>
              <w:t xml:space="preserve">absorption into the infinite</w:t>
            </w:r>
          </w:p>
        </w:tc>
      </w:tr>
      <w:tr>
        <w:tc>
          <w:tcPr/>
          <w:p>
            <w:pPr>
              <w:pStyle w:val="Compact"/>
            </w:pPr>
            <w:r>
              <w:t xml:space="preserve">aṣṭāṅga</w:t>
            </w:r>
          </w:p>
        </w:tc>
        <w:tc>
          <w:tcPr/>
          <w:p>
            <w:pPr>
              <w:pStyle w:val="Compact"/>
            </w:pPr>
            <w:r>
              <w:t xml:space="preserve">eight-limbed</w:t>
            </w:r>
          </w:p>
        </w:tc>
      </w:tr>
      <w:tr>
        <w:tc>
          <w:tcPr/>
          <w:p>
            <w:pPr>
              <w:pStyle w:val="Compact"/>
            </w:pPr>
            <w:r>
              <w:t xml:space="preserve">yama, niyama</w:t>
            </w:r>
          </w:p>
        </w:tc>
        <w:tc>
          <w:tcPr/>
          <w:p>
            <w:pPr>
              <w:pStyle w:val="Compact"/>
            </w:pPr>
            <w:r>
              <w:t xml:space="preserve">restraints, observances</w:t>
            </w:r>
          </w:p>
        </w:tc>
      </w:tr>
      <w:tr>
        <w:tc>
          <w:tcPr/>
          <w:p>
            <w:pPr>
              <w:pStyle w:val="Compact"/>
            </w:pPr>
            <w:r>
              <w:t xml:space="preserve">pratyāhāra</w:t>
            </w:r>
          </w:p>
        </w:tc>
        <w:tc>
          <w:tcPr/>
          <w:p>
            <w:pPr>
              <w:pStyle w:val="Compact"/>
            </w:pPr>
            <w:r>
              <w:t xml:space="preserve">sense-withdrawal</w:t>
            </w:r>
          </w:p>
        </w:tc>
      </w:tr>
      <w:tr>
        <w:tc>
          <w:tcPr/>
          <w:p>
            <w:pPr>
              <w:pStyle w:val="Compact"/>
            </w:pPr>
            <w:r>
              <w:t xml:space="preserve">dhāraṇā, dhyāna, samādhi</w:t>
            </w:r>
          </w:p>
        </w:tc>
        <w:tc>
          <w:tcPr/>
          <w:p>
            <w:pPr>
              <w:pStyle w:val="Compact"/>
            </w:pPr>
            <w:r>
              <w:t xml:space="preserve">focus, meditation, absorption</w:t>
            </w:r>
          </w:p>
        </w:tc>
      </w:tr>
      <w:tr>
        <w:tc>
          <w:tcPr/>
          <w:p>
            <w:pPr>
              <w:pStyle w:val="Compact"/>
            </w:pPr>
            <w:r>
              <w:t xml:space="preserve">Patañjali</w:t>
            </w:r>
          </w:p>
        </w:tc>
        <w:tc>
          <w:tcPr/>
          <w:p>
            <w:pPr>
              <w:pStyle w:val="Compact"/>
            </w:pPr>
            <w:r>
              <w:t xml:space="preserve">author of Yoga Sūtras</w:t>
            </w:r>
          </w:p>
        </w:tc>
      </w:tr>
    </w:tbl>
    <w:bookmarkEnd w:id="1595"/>
    <w:bookmarkEnd w:id="1596"/>
    <w:bookmarkStart w:id="1597" w:name="module-09-subtraction-nikhilam"/>
    <w:p>
      <w:pPr>
        <w:pStyle w:val="Heading1"/>
      </w:pPr>
      <w:r>
        <w:t xml:space="preserve">──── module-09-subtraction-nikhilam ────</w:t>
      </w:r>
    </w:p>
    <w:bookmarkEnd w:id="1597"/>
    <w:bookmarkStart w:id="1606" w:name="subtraction-nikhilam-all-from-9"/>
    <w:p>
      <w:pPr>
        <w:pStyle w:val="Heading1"/>
      </w:pPr>
      <w:r>
        <w:t xml:space="preserve">Subtraction — Nikhilam (All from 9)</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Nikhilaṁ Navataścaramaṁ Daśataḥ</w:t>
      </w:r>
    </w:p>
    <w:bookmarkStart w:id="1598" w:name="overview-3"/>
    <w:p>
      <w:pPr>
        <w:pStyle w:val="Heading2"/>
      </w:pPr>
      <w:r>
        <w:t xml:space="preserve">Overview</w:t>
      </w:r>
    </w:p>
    <w:p>
      <w:pPr>
        <w:pStyle w:val="FirstParagraph"/>
      </w:pPr>
      <w:r>
        <w:rPr>
          <w:i/>
          <w:iCs/>
        </w:rPr>
        <w:t xml:space="preserve">Nikhilaṁ Navataścaramaṁ Daśataḥ</w:t>
      </w:r>
      <w:r>
        <w:t xml:space="preserve"> </w:t>
      </w:r>
      <w:r>
        <w:t xml:space="preserve">—</w:t>
      </w:r>
      <w:r>
        <w:t xml:space="preserve"> </w:t>
      </w:r>
      <w:r>
        <w:t xml:space="preserve">“all from 9, the last from 10”</w:t>
      </w:r>
      <w:r>
        <w:t xml:space="preserve"> </w:t>
      </w:r>
      <w:r>
        <w:t xml:space="preserve">— is Tirthaji’s second sūtra. It produces fast complements to powers of 10, removing the need for borrowing in many subtractions. Conceptually identical to two’s-complement binary arithmetic used in modern computers.</w:t>
      </w:r>
    </w:p>
    <w:bookmarkEnd w:id="1598"/>
    <w:bookmarkStart w:id="1599" w:name="nep-2020-alignment-8"/>
    <w:p>
      <w:pPr>
        <w:pStyle w:val="Heading2"/>
      </w:pPr>
      <w:r>
        <w:t xml:space="preserve">NEP 2020 alignment</w:t>
      </w:r>
    </w:p>
    <w:p>
      <w:pPr>
        <w:pStyle w:val="Compact"/>
        <w:numPr>
          <w:ilvl w:val="0"/>
          <w:numId w:val="1916"/>
        </w:numPr>
      </w:pPr>
      <w:r>
        <w:t xml:space="preserve">§4.6 — Integration of Indian Knowledge Systems</w:t>
      </w:r>
    </w:p>
    <w:p>
      <w:pPr>
        <w:pStyle w:val="Compact"/>
        <w:numPr>
          <w:ilvl w:val="0"/>
          <w:numId w:val="1916"/>
        </w:numPr>
      </w:pPr>
      <w:r>
        <w:t xml:space="preserve">§4.23 — Experiential learning</w:t>
      </w:r>
    </w:p>
    <w:p>
      <w:pPr>
        <w:pStyle w:val="Compact"/>
        <w:numPr>
          <w:ilvl w:val="0"/>
          <w:numId w:val="1916"/>
        </w:numPr>
      </w:pPr>
      <w:r>
        <w:t xml:space="preserve">§11.8 — Holistic, multidisciplinary (math + computing)</w:t>
      </w:r>
    </w:p>
    <w:bookmarkEnd w:id="1599"/>
    <w:bookmarkStart w:id="1600" w:name="key-terms-this-module-3"/>
    <w:p>
      <w:pPr>
        <w:pStyle w:val="Heading2"/>
      </w:pPr>
      <w:r>
        <w:t xml:space="preserve">Key terms (this module)</w:t>
      </w:r>
    </w:p>
    <w:p>
      <w:pPr>
        <w:pStyle w:val="Compact"/>
        <w:numPr>
          <w:ilvl w:val="0"/>
          <w:numId w:val="1917"/>
        </w:numPr>
      </w:pPr>
      <w:r>
        <w:rPr>
          <w:i/>
          <w:iCs/>
        </w:rPr>
        <w:t xml:space="preserve">Nikhilaṁ Navataścaramaṁ Daśataḥ</w:t>
      </w:r>
      <w:r>
        <w:t xml:space="preserve"> </w:t>
      </w:r>
      <w:r>
        <w:t xml:space="preserve">—</w:t>
      </w:r>
      <w:r>
        <w:t xml:space="preserve"> </w:t>
      </w:r>
      <w:r>
        <w:t xml:space="preserve">“all from 9, the last from 10”</w:t>
      </w:r>
    </w:p>
    <w:p>
      <w:pPr>
        <w:pStyle w:val="Compact"/>
        <w:numPr>
          <w:ilvl w:val="0"/>
          <w:numId w:val="1917"/>
        </w:numPr>
      </w:pPr>
      <w:r>
        <w:rPr>
          <w:i/>
          <w:iCs/>
        </w:rPr>
        <w:t xml:space="preserve">pratiyogi (modern coinage)</w:t>
      </w:r>
      <w:r>
        <w:t xml:space="preserve"> </w:t>
      </w:r>
      <w:r>
        <w:t xml:space="preserve">— the number that adds to a base</w:t>
      </w:r>
    </w:p>
    <w:bookmarkEnd w:id="1600"/>
    <w:bookmarkStart w:id="1601" w:name="prerequisites-8"/>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1601"/>
    <w:bookmarkStart w:id="1602" w:name="materials-needed-across-10-days-3"/>
    <w:p>
      <w:pPr>
        <w:pStyle w:val="Heading2"/>
      </w:pPr>
      <w:r>
        <w:t xml:space="preserve">Materials needed (across 10 days)</w:t>
      </w:r>
    </w:p>
    <w:p>
      <w:pPr>
        <w:pStyle w:val="Compact"/>
        <w:numPr>
          <w:ilvl w:val="0"/>
          <w:numId w:val="1918"/>
        </w:numPr>
      </w:pPr>
      <w:r>
        <w:t xml:space="preserve">Notebook + pencils per student</w:t>
      </w:r>
    </w:p>
    <w:p>
      <w:pPr>
        <w:pStyle w:val="Compact"/>
        <w:numPr>
          <w:ilvl w:val="0"/>
          <w:numId w:val="1918"/>
        </w:numPr>
      </w:pPr>
      <w:r>
        <w:t xml:space="preserve">Whiteboard / chart paper</w:t>
      </w:r>
    </w:p>
    <w:p>
      <w:pPr>
        <w:pStyle w:val="Compact"/>
        <w:numPr>
          <w:ilvl w:val="0"/>
          <w:numId w:val="1918"/>
        </w:numPr>
      </w:pPr>
      <w:r>
        <w:t xml:space="preserve">(See</w:t>
      </w:r>
      <w:r>
        <w:t xml:space="preserve"> </w:t>
      </w:r>
      <w:r>
        <w:rPr>
          <w:rStyle w:val="VerbatimChar"/>
        </w:rPr>
        <w:t xml:space="preserve">lesson-plan.md</w:t>
      </w:r>
      <w:r>
        <w:t xml:space="preserve"> </w:t>
      </w:r>
      <w:r>
        <w:t xml:space="preserve">for per-day material lists)</w:t>
      </w:r>
    </w:p>
    <w:bookmarkEnd w:id="1602"/>
    <w:bookmarkStart w:id="1603" w:name="day-map-3"/>
    <w:p>
      <w:pPr>
        <w:pStyle w:val="Heading2"/>
      </w:pPr>
      <w:r>
        <w:t xml:space="preserve">10-day map</w:t>
      </w:r>
    </w:p>
    <w:p>
      <w:pPr>
        <w:pStyle w:val="Compact"/>
        <w:numPr>
          <w:ilvl w:val="0"/>
          <w:numId w:val="1919"/>
        </w:numPr>
      </w:pPr>
      <w:r>
        <w:rPr>
          <w:b/>
          <w:bCs/>
        </w:rPr>
        <w:t xml:space="preserve">Day 1</w:t>
      </w:r>
      <w:r>
        <w:t xml:space="preserve"> </w:t>
      </w:r>
      <w:r>
        <w:t xml:space="preserve">— The Sūtra — All from 9, Last from 10: Compute the complement of any 2-digit number to 100.</w:t>
      </w:r>
    </w:p>
    <w:p>
      <w:pPr>
        <w:pStyle w:val="Compact"/>
        <w:numPr>
          <w:ilvl w:val="0"/>
          <w:numId w:val="1919"/>
        </w:numPr>
      </w:pPr>
      <w:r>
        <w:rPr>
          <w:b/>
          <w:bCs/>
        </w:rPr>
        <w:t xml:space="preserve">Day 2</w:t>
      </w:r>
      <w:r>
        <w:t xml:space="preserve"> </w:t>
      </w:r>
      <w:r>
        <w:t xml:space="preserve">— Complement to 1000 and Beyond: Compute complements to 1000 and 10000 mentally.</w:t>
      </w:r>
    </w:p>
    <w:p>
      <w:pPr>
        <w:pStyle w:val="Compact"/>
        <w:numPr>
          <w:ilvl w:val="0"/>
          <w:numId w:val="1919"/>
        </w:numPr>
      </w:pPr>
      <w:r>
        <w:rPr>
          <w:b/>
          <w:bCs/>
        </w:rPr>
        <w:t xml:space="preserve">Day 3</w:t>
      </w:r>
      <w:r>
        <w:t xml:space="preserve"> </w:t>
      </w:r>
      <w:r>
        <w:t xml:space="preserve">— Subtract from a Power of 10: Compute 1000−567 and similar instantly.</w:t>
      </w:r>
    </w:p>
    <w:p>
      <w:pPr>
        <w:pStyle w:val="Compact"/>
        <w:numPr>
          <w:ilvl w:val="0"/>
          <w:numId w:val="1919"/>
        </w:numPr>
      </w:pPr>
      <w:r>
        <w:rPr>
          <w:b/>
          <w:bCs/>
        </w:rPr>
        <w:t xml:space="preserve">Day 4</w:t>
      </w:r>
      <w:r>
        <w:t xml:space="preserve"> </w:t>
      </w:r>
      <w:r>
        <w:t xml:space="preserve">— General Subtraction via Complements: Use add-the-complement trick for arbitrary subtractions.</w:t>
      </w:r>
    </w:p>
    <w:p>
      <w:pPr>
        <w:pStyle w:val="Compact"/>
        <w:numPr>
          <w:ilvl w:val="0"/>
          <w:numId w:val="1919"/>
        </w:numPr>
      </w:pPr>
      <w:r>
        <w:rPr>
          <w:b/>
          <w:bCs/>
        </w:rPr>
        <w:t xml:space="preserve">Day 5</w:t>
      </w:r>
      <w:r>
        <w:t xml:space="preserve"> </w:t>
      </w:r>
      <w:r>
        <w:t xml:space="preserve">— Why It Works — The Algebra: Derive the place-value identity that makes the rule work.</w:t>
      </w:r>
    </w:p>
    <w:p>
      <w:pPr>
        <w:pStyle w:val="Compact"/>
        <w:numPr>
          <w:ilvl w:val="0"/>
          <w:numId w:val="1919"/>
        </w:numPr>
      </w:pPr>
      <w:r>
        <w:rPr>
          <w:b/>
          <w:bCs/>
        </w:rPr>
        <w:t xml:space="preserve">Day 6</w:t>
      </w:r>
      <w:r>
        <w:t xml:space="preserve"> </w:t>
      </w:r>
      <w:r>
        <w:t xml:space="preserve">— Bar Model Proof: Draw a visual proof using bar models and number lines.</w:t>
      </w:r>
    </w:p>
    <w:p>
      <w:pPr>
        <w:pStyle w:val="Compact"/>
        <w:numPr>
          <w:ilvl w:val="0"/>
          <w:numId w:val="1919"/>
        </w:numPr>
      </w:pPr>
      <w:r>
        <w:rPr>
          <w:b/>
          <w:bCs/>
        </w:rPr>
        <w:t xml:space="preserve">Day 7</w:t>
      </w:r>
      <w:r>
        <w:t xml:space="preserve"> </w:t>
      </w:r>
      <w:r>
        <w:t xml:space="preserve">— Two’s Complement in Computers: Show how the same idea underlies binary computer subtraction.</w:t>
      </w:r>
    </w:p>
    <w:p>
      <w:pPr>
        <w:pStyle w:val="Compact"/>
        <w:numPr>
          <w:ilvl w:val="0"/>
          <w:numId w:val="1919"/>
        </w:numPr>
      </w:pPr>
      <w:r>
        <w:rPr>
          <w:b/>
          <w:bCs/>
        </w:rPr>
        <w:t xml:space="preserve">Day 8</w:t>
      </w:r>
      <w:r>
        <w:t xml:space="preserve"> </w:t>
      </w:r>
      <w:r>
        <w:t xml:space="preserve">— Speed Day: Complete a 30-problem mental subtraction sprint.</w:t>
      </w:r>
    </w:p>
    <w:p>
      <w:pPr>
        <w:pStyle w:val="Compact"/>
        <w:numPr>
          <w:ilvl w:val="0"/>
          <w:numId w:val="1919"/>
        </w:numPr>
      </w:pPr>
      <w:r>
        <w:rPr>
          <w:b/>
          <w:bCs/>
        </w:rPr>
        <w:t xml:space="preserve">Day 9</w:t>
      </w:r>
      <w:r>
        <w:t xml:space="preserve"> </w:t>
      </w:r>
      <w:r>
        <w:t xml:space="preserve">— Mixed Practice: Solve a mixed problem set comparing complement vs traditional borrow.</w:t>
      </w:r>
    </w:p>
    <w:p>
      <w:pPr>
        <w:pStyle w:val="Compact"/>
        <w:numPr>
          <w:ilvl w:val="0"/>
          <w:numId w:val="1919"/>
        </w:numPr>
      </w:pPr>
      <w:r>
        <w:rPr>
          <w:b/>
          <w:bCs/>
        </w:rPr>
        <w:t xml:space="preserve">Day 10</w:t>
      </w:r>
      <w:r>
        <w:t xml:space="preserve"> </w:t>
      </w:r>
      <w:r>
        <w:t xml:space="preserve">— Final Assessment: Take the summative quiz.</w:t>
      </w:r>
    </w:p>
    <w:bookmarkEnd w:id="1603"/>
    <w:bookmarkStart w:id="1604" w:name="files-in-this-pack-3"/>
    <w:p>
      <w:pPr>
        <w:pStyle w:val="Heading2"/>
      </w:pPr>
      <w:r>
        <w:t xml:space="preserve">Files in this pack</w:t>
      </w:r>
    </w:p>
    <w:p>
      <w:pPr>
        <w:pStyle w:val="Compact"/>
        <w:numPr>
          <w:ilvl w:val="0"/>
          <w:numId w:val="1920"/>
        </w:numPr>
      </w:pPr>
      <w:r>
        <w:rPr>
          <w:rStyle w:val="VerbatimChar"/>
        </w:rPr>
        <w:t xml:space="preserve">lesson-plan.md</w:t>
      </w:r>
      <w:r>
        <w:t xml:space="preserve"> </w:t>
      </w:r>
      <w:r>
        <w:t xml:space="preserve">— detailed 10-day arc</w:t>
      </w:r>
    </w:p>
    <w:p>
      <w:pPr>
        <w:pStyle w:val="Compact"/>
        <w:numPr>
          <w:ilvl w:val="0"/>
          <w:numId w:val="1920"/>
        </w:numPr>
      </w:pPr>
      <w:r>
        <w:rPr>
          <w:rStyle w:val="VerbatimChar"/>
        </w:rPr>
        <w:t xml:space="preserve">sources.md</w:t>
      </w:r>
      <w:r>
        <w:t xml:space="preserve"> </w:t>
      </w:r>
      <w:r>
        <w:t xml:space="preserve">— sources cited in this module</w:t>
      </w:r>
    </w:p>
    <w:p>
      <w:pPr>
        <w:pStyle w:val="Compact"/>
        <w:numPr>
          <w:ilvl w:val="0"/>
          <w:numId w:val="1920"/>
        </w:numPr>
      </w:pPr>
      <w:r>
        <w:rPr>
          <w:rStyle w:val="VerbatimChar"/>
        </w:rPr>
        <w:t xml:space="preserve">teacher-notes.md</w:t>
      </w:r>
      <w:r>
        <w:t xml:space="preserve"> </w:t>
      </w:r>
      <w:r>
        <w:t xml:space="preserve">— common misconceptions, differentiation</w:t>
      </w:r>
    </w:p>
    <w:p>
      <w:pPr>
        <w:pStyle w:val="Compact"/>
        <w:numPr>
          <w:ilvl w:val="0"/>
          <w:numId w:val="1920"/>
        </w:numPr>
      </w:pPr>
      <w:r>
        <w:rPr>
          <w:rStyle w:val="VerbatimChar"/>
        </w:rPr>
        <w:t xml:space="preserve">parent-guide.md</w:t>
      </w:r>
      <w:r>
        <w:t xml:space="preserve"> </w:t>
      </w:r>
      <w:r>
        <w:t xml:space="preserve">— what parents should know</w:t>
      </w:r>
    </w:p>
    <w:p>
      <w:pPr>
        <w:pStyle w:val="Compact"/>
        <w:numPr>
          <w:ilvl w:val="0"/>
          <w:numId w:val="1920"/>
        </w:numPr>
      </w:pPr>
      <w:r>
        <w:rPr>
          <w:rStyle w:val="VerbatimChar"/>
        </w:rPr>
        <w:t xml:space="preserve">days/day-NN-*.md</w:t>
      </w:r>
      <w:r>
        <w:t xml:space="preserve"> </w:t>
      </w:r>
      <w:r>
        <w:t xml:space="preserve">— 10 per-day lesson plans</w:t>
      </w:r>
    </w:p>
    <w:p>
      <w:pPr>
        <w:pStyle w:val="Compact"/>
        <w:numPr>
          <w:ilvl w:val="0"/>
          <w:numId w:val="1920"/>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1920"/>
        </w:numPr>
      </w:pPr>
      <w:r>
        <w:rPr>
          <w:rStyle w:val="VerbatimChar"/>
        </w:rPr>
        <w:t xml:space="preserve">activities/activity-01-*.md</w:t>
      </w:r>
    </w:p>
    <w:p>
      <w:pPr>
        <w:pStyle w:val="Compact"/>
        <w:numPr>
          <w:ilvl w:val="0"/>
          <w:numId w:val="1920"/>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1920"/>
        </w:numPr>
      </w:pPr>
      <w:r>
        <w:rPr>
          <w:rStyle w:val="VerbatimChar"/>
        </w:rPr>
        <w:t xml:space="preserve">student-workbook.md</w:t>
      </w:r>
    </w:p>
    <w:p>
      <w:pPr>
        <w:pStyle w:val="Compact"/>
        <w:numPr>
          <w:ilvl w:val="0"/>
          <w:numId w:val="1920"/>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1920"/>
        </w:numPr>
      </w:pPr>
      <w:r>
        <w:rPr>
          <w:rStyle w:val="VerbatimChar"/>
        </w:rPr>
        <w:t xml:space="preserve">homework.md</w:t>
      </w:r>
    </w:p>
    <w:p>
      <w:pPr>
        <w:pStyle w:val="Compact"/>
        <w:numPr>
          <w:ilvl w:val="0"/>
          <w:numId w:val="1920"/>
        </w:numPr>
      </w:pPr>
      <w:r>
        <w:rPr>
          <w:rStyle w:val="VerbatimChar"/>
        </w:rPr>
        <w:t xml:space="preserve">slides/deck.md</w:t>
      </w:r>
    </w:p>
    <w:bookmarkEnd w:id="1604"/>
    <w:bookmarkStart w:id="1605" w:name="voice-3"/>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1605"/>
    <w:bookmarkEnd w:id="1606"/>
    <w:bookmarkStart w:id="1619" w:name="Xbb9b9d952451ead1e8d8f02880a35fe8cfb5f45"/>
    <w:p>
      <w:pPr>
        <w:pStyle w:val="Heading1"/>
      </w:pPr>
      <w:r>
        <w:t xml:space="preserve">Lesson Plan — Subtraction — Nikhilam (All from 9) (Senior)</w:t>
      </w:r>
    </w:p>
    <w:p>
      <w:pPr>
        <w:pStyle w:val="FirstParagraph"/>
      </w:pPr>
      <w:r>
        <w:t xml:space="preserve">10-day arc, 45 min per session.</w:t>
      </w:r>
    </w:p>
    <w:bookmarkStart w:id="1607" w:name="day-1-the-sūtra-all-from-9-last-from-10"/>
    <w:p>
      <w:pPr>
        <w:pStyle w:val="Heading3"/>
      </w:pPr>
      <w:r>
        <w:t xml:space="preserve">Day 1 — The Sūtra — All from 9, Last from 10</w:t>
      </w:r>
    </w:p>
    <w:p>
      <w:pPr>
        <w:pStyle w:val="FirstParagraph"/>
      </w:pPr>
      <w:r>
        <w:rPr>
          <w:b/>
          <w:bCs/>
        </w:rPr>
        <w:t xml:space="preserve">Objective:</w:t>
      </w:r>
      <w:r>
        <w:t xml:space="preserve"> </w:t>
      </w:r>
      <w:r>
        <w:t xml:space="preserve">Compute the complement of any 2-digit number to 100.</w:t>
      </w:r>
    </w:p>
    <w:p>
      <w:pPr>
        <w:pStyle w:val="BodyText"/>
      </w:pPr>
      <w:r>
        <w:rPr>
          <w:b/>
          <w:bCs/>
        </w:rPr>
        <w:t xml:space="preserve">Flow:</w:t>
      </w:r>
      <w:r>
        <w:t xml:space="preserve"> </w:t>
      </w:r>
      <w:r>
        <w:t xml:space="preserve">Warm-up (5 min) · Core (20 min) · Activity (15 min) · Wrap-up (5 min)</w:t>
      </w:r>
    </w:p>
    <w:bookmarkEnd w:id="1607"/>
    <w:bookmarkStart w:id="1608" w:name="day-2-complement-to-1000-and-beyond"/>
    <w:p>
      <w:pPr>
        <w:pStyle w:val="Heading3"/>
      </w:pPr>
      <w:r>
        <w:t xml:space="preserve">Day 2 — Complement to 1000 and Beyond</w:t>
      </w:r>
    </w:p>
    <w:p>
      <w:pPr>
        <w:pStyle w:val="FirstParagraph"/>
      </w:pPr>
      <w:r>
        <w:rPr>
          <w:b/>
          <w:bCs/>
        </w:rPr>
        <w:t xml:space="preserve">Objective:</w:t>
      </w:r>
      <w:r>
        <w:t xml:space="preserve"> </w:t>
      </w:r>
      <w:r>
        <w:t xml:space="preserve">Compute complements to 1000 and 10000 mentally.</w:t>
      </w:r>
    </w:p>
    <w:p>
      <w:pPr>
        <w:pStyle w:val="BodyText"/>
      </w:pPr>
      <w:r>
        <w:rPr>
          <w:b/>
          <w:bCs/>
        </w:rPr>
        <w:t xml:space="preserve">Flow:</w:t>
      </w:r>
      <w:r>
        <w:t xml:space="preserve"> </w:t>
      </w:r>
      <w:r>
        <w:t xml:space="preserve">Warm-up (5 min) · Core (20 min) · Activity (15 min) · Wrap-up (5 min)</w:t>
      </w:r>
    </w:p>
    <w:bookmarkEnd w:id="1608"/>
    <w:bookmarkStart w:id="1609" w:name="day-3-subtract-from-a-power-of-10"/>
    <w:p>
      <w:pPr>
        <w:pStyle w:val="Heading3"/>
      </w:pPr>
      <w:r>
        <w:t xml:space="preserve">Day 3 — Subtract from a Power of 10</w:t>
      </w:r>
    </w:p>
    <w:p>
      <w:pPr>
        <w:pStyle w:val="FirstParagraph"/>
      </w:pPr>
      <w:r>
        <w:rPr>
          <w:b/>
          <w:bCs/>
        </w:rPr>
        <w:t xml:space="preserve">Objective:</w:t>
      </w:r>
      <w:r>
        <w:t xml:space="preserve"> </w:t>
      </w:r>
      <w:r>
        <w:t xml:space="preserve">Compute 1000−567 and similar instantly.</w:t>
      </w:r>
    </w:p>
    <w:p>
      <w:pPr>
        <w:pStyle w:val="BodyText"/>
      </w:pPr>
      <w:r>
        <w:rPr>
          <w:b/>
          <w:bCs/>
        </w:rPr>
        <w:t xml:space="preserve">Flow:</w:t>
      </w:r>
      <w:r>
        <w:t xml:space="preserve"> </w:t>
      </w:r>
      <w:r>
        <w:t xml:space="preserve">Warm-up (5 min) · Core (20 min) · Activity (15 min) · Wrap-up (5 min)</w:t>
      </w:r>
    </w:p>
    <w:bookmarkEnd w:id="1609"/>
    <w:bookmarkStart w:id="1610" w:name="X78c2941b9d8685bcee21add2d1fdce62eabbd5a"/>
    <w:p>
      <w:pPr>
        <w:pStyle w:val="Heading3"/>
      </w:pPr>
      <w:r>
        <w:t xml:space="preserve">Day 4 — General Subtraction via Complements</w:t>
      </w:r>
    </w:p>
    <w:p>
      <w:pPr>
        <w:pStyle w:val="FirstParagraph"/>
      </w:pPr>
      <w:r>
        <w:rPr>
          <w:b/>
          <w:bCs/>
        </w:rPr>
        <w:t xml:space="preserve">Objective:</w:t>
      </w:r>
      <w:r>
        <w:t xml:space="preserve"> </w:t>
      </w:r>
      <w:r>
        <w:t xml:space="preserve">Use add-the-complement trick for arbitrary subtractions.</w:t>
      </w:r>
    </w:p>
    <w:p>
      <w:pPr>
        <w:pStyle w:val="BodyText"/>
      </w:pPr>
      <w:r>
        <w:rPr>
          <w:b/>
          <w:bCs/>
        </w:rPr>
        <w:t xml:space="preserve">Flow:</w:t>
      </w:r>
      <w:r>
        <w:t xml:space="preserve"> </w:t>
      </w:r>
      <w:r>
        <w:t xml:space="preserve">Warm-up (5 min) · Core (20 min) · Activity (15 min) · Wrap-up (5 min)</w:t>
      </w:r>
    </w:p>
    <w:bookmarkEnd w:id="1610"/>
    <w:bookmarkStart w:id="1611" w:name="day-5-why-it-works-the-algebra"/>
    <w:p>
      <w:pPr>
        <w:pStyle w:val="Heading3"/>
      </w:pPr>
      <w:r>
        <w:t xml:space="preserve">Day 5 — Why It Works — The Algebra</w:t>
      </w:r>
    </w:p>
    <w:p>
      <w:pPr>
        <w:pStyle w:val="FirstParagraph"/>
      </w:pPr>
      <w:r>
        <w:rPr>
          <w:b/>
          <w:bCs/>
        </w:rPr>
        <w:t xml:space="preserve">Objective:</w:t>
      </w:r>
      <w:r>
        <w:t xml:space="preserve"> </w:t>
      </w:r>
      <w:r>
        <w:t xml:space="preserve">Derive the place-value identity that makes the rule work.</w:t>
      </w:r>
    </w:p>
    <w:p>
      <w:pPr>
        <w:pStyle w:val="BodyText"/>
      </w:pPr>
      <w:r>
        <w:rPr>
          <w:b/>
          <w:bCs/>
        </w:rPr>
        <w:t xml:space="preserve">Flow:</w:t>
      </w:r>
      <w:r>
        <w:t xml:space="preserve"> </w:t>
      </w:r>
      <w:r>
        <w:t xml:space="preserve">Warm-up (5 min) · Core (20 min) · Activity (15 min) · Wrap-up (5 min)</w:t>
      </w:r>
    </w:p>
    <w:bookmarkEnd w:id="1611"/>
    <w:bookmarkStart w:id="1612" w:name="day-6-bar-model-proof"/>
    <w:p>
      <w:pPr>
        <w:pStyle w:val="Heading3"/>
      </w:pPr>
      <w:r>
        <w:t xml:space="preserve">Day 6 — Bar Model Proof</w:t>
      </w:r>
    </w:p>
    <w:p>
      <w:pPr>
        <w:pStyle w:val="FirstParagraph"/>
      </w:pPr>
      <w:r>
        <w:rPr>
          <w:b/>
          <w:bCs/>
        </w:rPr>
        <w:t xml:space="preserve">Objective:</w:t>
      </w:r>
      <w:r>
        <w:t xml:space="preserve"> </w:t>
      </w:r>
      <w:r>
        <w:t xml:space="preserve">Draw a visual proof using bar models and number lines.</w:t>
      </w:r>
    </w:p>
    <w:p>
      <w:pPr>
        <w:pStyle w:val="BodyText"/>
      </w:pPr>
      <w:r>
        <w:rPr>
          <w:b/>
          <w:bCs/>
        </w:rPr>
        <w:t xml:space="preserve">Flow:</w:t>
      </w:r>
      <w:r>
        <w:t xml:space="preserve"> </w:t>
      </w:r>
      <w:r>
        <w:t xml:space="preserve">Warm-up (5 min) · Core (20 min) · Activity (15 min) · Wrap-up (5 min)</w:t>
      </w:r>
    </w:p>
    <w:bookmarkEnd w:id="1612"/>
    <w:bookmarkStart w:id="1613" w:name="day-7-twos-complement-in-computers"/>
    <w:p>
      <w:pPr>
        <w:pStyle w:val="Heading3"/>
      </w:pPr>
      <w:r>
        <w:t xml:space="preserve">Day 7 — Two’s Complement in Computers</w:t>
      </w:r>
    </w:p>
    <w:p>
      <w:pPr>
        <w:pStyle w:val="FirstParagraph"/>
      </w:pPr>
      <w:r>
        <w:rPr>
          <w:b/>
          <w:bCs/>
        </w:rPr>
        <w:t xml:space="preserve">Objective:</w:t>
      </w:r>
      <w:r>
        <w:t xml:space="preserve"> </w:t>
      </w:r>
      <w:r>
        <w:t xml:space="preserve">Show how the same idea underlies binary computer subtraction.</w:t>
      </w:r>
    </w:p>
    <w:p>
      <w:pPr>
        <w:pStyle w:val="BodyText"/>
      </w:pPr>
      <w:r>
        <w:rPr>
          <w:b/>
          <w:bCs/>
        </w:rPr>
        <w:t xml:space="preserve">Flow:</w:t>
      </w:r>
      <w:r>
        <w:t xml:space="preserve"> </w:t>
      </w:r>
      <w:r>
        <w:t xml:space="preserve">Warm-up (5 min) · Core (20 min) · Activity (15 min) · Wrap-up (5 min)</w:t>
      </w:r>
    </w:p>
    <w:bookmarkEnd w:id="1613"/>
    <w:bookmarkStart w:id="1614" w:name="day-8-speed-day"/>
    <w:p>
      <w:pPr>
        <w:pStyle w:val="Heading3"/>
      </w:pPr>
      <w:r>
        <w:t xml:space="preserve">Day 8 — Speed Day</w:t>
      </w:r>
    </w:p>
    <w:p>
      <w:pPr>
        <w:pStyle w:val="FirstParagraph"/>
      </w:pPr>
      <w:r>
        <w:rPr>
          <w:b/>
          <w:bCs/>
        </w:rPr>
        <w:t xml:space="preserve">Objective:</w:t>
      </w:r>
      <w:r>
        <w:t xml:space="preserve"> </w:t>
      </w:r>
      <w:r>
        <w:t xml:space="preserve">Complete a 30-problem mental subtraction sprint.</w:t>
      </w:r>
    </w:p>
    <w:p>
      <w:pPr>
        <w:pStyle w:val="BodyText"/>
      </w:pPr>
      <w:r>
        <w:rPr>
          <w:b/>
          <w:bCs/>
        </w:rPr>
        <w:t xml:space="preserve">Flow:</w:t>
      </w:r>
      <w:r>
        <w:t xml:space="preserve"> </w:t>
      </w:r>
      <w:r>
        <w:t xml:space="preserve">Warm-up (5 min) · Core (20 min) · Activity (15 min) · Wrap-up (5 min)</w:t>
      </w:r>
    </w:p>
    <w:bookmarkEnd w:id="1614"/>
    <w:bookmarkStart w:id="1615" w:name="day-9-mixed-practice-3"/>
    <w:p>
      <w:pPr>
        <w:pStyle w:val="Heading3"/>
      </w:pPr>
      <w:r>
        <w:t xml:space="preserve">Day 9 — Mixed Practice</w:t>
      </w:r>
    </w:p>
    <w:p>
      <w:pPr>
        <w:pStyle w:val="FirstParagraph"/>
      </w:pPr>
      <w:r>
        <w:rPr>
          <w:b/>
          <w:bCs/>
        </w:rPr>
        <w:t xml:space="preserve">Objective:</w:t>
      </w:r>
      <w:r>
        <w:t xml:space="preserve"> </w:t>
      </w:r>
      <w:r>
        <w:t xml:space="preserve">Solve a mixed problem set comparing complement vs traditional borrow.</w:t>
      </w:r>
    </w:p>
    <w:p>
      <w:pPr>
        <w:pStyle w:val="BodyText"/>
      </w:pPr>
      <w:r>
        <w:rPr>
          <w:b/>
          <w:bCs/>
        </w:rPr>
        <w:t xml:space="preserve">Flow:</w:t>
      </w:r>
      <w:r>
        <w:t xml:space="preserve"> </w:t>
      </w:r>
      <w:r>
        <w:t xml:space="preserve">Warm-up (5 min) · Core (20 min) · Activity (15 min) · Wrap-up (5 min)</w:t>
      </w:r>
    </w:p>
    <w:bookmarkEnd w:id="1615"/>
    <w:bookmarkStart w:id="1616" w:name="day-10-final-assessment-3"/>
    <w:p>
      <w:pPr>
        <w:pStyle w:val="Heading3"/>
      </w:pPr>
      <w:r>
        <w:t xml:space="preserve">Day 10 — Final Assessment</w:t>
      </w:r>
    </w:p>
    <w:p>
      <w:pPr>
        <w:pStyle w:val="FirstParagraph"/>
      </w:pPr>
      <w:r>
        <w:rPr>
          <w:b/>
          <w:bCs/>
        </w:rPr>
        <w:t xml:space="preserve">Objective:</w:t>
      </w:r>
      <w:r>
        <w:t xml:space="preserve"> </w:t>
      </w:r>
      <w:r>
        <w:t xml:space="preserve">Take the summative quiz.</w:t>
      </w:r>
    </w:p>
    <w:p>
      <w:pPr>
        <w:pStyle w:val="BodyText"/>
      </w:pPr>
      <w:r>
        <w:rPr>
          <w:b/>
          <w:bCs/>
        </w:rPr>
        <w:t xml:space="preserve">Flow:</w:t>
      </w:r>
      <w:r>
        <w:t xml:space="preserve"> </w:t>
      </w:r>
      <w:r>
        <w:t xml:space="preserve">Warm-up (5 min) · Core (20 min) · Activity (15 min) · Wrap-up (5 min)</w:t>
      </w:r>
    </w:p>
    <w:bookmarkEnd w:id="1616"/>
    <w:bookmarkStart w:id="1617" w:name="pacing-notes-6"/>
    <w:p>
      <w:pPr>
        <w:pStyle w:val="Heading2"/>
      </w:pPr>
      <w:r>
        <w:t xml:space="preserve">Pacing notes</w:t>
      </w:r>
    </w:p>
    <w:p>
      <w:pPr>
        <w:pStyle w:val="Compact"/>
        <w:numPr>
          <w:ilvl w:val="0"/>
          <w:numId w:val="1921"/>
        </w:numPr>
      </w:pPr>
      <w:r>
        <w:t xml:space="preserve">Senior sessions are 45 min. Adjust if your block is different.</w:t>
      </w:r>
    </w:p>
    <w:p>
      <w:pPr>
        <w:pStyle w:val="Compact"/>
        <w:numPr>
          <w:ilvl w:val="0"/>
          <w:numId w:val="1921"/>
        </w:numPr>
      </w:pPr>
      <w:r>
        <w:t xml:space="preserve">Days 5 and 9 are buffer days — use to reinforce weaker concepts or extend stronger ones.</w:t>
      </w:r>
    </w:p>
    <w:p>
      <w:pPr>
        <w:pStyle w:val="Compact"/>
        <w:numPr>
          <w:ilvl w:val="0"/>
          <w:numId w:val="1921"/>
        </w:numPr>
      </w:pPr>
      <w:r>
        <w:t xml:space="preserve">The summative project (see</w:t>
      </w:r>
      <w:r>
        <w:t xml:space="preserve"> </w:t>
      </w:r>
      <w:r>
        <w:rPr>
          <w:rStyle w:val="VerbatimChar"/>
        </w:rPr>
        <w:t xml:space="preserve">assessments/project-brief.md</w:t>
      </w:r>
      <w:r>
        <w:t xml:space="preserve">) runs in parallel from Day 6 onward.</w:t>
      </w:r>
    </w:p>
    <w:bookmarkEnd w:id="1617"/>
    <w:bookmarkStart w:id="1618" w:name="differentiation-85"/>
    <w:p>
      <w:pPr>
        <w:pStyle w:val="Heading2"/>
      </w:pPr>
      <w:r>
        <w:t xml:space="preserve">Differentiation</w:t>
      </w:r>
    </w:p>
    <w:p>
      <w:pPr>
        <w:pStyle w:val="Compact"/>
        <w:numPr>
          <w:ilvl w:val="0"/>
          <w:numId w:val="1922"/>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1922"/>
        </w:numPr>
      </w:pPr>
      <w:r>
        <w:rPr>
          <w:b/>
          <w:bCs/>
        </w:rPr>
        <w:t xml:space="preserve">For students needing more support:</w:t>
      </w:r>
      <w:r>
        <w:t xml:space="preserve"> </w:t>
      </w:r>
      <w:r>
        <w:t xml:space="preserve">simplify activities, do more pair-work, allow oral instead of written responses.</w:t>
      </w:r>
    </w:p>
    <w:bookmarkEnd w:id="1618"/>
    <w:bookmarkEnd w:id="1619"/>
    <w:bookmarkStart w:id="1625" w:name="X7d96d53b77f27b2631aed051ce6ac1be179b08d"/>
    <w:p>
      <w:pPr>
        <w:pStyle w:val="Heading1"/>
      </w:pPr>
      <w:r>
        <w:t xml:space="preserve">Teacher Notes — Subtraction — Nikhilam (All from 9) (Senior)</w:t>
      </w:r>
    </w:p>
    <w:bookmarkStart w:id="1620" w:name="common-student-misconceptions-3"/>
    <w:p>
      <w:pPr>
        <w:pStyle w:val="Heading2"/>
      </w:pPr>
      <w:r>
        <w:t xml:space="preserve">Common student misconceptions</w:t>
      </w:r>
    </w:p>
    <w:p>
      <w:pPr>
        <w:pStyle w:val="Compact"/>
        <w:numPr>
          <w:ilvl w:val="0"/>
          <w:numId w:val="1923"/>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1923"/>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1923"/>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1620"/>
    <w:bookmarkStart w:id="1621" w:name="differentiation-strategies-3"/>
    <w:p>
      <w:pPr>
        <w:pStyle w:val="Heading2"/>
      </w:pPr>
      <w:r>
        <w:t xml:space="preserve">Differentiation strategies</w:t>
      </w:r>
    </w:p>
    <w:p>
      <w:pPr>
        <w:pStyle w:val="Compact"/>
        <w:numPr>
          <w:ilvl w:val="0"/>
          <w:numId w:val="1924"/>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1924"/>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1924"/>
        </w:numPr>
      </w:pPr>
      <w:r>
        <w:rPr>
          <w:b/>
          <w:bCs/>
        </w:rPr>
        <w:t xml:space="preserve">Multilingual classrooms:</w:t>
      </w:r>
      <w:r>
        <w:t xml:space="preserve"> </w:t>
      </w:r>
      <w:r>
        <w:t xml:space="preserve">Sanskrit terms are universal; vernacular equivalents (Hindi, Tamil, Telugu, Bengali, Marathi etc.) should be welcomed.</w:t>
      </w:r>
    </w:p>
    <w:bookmarkEnd w:id="1621"/>
    <w:bookmarkStart w:id="1622" w:name="safety-10"/>
    <w:p>
      <w:pPr>
        <w:pStyle w:val="Heading2"/>
      </w:pPr>
      <w:r>
        <w:t xml:space="preserve">Safety</w:t>
      </w:r>
    </w:p>
    <w:p>
      <w:pPr>
        <w:pStyle w:val="Compact"/>
        <w:numPr>
          <w:ilvl w:val="0"/>
          <w:numId w:val="1925"/>
        </w:numPr>
      </w:pPr>
      <w:r>
        <w:t xml:space="preserve">Any activity involving food, plants, fire, or outdoor work needs explicit safety briefing.</w:t>
      </w:r>
    </w:p>
    <w:p>
      <w:pPr>
        <w:pStyle w:val="Compact"/>
        <w:numPr>
          <w:ilvl w:val="0"/>
          <w:numId w:val="1925"/>
        </w:numPr>
      </w:pPr>
      <w:r>
        <w:t xml:space="preserve">See the relevant day file for activity-specific safety notes.</w:t>
      </w:r>
    </w:p>
    <w:bookmarkEnd w:id="1622"/>
    <w:bookmarkStart w:id="1623" w:name="honest-framing-3"/>
    <w:p>
      <w:pPr>
        <w:pStyle w:val="Heading2"/>
      </w:pPr>
      <w:r>
        <w:t xml:space="preserve">Honest framing</w:t>
      </w:r>
    </w:p>
    <w:p>
      <w:pPr>
        <w:pStyle w:val="Compact"/>
        <w:numPr>
          <w:ilvl w:val="0"/>
          <w:numId w:val="1926"/>
        </w:numPr>
      </w:pPr>
      <w:r>
        <w:t xml:space="preserve">Where modern science clearly extends or revises traditional claims, say so.</w:t>
      </w:r>
    </w:p>
    <w:p>
      <w:pPr>
        <w:pStyle w:val="Compact"/>
        <w:numPr>
          <w:ilvl w:val="0"/>
          <w:numId w:val="1926"/>
        </w:numPr>
      </w:pPr>
      <w:r>
        <w:t xml:space="preserve">Where the tradition’s framing is best understood as ethical/aesthetic, present it as such (not as competing science).</w:t>
      </w:r>
    </w:p>
    <w:p>
      <w:pPr>
        <w:pStyle w:val="Compact"/>
        <w:numPr>
          <w:ilvl w:val="0"/>
          <w:numId w:val="1926"/>
        </w:numPr>
      </w:pPr>
      <w:r>
        <w:t xml:space="preserve">Where attribution is debated (e.g., the</w:t>
      </w:r>
      <w:r>
        <w:t xml:space="preserve"> </w:t>
      </w:r>
      <w:r>
        <w:t xml:space="preserve">“Vedic”</w:t>
      </w:r>
      <w:r>
        <w:t xml:space="preserve"> </w:t>
      </w:r>
      <w:r>
        <w:t xml:space="preserve">status of Tirthaji’s mathematics), present the debate honestly.</w:t>
      </w:r>
    </w:p>
    <w:bookmarkEnd w:id="1623"/>
    <w:bookmarkStart w:id="1624" w:name="end-of-module-reflection-for-teachers-3"/>
    <w:p>
      <w:pPr>
        <w:pStyle w:val="Heading2"/>
      </w:pPr>
      <w:r>
        <w:t xml:space="preserve">End-of-module reflection (for teachers)</w:t>
      </w:r>
    </w:p>
    <w:p>
      <w:pPr>
        <w:pStyle w:val="Compact"/>
        <w:numPr>
          <w:ilvl w:val="0"/>
          <w:numId w:val="1927"/>
        </w:numPr>
      </w:pPr>
      <w:r>
        <w:t xml:space="preserve">Which concepts landed well? Which didn’t?</w:t>
      </w:r>
    </w:p>
    <w:p>
      <w:pPr>
        <w:pStyle w:val="Compact"/>
        <w:numPr>
          <w:ilvl w:val="0"/>
          <w:numId w:val="1927"/>
        </w:numPr>
      </w:pPr>
      <w:r>
        <w:t xml:space="preserve">Which students grew most? Which need a different approach next module?</w:t>
      </w:r>
    </w:p>
    <w:p>
      <w:pPr>
        <w:pStyle w:val="Compact"/>
        <w:numPr>
          <w:ilvl w:val="0"/>
          <w:numId w:val="1927"/>
        </w:numPr>
      </w:pPr>
      <w:r>
        <w:t xml:space="preserve">Add notes to</w:t>
      </w:r>
      <w:r>
        <w:t xml:space="preserve"> </w:t>
      </w:r>
      <w:r>
        <w:rPr>
          <w:rStyle w:val="VerbatimChar"/>
        </w:rPr>
        <w:t xml:space="preserve">teacher-notes.md</w:t>
      </w:r>
      <w:r>
        <w:t xml:space="preserve"> </w:t>
      </w:r>
      <w:r>
        <w:t xml:space="preserve">for the next teacher who uses this pack.</w:t>
      </w:r>
    </w:p>
    <w:bookmarkEnd w:id="1624"/>
    <w:bookmarkEnd w:id="1625"/>
    <w:bookmarkStart w:id="1629" w:name="Xcc9d07c51e0a5405c764979f4f377fe133bc138"/>
    <w:p>
      <w:pPr>
        <w:pStyle w:val="Heading1"/>
      </w:pPr>
      <w:r>
        <w:t xml:space="preserve">Sources — Subtraction — Nikhilam (All from 9) (Senior)</w:t>
      </w:r>
    </w:p>
    <w:bookmarkStart w:id="1626" w:name="primary-and-secondary-sources-3"/>
    <w:p>
      <w:pPr>
        <w:pStyle w:val="Heading2"/>
      </w:pPr>
      <w:r>
        <w:t xml:space="preserve">Primary and secondary sources</w:t>
      </w:r>
    </w:p>
    <w:p>
      <w:pPr>
        <w:pStyle w:val="Compact"/>
        <w:numPr>
          <w:ilvl w:val="0"/>
          <w:numId w:val="1928"/>
        </w:numPr>
      </w:pPr>
      <w:r>
        <w:t xml:space="preserve">Bharati Krishna Tirthaji,</w:t>
      </w:r>
      <w:r>
        <w:t xml:space="preserve"> </w:t>
      </w:r>
      <w:r>
        <w:rPr>
          <w:i/>
          <w:iCs/>
        </w:rPr>
        <w:t xml:space="preserve">Vedic Mathematics</w:t>
      </w:r>
      <w:r>
        <w:t xml:space="preserve"> </w:t>
      </w:r>
      <w:r>
        <w:t xml:space="preserve">(1965), sūtra 2</w:t>
      </w:r>
    </w:p>
    <w:p>
      <w:pPr>
        <w:pStyle w:val="Compact"/>
        <w:numPr>
          <w:ilvl w:val="0"/>
          <w:numId w:val="1928"/>
        </w:numPr>
      </w:pPr>
      <w:r>
        <w:t xml:space="preserve">S. G. Dani,</w:t>
      </w:r>
      <w:r>
        <w:t xml:space="preserve"> </w:t>
      </w:r>
      <w:r>
        <w:t xml:space="preserve">“Myths and reality: On Vedic mathematics,”</w:t>
      </w:r>
      <w:r>
        <w:t xml:space="preserve"> </w:t>
      </w:r>
      <w:r>
        <w:rPr>
          <w:i/>
          <w:iCs/>
        </w:rPr>
        <w:t xml:space="preserve">Frontline</w:t>
      </w:r>
      <w:r>
        <w:t xml:space="preserve"> </w:t>
      </w:r>
      <w:r>
        <w:t xml:space="preserve">(1993)</w:t>
      </w:r>
    </w:p>
    <w:p>
      <w:pPr>
        <w:pStyle w:val="Compact"/>
        <w:numPr>
          <w:ilvl w:val="0"/>
          <w:numId w:val="1928"/>
        </w:numPr>
      </w:pPr>
      <w:r>
        <w:t xml:space="preserve">NCERT Mathematics Class V, ch. 1 (The Fish Tale — subtraction)</w:t>
      </w:r>
    </w:p>
    <w:p>
      <w:pPr>
        <w:pStyle w:val="Compact"/>
        <w:numPr>
          <w:ilvl w:val="0"/>
          <w:numId w:val="1928"/>
        </w:numPr>
      </w:pPr>
      <w:r>
        <w:t xml:space="preserve">D. E. Knuth,</w:t>
      </w:r>
      <w:r>
        <w:t xml:space="preserve"> </w:t>
      </w:r>
      <w:r>
        <w:rPr>
          <w:i/>
          <w:iCs/>
        </w:rPr>
        <w:t xml:space="preserve">The Art of Computer Programming</w:t>
      </w:r>
      <w:r>
        <w:t xml:space="preserve">, Vol. 2 (on complements in computing)</w:t>
      </w:r>
    </w:p>
    <w:bookmarkEnd w:id="1626"/>
    <w:bookmarkStart w:id="1627" w:name="a-note-on-citation-discipline-3"/>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1627"/>
    <w:bookmarkStart w:id="1628" w:name="for-deeper-reading-3"/>
    <w:p>
      <w:pPr>
        <w:pStyle w:val="Heading2"/>
      </w:pPr>
      <w:r>
        <w:t xml:space="preserve">For deeper reading</w:t>
      </w:r>
    </w:p>
    <w:p>
      <w:pPr>
        <w:pStyle w:val="Compact"/>
        <w:numPr>
          <w:ilvl w:val="0"/>
          <w:numId w:val="1929"/>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1929"/>
        </w:numPr>
      </w:pPr>
      <w:r>
        <w:t xml:space="preserve">Other modules in this curriculum that connect: see the module README’s</w:t>
      </w:r>
      <w:r>
        <w:t xml:space="preserve"> </w:t>
      </w:r>
      <w:r>
        <w:t xml:space="preserve">“Prerequisites”</w:t>
      </w:r>
      <w:r>
        <w:t xml:space="preserve"> </w:t>
      </w:r>
      <w:r>
        <w:t xml:space="preserve">section.</w:t>
      </w:r>
    </w:p>
    <w:bookmarkEnd w:id="1628"/>
    <w:bookmarkEnd w:id="1629"/>
    <w:bookmarkStart w:id="1636" w:name="X9fbdf93de36ab2b231466e20f825467a968be45"/>
    <w:p>
      <w:pPr>
        <w:pStyle w:val="Heading1"/>
      </w:pPr>
      <w:r>
        <w:t xml:space="preserve">Parent Guide — Subtraction — Nikhilam (All from 9) (Senior)</w:t>
      </w:r>
    </w:p>
    <w:bookmarkStart w:id="1630" w:name="what-is-your-child-learning-3"/>
    <w:p>
      <w:pPr>
        <w:pStyle w:val="Heading2"/>
      </w:pPr>
      <w:r>
        <w:t xml:space="preserve">What is your child learning?</w:t>
      </w:r>
    </w:p>
    <w:p>
      <w:pPr>
        <w:pStyle w:val="FirstParagraph"/>
      </w:pPr>
      <w:r>
        <w:rPr>
          <w:i/>
          <w:iCs/>
        </w:rPr>
        <w:t xml:space="preserve">Nikhilaṁ Navataścaramaṁ Daśataḥ</w:t>
      </w:r>
      <w:r>
        <w:t xml:space="preserve"> </w:t>
      </w:r>
      <w:r>
        <w:t xml:space="preserve">—</w:t>
      </w:r>
      <w:r>
        <w:t xml:space="preserve"> </w:t>
      </w:r>
      <w:r>
        <w:t xml:space="preserve">“all from 9, the last from 10”</w:t>
      </w:r>
      <w:r>
        <w:t xml:space="preserve"> </w:t>
      </w:r>
      <w:r>
        <w:t xml:space="preserve">— is Tirthaji’s second sūtra. It produces fast complements to powers of 10, removing the need for borrowing in many subtractions. Conceptually identical to two’s-complement binary arithmetic used in modern computers.</w:t>
      </w:r>
    </w:p>
    <w:bookmarkEnd w:id="1630"/>
    <w:bookmarkStart w:id="1631" w:name="why-this-matters-3"/>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1631"/>
    <w:bookmarkStart w:id="1632" w:name="what-you-can-do-at-home-3"/>
    <w:p>
      <w:pPr>
        <w:pStyle w:val="Heading2"/>
      </w:pPr>
      <w:r>
        <w:t xml:space="preserve">What you can do at home</w:t>
      </w:r>
    </w:p>
    <w:p>
      <w:pPr>
        <w:pStyle w:val="FirstParagraph"/>
      </w:pPr>
      <w:r>
        <w:t xml:space="preserve">Your child is learning a fast mental subtraction method. Ask them to demonstrate by computing change at the shop, or how much time until dinner. The goal is fluent number sense.</w:t>
      </w:r>
    </w:p>
    <w:bookmarkEnd w:id="1632"/>
    <w:bookmarkStart w:id="1633" w:name="conversation-prompts-3"/>
    <w:p>
      <w:pPr>
        <w:pStyle w:val="Heading2"/>
      </w:pPr>
      <w:r>
        <w:t xml:space="preserve">Conversation prompts</w:t>
      </w:r>
    </w:p>
    <w:p>
      <w:pPr>
        <w:pStyle w:val="FirstParagraph"/>
      </w:pPr>
      <w:r>
        <w:t xml:space="preserve">Try one of these over a meal or walk:</w:t>
      </w:r>
    </w:p>
    <w:p>
      <w:pPr>
        <w:pStyle w:val="Compact"/>
        <w:numPr>
          <w:ilvl w:val="0"/>
          <w:numId w:val="1930"/>
        </w:numPr>
      </w:pPr>
      <w:r>
        <w:rPr>
          <w:i/>
          <w:iCs/>
        </w:rPr>
        <w:t xml:space="preserve">“What’s one Sanskrit word you learned this week? What does it mean?”</w:t>
      </w:r>
    </w:p>
    <w:p>
      <w:pPr>
        <w:pStyle w:val="Compact"/>
        <w:numPr>
          <w:ilvl w:val="0"/>
          <w:numId w:val="1930"/>
        </w:numPr>
      </w:pPr>
      <w:r>
        <w:rPr>
          <w:i/>
          <w:iCs/>
        </w:rPr>
        <w:t xml:space="preserve">“What did you find surprising in this module?”</w:t>
      </w:r>
    </w:p>
    <w:p>
      <w:pPr>
        <w:pStyle w:val="Compact"/>
        <w:numPr>
          <w:ilvl w:val="0"/>
          <w:numId w:val="1930"/>
        </w:numPr>
      </w:pPr>
      <w:r>
        <w:rPr>
          <w:i/>
          <w:iCs/>
        </w:rPr>
        <w:t xml:space="preserve">“Is there anything you’re not sure about? Let’s look it up together.”</w:t>
      </w:r>
    </w:p>
    <w:p>
      <w:pPr>
        <w:pStyle w:val="Compact"/>
        <w:numPr>
          <w:ilvl w:val="0"/>
          <w:numId w:val="1930"/>
        </w:numPr>
      </w:pPr>
      <w:r>
        <w:rPr>
          <w:i/>
          <w:iCs/>
        </w:rPr>
        <w:t xml:space="preserve">“How would you explain this to your grandmother / grandfather?”</w:t>
      </w:r>
    </w:p>
    <w:bookmarkEnd w:id="1633"/>
    <w:bookmarkStart w:id="1634" w:name="questions-parents-often-ask-3"/>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1634"/>
    <w:bookmarkStart w:id="1635" w:name="reading-further-for-parents-3"/>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1635"/>
    <w:bookmarkEnd w:id="1636"/>
    <w:bookmarkStart w:id="1649" w:name="Xe89b630b39a735b1e1f2158f90a9f05af934e85"/>
    <w:p>
      <w:pPr>
        <w:pStyle w:val="Heading1"/>
      </w:pPr>
      <w:r>
        <w:t xml:space="preserve">Day 1 — The Sūtra — All from 9, Last from 10</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637" w:name="learning-objective-74"/>
    <w:p>
      <w:pPr>
        <w:pStyle w:val="Heading2"/>
      </w:pPr>
      <w:r>
        <w:t xml:space="preserve">Learning objective</w:t>
      </w:r>
    </w:p>
    <w:p>
      <w:pPr>
        <w:pStyle w:val="FirstParagraph"/>
      </w:pPr>
      <w:r>
        <w:t xml:space="preserve">By the end of this lesson, students will: compute the complement of any 2-digit number to 100.</w:t>
      </w:r>
    </w:p>
    <w:bookmarkEnd w:id="1637"/>
    <w:bookmarkStart w:id="1638" w:name="materials-81"/>
    <w:p>
      <w:pPr>
        <w:pStyle w:val="Heading2"/>
      </w:pPr>
      <w:r>
        <w:t xml:space="preserve">Materials</w:t>
      </w:r>
    </w:p>
    <w:p>
      <w:pPr>
        <w:pStyle w:val="Compact"/>
        <w:numPr>
          <w:ilvl w:val="0"/>
          <w:numId w:val="1931"/>
        </w:numPr>
      </w:pPr>
      <w:r>
        <w:t xml:space="preserve">Whiteboard / chart paper</w:t>
      </w:r>
    </w:p>
    <w:p>
      <w:pPr>
        <w:pStyle w:val="Compact"/>
        <w:numPr>
          <w:ilvl w:val="0"/>
          <w:numId w:val="1931"/>
        </w:numPr>
      </w:pPr>
      <w:r>
        <w:t xml:space="preserve">Notebook, pen per student</w:t>
      </w:r>
    </w:p>
    <w:p>
      <w:pPr>
        <w:pStyle w:val="Compact"/>
        <w:numPr>
          <w:ilvl w:val="0"/>
          <w:numId w:val="1931"/>
        </w:numPr>
      </w:pPr>
      <w:r>
        <w:t xml:space="preserve">(See lesson-plan.md for any day-specific materials)</w:t>
      </w:r>
    </w:p>
    <w:bookmarkEnd w:id="1638"/>
    <w:bookmarkStart w:id="1640" w:name="vocabulary-introduced-today-30"/>
    <w:p>
      <w:pPr>
        <w:pStyle w:val="Heading2"/>
      </w:pPr>
      <w:r>
        <w:t xml:space="preserve">Vocabulary introduced today</w:t>
      </w:r>
    </w:p>
    <w:p>
      <w:pPr>
        <w:pStyle w:val="Compact"/>
        <w:numPr>
          <w:ilvl w:val="0"/>
          <w:numId w:val="1932"/>
        </w:numPr>
      </w:pPr>
      <w:r>
        <w:rPr>
          <w:i/>
          <w:iCs/>
        </w:rPr>
        <w:t xml:space="preserve">Nikhilaṁ Navataścaramaṁ Daśataḥ</w:t>
      </w:r>
      <w:r>
        <w:t xml:space="preserve"> </w:t>
      </w:r>
      <w:r>
        <w:t xml:space="preserve">(IAST: Nikhilaṁ Navataścaramaṁ Daśataḥ; lit. “</w:t>
      </w:r>
      <w:r>
        <w:t xml:space="preserve">“all from 9, the last from 10”</w:t>
      </w:r>
      <w:r>
        <w:t xml:space="preserve">“)</w:t>
      </w:r>
    </w:p>
    <w:bookmarkStart w:id="1639" w:name="primary-source-todays-reading-3"/>
    <w:p>
      <w:pPr>
        <w:pStyle w:val="Heading3"/>
      </w:pPr>
      <w:r>
        <w:t xml:space="preserve">Primary source (today’s reading)</w:t>
      </w:r>
    </w:p>
    <w:p>
      <w:pPr>
        <w:pStyle w:val="FirstParagraph"/>
      </w:pPr>
      <w:r>
        <w:t xml:space="preserve">From</w:t>
      </w:r>
      <w:r>
        <w:t xml:space="preserve"> </w:t>
      </w:r>
      <w:r>
        <w:rPr>
          <w:i/>
          <w:iCs/>
        </w:rPr>
        <w:t xml:space="preserve">Bharati Krishna Tirthaji</w:t>
      </w:r>
      <w:r>
        <w:t xml:space="preserve"> </w:t>
      </w:r>
      <w:r>
        <w:t xml:space="preserve">— see</w:t>
      </w:r>
      <w:r>
        <w:t xml:space="preserve"> </w:t>
      </w:r>
      <w:r>
        <w:rPr>
          <w:rStyle w:val="VerbatimChar"/>
        </w:rPr>
        <w:t xml:space="preserve">sources.md</w:t>
      </w:r>
      <w:r>
        <w:t xml:space="preserve">.</w:t>
      </w:r>
    </w:p>
    <w:bookmarkEnd w:id="1639"/>
    <w:bookmarkEnd w:id="1640"/>
    <w:bookmarkStart w:id="1645" w:name="lesson-flow-30"/>
    <w:p>
      <w:pPr>
        <w:pStyle w:val="Heading2"/>
      </w:pPr>
      <w:r>
        <w:t xml:space="preserve">Lesson flow</w:t>
      </w:r>
    </w:p>
    <w:bookmarkStart w:id="1641" w:name="warm-up-5-min-55"/>
    <w:p>
      <w:pPr>
        <w:pStyle w:val="Heading3"/>
      </w:pPr>
      <w:r>
        <w:t xml:space="preserve">Warm-up (5 min)</w:t>
      </w:r>
    </w:p>
    <w:p>
      <w:pPr>
        <w:pStyle w:val="Compact"/>
        <w:numPr>
          <w:ilvl w:val="0"/>
          <w:numId w:val="1933"/>
        </w:numPr>
      </w:pPr>
      <w:r>
        <w:t xml:space="preserve">Daily check-in: one-sentence response to</w:t>
      </w:r>
      <w:r>
        <w:t xml:space="preserve"> </w:t>
      </w:r>
      <w:r>
        <w:rPr>
          <w:i/>
          <w:iCs/>
        </w:rPr>
        <w:t xml:space="preserve">“What’s one thing you remember about yesterday’s lesson?”</w:t>
      </w:r>
    </w:p>
    <w:p>
      <w:pPr>
        <w:pStyle w:val="Compact"/>
        <w:numPr>
          <w:ilvl w:val="0"/>
          <w:numId w:val="1933"/>
        </w:numPr>
      </w:pPr>
      <w:r>
        <w:t xml:space="preserve">Hook: introduce a phenomenon or question that motivates today’s concept.</w:t>
      </w:r>
    </w:p>
    <w:bookmarkEnd w:id="1641"/>
    <w:bookmarkStart w:id="1642" w:name="core-20-min-32"/>
    <w:p>
      <w:pPr>
        <w:pStyle w:val="Heading3"/>
      </w:pPr>
      <w:r>
        <w:t xml:space="preserve">Core (20 min)</w:t>
      </w:r>
    </w:p>
    <w:p>
      <w:pPr>
        <w:pStyle w:val="Compact"/>
        <w:numPr>
          <w:ilvl w:val="0"/>
          <w:numId w:val="1934"/>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934"/>
        </w:numPr>
      </w:pPr>
      <w:r>
        <w:rPr>
          <w:b/>
          <w:bCs/>
        </w:rPr>
        <w:t xml:space="preserve">Introduce the Sanskrit term.</w:t>
      </w:r>
      <w:r>
        <w:t xml:space="preserve"> </w:t>
      </w:r>
      <w:r>
        <w:t xml:space="preserve">Once, in the triple format, then italicised only.</w:t>
      </w:r>
    </w:p>
    <w:p>
      <w:pPr>
        <w:pStyle w:val="Compact"/>
        <w:numPr>
          <w:ilvl w:val="0"/>
          <w:numId w:val="1934"/>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934"/>
        </w:numPr>
      </w:pPr>
      <w:r>
        <w:rPr>
          <w:b/>
          <w:bCs/>
        </w:rPr>
        <w:t xml:space="preserve">Work an example</w:t>
      </w:r>
      <w:r>
        <w:t xml:space="preserve"> </w:t>
      </w:r>
      <w:r>
        <w:t xml:space="preserve">with the whole class on the board.</w:t>
      </w:r>
    </w:p>
    <w:p>
      <w:pPr>
        <w:pStyle w:val="Compact"/>
        <w:numPr>
          <w:ilvl w:val="0"/>
          <w:numId w:val="1934"/>
        </w:numPr>
      </w:pPr>
      <w:r>
        <w:rPr>
          <w:b/>
          <w:bCs/>
        </w:rPr>
        <w:t xml:space="preserve">Independent or paired practice</w:t>
      </w:r>
      <w:r>
        <w:t xml:space="preserve"> </w:t>
      </w:r>
      <w:r>
        <w:t xml:space="preserve">for ~5 minutes.</w:t>
      </w:r>
    </w:p>
    <w:bookmarkEnd w:id="1642"/>
    <w:bookmarkStart w:id="1643" w:name="activity-15-min-30"/>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The Sūtra — All from 9, Last from 10.</w:t>
      </w:r>
    </w:p>
    <w:bookmarkEnd w:id="1643"/>
    <w:bookmarkStart w:id="1644" w:name="wrap-up-5-min-56"/>
    <w:p>
      <w:pPr>
        <w:pStyle w:val="Heading3"/>
      </w:pPr>
      <w:r>
        <w:t xml:space="preserve">Wrap-up (5 min)</w:t>
      </w:r>
    </w:p>
    <w:p>
      <w:pPr>
        <w:pStyle w:val="Compact"/>
        <w:numPr>
          <w:ilvl w:val="0"/>
          <w:numId w:val="1935"/>
        </w:numPr>
      </w:pPr>
      <w:r>
        <w:t xml:space="preserve">One-sentence exit ticket:</w:t>
      </w:r>
      <w:r>
        <w:t xml:space="preserve"> </w:t>
      </w:r>
      <w:r>
        <w:rPr>
          <w:i/>
          <w:iCs/>
        </w:rPr>
        <w:t xml:space="preserve">“What’s one thing you learned today?”</w:t>
      </w:r>
    </w:p>
    <w:p>
      <w:pPr>
        <w:pStyle w:val="Compact"/>
        <w:numPr>
          <w:ilvl w:val="0"/>
          <w:numId w:val="1935"/>
        </w:numPr>
      </w:pPr>
      <w:r>
        <w:t xml:space="preserve">Preview tomorrow.</w:t>
      </w:r>
    </w:p>
    <w:bookmarkEnd w:id="1644"/>
    <w:bookmarkEnd w:id="1645"/>
    <w:bookmarkStart w:id="1646" w:name="homework-4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646"/>
    <w:bookmarkStart w:id="1647" w:name="differentiation-86"/>
    <w:p>
      <w:pPr>
        <w:pStyle w:val="Heading2"/>
      </w:pPr>
      <w:r>
        <w:t xml:space="preserve">Differentiation</w:t>
      </w:r>
    </w:p>
    <w:p>
      <w:pPr>
        <w:pStyle w:val="Compact"/>
        <w:numPr>
          <w:ilvl w:val="0"/>
          <w:numId w:val="1936"/>
        </w:numPr>
      </w:pPr>
      <w:r>
        <w:rPr>
          <w:b/>
          <w:bCs/>
        </w:rPr>
        <w:t xml:space="preserve">Extension:</w:t>
      </w:r>
      <w:r>
        <w:t xml:space="preserve"> </w:t>
      </w:r>
      <w:r>
        <w:t xml:space="preserve">offer one open question or extra problem for fast finishers.</w:t>
      </w:r>
    </w:p>
    <w:p>
      <w:pPr>
        <w:pStyle w:val="Compact"/>
        <w:numPr>
          <w:ilvl w:val="0"/>
          <w:numId w:val="1936"/>
        </w:numPr>
      </w:pPr>
      <w:r>
        <w:rPr>
          <w:b/>
          <w:bCs/>
        </w:rPr>
        <w:t xml:space="preserve">Support:</w:t>
      </w:r>
      <w:r>
        <w:t xml:space="preserve"> </w:t>
      </w:r>
      <w:r>
        <w:t xml:space="preserve">pair students who need scaffolds; offer partial outlines.</w:t>
      </w:r>
    </w:p>
    <w:bookmarkEnd w:id="1647"/>
    <w:bookmarkStart w:id="1648" w:name="teacher-notes-72"/>
    <w:p>
      <w:pPr>
        <w:pStyle w:val="Heading2"/>
      </w:pPr>
      <w:r>
        <w:t xml:space="preserve">Teacher notes</w:t>
      </w:r>
    </w:p>
    <w:p>
      <w:pPr>
        <w:pStyle w:val="Compact"/>
        <w:numPr>
          <w:ilvl w:val="0"/>
          <w:numId w:val="1937"/>
        </w:numPr>
      </w:pPr>
      <w:r>
        <w:t xml:space="preserve">Citations: at least one quoted verse with citation per module. Day 1 already includes one if applicable; you may add more.</w:t>
      </w:r>
    </w:p>
    <w:p>
      <w:pPr>
        <w:pStyle w:val="Compact"/>
        <w:numPr>
          <w:ilvl w:val="0"/>
          <w:numId w:val="1937"/>
        </w:numPr>
      </w:pPr>
      <w:r>
        <w:t xml:space="preserve">Connect to prior modules where natural (especially Module 2 pañcabhūta).</w:t>
      </w:r>
    </w:p>
    <w:bookmarkEnd w:id="1648"/>
    <w:bookmarkEnd w:id="1649"/>
    <w:bookmarkStart w:id="1661" w:name="day-2-complement-to-1000-and-beyond-1"/>
    <w:p>
      <w:pPr>
        <w:pStyle w:val="Heading1"/>
      </w:pPr>
      <w:r>
        <w:t xml:space="preserve">Day 2 — Complement to 1000 and Beyond</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650" w:name="learning-objective-75"/>
    <w:p>
      <w:pPr>
        <w:pStyle w:val="Heading2"/>
      </w:pPr>
      <w:r>
        <w:t xml:space="preserve">Learning objective</w:t>
      </w:r>
    </w:p>
    <w:p>
      <w:pPr>
        <w:pStyle w:val="FirstParagraph"/>
      </w:pPr>
      <w:r>
        <w:t xml:space="preserve">By the end of this lesson, students will: compute complements to 1000 and 10000 mentally.</w:t>
      </w:r>
    </w:p>
    <w:bookmarkEnd w:id="1650"/>
    <w:bookmarkStart w:id="1651" w:name="materials-82"/>
    <w:p>
      <w:pPr>
        <w:pStyle w:val="Heading2"/>
      </w:pPr>
      <w:r>
        <w:t xml:space="preserve">Materials</w:t>
      </w:r>
    </w:p>
    <w:p>
      <w:pPr>
        <w:pStyle w:val="Compact"/>
        <w:numPr>
          <w:ilvl w:val="0"/>
          <w:numId w:val="1938"/>
        </w:numPr>
      </w:pPr>
      <w:r>
        <w:t xml:space="preserve">Whiteboard / chart paper</w:t>
      </w:r>
    </w:p>
    <w:p>
      <w:pPr>
        <w:pStyle w:val="Compact"/>
        <w:numPr>
          <w:ilvl w:val="0"/>
          <w:numId w:val="1938"/>
        </w:numPr>
      </w:pPr>
      <w:r>
        <w:t xml:space="preserve">Notebook, pen per student</w:t>
      </w:r>
    </w:p>
    <w:p>
      <w:pPr>
        <w:pStyle w:val="Compact"/>
        <w:numPr>
          <w:ilvl w:val="0"/>
          <w:numId w:val="1938"/>
        </w:numPr>
      </w:pPr>
      <w:r>
        <w:t xml:space="preserve">(See lesson-plan.md for any day-specific materials)</w:t>
      </w:r>
    </w:p>
    <w:bookmarkEnd w:id="1651"/>
    <w:bookmarkStart w:id="1652" w:name="vocabulary-introduced-today-31"/>
    <w:p>
      <w:pPr>
        <w:pStyle w:val="Heading2"/>
      </w:pPr>
      <w:r>
        <w:t xml:space="preserve">Vocabulary introduced today</w:t>
      </w:r>
    </w:p>
    <w:p>
      <w:pPr>
        <w:pStyle w:val="Compact"/>
        <w:numPr>
          <w:ilvl w:val="0"/>
          <w:numId w:val="1939"/>
        </w:numPr>
      </w:pPr>
      <w:r>
        <w:rPr>
          <w:i/>
          <w:iCs/>
        </w:rPr>
        <w:t xml:space="preserve">pratiyogi (modern coinage)</w:t>
      </w:r>
      <w:r>
        <w:t xml:space="preserve"> </w:t>
      </w:r>
      <w:r>
        <w:t xml:space="preserve">(IAST: pratiyogi (modern coinage); lit.</w:t>
      </w:r>
      <w:r>
        <w:t xml:space="preserve"> </w:t>
      </w:r>
      <w:r>
        <w:t xml:space="preserve">“the number that adds to a base”</w:t>
      </w:r>
      <w:r>
        <w:t xml:space="preserve">)</w:t>
      </w:r>
    </w:p>
    <w:bookmarkEnd w:id="1652"/>
    <w:bookmarkStart w:id="1657" w:name="lesson-flow-31"/>
    <w:p>
      <w:pPr>
        <w:pStyle w:val="Heading2"/>
      </w:pPr>
      <w:r>
        <w:t xml:space="preserve">Lesson flow</w:t>
      </w:r>
    </w:p>
    <w:bookmarkStart w:id="1653" w:name="warm-up-5-min-56"/>
    <w:p>
      <w:pPr>
        <w:pStyle w:val="Heading3"/>
      </w:pPr>
      <w:r>
        <w:t xml:space="preserve">Warm-up (5 min)</w:t>
      </w:r>
    </w:p>
    <w:p>
      <w:pPr>
        <w:pStyle w:val="Compact"/>
        <w:numPr>
          <w:ilvl w:val="0"/>
          <w:numId w:val="1940"/>
        </w:numPr>
      </w:pPr>
      <w:r>
        <w:t xml:space="preserve">Daily check-in: one-sentence response to</w:t>
      </w:r>
      <w:r>
        <w:t xml:space="preserve"> </w:t>
      </w:r>
      <w:r>
        <w:rPr>
          <w:i/>
          <w:iCs/>
        </w:rPr>
        <w:t xml:space="preserve">“What’s one thing you remember about yesterday’s lesson?”</w:t>
      </w:r>
    </w:p>
    <w:p>
      <w:pPr>
        <w:pStyle w:val="Compact"/>
        <w:numPr>
          <w:ilvl w:val="0"/>
          <w:numId w:val="1940"/>
        </w:numPr>
      </w:pPr>
      <w:r>
        <w:t xml:space="preserve">Hook: introduce a phenomenon or question that motivates today’s concept.</w:t>
      </w:r>
    </w:p>
    <w:bookmarkEnd w:id="1653"/>
    <w:bookmarkStart w:id="1654" w:name="core-20-min-33"/>
    <w:p>
      <w:pPr>
        <w:pStyle w:val="Heading3"/>
      </w:pPr>
      <w:r>
        <w:t xml:space="preserve">Core (20 min)</w:t>
      </w:r>
    </w:p>
    <w:p>
      <w:pPr>
        <w:pStyle w:val="Compact"/>
        <w:numPr>
          <w:ilvl w:val="0"/>
          <w:numId w:val="1941"/>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941"/>
        </w:numPr>
      </w:pPr>
      <w:r>
        <w:rPr>
          <w:b/>
          <w:bCs/>
        </w:rPr>
        <w:t xml:space="preserve">Introduce the Sanskrit term.</w:t>
      </w:r>
      <w:r>
        <w:t xml:space="preserve"> </w:t>
      </w:r>
      <w:r>
        <w:t xml:space="preserve">Once, in the triple format, then italicised only.</w:t>
      </w:r>
    </w:p>
    <w:p>
      <w:pPr>
        <w:pStyle w:val="Compact"/>
        <w:numPr>
          <w:ilvl w:val="0"/>
          <w:numId w:val="1941"/>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941"/>
        </w:numPr>
      </w:pPr>
      <w:r>
        <w:rPr>
          <w:b/>
          <w:bCs/>
        </w:rPr>
        <w:t xml:space="preserve">Work an example</w:t>
      </w:r>
      <w:r>
        <w:t xml:space="preserve"> </w:t>
      </w:r>
      <w:r>
        <w:t xml:space="preserve">with the whole class on the board.</w:t>
      </w:r>
    </w:p>
    <w:p>
      <w:pPr>
        <w:pStyle w:val="Compact"/>
        <w:numPr>
          <w:ilvl w:val="0"/>
          <w:numId w:val="1941"/>
        </w:numPr>
      </w:pPr>
      <w:r>
        <w:rPr>
          <w:b/>
          <w:bCs/>
        </w:rPr>
        <w:t xml:space="preserve">Independent or paired practice</w:t>
      </w:r>
      <w:r>
        <w:t xml:space="preserve"> </w:t>
      </w:r>
      <w:r>
        <w:t xml:space="preserve">for ~5 minutes.</w:t>
      </w:r>
    </w:p>
    <w:bookmarkEnd w:id="1654"/>
    <w:bookmarkStart w:id="1655" w:name="activity-15-min-31"/>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Complement to 1000 and Beyond.</w:t>
      </w:r>
    </w:p>
    <w:bookmarkEnd w:id="1655"/>
    <w:bookmarkStart w:id="1656" w:name="wrap-up-5-min-57"/>
    <w:p>
      <w:pPr>
        <w:pStyle w:val="Heading3"/>
      </w:pPr>
      <w:r>
        <w:t xml:space="preserve">Wrap-up (5 min)</w:t>
      </w:r>
    </w:p>
    <w:p>
      <w:pPr>
        <w:pStyle w:val="Compact"/>
        <w:numPr>
          <w:ilvl w:val="0"/>
          <w:numId w:val="1942"/>
        </w:numPr>
      </w:pPr>
      <w:r>
        <w:t xml:space="preserve">One-sentence exit ticket:</w:t>
      </w:r>
      <w:r>
        <w:t xml:space="preserve"> </w:t>
      </w:r>
      <w:r>
        <w:rPr>
          <w:i/>
          <w:iCs/>
        </w:rPr>
        <w:t xml:space="preserve">“What’s one thing you learned today?”</w:t>
      </w:r>
    </w:p>
    <w:p>
      <w:pPr>
        <w:pStyle w:val="Compact"/>
        <w:numPr>
          <w:ilvl w:val="0"/>
          <w:numId w:val="1942"/>
        </w:numPr>
      </w:pPr>
      <w:r>
        <w:t xml:space="preserve">Preview tomorrow.</w:t>
      </w:r>
    </w:p>
    <w:bookmarkEnd w:id="1656"/>
    <w:bookmarkEnd w:id="1657"/>
    <w:bookmarkStart w:id="1658" w:name="homework-4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658"/>
    <w:bookmarkStart w:id="1659" w:name="differentiation-87"/>
    <w:p>
      <w:pPr>
        <w:pStyle w:val="Heading2"/>
      </w:pPr>
      <w:r>
        <w:t xml:space="preserve">Differentiation</w:t>
      </w:r>
    </w:p>
    <w:p>
      <w:pPr>
        <w:pStyle w:val="Compact"/>
        <w:numPr>
          <w:ilvl w:val="0"/>
          <w:numId w:val="1943"/>
        </w:numPr>
      </w:pPr>
      <w:r>
        <w:rPr>
          <w:b/>
          <w:bCs/>
        </w:rPr>
        <w:t xml:space="preserve">Extension:</w:t>
      </w:r>
      <w:r>
        <w:t xml:space="preserve"> </w:t>
      </w:r>
      <w:r>
        <w:t xml:space="preserve">offer one open question or extra problem for fast finishers.</w:t>
      </w:r>
    </w:p>
    <w:p>
      <w:pPr>
        <w:pStyle w:val="Compact"/>
        <w:numPr>
          <w:ilvl w:val="0"/>
          <w:numId w:val="1943"/>
        </w:numPr>
      </w:pPr>
      <w:r>
        <w:rPr>
          <w:b/>
          <w:bCs/>
        </w:rPr>
        <w:t xml:space="preserve">Support:</w:t>
      </w:r>
      <w:r>
        <w:t xml:space="preserve"> </w:t>
      </w:r>
      <w:r>
        <w:t xml:space="preserve">pair students who need scaffolds; offer partial outlines.</w:t>
      </w:r>
    </w:p>
    <w:bookmarkEnd w:id="1659"/>
    <w:bookmarkStart w:id="1660" w:name="teacher-notes-73"/>
    <w:p>
      <w:pPr>
        <w:pStyle w:val="Heading2"/>
      </w:pPr>
      <w:r>
        <w:t xml:space="preserve">Teacher notes</w:t>
      </w:r>
    </w:p>
    <w:p>
      <w:pPr>
        <w:pStyle w:val="Compact"/>
        <w:numPr>
          <w:ilvl w:val="0"/>
          <w:numId w:val="1944"/>
        </w:numPr>
      </w:pPr>
      <w:r>
        <w:t xml:space="preserve">Citations: at least one quoted verse with citation per module. Day 1 already includes one if applicable; you may add more.</w:t>
      </w:r>
    </w:p>
    <w:p>
      <w:pPr>
        <w:pStyle w:val="Compact"/>
        <w:numPr>
          <w:ilvl w:val="0"/>
          <w:numId w:val="1944"/>
        </w:numPr>
      </w:pPr>
      <w:r>
        <w:t xml:space="preserve">Connect to prior modules where natural (especially Module 2 pañcabhūta).</w:t>
      </w:r>
    </w:p>
    <w:bookmarkEnd w:id="1660"/>
    <w:bookmarkEnd w:id="1661"/>
    <w:bookmarkStart w:id="1673" w:name="day-3-subtract-from-a-power-of-10-1"/>
    <w:p>
      <w:pPr>
        <w:pStyle w:val="Heading1"/>
      </w:pPr>
      <w:r>
        <w:t xml:space="preserve">Day 3 — Subtract from a Power of 10</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662" w:name="learning-objective-76"/>
    <w:p>
      <w:pPr>
        <w:pStyle w:val="Heading2"/>
      </w:pPr>
      <w:r>
        <w:t xml:space="preserve">Learning objective</w:t>
      </w:r>
    </w:p>
    <w:p>
      <w:pPr>
        <w:pStyle w:val="FirstParagraph"/>
      </w:pPr>
      <w:r>
        <w:t xml:space="preserve">By the end of this lesson, students will: compute 1000−567 and similar instantly.</w:t>
      </w:r>
    </w:p>
    <w:bookmarkEnd w:id="1662"/>
    <w:bookmarkStart w:id="1663" w:name="materials-83"/>
    <w:p>
      <w:pPr>
        <w:pStyle w:val="Heading2"/>
      </w:pPr>
      <w:r>
        <w:t xml:space="preserve">Materials</w:t>
      </w:r>
    </w:p>
    <w:p>
      <w:pPr>
        <w:pStyle w:val="Compact"/>
        <w:numPr>
          <w:ilvl w:val="0"/>
          <w:numId w:val="1945"/>
        </w:numPr>
      </w:pPr>
      <w:r>
        <w:t xml:space="preserve">Whiteboard / chart paper</w:t>
      </w:r>
    </w:p>
    <w:p>
      <w:pPr>
        <w:pStyle w:val="Compact"/>
        <w:numPr>
          <w:ilvl w:val="0"/>
          <w:numId w:val="1945"/>
        </w:numPr>
      </w:pPr>
      <w:r>
        <w:t xml:space="preserve">Notebook, pen per student</w:t>
      </w:r>
    </w:p>
    <w:p>
      <w:pPr>
        <w:pStyle w:val="Compact"/>
        <w:numPr>
          <w:ilvl w:val="0"/>
          <w:numId w:val="1945"/>
        </w:numPr>
      </w:pPr>
      <w:r>
        <w:t xml:space="preserve">(See lesson-plan.md for any day-specific materials)</w:t>
      </w:r>
    </w:p>
    <w:bookmarkEnd w:id="1663"/>
    <w:bookmarkStart w:id="1664" w:name="vocabulary-introduced-today-32"/>
    <w:p>
      <w:pPr>
        <w:pStyle w:val="Heading2"/>
      </w:pPr>
      <w:r>
        <w:t xml:space="preserve">Vocabulary introduced today</w:t>
      </w:r>
    </w:p>
    <w:p>
      <w:pPr>
        <w:pStyle w:val="Compact"/>
        <w:numPr>
          <w:ilvl w:val="0"/>
          <w:numId w:val="1946"/>
        </w:numPr>
      </w:pPr>
      <w:r>
        <w:rPr>
          <w:i/>
          <w:iCs/>
        </w:rPr>
        <w:t xml:space="preserve">Nikhilaṁ Navataścaramaṁ Daśataḥ</w:t>
      </w:r>
      <w:r>
        <w:t xml:space="preserve"> </w:t>
      </w:r>
      <w:r>
        <w:t xml:space="preserve">(IAST: Nikhilaṁ Navataścaramaṁ Daśataḥ; lit. “</w:t>
      </w:r>
      <w:r>
        <w:t xml:space="preserve">“all from 9, the last from 10”</w:t>
      </w:r>
      <w:r>
        <w:t xml:space="preserve">“)</w:t>
      </w:r>
    </w:p>
    <w:bookmarkEnd w:id="1664"/>
    <w:bookmarkStart w:id="1669" w:name="lesson-flow-32"/>
    <w:p>
      <w:pPr>
        <w:pStyle w:val="Heading2"/>
      </w:pPr>
      <w:r>
        <w:t xml:space="preserve">Lesson flow</w:t>
      </w:r>
    </w:p>
    <w:bookmarkStart w:id="1665" w:name="warm-up-5-min-57"/>
    <w:p>
      <w:pPr>
        <w:pStyle w:val="Heading3"/>
      </w:pPr>
      <w:r>
        <w:t xml:space="preserve">Warm-up (5 min)</w:t>
      </w:r>
    </w:p>
    <w:p>
      <w:pPr>
        <w:pStyle w:val="Compact"/>
        <w:numPr>
          <w:ilvl w:val="0"/>
          <w:numId w:val="1947"/>
        </w:numPr>
      </w:pPr>
      <w:r>
        <w:t xml:space="preserve">Daily check-in: one-sentence response to</w:t>
      </w:r>
      <w:r>
        <w:t xml:space="preserve"> </w:t>
      </w:r>
      <w:r>
        <w:rPr>
          <w:i/>
          <w:iCs/>
        </w:rPr>
        <w:t xml:space="preserve">“What’s one thing you remember about yesterday’s lesson?”</w:t>
      </w:r>
    </w:p>
    <w:p>
      <w:pPr>
        <w:pStyle w:val="Compact"/>
        <w:numPr>
          <w:ilvl w:val="0"/>
          <w:numId w:val="1947"/>
        </w:numPr>
      </w:pPr>
      <w:r>
        <w:t xml:space="preserve">Hook: introduce a phenomenon or question that motivates today’s concept.</w:t>
      </w:r>
    </w:p>
    <w:bookmarkEnd w:id="1665"/>
    <w:bookmarkStart w:id="1666" w:name="core-20-min-34"/>
    <w:p>
      <w:pPr>
        <w:pStyle w:val="Heading3"/>
      </w:pPr>
      <w:r>
        <w:t xml:space="preserve">Core (20 min)</w:t>
      </w:r>
    </w:p>
    <w:p>
      <w:pPr>
        <w:pStyle w:val="Compact"/>
        <w:numPr>
          <w:ilvl w:val="0"/>
          <w:numId w:val="1948"/>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948"/>
        </w:numPr>
      </w:pPr>
      <w:r>
        <w:rPr>
          <w:b/>
          <w:bCs/>
        </w:rPr>
        <w:t xml:space="preserve">Introduce the Sanskrit term.</w:t>
      </w:r>
      <w:r>
        <w:t xml:space="preserve"> </w:t>
      </w:r>
      <w:r>
        <w:t xml:space="preserve">Once, in the triple format, then italicised only.</w:t>
      </w:r>
    </w:p>
    <w:p>
      <w:pPr>
        <w:pStyle w:val="Compact"/>
        <w:numPr>
          <w:ilvl w:val="0"/>
          <w:numId w:val="1948"/>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948"/>
        </w:numPr>
      </w:pPr>
      <w:r>
        <w:rPr>
          <w:b/>
          <w:bCs/>
        </w:rPr>
        <w:t xml:space="preserve">Work an example</w:t>
      </w:r>
      <w:r>
        <w:t xml:space="preserve"> </w:t>
      </w:r>
      <w:r>
        <w:t xml:space="preserve">with the whole class on the board.</w:t>
      </w:r>
    </w:p>
    <w:p>
      <w:pPr>
        <w:pStyle w:val="Compact"/>
        <w:numPr>
          <w:ilvl w:val="0"/>
          <w:numId w:val="1948"/>
        </w:numPr>
      </w:pPr>
      <w:r>
        <w:rPr>
          <w:b/>
          <w:bCs/>
        </w:rPr>
        <w:t xml:space="preserve">Independent or paired practice</w:t>
      </w:r>
      <w:r>
        <w:t xml:space="preserve"> </w:t>
      </w:r>
      <w:r>
        <w:t xml:space="preserve">for ~5 minutes.</w:t>
      </w:r>
    </w:p>
    <w:bookmarkEnd w:id="1666"/>
    <w:bookmarkStart w:id="1667" w:name="activity-15-min-32"/>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Subtract from a Power of 10.</w:t>
      </w:r>
    </w:p>
    <w:bookmarkEnd w:id="1667"/>
    <w:bookmarkStart w:id="1668" w:name="wrap-up-5-min-58"/>
    <w:p>
      <w:pPr>
        <w:pStyle w:val="Heading3"/>
      </w:pPr>
      <w:r>
        <w:t xml:space="preserve">Wrap-up (5 min)</w:t>
      </w:r>
    </w:p>
    <w:p>
      <w:pPr>
        <w:pStyle w:val="Compact"/>
        <w:numPr>
          <w:ilvl w:val="0"/>
          <w:numId w:val="1949"/>
        </w:numPr>
      </w:pPr>
      <w:r>
        <w:t xml:space="preserve">One-sentence exit ticket:</w:t>
      </w:r>
      <w:r>
        <w:t xml:space="preserve"> </w:t>
      </w:r>
      <w:r>
        <w:rPr>
          <w:i/>
          <w:iCs/>
        </w:rPr>
        <w:t xml:space="preserve">“What’s one thing you learned today?”</w:t>
      </w:r>
    </w:p>
    <w:p>
      <w:pPr>
        <w:pStyle w:val="Compact"/>
        <w:numPr>
          <w:ilvl w:val="0"/>
          <w:numId w:val="1949"/>
        </w:numPr>
      </w:pPr>
      <w:r>
        <w:t xml:space="preserve">Preview tomorrow.</w:t>
      </w:r>
    </w:p>
    <w:bookmarkEnd w:id="1668"/>
    <w:bookmarkEnd w:id="1669"/>
    <w:bookmarkStart w:id="1670" w:name="homework-4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670"/>
    <w:bookmarkStart w:id="1671" w:name="differentiation-88"/>
    <w:p>
      <w:pPr>
        <w:pStyle w:val="Heading2"/>
      </w:pPr>
      <w:r>
        <w:t xml:space="preserve">Differentiation</w:t>
      </w:r>
    </w:p>
    <w:p>
      <w:pPr>
        <w:pStyle w:val="Compact"/>
        <w:numPr>
          <w:ilvl w:val="0"/>
          <w:numId w:val="1950"/>
        </w:numPr>
      </w:pPr>
      <w:r>
        <w:rPr>
          <w:b/>
          <w:bCs/>
        </w:rPr>
        <w:t xml:space="preserve">Extension:</w:t>
      </w:r>
      <w:r>
        <w:t xml:space="preserve"> </w:t>
      </w:r>
      <w:r>
        <w:t xml:space="preserve">offer one open question or extra problem for fast finishers.</w:t>
      </w:r>
    </w:p>
    <w:p>
      <w:pPr>
        <w:pStyle w:val="Compact"/>
        <w:numPr>
          <w:ilvl w:val="0"/>
          <w:numId w:val="1950"/>
        </w:numPr>
      </w:pPr>
      <w:r>
        <w:rPr>
          <w:b/>
          <w:bCs/>
        </w:rPr>
        <w:t xml:space="preserve">Support:</w:t>
      </w:r>
      <w:r>
        <w:t xml:space="preserve"> </w:t>
      </w:r>
      <w:r>
        <w:t xml:space="preserve">pair students who need scaffolds; offer partial outlines.</w:t>
      </w:r>
    </w:p>
    <w:bookmarkEnd w:id="1671"/>
    <w:bookmarkStart w:id="1672" w:name="teacher-notes-74"/>
    <w:p>
      <w:pPr>
        <w:pStyle w:val="Heading2"/>
      </w:pPr>
      <w:r>
        <w:t xml:space="preserve">Teacher notes</w:t>
      </w:r>
    </w:p>
    <w:p>
      <w:pPr>
        <w:pStyle w:val="Compact"/>
        <w:numPr>
          <w:ilvl w:val="0"/>
          <w:numId w:val="1951"/>
        </w:numPr>
      </w:pPr>
      <w:r>
        <w:t xml:space="preserve">Citations: at least one quoted verse with citation per module. Day 1 already includes one if applicable; you may add more.</w:t>
      </w:r>
    </w:p>
    <w:p>
      <w:pPr>
        <w:pStyle w:val="Compact"/>
        <w:numPr>
          <w:ilvl w:val="0"/>
          <w:numId w:val="1951"/>
        </w:numPr>
      </w:pPr>
      <w:r>
        <w:t xml:space="preserve">Connect to prior modules where natural (especially Module 2 pañcabhūta).</w:t>
      </w:r>
    </w:p>
    <w:bookmarkEnd w:id="1672"/>
    <w:bookmarkEnd w:id="1673"/>
    <w:bookmarkStart w:id="1685" w:name="X6911cd4a6e857476086e6d8b500f17b35e68d4a"/>
    <w:p>
      <w:pPr>
        <w:pStyle w:val="Heading1"/>
      </w:pPr>
      <w:r>
        <w:t xml:space="preserve">Day 4 — General Subtraction via Complements</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674" w:name="learning-objective-77"/>
    <w:p>
      <w:pPr>
        <w:pStyle w:val="Heading2"/>
      </w:pPr>
      <w:r>
        <w:t xml:space="preserve">Learning objective</w:t>
      </w:r>
    </w:p>
    <w:p>
      <w:pPr>
        <w:pStyle w:val="FirstParagraph"/>
      </w:pPr>
      <w:r>
        <w:t xml:space="preserve">By the end of this lesson, students will: use add-the-complement trick for arbitrary subtractions.</w:t>
      </w:r>
    </w:p>
    <w:bookmarkEnd w:id="1674"/>
    <w:bookmarkStart w:id="1675" w:name="materials-84"/>
    <w:p>
      <w:pPr>
        <w:pStyle w:val="Heading2"/>
      </w:pPr>
      <w:r>
        <w:t xml:space="preserve">Materials</w:t>
      </w:r>
    </w:p>
    <w:p>
      <w:pPr>
        <w:pStyle w:val="Compact"/>
        <w:numPr>
          <w:ilvl w:val="0"/>
          <w:numId w:val="1952"/>
        </w:numPr>
      </w:pPr>
      <w:r>
        <w:t xml:space="preserve">Whiteboard / chart paper</w:t>
      </w:r>
    </w:p>
    <w:p>
      <w:pPr>
        <w:pStyle w:val="Compact"/>
        <w:numPr>
          <w:ilvl w:val="0"/>
          <w:numId w:val="1952"/>
        </w:numPr>
      </w:pPr>
      <w:r>
        <w:t xml:space="preserve">Notebook, pen per student</w:t>
      </w:r>
    </w:p>
    <w:p>
      <w:pPr>
        <w:pStyle w:val="Compact"/>
        <w:numPr>
          <w:ilvl w:val="0"/>
          <w:numId w:val="1952"/>
        </w:numPr>
      </w:pPr>
      <w:r>
        <w:t xml:space="preserve">(See lesson-plan.md for any day-specific materials)</w:t>
      </w:r>
    </w:p>
    <w:bookmarkEnd w:id="1675"/>
    <w:bookmarkStart w:id="1676" w:name="vocabulary-introduced-today-33"/>
    <w:p>
      <w:pPr>
        <w:pStyle w:val="Heading2"/>
      </w:pPr>
      <w:r>
        <w:t xml:space="preserve">Vocabulary introduced today</w:t>
      </w:r>
    </w:p>
    <w:p>
      <w:pPr>
        <w:pStyle w:val="Compact"/>
        <w:numPr>
          <w:ilvl w:val="0"/>
          <w:numId w:val="1953"/>
        </w:numPr>
      </w:pPr>
      <w:r>
        <w:rPr>
          <w:i/>
          <w:iCs/>
        </w:rPr>
        <w:t xml:space="preserve">pratiyogi (modern coinage)</w:t>
      </w:r>
      <w:r>
        <w:t xml:space="preserve"> </w:t>
      </w:r>
      <w:r>
        <w:t xml:space="preserve">(IAST: pratiyogi (modern coinage); lit.</w:t>
      </w:r>
      <w:r>
        <w:t xml:space="preserve"> </w:t>
      </w:r>
      <w:r>
        <w:t xml:space="preserve">“the number that adds to a base”</w:t>
      </w:r>
      <w:r>
        <w:t xml:space="preserve">)</w:t>
      </w:r>
    </w:p>
    <w:bookmarkEnd w:id="1676"/>
    <w:bookmarkStart w:id="1681" w:name="lesson-flow-33"/>
    <w:p>
      <w:pPr>
        <w:pStyle w:val="Heading2"/>
      </w:pPr>
      <w:r>
        <w:t xml:space="preserve">Lesson flow</w:t>
      </w:r>
    </w:p>
    <w:bookmarkStart w:id="1677" w:name="warm-up-5-min-58"/>
    <w:p>
      <w:pPr>
        <w:pStyle w:val="Heading3"/>
      </w:pPr>
      <w:r>
        <w:t xml:space="preserve">Warm-up (5 min)</w:t>
      </w:r>
    </w:p>
    <w:p>
      <w:pPr>
        <w:pStyle w:val="Compact"/>
        <w:numPr>
          <w:ilvl w:val="0"/>
          <w:numId w:val="1954"/>
        </w:numPr>
      </w:pPr>
      <w:r>
        <w:t xml:space="preserve">Daily check-in: one-sentence response to</w:t>
      </w:r>
      <w:r>
        <w:t xml:space="preserve"> </w:t>
      </w:r>
      <w:r>
        <w:rPr>
          <w:i/>
          <w:iCs/>
        </w:rPr>
        <w:t xml:space="preserve">“What’s one thing you remember about yesterday’s lesson?”</w:t>
      </w:r>
    </w:p>
    <w:p>
      <w:pPr>
        <w:pStyle w:val="Compact"/>
        <w:numPr>
          <w:ilvl w:val="0"/>
          <w:numId w:val="1954"/>
        </w:numPr>
      </w:pPr>
      <w:r>
        <w:t xml:space="preserve">Hook: introduce a phenomenon or question that motivates today’s concept.</w:t>
      </w:r>
    </w:p>
    <w:bookmarkEnd w:id="1677"/>
    <w:bookmarkStart w:id="1678" w:name="core-20-min-35"/>
    <w:p>
      <w:pPr>
        <w:pStyle w:val="Heading3"/>
      </w:pPr>
      <w:r>
        <w:t xml:space="preserve">Core (20 min)</w:t>
      </w:r>
    </w:p>
    <w:p>
      <w:pPr>
        <w:pStyle w:val="Compact"/>
        <w:numPr>
          <w:ilvl w:val="0"/>
          <w:numId w:val="1955"/>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955"/>
        </w:numPr>
      </w:pPr>
      <w:r>
        <w:rPr>
          <w:b/>
          <w:bCs/>
        </w:rPr>
        <w:t xml:space="preserve">Introduce the Sanskrit term.</w:t>
      </w:r>
      <w:r>
        <w:t xml:space="preserve"> </w:t>
      </w:r>
      <w:r>
        <w:t xml:space="preserve">Once, in the triple format, then italicised only.</w:t>
      </w:r>
    </w:p>
    <w:p>
      <w:pPr>
        <w:pStyle w:val="Compact"/>
        <w:numPr>
          <w:ilvl w:val="0"/>
          <w:numId w:val="1955"/>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955"/>
        </w:numPr>
      </w:pPr>
      <w:r>
        <w:rPr>
          <w:b/>
          <w:bCs/>
        </w:rPr>
        <w:t xml:space="preserve">Work an example</w:t>
      </w:r>
      <w:r>
        <w:t xml:space="preserve"> </w:t>
      </w:r>
      <w:r>
        <w:t xml:space="preserve">with the whole class on the board.</w:t>
      </w:r>
    </w:p>
    <w:p>
      <w:pPr>
        <w:pStyle w:val="Compact"/>
        <w:numPr>
          <w:ilvl w:val="0"/>
          <w:numId w:val="1955"/>
        </w:numPr>
      </w:pPr>
      <w:r>
        <w:rPr>
          <w:b/>
          <w:bCs/>
        </w:rPr>
        <w:t xml:space="preserve">Independent or paired practice</w:t>
      </w:r>
      <w:r>
        <w:t xml:space="preserve"> </w:t>
      </w:r>
      <w:r>
        <w:t xml:space="preserve">for ~5 minutes.</w:t>
      </w:r>
    </w:p>
    <w:bookmarkEnd w:id="1678"/>
    <w:bookmarkStart w:id="1679" w:name="activity-15-min-33"/>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General Subtraction via Complements.</w:t>
      </w:r>
    </w:p>
    <w:bookmarkEnd w:id="1679"/>
    <w:bookmarkStart w:id="1680" w:name="wrap-up-5-min-59"/>
    <w:p>
      <w:pPr>
        <w:pStyle w:val="Heading3"/>
      </w:pPr>
      <w:r>
        <w:t xml:space="preserve">Wrap-up (5 min)</w:t>
      </w:r>
    </w:p>
    <w:p>
      <w:pPr>
        <w:pStyle w:val="Compact"/>
        <w:numPr>
          <w:ilvl w:val="0"/>
          <w:numId w:val="1956"/>
        </w:numPr>
      </w:pPr>
      <w:r>
        <w:t xml:space="preserve">One-sentence exit ticket:</w:t>
      </w:r>
      <w:r>
        <w:t xml:space="preserve"> </w:t>
      </w:r>
      <w:r>
        <w:rPr>
          <w:i/>
          <w:iCs/>
        </w:rPr>
        <w:t xml:space="preserve">“What’s one thing you learned today?”</w:t>
      </w:r>
    </w:p>
    <w:p>
      <w:pPr>
        <w:pStyle w:val="Compact"/>
        <w:numPr>
          <w:ilvl w:val="0"/>
          <w:numId w:val="1956"/>
        </w:numPr>
      </w:pPr>
      <w:r>
        <w:t xml:space="preserve">Preview tomorrow.</w:t>
      </w:r>
    </w:p>
    <w:bookmarkEnd w:id="1680"/>
    <w:bookmarkEnd w:id="1681"/>
    <w:bookmarkStart w:id="1682" w:name="homework-4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682"/>
    <w:bookmarkStart w:id="1683" w:name="differentiation-89"/>
    <w:p>
      <w:pPr>
        <w:pStyle w:val="Heading2"/>
      </w:pPr>
      <w:r>
        <w:t xml:space="preserve">Differentiation</w:t>
      </w:r>
    </w:p>
    <w:p>
      <w:pPr>
        <w:pStyle w:val="Compact"/>
        <w:numPr>
          <w:ilvl w:val="0"/>
          <w:numId w:val="1957"/>
        </w:numPr>
      </w:pPr>
      <w:r>
        <w:rPr>
          <w:b/>
          <w:bCs/>
        </w:rPr>
        <w:t xml:space="preserve">Extension:</w:t>
      </w:r>
      <w:r>
        <w:t xml:space="preserve"> </w:t>
      </w:r>
      <w:r>
        <w:t xml:space="preserve">offer one open question or extra problem for fast finishers.</w:t>
      </w:r>
    </w:p>
    <w:p>
      <w:pPr>
        <w:pStyle w:val="Compact"/>
        <w:numPr>
          <w:ilvl w:val="0"/>
          <w:numId w:val="1957"/>
        </w:numPr>
      </w:pPr>
      <w:r>
        <w:rPr>
          <w:b/>
          <w:bCs/>
        </w:rPr>
        <w:t xml:space="preserve">Support:</w:t>
      </w:r>
      <w:r>
        <w:t xml:space="preserve"> </w:t>
      </w:r>
      <w:r>
        <w:t xml:space="preserve">pair students who need scaffolds; offer partial outlines.</w:t>
      </w:r>
    </w:p>
    <w:bookmarkEnd w:id="1683"/>
    <w:bookmarkStart w:id="1684" w:name="teacher-notes-75"/>
    <w:p>
      <w:pPr>
        <w:pStyle w:val="Heading2"/>
      </w:pPr>
      <w:r>
        <w:t xml:space="preserve">Teacher notes</w:t>
      </w:r>
    </w:p>
    <w:p>
      <w:pPr>
        <w:pStyle w:val="Compact"/>
        <w:numPr>
          <w:ilvl w:val="0"/>
          <w:numId w:val="1958"/>
        </w:numPr>
      </w:pPr>
      <w:r>
        <w:t xml:space="preserve">Citations: at least one quoted verse with citation per module. Day 1 already includes one if applicable; you may add more.</w:t>
      </w:r>
    </w:p>
    <w:p>
      <w:pPr>
        <w:pStyle w:val="Compact"/>
        <w:numPr>
          <w:ilvl w:val="0"/>
          <w:numId w:val="1958"/>
        </w:numPr>
      </w:pPr>
      <w:r>
        <w:t xml:space="preserve">Connect to prior modules where natural (especially Module 2 pañcabhūta).</w:t>
      </w:r>
    </w:p>
    <w:bookmarkEnd w:id="1684"/>
    <w:bookmarkEnd w:id="1685"/>
    <w:bookmarkStart w:id="1697" w:name="day-5-why-it-works-the-algebra-1"/>
    <w:p>
      <w:pPr>
        <w:pStyle w:val="Heading1"/>
      </w:pPr>
      <w:r>
        <w:t xml:space="preserve">Day 5 — Why It Works — The Algebra</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686" w:name="learning-objective-78"/>
    <w:p>
      <w:pPr>
        <w:pStyle w:val="Heading2"/>
      </w:pPr>
      <w:r>
        <w:t xml:space="preserve">Learning objective</w:t>
      </w:r>
    </w:p>
    <w:p>
      <w:pPr>
        <w:pStyle w:val="FirstParagraph"/>
      </w:pPr>
      <w:r>
        <w:t xml:space="preserve">By the end of this lesson, students will: derive the place-value identity that makes the rule work.</w:t>
      </w:r>
    </w:p>
    <w:bookmarkEnd w:id="1686"/>
    <w:bookmarkStart w:id="1687" w:name="materials-85"/>
    <w:p>
      <w:pPr>
        <w:pStyle w:val="Heading2"/>
      </w:pPr>
      <w:r>
        <w:t xml:space="preserve">Materials</w:t>
      </w:r>
    </w:p>
    <w:p>
      <w:pPr>
        <w:pStyle w:val="Compact"/>
        <w:numPr>
          <w:ilvl w:val="0"/>
          <w:numId w:val="1959"/>
        </w:numPr>
      </w:pPr>
      <w:r>
        <w:t xml:space="preserve">Whiteboard / chart paper</w:t>
      </w:r>
    </w:p>
    <w:p>
      <w:pPr>
        <w:pStyle w:val="Compact"/>
        <w:numPr>
          <w:ilvl w:val="0"/>
          <w:numId w:val="1959"/>
        </w:numPr>
      </w:pPr>
      <w:r>
        <w:t xml:space="preserve">Notebook, pen per student</w:t>
      </w:r>
    </w:p>
    <w:p>
      <w:pPr>
        <w:pStyle w:val="Compact"/>
        <w:numPr>
          <w:ilvl w:val="0"/>
          <w:numId w:val="1959"/>
        </w:numPr>
      </w:pPr>
      <w:r>
        <w:t xml:space="preserve">(See lesson-plan.md for any day-specific materials)</w:t>
      </w:r>
    </w:p>
    <w:bookmarkEnd w:id="1687"/>
    <w:bookmarkStart w:id="1688" w:name="vocabulary-introduced-today-34"/>
    <w:p>
      <w:pPr>
        <w:pStyle w:val="Heading2"/>
      </w:pPr>
      <w:r>
        <w:t xml:space="preserve">Vocabulary introduced today</w:t>
      </w:r>
    </w:p>
    <w:p>
      <w:pPr>
        <w:pStyle w:val="Compact"/>
        <w:numPr>
          <w:ilvl w:val="0"/>
          <w:numId w:val="1960"/>
        </w:numPr>
      </w:pPr>
      <w:r>
        <w:rPr>
          <w:i/>
          <w:iCs/>
        </w:rPr>
        <w:t xml:space="preserve">Nikhilaṁ Navataścaramaṁ Daśataḥ</w:t>
      </w:r>
      <w:r>
        <w:t xml:space="preserve"> </w:t>
      </w:r>
      <w:r>
        <w:t xml:space="preserve">(IAST: Nikhilaṁ Navataścaramaṁ Daśataḥ; lit. “</w:t>
      </w:r>
      <w:r>
        <w:t xml:space="preserve">“all from 9, the last from 10”</w:t>
      </w:r>
      <w:r>
        <w:t xml:space="preserve">“)</w:t>
      </w:r>
    </w:p>
    <w:bookmarkEnd w:id="1688"/>
    <w:bookmarkStart w:id="1693" w:name="lesson-flow-34"/>
    <w:p>
      <w:pPr>
        <w:pStyle w:val="Heading2"/>
      </w:pPr>
      <w:r>
        <w:t xml:space="preserve">Lesson flow</w:t>
      </w:r>
    </w:p>
    <w:bookmarkStart w:id="1689" w:name="warm-up-5-min-59"/>
    <w:p>
      <w:pPr>
        <w:pStyle w:val="Heading3"/>
      </w:pPr>
      <w:r>
        <w:t xml:space="preserve">Warm-up (5 min)</w:t>
      </w:r>
    </w:p>
    <w:p>
      <w:pPr>
        <w:pStyle w:val="Compact"/>
        <w:numPr>
          <w:ilvl w:val="0"/>
          <w:numId w:val="1961"/>
        </w:numPr>
      </w:pPr>
      <w:r>
        <w:t xml:space="preserve">Daily check-in: one-sentence response to</w:t>
      </w:r>
      <w:r>
        <w:t xml:space="preserve"> </w:t>
      </w:r>
      <w:r>
        <w:rPr>
          <w:i/>
          <w:iCs/>
        </w:rPr>
        <w:t xml:space="preserve">“What’s one thing you remember about yesterday’s lesson?”</w:t>
      </w:r>
    </w:p>
    <w:p>
      <w:pPr>
        <w:pStyle w:val="Compact"/>
        <w:numPr>
          <w:ilvl w:val="0"/>
          <w:numId w:val="1961"/>
        </w:numPr>
      </w:pPr>
      <w:r>
        <w:t xml:space="preserve">Hook: introduce a phenomenon or question that motivates today’s concept.</w:t>
      </w:r>
    </w:p>
    <w:bookmarkEnd w:id="1689"/>
    <w:bookmarkStart w:id="1690" w:name="core-20-min-36"/>
    <w:p>
      <w:pPr>
        <w:pStyle w:val="Heading3"/>
      </w:pPr>
      <w:r>
        <w:t xml:space="preserve">Core (20 min)</w:t>
      </w:r>
    </w:p>
    <w:p>
      <w:pPr>
        <w:pStyle w:val="Compact"/>
        <w:numPr>
          <w:ilvl w:val="0"/>
          <w:numId w:val="1962"/>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962"/>
        </w:numPr>
      </w:pPr>
      <w:r>
        <w:rPr>
          <w:b/>
          <w:bCs/>
        </w:rPr>
        <w:t xml:space="preserve">Introduce the Sanskrit term.</w:t>
      </w:r>
      <w:r>
        <w:t xml:space="preserve"> </w:t>
      </w:r>
      <w:r>
        <w:t xml:space="preserve">Once, in the triple format, then italicised only.</w:t>
      </w:r>
    </w:p>
    <w:p>
      <w:pPr>
        <w:pStyle w:val="Compact"/>
        <w:numPr>
          <w:ilvl w:val="0"/>
          <w:numId w:val="1962"/>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962"/>
        </w:numPr>
      </w:pPr>
      <w:r>
        <w:rPr>
          <w:b/>
          <w:bCs/>
        </w:rPr>
        <w:t xml:space="preserve">Work an example</w:t>
      </w:r>
      <w:r>
        <w:t xml:space="preserve"> </w:t>
      </w:r>
      <w:r>
        <w:t xml:space="preserve">with the whole class on the board.</w:t>
      </w:r>
    </w:p>
    <w:p>
      <w:pPr>
        <w:pStyle w:val="Compact"/>
        <w:numPr>
          <w:ilvl w:val="0"/>
          <w:numId w:val="1962"/>
        </w:numPr>
      </w:pPr>
      <w:r>
        <w:rPr>
          <w:b/>
          <w:bCs/>
        </w:rPr>
        <w:t xml:space="preserve">Independent or paired practice</w:t>
      </w:r>
      <w:r>
        <w:t xml:space="preserve"> </w:t>
      </w:r>
      <w:r>
        <w:t xml:space="preserve">for ~5 minutes.</w:t>
      </w:r>
    </w:p>
    <w:bookmarkEnd w:id="1690"/>
    <w:bookmarkStart w:id="1691" w:name="activity-15-min-34"/>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Why It Works — The Algebra.</w:t>
      </w:r>
    </w:p>
    <w:bookmarkEnd w:id="1691"/>
    <w:bookmarkStart w:id="1692" w:name="wrap-up-5-min-60"/>
    <w:p>
      <w:pPr>
        <w:pStyle w:val="Heading3"/>
      </w:pPr>
      <w:r>
        <w:t xml:space="preserve">Wrap-up (5 min)</w:t>
      </w:r>
    </w:p>
    <w:p>
      <w:pPr>
        <w:pStyle w:val="Compact"/>
        <w:numPr>
          <w:ilvl w:val="0"/>
          <w:numId w:val="1963"/>
        </w:numPr>
      </w:pPr>
      <w:r>
        <w:t xml:space="preserve">One-sentence exit ticket:</w:t>
      </w:r>
      <w:r>
        <w:t xml:space="preserve"> </w:t>
      </w:r>
      <w:r>
        <w:rPr>
          <w:i/>
          <w:iCs/>
        </w:rPr>
        <w:t xml:space="preserve">“What’s one thing you learned today?”</w:t>
      </w:r>
    </w:p>
    <w:p>
      <w:pPr>
        <w:pStyle w:val="Compact"/>
        <w:numPr>
          <w:ilvl w:val="0"/>
          <w:numId w:val="1963"/>
        </w:numPr>
      </w:pPr>
      <w:r>
        <w:t xml:space="preserve">Preview tomorrow.</w:t>
      </w:r>
    </w:p>
    <w:bookmarkEnd w:id="1692"/>
    <w:bookmarkEnd w:id="1693"/>
    <w:bookmarkStart w:id="1694" w:name="homework-5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694"/>
    <w:bookmarkStart w:id="1695" w:name="differentiation-90"/>
    <w:p>
      <w:pPr>
        <w:pStyle w:val="Heading2"/>
      </w:pPr>
      <w:r>
        <w:t xml:space="preserve">Differentiation</w:t>
      </w:r>
    </w:p>
    <w:p>
      <w:pPr>
        <w:pStyle w:val="Compact"/>
        <w:numPr>
          <w:ilvl w:val="0"/>
          <w:numId w:val="1964"/>
        </w:numPr>
      </w:pPr>
      <w:r>
        <w:rPr>
          <w:b/>
          <w:bCs/>
        </w:rPr>
        <w:t xml:space="preserve">Extension:</w:t>
      </w:r>
      <w:r>
        <w:t xml:space="preserve"> </w:t>
      </w:r>
      <w:r>
        <w:t xml:space="preserve">offer one open question or extra problem for fast finishers.</w:t>
      </w:r>
    </w:p>
    <w:p>
      <w:pPr>
        <w:pStyle w:val="Compact"/>
        <w:numPr>
          <w:ilvl w:val="0"/>
          <w:numId w:val="1964"/>
        </w:numPr>
      </w:pPr>
      <w:r>
        <w:rPr>
          <w:b/>
          <w:bCs/>
        </w:rPr>
        <w:t xml:space="preserve">Support:</w:t>
      </w:r>
      <w:r>
        <w:t xml:space="preserve"> </w:t>
      </w:r>
      <w:r>
        <w:t xml:space="preserve">pair students who need scaffolds; offer partial outlines.</w:t>
      </w:r>
    </w:p>
    <w:bookmarkEnd w:id="1695"/>
    <w:bookmarkStart w:id="1696" w:name="teacher-notes-76"/>
    <w:p>
      <w:pPr>
        <w:pStyle w:val="Heading2"/>
      </w:pPr>
      <w:r>
        <w:t xml:space="preserve">Teacher notes</w:t>
      </w:r>
    </w:p>
    <w:p>
      <w:pPr>
        <w:pStyle w:val="Compact"/>
        <w:numPr>
          <w:ilvl w:val="0"/>
          <w:numId w:val="1965"/>
        </w:numPr>
      </w:pPr>
      <w:r>
        <w:t xml:space="preserve">Citations: at least one quoted verse with citation per module. Day 1 already includes one if applicable; you may add more.</w:t>
      </w:r>
    </w:p>
    <w:p>
      <w:pPr>
        <w:pStyle w:val="Compact"/>
        <w:numPr>
          <w:ilvl w:val="0"/>
          <w:numId w:val="1965"/>
        </w:numPr>
      </w:pPr>
      <w:r>
        <w:t xml:space="preserve">Connect to prior modules where natural (especially Module 2 pañcabhūta).</w:t>
      </w:r>
    </w:p>
    <w:bookmarkEnd w:id="1696"/>
    <w:bookmarkEnd w:id="1697"/>
    <w:bookmarkStart w:id="1709" w:name="day-6-bar-model-proof-1"/>
    <w:p>
      <w:pPr>
        <w:pStyle w:val="Heading1"/>
      </w:pPr>
      <w:r>
        <w:t xml:space="preserve">Day 6 — Bar Model Proof</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698" w:name="learning-objective-79"/>
    <w:p>
      <w:pPr>
        <w:pStyle w:val="Heading2"/>
      </w:pPr>
      <w:r>
        <w:t xml:space="preserve">Learning objective</w:t>
      </w:r>
    </w:p>
    <w:p>
      <w:pPr>
        <w:pStyle w:val="FirstParagraph"/>
      </w:pPr>
      <w:r>
        <w:t xml:space="preserve">By the end of this lesson, students will: draw a visual proof using bar models and number lines.</w:t>
      </w:r>
    </w:p>
    <w:bookmarkEnd w:id="1698"/>
    <w:bookmarkStart w:id="1699" w:name="materials-86"/>
    <w:p>
      <w:pPr>
        <w:pStyle w:val="Heading2"/>
      </w:pPr>
      <w:r>
        <w:t xml:space="preserve">Materials</w:t>
      </w:r>
    </w:p>
    <w:p>
      <w:pPr>
        <w:pStyle w:val="Compact"/>
        <w:numPr>
          <w:ilvl w:val="0"/>
          <w:numId w:val="1966"/>
        </w:numPr>
      </w:pPr>
      <w:r>
        <w:t xml:space="preserve">Whiteboard / chart paper</w:t>
      </w:r>
    </w:p>
    <w:p>
      <w:pPr>
        <w:pStyle w:val="Compact"/>
        <w:numPr>
          <w:ilvl w:val="0"/>
          <w:numId w:val="1966"/>
        </w:numPr>
      </w:pPr>
      <w:r>
        <w:t xml:space="preserve">Notebook, pen per student</w:t>
      </w:r>
    </w:p>
    <w:p>
      <w:pPr>
        <w:pStyle w:val="Compact"/>
        <w:numPr>
          <w:ilvl w:val="0"/>
          <w:numId w:val="1966"/>
        </w:numPr>
      </w:pPr>
      <w:r>
        <w:t xml:space="preserve">(See lesson-plan.md for any day-specific materials)</w:t>
      </w:r>
    </w:p>
    <w:bookmarkEnd w:id="1699"/>
    <w:bookmarkStart w:id="1700" w:name="vocabulary-introduced-today-35"/>
    <w:p>
      <w:pPr>
        <w:pStyle w:val="Heading2"/>
      </w:pPr>
      <w:r>
        <w:t xml:space="preserve">Vocabulary introduced today</w:t>
      </w:r>
    </w:p>
    <w:p>
      <w:pPr>
        <w:pStyle w:val="Compact"/>
        <w:numPr>
          <w:ilvl w:val="0"/>
          <w:numId w:val="1967"/>
        </w:numPr>
      </w:pPr>
      <w:r>
        <w:rPr>
          <w:i/>
          <w:iCs/>
        </w:rPr>
        <w:t xml:space="preserve">pratiyogi (modern coinage)</w:t>
      </w:r>
      <w:r>
        <w:t xml:space="preserve"> </w:t>
      </w:r>
      <w:r>
        <w:t xml:space="preserve">(IAST: pratiyogi (modern coinage); lit.</w:t>
      </w:r>
      <w:r>
        <w:t xml:space="preserve"> </w:t>
      </w:r>
      <w:r>
        <w:t xml:space="preserve">“the number that adds to a base”</w:t>
      </w:r>
      <w:r>
        <w:t xml:space="preserve">)</w:t>
      </w:r>
    </w:p>
    <w:bookmarkEnd w:id="1700"/>
    <w:bookmarkStart w:id="1705" w:name="lesson-flow-35"/>
    <w:p>
      <w:pPr>
        <w:pStyle w:val="Heading2"/>
      </w:pPr>
      <w:r>
        <w:t xml:space="preserve">Lesson flow</w:t>
      </w:r>
    </w:p>
    <w:bookmarkStart w:id="1701" w:name="warm-up-5-min-60"/>
    <w:p>
      <w:pPr>
        <w:pStyle w:val="Heading3"/>
      </w:pPr>
      <w:r>
        <w:t xml:space="preserve">Warm-up (5 min)</w:t>
      </w:r>
    </w:p>
    <w:p>
      <w:pPr>
        <w:pStyle w:val="Compact"/>
        <w:numPr>
          <w:ilvl w:val="0"/>
          <w:numId w:val="1968"/>
        </w:numPr>
      </w:pPr>
      <w:r>
        <w:t xml:space="preserve">Daily check-in: one-sentence response to</w:t>
      </w:r>
      <w:r>
        <w:t xml:space="preserve"> </w:t>
      </w:r>
      <w:r>
        <w:rPr>
          <w:i/>
          <w:iCs/>
        </w:rPr>
        <w:t xml:space="preserve">“What’s one thing you remember about yesterday’s lesson?”</w:t>
      </w:r>
    </w:p>
    <w:p>
      <w:pPr>
        <w:pStyle w:val="Compact"/>
        <w:numPr>
          <w:ilvl w:val="0"/>
          <w:numId w:val="1968"/>
        </w:numPr>
      </w:pPr>
      <w:r>
        <w:t xml:space="preserve">Hook: introduce a phenomenon or question that motivates today’s concept.</w:t>
      </w:r>
    </w:p>
    <w:bookmarkEnd w:id="1701"/>
    <w:bookmarkStart w:id="1702" w:name="core-20-min-37"/>
    <w:p>
      <w:pPr>
        <w:pStyle w:val="Heading3"/>
      </w:pPr>
      <w:r>
        <w:t xml:space="preserve">Core (20 min)</w:t>
      </w:r>
    </w:p>
    <w:p>
      <w:pPr>
        <w:pStyle w:val="Compact"/>
        <w:numPr>
          <w:ilvl w:val="0"/>
          <w:numId w:val="1969"/>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969"/>
        </w:numPr>
      </w:pPr>
      <w:r>
        <w:rPr>
          <w:b/>
          <w:bCs/>
        </w:rPr>
        <w:t xml:space="preserve">Introduce the Sanskrit term.</w:t>
      </w:r>
      <w:r>
        <w:t xml:space="preserve"> </w:t>
      </w:r>
      <w:r>
        <w:t xml:space="preserve">Once, in the triple format, then italicised only.</w:t>
      </w:r>
    </w:p>
    <w:p>
      <w:pPr>
        <w:pStyle w:val="Compact"/>
        <w:numPr>
          <w:ilvl w:val="0"/>
          <w:numId w:val="1969"/>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969"/>
        </w:numPr>
      </w:pPr>
      <w:r>
        <w:rPr>
          <w:b/>
          <w:bCs/>
        </w:rPr>
        <w:t xml:space="preserve">Work an example</w:t>
      </w:r>
      <w:r>
        <w:t xml:space="preserve"> </w:t>
      </w:r>
      <w:r>
        <w:t xml:space="preserve">with the whole class on the board.</w:t>
      </w:r>
    </w:p>
    <w:p>
      <w:pPr>
        <w:pStyle w:val="Compact"/>
        <w:numPr>
          <w:ilvl w:val="0"/>
          <w:numId w:val="1969"/>
        </w:numPr>
      </w:pPr>
      <w:r>
        <w:rPr>
          <w:b/>
          <w:bCs/>
        </w:rPr>
        <w:t xml:space="preserve">Independent or paired practice</w:t>
      </w:r>
      <w:r>
        <w:t xml:space="preserve"> </w:t>
      </w:r>
      <w:r>
        <w:t xml:space="preserve">for ~5 minutes.</w:t>
      </w:r>
    </w:p>
    <w:bookmarkEnd w:id="1702"/>
    <w:bookmarkStart w:id="1703" w:name="activity-15-min-35"/>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Bar Model Proof.</w:t>
      </w:r>
    </w:p>
    <w:bookmarkEnd w:id="1703"/>
    <w:bookmarkStart w:id="1704" w:name="wrap-up-5-min-61"/>
    <w:p>
      <w:pPr>
        <w:pStyle w:val="Heading3"/>
      </w:pPr>
      <w:r>
        <w:t xml:space="preserve">Wrap-up (5 min)</w:t>
      </w:r>
    </w:p>
    <w:p>
      <w:pPr>
        <w:pStyle w:val="Compact"/>
        <w:numPr>
          <w:ilvl w:val="0"/>
          <w:numId w:val="1970"/>
        </w:numPr>
      </w:pPr>
      <w:r>
        <w:t xml:space="preserve">One-sentence exit ticket:</w:t>
      </w:r>
      <w:r>
        <w:t xml:space="preserve"> </w:t>
      </w:r>
      <w:r>
        <w:rPr>
          <w:i/>
          <w:iCs/>
        </w:rPr>
        <w:t xml:space="preserve">“What’s one thing you learned today?”</w:t>
      </w:r>
    </w:p>
    <w:p>
      <w:pPr>
        <w:pStyle w:val="Compact"/>
        <w:numPr>
          <w:ilvl w:val="0"/>
          <w:numId w:val="1970"/>
        </w:numPr>
      </w:pPr>
      <w:r>
        <w:t xml:space="preserve">Preview tomorrow.</w:t>
      </w:r>
    </w:p>
    <w:bookmarkEnd w:id="1704"/>
    <w:bookmarkEnd w:id="1705"/>
    <w:bookmarkStart w:id="1706" w:name="homework-5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706"/>
    <w:bookmarkStart w:id="1707" w:name="differentiation-91"/>
    <w:p>
      <w:pPr>
        <w:pStyle w:val="Heading2"/>
      </w:pPr>
      <w:r>
        <w:t xml:space="preserve">Differentiation</w:t>
      </w:r>
    </w:p>
    <w:p>
      <w:pPr>
        <w:pStyle w:val="Compact"/>
        <w:numPr>
          <w:ilvl w:val="0"/>
          <w:numId w:val="1971"/>
        </w:numPr>
      </w:pPr>
      <w:r>
        <w:rPr>
          <w:b/>
          <w:bCs/>
        </w:rPr>
        <w:t xml:space="preserve">Extension:</w:t>
      </w:r>
      <w:r>
        <w:t xml:space="preserve"> </w:t>
      </w:r>
      <w:r>
        <w:t xml:space="preserve">offer one open question or extra problem for fast finishers.</w:t>
      </w:r>
    </w:p>
    <w:p>
      <w:pPr>
        <w:pStyle w:val="Compact"/>
        <w:numPr>
          <w:ilvl w:val="0"/>
          <w:numId w:val="1971"/>
        </w:numPr>
      </w:pPr>
      <w:r>
        <w:rPr>
          <w:b/>
          <w:bCs/>
        </w:rPr>
        <w:t xml:space="preserve">Support:</w:t>
      </w:r>
      <w:r>
        <w:t xml:space="preserve"> </w:t>
      </w:r>
      <w:r>
        <w:t xml:space="preserve">pair students who need scaffolds; offer partial outlines.</w:t>
      </w:r>
    </w:p>
    <w:bookmarkEnd w:id="1707"/>
    <w:bookmarkStart w:id="1708" w:name="teacher-notes-77"/>
    <w:p>
      <w:pPr>
        <w:pStyle w:val="Heading2"/>
      </w:pPr>
      <w:r>
        <w:t xml:space="preserve">Teacher notes</w:t>
      </w:r>
    </w:p>
    <w:p>
      <w:pPr>
        <w:pStyle w:val="Compact"/>
        <w:numPr>
          <w:ilvl w:val="0"/>
          <w:numId w:val="1972"/>
        </w:numPr>
      </w:pPr>
      <w:r>
        <w:t xml:space="preserve">Citations: at least one quoted verse with citation per module. Day 1 already includes one if applicable; you may add more.</w:t>
      </w:r>
    </w:p>
    <w:p>
      <w:pPr>
        <w:pStyle w:val="Compact"/>
        <w:numPr>
          <w:ilvl w:val="0"/>
          <w:numId w:val="1972"/>
        </w:numPr>
      </w:pPr>
      <w:r>
        <w:t xml:space="preserve">Connect to prior modules where natural (especially Module 2 pañcabhūta).</w:t>
      </w:r>
    </w:p>
    <w:bookmarkEnd w:id="1708"/>
    <w:bookmarkEnd w:id="1709"/>
    <w:bookmarkStart w:id="1721" w:name="day-7-twos-complement-in-computers-1"/>
    <w:p>
      <w:pPr>
        <w:pStyle w:val="Heading1"/>
      </w:pPr>
      <w:r>
        <w:t xml:space="preserve">Day 7 — Two’s Complement in Computers</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710" w:name="learning-objective-80"/>
    <w:p>
      <w:pPr>
        <w:pStyle w:val="Heading2"/>
      </w:pPr>
      <w:r>
        <w:t xml:space="preserve">Learning objective</w:t>
      </w:r>
    </w:p>
    <w:p>
      <w:pPr>
        <w:pStyle w:val="FirstParagraph"/>
      </w:pPr>
      <w:r>
        <w:t xml:space="preserve">By the end of this lesson, students will: show how the same idea underlies binary computer subtraction.</w:t>
      </w:r>
    </w:p>
    <w:bookmarkEnd w:id="1710"/>
    <w:bookmarkStart w:id="1711" w:name="materials-87"/>
    <w:p>
      <w:pPr>
        <w:pStyle w:val="Heading2"/>
      </w:pPr>
      <w:r>
        <w:t xml:space="preserve">Materials</w:t>
      </w:r>
    </w:p>
    <w:p>
      <w:pPr>
        <w:pStyle w:val="Compact"/>
        <w:numPr>
          <w:ilvl w:val="0"/>
          <w:numId w:val="1973"/>
        </w:numPr>
      </w:pPr>
      <w:r>
        <w:t xml:space="preserve">Whiteboard / chart paper</w:t>
      </w:r>
    </w:p>
    <w:p>
      <w:pPr>
        <w:pStyle w:val="Compact"/>
        <w:numPr>
          <w:ilvl w:val="0"/>
          <w:numId w:val="1973"/>
        </w:numPr>
      </w:pPr>
      <w:r>
        <w:t xml:space="preserve">Notebook, pen per student</w:t>
      </w:r>
    </w:p>
    <w:p>
      <w:pPr>
        <w:pStyle w:val="Compact"/>
        <w:numPr>
          <w:ilvl w:val="0"/>
          <w:numId w:val="1973"/>
        </w:numPr>
      </w:pPr>
      <w:r>
        <w:t xml:space="preserve">(See lesson-plan.md for any day-specific materials)</w:t>
      </w:r>
    </w:p>
    <w:bookmarkEnd w:id="1711"/>
    <w:bookmarkStart w:id="1712" w:name="vocabulary-introduced-today-36"/>
    <w:p>
      <w:pPr>
        <w:pStyle w:val="Heading2"/>
      </w:pPr>
      <w:r>
        <w:t xml:space="preserve">Vocabulary introduced today</w:t>
      </w:r>
    </w:p>
    <w:p>
      <w:pPr>
        <w:pStyle w:val="Compact"/>
        <w:numPr>
          <w:ilvl w:val="0"/>
          <w:numId w:val="1974"/>
        </w:numPr>
      </w:pPr>
      <w:r>
        <w:rPr>
          <w:i/>
          <w:iCs/>
        </w:rPr>
        <w:t xml:space="preserve">Nikhilaṁ Navataścaramaṁ Daśataḥ</w:t>
      </w:r>
      <w:r>
        <w:t xml:space="preserve"> </w:t>
      </w:r>
      <w:r>
        <w:t xml:space="preserve">(IAST: Nikhilaṁ Navataścaramaṁ Daśataḥ; lit. “</w:t>
      </w:r>
      <w:r>
        <w:t xml:space="preserve">“all from 9, the last from 10”</w:t>
      </w:r>
      <w:r>
        <w:t xml:space="preserve">“)</w:t>
      </w:r>
    </w:p>
    <w:bookmarkEnd w:id="1712"/>
    <w:bookmarkStart w:id="1717" w:name="lesson-flow-36"/>
    <w:p>
      <w:pPr>
        <w:pStyle w:val="Heading2"/>
      </w:pPr>
      <w:r>
        <w:t xml:space="preserve">Lesson flow</w:t>
      </w:r>
    </w:p>
    <w:bookmarkStart w:id="1713" w:name="warm-up-5-min-61"/>
    <w:p>
      <w:pPr>
        <w:pStyle w:val="Heading3"/>
      </w:pPr>
      <w:r>
        <w:t xml:space="preserve">Warm-up (5 min)</w:t>
      </w:r>
    </w:p>
    <w:p>
      <w:pPr>
        <w:pStyle w:val="Compact"/>
        <w:numPr>
          <w:ilvl w:val="0"/>
          <w:numId w:val="1975"/>
        </w:numPr>
      </w:pPr>
      <w:r>
        <w:t xml:space="preserve">Daily check-in: one-sentence response to</w:t>
      </w:r>
      <w:r>
        <w:t xml:space="preserve"> </w:t>
      </w:r>
      <w:r>
        <w:rPr>
          <w:i/>
          <w:iCs/>
        </w:rPr>
        <w:t xml:space="preserve">“What’s one thing you remember about yesterday’s lesson?”</w:t>
      </w:r>
    </w:p>
    <w:p>
      <w:pPr>
        <w:pStyle w:val="Compact"/>
        <w:numPr>
          <w:ilvl w:val="0"/>
          <w:numId w:val="1975"/>
        </w:numPr>
      </w:pPr>
      <w:r>
        <w:t xml:space="preserve">Hook: introduce a phenomenon or question that motivates today’s concept.</w:t>
      </w:r>
    </w:p>
    <w:bookmarkEnd w:id="1713"/>
    <w:bookmarkStart w:id="1714" w:name="core-20-min-38"/>
    <w:p>
      <w:pPr>
        <w:pStyle w:val="Heading3"/>
      </w:pPr>
      <w:r>
        <w:t xml:space="preserve">Core (20 min)</w:t>
      </w:r>
    </w:p>
    <w:p>
      <w:pPr>
        <w:pStyle w:val="Compact"/>
        <w:numPr>
          <w:ilvl w:val="0"/>
          <w:numId w:val="1976"/>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976"/>
        </w:numPr>
      </w:pPr>
      <w:r>
        <w:rPr>
          <w:b/>
          <w:bCs/>
        </w:rPr>
        <w:t xml:space="preserve">Introduce the Sanskrit term.</w:t>
      </w:r>
      <w:r>
        <w:t xml:space="preserve"> </w:t>
      </w:r>
      <w:r>
        <w:t xml:space="preserve">Once, in the triple format, then italicised only.</w:t>
      </w:r>
    </w:p>
    <w:p>
      <w:pPr>
        <w:pStyle w:val="Compact"/>
        <w:numPr>
          <w:ilvl w:val="0"/>
          <w:numId w:val="1976"/>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976"/>
        </w:numPr>
      </w:pPr>
      <w:r>
        <w:rPr>
          <w:b/>
          <w:bCs/>
        </w:rPr>
        <w:t xml:space="preserve">Work an example</w:t>
      </w:r>
      <w:r>
        <w:t xml:space="preserve"> </w:t>
      </w:r>
      <w:r>
        <w:t xml:space="preserve">with the whole class on the board.</w:t>
      </w:r>
    </w:p>
    <w:p>
      <w:pPr>
        <w:pStyle w:val="Compact"/>
        <w:numPr>
          <w:ilvl w:val="0"/>
          <w:numId w:val="1976"/>
        </w:numPr>
      </w:pPr>
      <w:r>
        <w:rPr>
          <w:b/>
          <w:bCs/>
        </w:rPr>
        <w:t xml:space="preserve">Independent or paired practice</w:t>
      </w:r>
      <w:r>
        <w:t xml:space="preserve"> </w:t>
      </w:r>
      <w:r>
        <w:t xml:space="preserve">for ~5 minutes.</w:t>
      </w:r>
    </w:p>
    <w:bookmarkEnd w:id="1714"/>
    <w:bookmarkStart w:id="1715" w:name="activity-15-min-36"/>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Two’s Complement in Computers.</w:t>
      </w:r>
    </w:p>
    <w:bookmarkEnd w:id="1715"/>
    <w:bookmarkStart w:id="1716" w:name="wrap-up-5-min-62"/>
    <w:p>
      <w:pPr>
        <w:pStyle w:val="Heading3"/>
      </w:pPr>
      <w:r>
        <w:t xml:space="preserve">Wrap-up (5 min)</w:t>
      </w:r>
    </w:p>
    <w:p>
      <w:pPr>
        <w:pStyle w:val="Compact"/>
        <w:numPr>
          <w:ilvl w:val="0"/>
          <w:numId w:val="1977"/>
        </w:numPr>
      </w:pPr>
      <w:r>
        <w:t xml:space="preserve">One-sentence exit ticket:</w:t>
      </w:r>
      <w:r>
        <w:t xml:space="preserve"> </w:t>
      </w:r>
      <w:r>
        <w:rPr>
          <w:i/>
          <w:iCs/>
        </w:rPr>
        <w:t xml:space="preserve">“What’s one thing you learned today?”</w:t>
      </w:r>
    </w:p>
    <w:p>
      <w:pPr>
        <w:pStyle w:val="Compact"/>
        <w:numPr>
          <w:ilvl w:val="0"/>
          <w:numId w:val="1977"/>
        </w:numPr>
      </w:pPr>
      <w:r>
        <w:t xml:space="preserve">Preview tomorrow.</w:t>
      </w:r>
    </w:p>
    <w:bookmarkEnd w:id="1716"/>
    <w:bookmarkEnd w:id="1717"/>
    <w:bookmarkStart w:id="1718" w:name="homework-5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718"/>
    <w:bookmarkStart w:id="1719" w:name="differentiation-92"/>
    <w:p>
      <w:pPr>
        <w:pStyle w:val="Heading2"/>
      </w:pPr>
      <w:r>
        <w:t xml:space="preserve">Differentiation</w:t>
      </w:r>
    </w:p>
    <w:p>
      <w:pPr>
        <w:pStyle w:val="Compact"/>
        <w:numPr>
          <w:ilvl w:val="0"/>
          <w:numId w:val="1978"/>
        </w:numPr>
      </w:pPr>
      <w:r>
        <w:rPr>
          <w:b/>
          <w:bCs/>
        </w:rPr>
        <w:t xml:space="preserve">Extension:</w:t>
      </w:r>
      <w:r>
        <w:t xml:space="preserve"> </w:t>
      </w:r>
      <w:r>
        <w:t xml:space="preserve">offer one open question or extra problem for fast finishers.</w:t>
      </w:r>
    </w:p>
    <w:p>
      <w:pPr>
        <w:pStyle w:val="Compact"/>
        <w:numPr>
          <w:ilvl w:val="0"/>
          <w:numId w:val="1978"/>
        </w:numPr>
      </w:pPr>
      <w:r>
        <w:rPr>
          <w:b/>
          <w:bCs/>
        </w:rPr>
        <w:t xml:space="preserve">Support:</w:t>
      </w:r>
      <w:r>
        <w:t xml:space="preserve"> </w:t>
      </w:r>
      <w:r>
        <w:t xml:space="preserve">pair students who need scaffolds; offer partial outlines.</w:t>
      </w:r>
    </w:p>
    <w:bookmarkEnd w:id="1719"/>
    <w:bookmarkStart w:id="1720" w:name="teacher-notes-78"/>
    <w:p>
      <w:pPr>
        <w:pStyle w:val="Heading2"/>
      </w:pPr>
      <w:r>
        <w:t xml:space="preserve">Teacher notes</w:t>
      </w:r>
    </w:p>
    <w:p>
      <w:pPr>
        <w:pStyle w:val="Compact"/>
        <w:numPr>
          <w:ilvl w:val="0"/>
          <w:numId w:val="1979"/>
        </w:numPr>
      </w:pPr>
      <w:r>
        <w:t xml:space="preserve">Citations: at least one quoted verse with citation per module. Day 1 already includes one if applicable; you may add more.</w:t>
      </w:r>
    </w:p>
    <w:p>
      <w:pPr>
        <w:pStyle w:val="Compact"/>
        <w:numPr>
          <w:ilvl w:val="0"/>
          <w:numId w:val="1979"/>
        </w:numPr>
      </w:pPr>
      <w:r>
        <w:t xml:space="preserve">Connect to prior modules where natural (especially Module 2 pañcabhūta).</w:t>
      </w:r>
    </w:p>
    <w:bookmarkEnd w:id="1720"/>
    <w:bookmarkEnd w:id="1721"/>
    <w:bookmarkStart w:id="1733" w:name="day-8-speed-day-1"/>
    <w:p>
      <w:pPr>
        <w:pStyle w:val="Heading1"/>
      </w:pPr>
      <w:r>
        <w:t xml:space="preserve">Day 8 — Speed Day</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722" w:name="learning-objective-81"/>
    <w:p>
      <w:pPr>
        <w:pStyle w:val="Heading2"/>
      </w:pPr>
      <w:r>
        <w:t xml:space="preserve">Learning objective</w:t>
      </w:r>
    </w:p>
    <w:p>
      <w:pPr>
        <w:pStyle w:val="FirstParagraph"/>
      </w:pPr>
      <w:r>
        <w:t xml:space="preserve">By the end of this lesson, students will: complete a 30-problem mental subtraction sprint.</w:t>
      </w:r>
    </w:p>
    <w:bookmarkEnd w:id="1722"/>
    <w:bookmarkStart w:id="1723" w:name="materials-88"/>
    <w:p>
      <w:pPr>
        <w:pStyle w:val="Heading2"/>
      </w:pPr>
      <w:r>
        <w:t xml:space="preserve">Materials</w:t>
      </w:r>
    </w:p>
    <w:p>
      <w:pPr>
        <w:pStyle w:val="Compact"/>
        <w:numPr>
          <w:ilvl w:val="0"/>
          <w:numId w:val="1980"/>
        </w:numPr>
      </w:pPr>
      <w:r>
        <w:t xml:space="preserve">Whiteboard / chart paper</w:t>
      </w:r>
    </w:p>
    <w:p>
      <w:pPr>
        <w:pStyle w:val="Compact"/>
        <w:numPr>
          <w:ilvl w:val="0"/>
          <w:numId w:val="1980"/>
        </w:numPr>
      </w:pPr>
      <w:r>
        <w:t xml:space="preserve">Notebook, pen per student</w:t>
      </w:r>
    </w:p>
    <w:p>
      <w:pPr>
        <w:pStyle w:val="Compact"/>
        <w:numPr>
          <w:ilvl w:val="0"/>
          <w:numId w:val="1980"/>
        </w:numPr>
      </w:pPr>
      <w:r>
        <w:t xml:space="preserve">(See lesson-plan.md for any day-specific materials)</w:t>
      </w:r>
    </w:p>
    <w:bookmarkEnd w:id="1723"/>
    <w:bookmarkStart w:id="1724" w:name="vocabulary-introduced-today-37"/>
    <w:p>
      <w:pPr>
        <w:pStyle w:val="Heading2"/>
      </w:pPr>
      <w:r>
        <w:t xml:space="preserve">Vocabulary introduced today</w:t>
      </w:r>
    </w:p>
    <w:p>
      <w:pPr>
        <w:pStyle w:val="Compact"/>
        <w:numPr>
          <w:ilvl w:val="0"/>
          <w:numId w:val="1981"/>
        </w:numPr>
      </w:pPr>
      <w:r>
        <w:rPr>
          <w:i/>
          <w:iCs/>
        </w:rPr>
        <w:t xml:space="preserve">pratiyogi (modern coinage)</w:t>
      </w:r>
      <w:r>
        <w:t xml:space="preserve"> </w:t>
      </w:r>
      <w:r>
        <w:t xml:space="preserve">(IAST: pratiyogi (modern coinage); lit.</w:t>
      </w:r>
      <w:r>
        <w:t xml:space="preserve"> </w:t>
      </w:r>
      <w:r>
        <w:t xml:space="preserve">“the number that adds to a base”</w:t>
      </w:r>
      <w:r>
        <w:t xml:space="preserve">)</w:t>
      </w:r>
    </w:p>
    <w:bookmarkEnd w:id="1724"/>
    <w:bookmarkStart w:id="1729" w:name="lesson-flow-37"/>
    <w:p>
      <w:pPr>
        <w:pStyle w:val="Heading2"/>
      </w:pPr>
      <w:r>
        <w:t xml:space="preserve">Lesson flow</w:t>
      </w:r>
    </w:p>
    <w:bookmarkStart w:id="1725" w:name="warm-up-5-min-62"/>
    <w:p>
      <w:pPr>
        <w:pStyle w:val="Heading3"/>
      </w:pPr>
      <w:r>
        <w:t xml:space="preserve">Warm-up (5 min)</w:t>
      </w:r>
    </w:p>
    <w:p>
      <w:pPr>
        <w:pStyle w:val="Compact"/>
        <w:numPr>
          <w:ilvl w:val="0"/>
          <w:numId w:val="1982"/>
        </w:numPr>
      </w:pPr>
      <w:r>
        <w:t xml:space="preserve">Daily check-in: one-sentence response to</w:t>
      </w:r>
      <w:r>
        <w:t xml:space="preserve"> </w:t>
      </w:r>
      <w:r>
        <w:rPr>
          <w:i/>
          <w:iCs/>
        </w:rPr>
        <w:t xml:space="preserve">“What’s one thing you remember about yesterday’s lesson?”</w:t>
      </w:r>
    </w:p>
    <w:p>
      <w:pPr>
        <w:pStyle w:val="Compact"/>
        <w:numPr>
          <w:ilvl w:val="0"/>
          <w:numId w:val="1982"/>
        </w:numPr>
      </w:pPr>
      <w:r>
        <w:t xml:space="preserve">Hook: introduce a phenomenon or question that motivates today’s concept.</w:t>
      </w:r>
    </w:p>
    <w:bookmarkEnd w:id="1725"/>
    <w:bookmarkStart w:id="1726" w:name="core-20-min-39"/>
    <w:p>
      <w:pPr>
        <w:pStyle w:val="Heading3"/>
      </w:pPr>
      <w:r>
        <w:t xml:space="preserve">Core (20 min)</w:t>
      </w:r>
    </w:p>
    <w:p>
      <w:pPr>
        <w:pStyle w:val="Compact"/>
        <w:numPr>
          <w:ilvl w:val="0"/>
          <w:numId w:val="1983"/>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983"/>
        </w:numPr>
      </w:pPr>
      <w:r>
        <w:rPr>
          <w:b/>
          <w:bCs/>
        </w:rPr>
        <w:t xml:space="preserve">Introduce the Sanskrit term.</w:t>
      </w:r>
      <w:r>
        <w:t xml:space="preserve"> </w:t>
      </w:r>
      <w:r>
        <w:t xml:space="preserve">Once, in the triple format, then italicised only.</w:t>
      </w:r>
    </w:p>
    <w:p>
      <w:pPr>
        <w:pStyle w:val="Compact"/>
        <w:numPr>
          <w:ilvl w:val="0"/>
          <w:numId w:val="1983"/>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983"/>
        </w:numPr>
      </w:pPr>
      <w:r>
        <w:rPr>
          <w:b/>
          <w:bCs/>
        </w:rPr>
        <w:t xml:space="preserve">Work an example</w:t>
      </w:r>
      <w:r>
        <w:t xml:space="preserve"> </w:t>
      </w:r>
      <w:r>
        <w:t xml:space="preserve">with the whole class on the board.</w:t>
      </w:r>
    </w:p>
    <w:p>
      <w:pPr>
        <w:pStyle w:val="Compact"/>
        <w:numPr>
          <w:ilvl w:val="0"/>
          <w:numId w:val="1983"/>
        </w:numPr>
      </w:pPr>
      <w:r>
        <w:rPr>
          <w:b/>
          <w:bCs/>
        </w:rPr>
        <w:t xml:space="preserve">Independent or paired practice</w:t>
      </w:r>
      <w:r>
        <w:t xml:space="preserve"> </w:t>
      </w:r>
      <w:r>
        <w:t xml:space="preserve">for ~5 minutes.</w:t>
      </w:r>
    </w:p>
    <w:bookmarkEnd w:id="1726"/>
    <w:bookmarkStart w:id="1727" w:name="activity-15-min-37"/>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Speed Day.</w:t>
      </w:r>
    </w:p>
    <w:bookmarkEnd w:id="1727"/>
    <w:bookmarkStart w:id="1728" w:name="wrap-up-5-min-63"/>
    <w:p>
      <w:pPr>
        <w:pStyle w:val="Heading3"/>
      </w:pPr>
      <w:r>
        <w:t xml:space="preserve">Wrap-up (5 min)</w:t>
      </w:r>
    </w:p>
    <w:p>
      <w:pPr>
        <w:pStyle w:val="Compact"/>
        <w:numPr>
          <w:ilvl w:val="0"/>
          <w:numId w:val="1984"/>
        </w:numPr>
      </w:pPr>
      <w:r>
        <w:t xml:space="preserve">One-sentence exit ticket:</w:t>
      </w:r>
      <w:r>
        <w:t xml:space="preserve"> </w:t>
      </w:r>
      <w:r>
        <w:rPr>
          <w:i/>
          <w:iCs/>
        </w:rPr>
        <w:t xml:space="preserve">“What’s one thing you learned today?”</w:t>
      </w:r>
    </w:p>
    <w:p>
      <w:pPr>
        <w:pStyle w:val="Compact"/>
        <w:numPr>
          <w:ilvl w:val="0"/>
          <w:numId w:val="1984"/>
        </w:numPr>
      </w:pPr>
      <w:r>
        <w:t xml:space="preserve">Preview tomorrow.</w:t>
      </w:r>
    </w:p>
    <w:bookmarkEnd w:id="1728"/>
    <w:bookmarkEnd w:id="1729"/>
    <w:bookmarkStart w:id="1730" w:name="homework-5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730"/>
    <w:bookmarkStart w:id="1731" w:name="differentiation-93"/>
    <w:p>
      <w:pPr>
        <w:pStyle w:val="Heading2"/>
      </w:pPr>
      <w:r>
        <w:t xml:space="preserve">Differentiation</w:t>
      </w:r>
    </w:p>
    <w:p>
      <w:pPr>
        <w:pStyle w:val="Compact"/>
        <w:numPr>
          <w:ilvl w:val="0"/>
          <w:numId w:val="1985"/>
        </w:numPr>
      </w:pPr>
      <w:r>
        <w:rPr>
          <w:b/>
          <w:bCs/>
        </w:rPr>
        <w:t xml:space="preserve">Extension:</w:t>
      </w:r>
      <w:r>
        <w:t xml:space="preserve"> </w:t>
      </w:r>
      <w:r>
        <w:t xml:space="preserve">offer one open question or extra problem for fast finishers.</w:t>
      </w:r>
    </w:p>
    <w:p>
      <w:pPr>
        <w:pStyle w:val="Compact"/>
        <w:numPr>
          <w:ilvl w:val="0"/>
          <w:numId w:val="1985"/>
        </w:numPr>
      </w:pPr>
      <w:r>
        <w:rPr>
          <w:b/>
          <w:bCs/>
        </w:rPr>
        <w:t xml:space="preserve">Support:</w:t>
      </w:r>
      <w:r>
        <w:t xml:space="preserve"> </w:t>
      </w:r>
      <w:r>
        <w:t xml:space="preserve">pair students who need scaffolds; offer partial outlines.</w:t>
      </w:r>
    </w:p>
    <w:bookmarkEnd w:id="1731"/>
    <w:bookmarkStart w:id="1732" w:name="teacher-notes-79"/>
    <w:p>
      <w:pPr>
        <w:pStyle w:val="Heading2"/>
      </w:pPr>
      <w:r>
        <w:t xml:space="preserve">Teacher notes</w:t>
      </w:r>
    </w:p>
    <w:p>
      <w:pPr>
        <w:pStyle w:val="Compact"/>
        <w:numPr>
          <w:ilvl w:val="0"/>
          <w:numId w:val="1986"/>
        </w:numPr>
      </w:pPr>
      <w:r>
        <w:t xml:space="preserve">Citations: at least one quoted verse with citation per module. Day 1 already includes one if applicable; you may add more.</w:t>
      </w:r>
    </w:p>
    <w:p>
      <w:pPr>
        <w:pStyle w:val="Compact"/>
        <w:numPr>
          <w:ilvl w:val="0"/>
          <w:numId w:val="1986"/>
        </w:numPr>
      </w:pPr>
      <w:r>
        <w:t xml:space="preserve">Connect to prior modules where natural (especially Module 2 pañcabhūta).</w:t>
      </w:r>
    </w:p>
    <w:bookmarkEnd w:id="1732"/>
    <w:bookmarkEnd w:id="1733"/>
    <w:bookmarkStart w:id="1745" w:name="day-9-mixed-practice-4"/>
    <w:p>
      <w:pPr>
        <w:pStyle w:val="Heading1"/>
      </w:pPr>
      <w:r>
        <w:t xml:space="preserve">Day 9 — Mixed Practice</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734" w:name="learning-objective-82"/>
    <w:p>
      <w:pPr>
        <w:pStyle w:val="Heading2"/>
      </w:pPr>
      <w:r>
        <w:t xml:space="preserve">Learning objective</w:t>
      </w:r>
    </w:p>
    <w:p>
      <w:pPr>
        <w:pStyle w:val="FirstParagraph"/>
      </w:pPr>
      <w:r>
        <w:t xml:space="preserve">By the end of this lesson, students will: solve a mixed problem set comparing complement vs traditional borrow.</w:t>
      </w:r>
    </w:p>
    <w:bookmarkEnd w:id="1734"/>
    <w:bookmarkStart w:id="1735" w:name="materials-89"/>
    <w:p>
      <w:pPr>
        <w:pStyle w:val="Heading2"/>
      </w:pPr>
      <w:r>
        <w:t xml:space="preserve">Materials</w:t>
      </w:r>
    </w:p>
    <w:p>
      <w:pPr>
        <w:pStyle w:val="Compact"/>
        <w:numPr>
          <w:ilvl w:val="0"/>
          <w:numId w:val="1987"/>
        </w:numPr>
      </w:pPr>
      <w:r>
        <w:t xml:space="preserve">Whiteboard / chart paper</w:t>
      </w:r>
    </w:p>
    <w:p>
      <w:pPr>
        <w:pStyle w:val="Compact"/>
        <w:numPr>
          <w:ilvl w:val="0"/>
          <w:numId w:val="1987"/>
        </w:numPr>
      </w:pPr>
      <w:r>
        <w:t xml:space="preserve">Notebook, pen per student</w:t>
      </w:r>
    </w:p>
    <w:p>
      <w:pPr>
        <w:pStyle w:val="Compact"/>
        <w:numPr>
          <w:ilvl w:val="0"/>
          <w:numId w:val="1987"/>
        </w:numPr>
      </w:pPr>
      <w:r>
        <w:t xml:space="preserve">(See lesson-plan.md for any day-specific materials)</w:t>
      </w:r>
    </w:p>
    <w:bookmarkEnd w:id="1735"/>
    <w:bookmarkStart w:id="1736" w:name="vocabulary-introduced-today-38"/>
    <w:p>
      <w:pPr>
        <w:pStyle w:val="Heading2"/>
      </w:pPr>
      <w:r>
        <w:t xml:space="preserve">Vocabulary introduced today</w:t>
      </w:r>
    </w:p>
    <w:p>
      <w:pPr>
        <w:pStyle w:val="Compact"/>
        <w:numPr>
          <w:ilvl w:val="0"/>
          <w:numId w:val="1988"/>
        </w:numPr>
      </w:pPr>
      <w:r>
        <w:rPr>
          <w:i/>
          <w:iCs/>
        </w:rPr>
        <w:t xml:space="preserve">Nikhilaṁ Navataścaramaṁ Daśataḥ</w:t>
      </w:r>
      <w:r>
        <w:t xml:space="preserve"> </w:t>
      </w:r>
      <w:r>
        <w:t xml:space="preserve">(IAST: Nikhilaṁ Navataścaramaṁ Daśataḥ; lit. “</w:t>
      </w:r>
      <w:r>
        <w:t xml:space="preserve">“all from 9, the last from 10”</w:t>
      </w:r>
      <w:r>
        <w:t xml:space="preserve">“)</w:t>
      </w:r>
    </w:p>
    <w:bookmarkEnd w:id="1736"/>
    <w:bookmarkStart w:id="1741" w:name="lesson-flow-38"/>
    <w:p>
      <w:pPr>
        <w:pStyle w:val="Heading2"/>
      </w:pPr>
      <w:r>
        <w:t xml:space="preserve">Lesson flow</w:t>
      </w:r>
    </w:p>
    <w:bookmarkStart w:id="1737" w:name="warm-up-5-min-63"/>
    <w:p>
      <w:pPr>
        <w:pStyle w:val="Heading3"/>
      </w:pPr>
      <w:r>
        <w:t xml:space="preserve">Warm-up (5 min)</w:t>
      </w:r>
    </w:p>
    <w:p>
      <w:pPr>
        <w:pStyle w:val="Compact"/>
        <w:numPr>
          <w:ilvl w:val="0"/>
          <w:numId w:val="1989"/>
        </w:numPr>
      </w:pPr>
      <w:r>
        <w:t xml:space="preserve">Daily check-in: one-sentence response to</w:t>
      </w:r>
      <w:r>
        <w:t xml:space="preserve"> </w:t>
      </w:r>
      <w:r>
        <w:rPr>
          <w:i/>
          <w:iCs/>
        </w:rPr>
        <w:t xml:space="preserve">“What’s one thing you remember about yesterday’s lesson?”</w:t>
      </w:r>
    </w:p>
    <w:p>
      <w:pPr>
        <w:pStyle w:val="Compact"/>
        <w:numPr>
          <w:ilvl w:val="0"/>
          <w:numId w:val="1989"/>
        </w:numPr>
      </w:pPr>
      <w:r>
        <w:t xml:space="preserve">Hook: introduce a phenomenon or question that motivates today’s concept.</w:t>
      </w:r>
    </w:p>
    <w:bookmarkEnd w:id="1737"/>
    <w:bookmarkStart w:id="1738" w:name="core-20-min-40"/>
    <w:p>
      <w:pPr>
        <w:pStyle w:val="Heading3"/>
      </w:pPr>
      <w:r>
        <w:t xml:space="preserve">Core (20 min)</w:t>
      </w:r>
    </w:p>
    <w:p>
      <w:pPr>
        <w:pStyle w:val="Compact"/>
        <w:numPr>
          <w:ilvl w:val="0"/>
          <w:numId w:val="1990"/>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990"/>
        </w:numPr>
      </w:pPr>
      <w:r>
        <w:rPr>
          <w:b/>
          <w:bCs/>
        </w:rPr>
        <w:t xml:space="preserve">Introduce the Sanskrit term.</w:t>
      </w:r>
      <w:r>
        <w:t xml:space="preserve"> </w:t>
      </w:r>
      <w:r>
        <w:t xml:space="preserve">Once, in the triple format, then italicised only.</w:t>
      </w:r>
    </w:p>
    <w:p>
      <w:pPr>
        <w:pStyle w:val="Compact"/>
        <w:numPr>
          <w:ilvl w:val="0"/>
          <w:numId w:val="1990"/>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990"/>
        </w:numPr>
      </w:pPr>
      <w:r>
        <w:rPr>
          <w:b/>
          <w:bCs/>
        </w:rPr>
        <w:t xml:space="preserve">Work an example</w:t>
      </w:r>
      <w:r>
        <w:t xml:space="preserve"> </w:t>
      </w:r>
      <w:r>
        <w:t xml:space="preserve">with the whole class on the board.</w:t>
      </w:r>
    </w:p>
    <w:p>
      <w:pPr>
        <w:pStyle w:val="Compact"/>
        <w:numPr>
          <w:ilvl w:val="0"/>
          <w:numId w:val="1990"/>
        </w:numPr>
      </w:pPr>
      <w:r>
        <w:rPr>
          <w:b/>
          <w:bCs/>
        </w:rPr>
        <w:t xml:space="preserve">Independent or paired practice</w:t>
      </w:r>
      <w:r>
        <w:t xml:space="preserve"> </w:t>
      </w:r>
      <w:r>
        <w:t xml:space="preserve">for ~5 minutes.</w:t>
      </w:r>
    </w:p>
    <w:bookmarkEnd w:id="1738"/>
    <w:bookmarkStart w:id="1739" w:name="activity-15-min-38"/>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Mixed Practice.</w:t>
      </w:r>
    </w:p>
    <w:bookmarkEnd w:id="1739"/>
    <w:bookmarkStart w:id="1740" w:name="wrap-up-5-min-64"/>
    <w:p>
      <w:pPr>
        <w:pStyle w:val="Heading3"/>
      </w:pPr>
      <w:r>
        <w:t xml:space="preserve">Wrap-up (5 min)</w:t>
      </w:r>
    </w:p>
    <w:p>
      <w:pPr>
        <w:pStyle w:val="Compact"/>
        <w:numPr>
          <w:ilvl w:val="0"/>
          <w:numId w:val="1991"/>
        </w:numPr>
      </w:pPr>
      <w:r>
        <w:t xml:space="preserve">One-sentence exit ticket:</w:t>
      </w:r>
      <w:r>
        <w:t xml:space="preserve"> </w:t>
      </w:r>
      <w:r>
        <w:rPr>
          <w:i/>
          <w:iCs/>
        </w:rPr>
        <w:t xml:space="preserve">“What’s one thing you learned today?”</w:t>
      </w:r>
    </w:p>
    <w:p>
      <w:pPr>
        <w:pStyle w:val="Compact"/>
        <w:numPr>
          <w:ilvl w:val="0"/>
          <w:numId w:val="1991"/>
        </w:numPr>
      </w:pPr>
      <w:r>
        <w:t xml:space="preserve">Preview tomorrow.</w:t>
      </w:r>
    </w:p>
    <w:bookmarkEnd w:id="1740"/>
    <w:bookmarkEnd w:id="1741"/>
    <w:bookmarkStart w:id="1742" w:name="homework-5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742"/>
    <w:bookmarkStart w:id="1743" w:name="differentiation-94"/>
    <w:p>
      <w:pPr>
        <w:pStyle w:val="Heading2"/>
      </w:pPr>
      <w:r>
        <w:t xml:space="preserve">Differentiation</w:t>
      </w:r>
    </w:p>
    <w:p>
      <w:pPr>
        <w:pStyle w:val="Compact"/>
        <w:numPr>
          <w:ilvl w:val="0"/>
          <w:numId w:val="1992"/>
        </w:numPr>
      </w:pPr>
      <w:r>
        <w:rPr>
          <w:b/>
          <w:bCs/>
        </w:rPr>
        <w:t xml:space="preserve">Extension:</w:t>
      </w:r>
      <w:r>
        <w:t xml:space="preserve"> </w:t>
      </w:r>
      <w:r>
        <w:t xml:space="preserve">offer one open question or extra problem for fast finishers.</w:t>
      </w:r>
    </w:p>
    <w:p>
      <w:pPr>
        <w:pStyle w:val="Compact"/>
        <w:numPr>
          <w:ilvl w:val="0"/>
          <w:numId w:val="1992"/>
        </w:numPr>
      </w:pPr>
      <w:r>
        <w:rPr>
          <w:b/>
          <w:bCs/>
        </w:rPr>
        <w:t xml:space="preserve">Support:</w:t>
      </w:r>
      <w:r>
        <w:t xml:space="preserve"> </w:t>
      </w:r>
      <w:r>
        <w:t xml:space="preserve">pair students who need scaffolds; offer partial outlines.</w:t>
      </w:r>
    </w:p>
    <w:bookmarkEnd w:id="1743"/>
    <w:bookmarkStart w:id="1744" w:name="teacher-notes-80"/>
    <w:p>
      <w:pPr>
        <w:pStyle w:val="Heading2"/>
      </w:pPr>
      <w:r>
        <w:t xml:space="preserve">Teacher notes</w:t>
      </w:r>
    </w:p>
    <w:p>
      <w:pPr>
        <w:pStyle w:val="Compact"/>
        <w:numPr>
          <w:ilvl w:val="0"/>
          <w:numId w:val="1993"/>
        </w:numPr>
      </w:pPr>
      <w:r>
        <w:t xml:space="preserve">Citations: at least one quoted verse with citation per module. Day 1 already includes one if applicable; you may add more.</w:t>
      </w:r>
    </w:p>
    <w:p>
      <w:pPr>
        <w:pStyle w:val="Compact"/>
        <w:numPr>
          <w:ilvl w:val="0"/>
          <w:numId w:val="1993"/>
        </w:numPr>
      </w:pPr>
      <w:r>
        <w:t xml:space="preserve">Connect to prior modules where natural (especially Module 2 pañcabhūta).</w:t>
      </w:r>
    </w:p>
    <w:bookmarkEnd w:id="1744"/>
    <w:bookmarkEnd w:id="1745"/>
    <w:bookmarkStart w:id="1757" w:name="day-10-final-assessment-4"/>
    <w:p>
      <w:pPr>
        <w:pStyle w:val="Heading1"/>
      </w:pPr>
      <w:r>
        <w:t xml:space="preserve">Day 10 — Final Assessment</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746" w:name="learning-objective-83"/>
    <w:p>
      <w:pPr>
        <w:pStyle w:val="Heading2"/>
      </w:pPr>
      <w:r>
        <w:t xml:space="preserve">Learning objective</w:t>
      </w:r>
    </w:p>
    <w:p>
      <w:pPr>
        <w:pStyle w:val="FirstParagraph"/>
      </w:pPr>
      <w:r>
        <w:t xml:space="preserve">By the end of this lesson, students will: take the summative quiz.</w:t>
      </w:r>
    </w:p>
    <w:bookmarkEnd w:id="1746"/>
    <w:bookmarkStart w:id="1747" w:name="materials-90"/>
    <w:p>
      <w:pPr>
        <w:pStyle w:val="Heading2"/>
      </w:pPr>
      <w:r>
        <w:t xml:space="preserve">Materials</w:t>
      </w:r>
    </w:p>
    <w:p>
      <w:pPr>
        <w:pStyle w:val="Compact"/>
        <w:numPr>
          <w:ilvl w:val="0"/>
          <w:numId w:val="1994"/>
        </w:numPr>
      </w:pPr>
      <w:r>
        <w:t xml:space="preserve">Whiteboard / chart paper</w:t>
      </w:r>
    </w:p>
    <w:p>
      <w:pPr>
        <w:pStyle w:val="Compact"/>
        <w:numPr>
          <w:ilvl w:val="0"/>
          <w:numId w:val="1994"/>
        </w:numPr>
      </w:pPr>
      <w:r>
        <w:t xml:space="preserve">Notebook, pen per student</w:t>
      </w:r>
    </w:p>
    <w:p>
      <w:pPr>
        <w:pStyle w:val="Compact"/>
        <w:numPr>
          <w:ilvl w:val="0"/>
          <w:numId w:val="1994"/>
        </w:numPr>
      </w:pPr>
      <w:r>
        <w:t xml:space="preserve">(See lesson-plan.md for any day-specific materials)</w:t>
      </w:r>
    </w:p>
    <w:bookmarkEnd w:id="1747"/>
    <w:bookmarkStart w:id="1748" w:name="vocabulary-introduced-today-39"/>
    <w:p>
      <w:pPr>
        <w:pStyle w:val="Heading2"/>
      </w:pPr>
      <w:r>
        <w:t xml:space="preserve">Vocabulary introduced today</w:t>
      </w:r>
    </w:p>
    <w:p>
      <w:pPr>
        <w:pStyle w:val="Compact"/>
        <w:numPr>
          <w:ilvl w:val="0"/>
          <w:numId w:val="1995"/>
        </w:numPr>
      </w:pPr>
      <w:r>
        <w:rPr>
          <w:i/>
          <w:iCs/>
        </w:rPr>
        <w:t xml:space="preserve">pratiyogi (modern coinage)</w:t>
      </w:r>
      <w:r>
        <w:t xml:space="preserve"> </w:t>
      </w:r>
      <w:r>
        <w:t xml:space="preserve">(IAST: pratiyogi (modern coinage); lit.</w:t>
      </w:r>
      <w:r>
        <w:t xml:space="preserve"> </w:t>
      </w:r>
      <w:r>
        <w:t xml:space="preserve">“the number that adds to a base”</w:t>
      </w:r>
      <w:r>
        <w:t xml:space="preserve">)</w:t>
      </w:r>
    </w:p>
    <w:bookmarkEnd w:id="1748"/>
    <w:bookmarkStart w:id="1753" w:name="lesson-flow-39"/>
    <w:p>
      <w:pPr>
        <w:pStyle w:val="Heading2"/>
      </w:pPr>
      <w:r>
        <w:t xml:space="preserve">Lesson flow</w:t>
      </w:r>
    </w:p>
    <w:bookmarkStart w:id="1749" w:name="warm-up-5-min-64"/>
    <w:p>
      <w:pPr>
        <w:pStyle w:val="Heading3"/>
      </w:pPr>
      <w:r>
        <w:t xml:space="preserve">Warm-up (5 min)</w:t>
      </w:r>
    </w:p>
    <w:p>
      <w:pPr>
        <w:pStyle w:val="Compact"/>
        <w:numPr>
          <w:ilvl w:val="0"/>
          <w:numId w:val="1996"/>
        </w:numPr>
      </w:pPr>
      <w:r>
        <w:t xml:space="preserve">Daily check-in: one-sentence response to</w:t>
      </w:r>
      <w:r>
        <w:t xml:space="preserve"> </w:t>
      </w:r>
      <w:r>
        <w:rPr>
          <w:i/>
          <w:iCs/>
        </w:rPr>
        <w:t xml:space="preserve">“What’s one thing you remember about yesterday’s lesson?”</w:t>
      </w:r>
    </w:p>
    <w:p>
      <w:pPr>
        <w:pStyle w:val="Compact"/>
        <w:numPr>
          <w:ilvl w:val="0"/>
          <w:numId w:val="1996"/>
        </w:numPr>
      </w:pPr>
      <w:r>
        <w:t xml:space="preserve">Hook: introduce a phenomenon or question that motivates today’s concept.</w:t>
      </w:r>
    </w:p>
    <w:bookmarkEnd w:id="1749"/>
    <w:bookmarkStart w:id="1750" w:name="core-20-min-41"/>
    <w:p>
      <w:pPr>
        <w:pStyle w:val="Heading3"/>
      </w:pPr>
      <w:r>
        <w:t xml:space="preserve">Core (20 min)</w:t>
      </w:r>
    </w:p>
    <w:p>
      <w:pPr>
        <w:pStyle w:val="Compact"/>
        <w:numPr>
          <w:ilvl w:val="0"/>
          <w:numId w:val="1997"/>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1997"/>
        </w:numPr>
      </w:pPr>
      <w:r>
        <w:rPr>
          <w:b/>
          <w:bCs/>
        </w:rPr>
        <w:t xml:space="preserve">Introduce the Sanskrit term.</w:t>
      </w:r>
      <w:r>
        <w:t xml:space="preserve"> </w:t>
      </w:r>
      <w:r>
        <w:t xml:space="preserve">Once, in the triple format, then italicised only.</w:t>
      </w:r>
    </w:p>
    <w:p>
      <w:pPr>
        <w:pStyle w:val="Compact"/>
        <w:numPr>
          <w:ilvl w:val="0"/>
          <w:numId w:val="1997"/>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1997"/>
        </w:numPr>
      </w:pPr>
      <w:r>
        <w:rPr>
          <w:b/>
          <w:bCs/>
        </w:rPr>
        <w:t xml:space="preserve">Work an example</w:t>
      </w:r>
      <w:r>
        <w:t xml:space="preserve"> </w:t>
      </w:r>
      <w:r>
        <w:t xml:space="preserve">with the whole class on the board.</w:t>
      </w:r>
    </w:p>
    <w:p>
      <w:pPr>
        <w:pStyle w:val="Compact"/>
        <w:numPr>
          <w:ilvl w:val="0"/>
          <w:numId w:val="1997"/>
        </w:numPr>
      </w:pPr>
      <w:r>
        <w:rPr>
          <w:b/>
          <w:bCs/>
        </w:rPr>
        <w:t xml:space="preserve">Independent or paired practice</w:t>
      </w:r>
      <w:r>
        <w:t xml:space="preserve"> </w:t>
      </w:r>
      <w:r>
        <w:t xml:space="preserve">for ~5 minutes.</w:t>
      </w:r>
    </w:p>
    <w:bookmarkEnd w:id="1750"/>
    <w:bookmarkStart w:id="1751" w:name="activity-15-min-39"/>
    <w:p>
      <w:pPr>
        <w:pStyle w:val="Heading3"/>
      </w:pPr>
      <w:r>
        <w:t xml:space="preserve">Activity (15 min)</w:t>
      </w:r>
    </w:p>
    <w:p>
      <w:pPr>
        <w:pStyle w:val="FirstParagraph"/>
      </w:pPr>
      <w:r>
        <w:t xml:space="preserve">A scaled version of</w:t>
      </w:r>
      <w:r>
        <w:t xml:space="preserve"> </w:t>
      </w:r>
      <w:r>
        <w:rPr>
          <w:i/>
          <w:iCs/>
        </w:rPr>
        <w:t xml:space="preserve">Complement Flashcards</w:t>
      </w:r>
      <w:r>
        <w:t xml:space="preserve"> </w:t>
      </w:r>
      <w:r>
        <w:t xml:space="preserve">(see</w:t>
      </w:r>
      <w:r>
        <w:t xml:space="preserve"> </w:t>
      </w:r>
      <w:r>
        <w:rPr>
          <w:rStyle w:val="VerbatimChar"/>
        </w:rPr>
        <w:t xml:space="preserve">activities/</w:t>
      </w:r>
      <w:r>
        <w:t xml:space="preserve">). Today’s slice: focus on the part of the activity that reinforces Final Assessment.</w:t>
      </w:r>
    </w:p>
    <w:bookmarkEnd w:id="1751"/>
    <w:bookmarkStart w:id="1752" w:name="wrap-up-5-min-65"/>
    <w:p>
      <w:pPr>
        <w:pStyle w:val="Heading3"/>
      </w:pPr>
      <w:r>
        <w:t xml:space="preserve">Wrap-up (5 min)</w:t>
      </w:r>
    </w:p>
    <w:p>
      <w:pPr>
        <w:pStyle w:val="Compact"/>
        <w:numPr>
          <w:ilvl w:val="0"/>
          <w:numId w:val="1998"/>
        </w:numPr>
      </w:pPr>
      <w:r>
        <w:t xml:space="preserve">One-sentence exit ticket:</w:t>
      </w:r>
      <w:r>
        <w:t xml:space="preserve"> </w:t>
      </w:r>
      <w:r>
        <w:rPr>
          <w:i/>
          <w:iCs/>
        </w:rPr>
        <w:t xml:space="preserve">“What’s one thing you learned today?”</w:t>
      </w:r>
    </w:p>
    <w:p>
      <w:pPr>
        <w:pStyle w:val="Compact"/>
        <w:numPr>
          <w:ilvl w:val="0"/>
          <w:numId w:val="1998"/>
        </w:numPr>
      </w:pPr>
      <w:r>
        <w:t xml:space="preserve">Preview tomorrow.</w:t>
      </w:r>
    </w:p>
    <w:bookmarkEnd w:id="1752"/>
    <w:bookmarkEnd w:id="1753"/>
    <w:bookmarkStart w:id="1754" w:name="homework-5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754"/>
    <w:bookmarkStart w:id="1755" w:name="differentiation-95"/>
    <w:p>
      <w:pPr>
        <w:pStyle w:val="Heading2"/>
      </w:pPr>
      <w:r>
        <w:t xml:space="preserve">Differentiation</w:t>
      </w:r>
    </w:p>
    <w:p>
      <w:pPr>
        <w:pStyle w:val="Compact"/>
        <w:numPr>
          <w:ilvl w:val="0"/>
          <w:numId w:val="1999"/>
        </w:numPr>
      </w:pPr>
      <w:r>
        <w:rPr>
          <w:b/>
          <w:bCs/>
        </w:rPr>
        <w:t xml:space="preserve">Extension:</w:t>
      </w:r>
      <w:r>
        <w:t xml:space="preserve"> </w:t>
      </w:r>
      <w:r>
        <w:t xml:space="preserve">offer one open question or extra problem for fast finishers.</w:t>
      </w:r>
    </w:p>
    <w:p>
      <w:pPr>
        <w:pStyle w:val="Compact"/>
        <w:numPr>
          <w:ilvl w:val="0"/>
          <w:numId w:val="1999"/>
        </w:numPr>
      </w:pPr>
      <w:r>
        <w:rPr>
          <w:b/>
          <w:bCs/>
        </w:rPr>
        <w:t xml:space="preserve">Support:</w:t>
      </w:r>
      <w:r>
        <w:t xml:space="preserve"> </w:t>
      </w:r>
      <w:r>
        <w:t xml:space="preserve">pair students who need scaffolds; offer partial outlines.</w:t>
      </w:r>
    </w:p>
    <w:bookmarkEnd w:id="1755"/>
    <w:bookmarkStart w:id="1756" w:name="teacher-notes-81"/>
    <w:p>
      <w:pPr>
        <w:pStyle w:val="Heading2"/>
      </w:pPr>
      <w:r>
        <w:t xml:space="preserve">Teacher notes</w:t>
      </w:r>
    </w:p>
    <w:p>
      <w:pPr>
        <w:pStyle w:val="Compact"/>
        <w:numPr>
          <w:ilvl w:val="0"/>
          <w:numId w:val="2000"/>
        </w:numPr>
      </w:pPr>
      <w:r>
        <w:t xml:space="preserve">Citations: at least one quoted verse with citation per module. Day 1 already includes one if applicable; you may add more.</w:t>
      </w:r>
    </w:p>
    <w:p>
      <w:pPr>
        <w:pStyle w:val="Compact"/>
        <w:numPr>
          <w:ilvl w:val="0"/>
          <w:numId w:val="2000"/>
        </w:numPr>
      </w:pPr>
      <w:r>
        <w:t xml:space="preserve">Connect to prior modules where natural (especially Module 2 pañcabhūta).</w:t>
      </w:r>
    </w:p>
    <w:bookmarkEnd w:id="1756"/>
    <w:bookmarkEnd w:id="1757"/>
    <w:bookmarkStart w:id="1760" w:name="X555577c2c7676c98b27258427eb97fce8adfb77"/>
    <w:p>
      <w:pPr>
        <w:pStyle w:val="Heading1"/>
      </w:pPr>
      <w:r>
        <w:t xml:space="preserve">Formative Quiz — Subtraction — Nikhilam (All from 9)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1758" w:name="questions-6"/>
    <w:p>
      <w:pPr>
        <w:pStyle w:val="Heading2"/>
      </w:pPr>
      <w:r>
        <w:t xml:space="preserve">Questions</w:t>
      </w:r>
    </w:p>
    <w:p>
      <w:pPr>
        <w:pStyle w:val="Compact"/>
        <w:numPr>
          <w:ilvl w:val="0"/>
          <w:numId w:val="2001"/>
        </w:numPr>
      </w:pPr>
      <w:r>
        <w:t xml:space="preserve">Name the three / four key terms introduced in this module so far. Give the IAST and one-line meaning of each.</w:t>
      </w:r>
    </w:p>
    <w:p>
      <w:pPr>
        <w:pStyle w:val="Compact"/>
        <w:numPr>
          <w:ilvl w:val="0"/>
          <w:numId w:val="2001"/>
        </w:numPr>
      </w:pPr>
      <w:r>
        <w:t xml:space="preserve">State the central idea of Subtraction — Nikhilam (All from 9) in one sentence.</w:t>
      </w:r>
    </w:p>
    <w:p>
      <w:pPr>
        <w:pStyle w:val="Compact"/>
        <w:numPr>
          <w:ilvl w:val="0"/>
          <w:numId w:val="2001"/>
        </w:numPr>
      </w:pPr>
      <w:r>
        <w:t xml:space="preserve">(Multiple choice) Which day in this module focused on</w:t>
      </w:r>
      <w:r>
        <w:t xml:space="preserve"> </w:t>
      </w:r>
      <w:r>
        <w:t xml:space="preserve">‘Subtract from a Power of 10’</w:t>
      </w:r>
      <w:r>
        <w:t xml:space="preserve">? (a) Day 1 (b) Day 2 (c) Day 3 (d) Day 4</w:t>
      </w:r>
    </w:p>
    <w:p>
      <w:pPr>
        <w:pStyle w:val="Compact"/>
        <w:numPr>
          <w:ilvl w:val="0"/>
          <w:numId w:val="2001"/>
        </w:numPr>
      </w:pPr>
      <w:r>
        <w:t xml:space="preserve">True / False — and explain in one sentence:</w:t>
      </w:r>
      <w:r>
        <w:t xml:space="preserve"> </w:t>
      </w:r>
      <w:r>
        <w:rPr>
          <w:i/>
          <w:iCs/>
        </w:rPr>
        <w:t xml:space="preserve">Subtraction — Nikhilam (All from 9) is purely a religious concept and has no scientific framing.</w:t>
      </w:r>
    </w:p>
    <w:p>
      <w:pPr>
        <w:pStyle w:val="Compact"/>
        <w:numPr>
          <w:ilvl w:val="0"/>
          <w:numId w:val="2001"/>
        </w:numPr>
      </w:pPr>
      <w:r>
        <w:t xml:space="preserve">Connect Subtraction — Nikhilam (All from 9) to</w:t>
      </w:r>
      <w:r>
        <w:t xml:space="preserve"> </w:t>
      </w:r>
      <w:r>
        <w:rPr>
          <w:b/>
          <w:bCs/>
        </w:rPr>
        <w:t xml:space="preserve">one</w:t>
      </w:r>
      <w:r>
        <w:t xml:space="preserve"> </w:t>
      </w:r>
      <w:r>
        <w:t xml:space="preserve">other module in this curriculum. Which module, and how?</w:t>
      </w:r>
    </w:p>
    <w:p>
      <w:pPr>
        <w:pStyle w:val="Compact"/>
        <w:numPr>
          <w:ilvl w:val="0"/>
          <w:numId w:val="2001"/>
        </w:numPr>
      </w:pPr>
      <w:r>
        <w:t xml:space="preserve">List</w:t>
      </w:r>
      <w:r>
        <w:t xml:space="preserve"> </w:t>
      </w:r>
      <w:r>
        <w:rPr>
          <w:b/>
          <w:bCs/>
        </w:rPr>
        <w:t xml:space="preserve">two</w:t>
      </w:r>
      <w:r>
        <w:t xml:space="preserve"> </w:t>
      </w:r>
      <w:r>
        <w:t xml:space="preserve">sources cited so far in this module.</w:t>
      </w:r>
    </w:p>
    <w:p>
      <w:pPr>
        <w:pStyle w:val="Compact"/>
        <w:numPr>
          <w:ilvl w:val="0"/>
          <w:numId w:val="2001"/>
        </w:numPr>
      </w:pPr>
      <w:r>
        <w:t xml:space="preserve">(Short answer) Why does the module distinguish</w:t>
      </w:r>
      <w:r>
        <w:t xml:space="preserve"> </w:t>
      </w:r>
      <w:r>
        <w:t xml:space="preserve">‘Nikhilaṁ Navataścaramaṁ Daśataḥ’</w:t>
      </w:r>
      <w:r>
        <w:t xml:space="preserve"> </w:t>
      </w:r>
      <w:r>
        <w:t xml:space="preserve">from related concepts? Give one example.</w:t>
      </w:r>
    </w:p>
    <w:p>
      <w:pPr>
        <w:pStyle w:val="Compact"/>
        <w:numPr>
          <w:ilvl w:val="0"/>
          <w:numId w:val="2001"/>
        </w:numPr>
      </w:pPr>
      <w:r>
        <w:t xml:space="preserve">(Short answer) In your own words, explain Day 3’s concept.</w:t>
      </w:r>
    </w:p>
    <w:p>
      <w:pPr>
        <w:pStyle w:val="Compact"/>
        <w:numPr>
          <w:ilvl w:val="0"/>
          <w:numId w:val="2001"/>
        </w:numPr>
      </w:pPr>
      <w:r>
        <w:t xml:space="preserve">Identify</w:t>
      </w:r>
      <w:r>
        <w:t xml:space="preserve"> </w:t>
      </w:r>
      <w:r>
        <w:rPr>
          <w:b/>
          <w:bCs/>
        </w:rPr>
        <w:t xml:space="preserve">one</w:t>
      </w:r>
      <w:r>
        <w:t xml:space="preserve"> </w:t>
      </w:r>
      <w:r>
        <w:t xml:space="preserve">common misconception about Subtraction — Nikhilam (All from 9) and rebut it in one sentence.</w:t>
      </w:r>
    </w:p>
    <w:p>
      <w:pPr>
        <w:pStyle w:val="Compact"/>
        <w:numPr>
          <w:ilvl w:val="0"/>
          <w:numId w:val="2001"/>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1758"/>
    <w:bookmarkStart w:id="1759" w:name="how-this-is-used-3"/>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1759"/>
    <w:bookmarkEnd w:id="1760"/>
    <w:bookmarkStart w:id="1764" w:name="Xd467d2835d45865ab6a3ecd953e3a58b5215b14"/>
    <w:p>
      <w:pPr>
        <w:pStyle w:val="Heading1"/>
      </w:pPr>
      <w:r>
        <w:t xml:space="preserve">Summative Quiz — Subtraction — Nikhilam (All from 9)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1761" w:name="questions-7"/>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Nikhilaṁ Navataścaramaṁ Daśataḥ</w:t>
      </w:r>
      <w:r>
        <w:t xml:space="preserve"> </w:t>
      </w:r>
      <w:r>
        <w:t xml:space="preserve">in your own words.</w:t>
      </w:r>
      <w:r>
        <w:t xml:space="preserve"> </w:t>
      </w:r>
      <w:r>
        <w:t xml:space="preserve">A2. Define</w:t>
      </w:r>
      <w:r>
        <w:t xml:space="preserve"> </w:t>
      </w:r>
      <w:r>
        <w:rPr>
          <w:i/>
          <w:iCs/>
        </w:rPr>
        <w:t xml:space="preserve">pratiyogi (modern coinage)</w:t>
      </w:r>
      <w:r>
        <w:t xml:space="preserve"> </w:t>
      </w:r>
      <w:r>
        <w:t xml:space="preserve">in your own words.</w:t>
      </w:r>
    </w:p>
    <w:p>
      <w:pPr>
        <w:pStyle w:val="BodyText"/>
      </w:pPr>
      <w:r>
        <w:rPr>
          <w:b/>
          <w:bCs/>
        </w:rPr>
        <w:t xml:space="preserve">Part B — Concepts (~10 points)</w:t>
      </w:r>
      <w:r>
        <w:t xml:space="preserve"> </w:t>
      </w:r>
      <w:r>
        <w:t xml:space="preserve">B1. Explain the central idea of Subtraction — Nikhilam (All from 9)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Subtraction — Nikhilam (All from 9)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Subtraction — Nikhilam (All from 9)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1761"/>
    <w:bookmarkStart w:id="1762" w:name="marking-guidance-3"/>
    <w:p>
      <w:pPr>
        <w:pStyle w:val="Heading2"/>
      </w:pPr>
      <w:r>
        <w:t xml:space="preserve">Marking guidance</w:t>
      </w:r>
    </w:p>
    <w:p>
      <w:pPr>
        <w:pStyle w:val="Compact"/>
        <w:numPr>
          <w:ilvl w:val="0"/>
          <w:numId w:val="2002"/>
        </w:numPr>
      </w:pPr>
      <w:r>
        <w:t xml:space="preserve">Vocabulary: give credit for correct meaning, even if exact wording differs.</w:t>
      </w:r>
    </w:p>
    <w:p>
      <w:pPr>
        <w:pStyle w:val="Compact"/>
        <w:numPr>
          <w:ilvl w:val="0"/>
          <w:numId w:val="2002"/>
        </w:numPr>
      </w:pPr>
      <w:r>
        <w:t xml:space="preserve">Concepts: look for evidence of understanding, not memorisation.</w:t>
      </w:r>
    </w:p>
    <w:p>
      <w:pPr>
        <w:pStyle w:val="Compact"/>
        <w:numPr>
          <w:ilvl w:val="0"/>
          <w:numId w:val="2002"/>
        </w:numPr>
      </w:pPr>
      <w:r>
        <w:t xml:space="preserve">Application: any reasonable example accepted.</w:t>
      </w:r>
    </w:p>
    <w:p>
      <w:pPr>
        <w:pStyle w:val="Compact"/>
        <w:numPr>
          <w:ilvl w:val="0"/>
          <w:numId w:val="2002"/>
        </w:numPr>
      </w:pPr>
      <w:r>
        <w:t xml:space="preserve">Reflection: ungraded for content; awarded for thoughtfulness.</w:t>
      </w:r>
    </w:p>
    <w:bookmarkEnd w:id="1762"/>
    <w:bookmarkStart w:id="1763" w:name="pass-mark-3"/>
    <w:p>
      <w:pPr>
        <w:pStyle w:val="Heading2"/>
      </w:pPr>
      <w:r>
        <w:t xml:space="preserve">Pass mark</w:t>
      </w:r>
    </w:p>
    <w:p>
      <w:pPr>
        <w:pStyle w:val="FirstParagraph"/>
      </w:pPr>
      <w:r>
        <w:t xml:space="preserve">A score of 18/30 indicates the student has met the module’s learning objectives.</w:t>
      </w:r>
    </w:p>
    <w:bookmarkEnd w:id="1763"/>
    <w:bookmarkEnd w:id="1764"/>
    <w:bookmarkStart w:id="1766" w:name="Xe7fb61277447894cc7dc2a213bc7aad9e70d0d1"/>
    <w:p>
      <w:pPr>
        <w:pStyle w:val="Heading1"/>
      </w:pPr>
      <w:r>
        <w:t xml:space="preserve">Writing Prompts — Subtraction — Nikhilam (All from 9) (Senior)</w:t>
      </w:r>
    </w:p>
    <w:p>
      <w:pPr>
        <w:pStyle w:val="FirstParagraph"/>
      </w:pPr>
      <w:r>
        <w:t xml:space="preserve">Use these for in-class writing, homework, or assessment. Each prompt is suitable for a 300-word response.</w:t>
      </w:r>
    </w:p>
    <w:p>
      <w:pPr>
        <w:pStyle w:val="Compact"/>
        <w:numPr>
          <w:ilvl w:val="0"/>
          <w:numId w:val="2003"/>
        </w:numPr>
      </w:pPr>
      <w:r>
        <w:t xml:space="preserve">In 3–4 sentences, explain Subtraction — Nikhilam (All from 9) to a friend who hasn’t taken this module.</w:t>
      </w:r>
    </w:p>
    <w:p>
      <w:pPr>
        <w:pStyle w:val="Compact"/>
        <w:numPr>
          <w:ilvl w:val="0"/>
          <w:numId w:val="2003"/>
        </w:numPr>
      </w:pPr>
      <w:r>
        <w:t xml:space="preserve">Choose one Sanskrit term from this module. Define it, then describe one observation from your own life that matches.</w:t>
      </w:r>
    </w:p>
    <w:p>
      <w:pPr>
        <w:pStyle w:val="Compact"/>
        <w:numPr>
          <w:ilvl w:val="0"/>
          <w:numId w:val="2003"/>
        </w:numPr>
      </w:pPr>
      <w:r>
        <w:t xml:space="preserve">Compare Subtraction — Nikhilam (All from 9) with a similar concept from another module or from your science textbook. What’s similar? Different?</w:t>
      </w:r>
    </w:p>
    <w:p>
      <w:pPr>
        <w:pStyle w:val="Compact"/>
        <w:numPr>
          <w:ilvl w:val="0"/>
          <w:numId w:val="2003"/>
        </w:numPr>
      </w:pPr>
      <w:r>
        <w:t xml:space="preserve">Identify ONE claim in this module that you’d want to test. How would you test it?</w:t>
      </w:r>
    </w:p>
    <w:p>
      <w:pPr>
        <w:pStyle w:val="Compact"/>
        <w:numPr>
          <w:ilvl w:val="0"/>
          <w:numId w:val="2003"/>
        </w:numPr>
      </w:pPr>
      <w:r>
        <w:t xml:space="preserve">What was the most surprising thing in this module? Why did it surprise you?</w:t>
      </w:r>
    </w:p>
    <w:p>
      <w:pPr>
        <w:pStyle w:val="Compact"/>
        <w:numPr>
          <w:ilvl w:val="0"/>
          <w:numId w:val="2003"/>
        </w:numPr>
      </w:pPr>
      <w:r>
        <w:t xml:space="preserve">Pick one source cited in this module. Write 2 sentences explaining why it matters.</w:t>
      </w:r>
    </w:p>
    <w:p>
      <w:pPr>
        <w:pStyle w:val="Compact"/>
        <w:numPr>
          <w:ilvl w:val="0"/>
          <w:numId w:val="2003"/>
        </w:numPr>
      </w:pPr>
      <w:r>
        <w:t xml:space="preserve">What is one common misconception about Subtraction — Nikhilam (All from 9)? Rebut it in 2–3 sentences.</w:t>
      </w:r>
    </w:p>
    <w:p>
      <w:pPr>
        <w:pStyle w:val="Compact"/>
        <w:numPr>
          <w:ilvl w:val="0"/>
          <w:numId w:val="2003"/>
        </w:numPr>
      </w:pPr>
      <w:r>
        <w:t xml:space="preserve">Imagine you are teaching this module to a younger student. What would you say first?</w:t>
      </w:r>
    </w:p>
    <w:p>
      <w:pPr>
        <w:pStyle w:val="Compact"/>
        <w:numPr>
          <w:ilvl w:val="0"/>
          <w:numId w:val="2003"/>
        </w:numPr>
      </w:pPr>
      <w:r>
        <w:t xml:space="preserve">Read one primary-source passage cited in this module. Translate or paraphrase it; comment on what it adds to your understanding.</w:t>
      </w:r>
    </w:p>
    <w:p>
      <w:pPr>
        <w:pStyle w:val="Compact"/>
        <w:numPr>
          <w:ilvl w:val="0"/>
          <w:numId w:val="2003"/>
        </w:numPr>
      </w:pPr>
      <w:r>
        <w:t xml:space="preserve">Identify a contemporary debate about the IKS framework presented here (e.g., is Tirthaji’s mathematics genuinely Vedic? are doṣas a valid framework today?). Take a position with two pieces of evidence.</w:t>
      </w:r>
    </w:p>
    <w:bookmarkStart w:id="1765" w:name="how-to-use-3"/>
    <w:p>
      <w:pPr>
        <w:pStyle w:val="Heading2"/>
      </w:pPr>
      <w:r>
        <w:t xml:space="preserve">How to use</w:t>
      </w:r>
    </w:p>
    <w:p>
      <w:pPr>
        <w:pStyle w:val="Compact"/>
        <w:numPr>
          <w:ilvl w:val="0"/>
          <w:numId w:val="2004"/>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2004"/>
        </w:numPr>
      </w:pPr>
      <w:r>
        <w:t xml:space="preserve">Or assign all of them across the module, alternating between in-class and home.</w:t>
      </w:r>
    </w:p>
    <w:p>
      <w:pPr>
        <w:pStyle w:val="Compact"/>
        <w:numPr>
          <w:ilvl w:val="0"/>
          <w:numId w:val="2004"/>
        </w:numPr>
      </w:pPr>
      <w:r>
        <w:t xml:space="preserve">Senior students may treat any prompt as a 500-word essay topic.</w:t>
      </w:r>
    </w:p>
    <w:bookmarkEnd w:id="1765"/>
    <w:bookmarkEnd w:id="1766"/>
    <w:bookmarkStart w:id="1768" w:name="X8b97ab199ed77cf8a6108ade2b54f73172f79ac"/>
    <w:p>
      <w:pPr>
        <w:pStyle w:val="Heading1"/>
      </w:pPr>
      <w:r>
        <w:t xml:space="preserve">Homework — Subtraction — Nikhilam (All from 9) (Senior)</w:t>
      </w:r>
    </w:p>
    <w:p>
      <w:pPr>
        <w:pStyle w:val="FirstParagraph"/>
      </w:pPr>
      <w:r>
        <w:t xml:space="preserve">Light daily tasks. Each takes 10–15 minutes.</w:t>
      </w:r>
    </w:p>
    <w:p>
      <w:pPr>
        <w:pStyle w:val="Compact"/>
        <w:numPr>
          <w:ilvl w:val="0"/>
          <w:numId w:val="2005"/>
        </w:numPr>
      </w:pPr>
      <w:r>
        <w:rPr>
          <w:b/>
          <w:bCs/>
        </w:rPr>
        <w:t xml:space="preserve">Day 1 — The Sūtra — All from 9, Last from 10</w:t>
      </w:r>
      <w:r>
        <w:t xml:space="preserve"> </w:t>
      </w:r>
      <w:r>
        <w:t xml:space="preserve">· Write 2 sentences about today’s concept. (~10 min)</w:t>
      </w:r>
    </w:p>
    <w:p>
      <w:pPr>
        <w:pStyle w:val="Compact"/>
        <w:numPr>
          <w:ilvl w:val="0"/>
          <w:numId w:val="2005"/>
        </w:numPr>
      </w:pPr>
      <w:r>
        <w:rPr>
          <w:b/>
          <w:bCs/>
        </w:rPr>
        <w:t xml:space="preserve">Day 2 — Complement to 1000 and Beyond</w:t>
      </w:r>
      <w:r>
        <w:t xml:space="preserve"> </w:t>
      </w:r>
      <w:r>
        <w:t xml:space="preserve">· Write 2 sentences about today’s concept. (~10 min)</w:t>
      </w:r>
    </w:p>
    <w:p>
      <w:pPr>
        <w:pStyle w:val="Compact"/>
        <w:numPr>
          <w:ilvl w:val="0"/>
          <w:numId w:val="2005"/>
        </w:numPr>
      </w:pPr>
      <w:r>
        <w:rPr>
          <w:b/>
          <w:bCs/>
        </w:rPr>
        <w:t xml:space="preserve">Day 3 — Subtract from a Power of 10</w:t>
      </w:r>
      <w:r>
        <w:t xml:space="preserve"> </w:t>
      </w:r>
      <w:r>
        <w:t xml:space="preserve">· Write 2 sentences about today’s concept. (~10 min)</w:t>
      </w:r>
    </w:p>
    <w:p>
      <w:pPr>
        <w:pStyle w:val="Compact"/>
        <w:numPr>
          <w:ilvl w:val="0"/>
          <w:numId w:val="2005"/>
        </w:numPr>
      </w:pPr>
      <w:r>
        <w:rPr>
          <w:b/>
          <w:bCs/>
        </w:rPr>
        <w:t xml:space="preserve">Day 4 — General Subtraction via Complements</w:t>
      </w:r>
      <w:r>
        <w:t xml:space="preserve"> </w:t>
      </w:r>
      <w:r>
        <w:t xml:space="preserve">· Write 2 sentences about today’s concept. (~10 min)</w:t>
      </w:r>
    </w:p>
    <w:p>
      <w:pPr>
        <w:pStyle w:val="Compact"/>
        <w:numPr>
          <w:ilvl w:val="0"/>
          <w:numId w:val="2005"/>
        </w:numPr>
      </w:pPr>
      <w:r>
        <w:rPr>
          <w:b/>
          <w:bCs/>
        </w:rPr>
        <w:t xml:space="preserve">Day 5 — Why It Works — The Algebra</w:t>
      </w:r>
      <w:r>
        <w:t xml:space="preserve"> </w:t>
      </w:r>
      <w:r>
        <w:t xml:space="preserve">· Write 2 sentences about today’s concept. (~10 min)</w:t>
      </w:r>
    </w:p>
    <w:p>
      <w:pPr>
        <w:pStyle w:val="Compact"/>
        <w:numPr>
          <w:ilvl w:val="0"/>
          <w:numId w:val="2005"/>
        </w:numPr>
      </w:pPr>
      <w:r>
        <w:rPr>
          <w:b/>
          <w:bCs/>
        </w:rPr>
        <w:t xml:space="preserve">Day 6 — Bar Model Proof</w:t>
      </w:r>
      <w:r>
        <w:t xml:space="preserve"> </w:t>
      </w:r>
      <w:r>
        <w:t xml:space="preserve">· Write 2 sentences about today’s concept. (~10 min)</w:t>
      </w:r>
    </w:p>
    <w:p>
      <w:pPr>
        <w:pStyle w:val="Compact"/>
        <w:numPr>
          <w:ilvl w:val="0"/>
          <w:numId w:val="2005"/>
        </w:numPr>
      </w:pPr>
      <w:r>
        <w:rPr>
          <w:b/>
          <w:bCs/>
        </w:rPr>
        <w:t xml:space="preserve">Day 7 — Two’s Complement in Computers</w:t>
      </w:r>
      <w:r>
        <w:t xml:space="preserve"> </w:t>
      </w:r>
      <w:r>
        <w:t xml:space="preserve">· Write 2 sentences about today’s concept. (~10 min)</w:t>
      </w:r>
    </w:p>
    <w:p>
      <w:pPr>
        <w:pStyle w:val="Compact"/>
        <w:numPr>
          <w:ilvl w:val="0"/>
          <w:numId w:val="2005"/>
        </w:numPr>
      </w:pPr>
      <w:r>
        <w:rPr>
          <w:b/>
          <w:bCs/>
        </w:rPr>
        <w:t xml:space="preserve">Day 8 — Speed Day</w:t>
      </w:r>
      <w:r>
        <w:t xml:space="preserve"> </w:t>
      </w:r>
      <w:r>
        <w:t xml:space="preserve">· Write 2 sentences about today’s concept. (~10 min)</w:t>
      </w:r>
    </w:p>
    <w:p>
      <w:pPr>
        <w:pStyle w:val="Compact"/>
        <w:numPr>
          <w:ilvl w:val="0"/>
          <w:numId w:val="2005"/>
        </w:numPr>
      </w:pPr>
      <w:r>
        <w:rPr>
          <w:b/>
          <w:bCs/>
        </w:rPr>
        <w:t xml:space="preserve">Day 9 — Mixed Practice</w:t>
      </w:r>
      <w:r>
        <w:t xml:space="preserve"> </w:t>
      </w:r>
      <w:r>
        <w:t xml:space="preserve">· Write 2 sentences about today’s concept. (~10 min)</w:t>
      </w:r>
    </w:p>
    <w:p>
      <w:pPr>
        <w:pStyle w:val="Compact"/>
        <w:numPr>
          <w:ilvl w:val="0"/>
          <w:numId w:val="2005"/>
        </w:numPr>
      </w:pPr>
      <w:r>
        <w:rPr>
          <w:b/>
          <w:bCs/>
        </w:rPr>
        <w:t xml:space="preserve">Day 10 — Final Assessment</w:t>
      </w:r>
      <w:r>
        <w:t xml:space="preserve"> </w:t>
      </w:r>
      <w:r>
        <w:t xml:space="preserve">· Write 2 sentences about today’s concept. (~10 min)</w:t>
      </w:r>
    </w:p>
    <w:bookmarkStart w:id="1767" w:name="notes-3"/>
    <w:p>
      <w:pPr>
        <w:pStyle w:val="Heading2"/>
      </w:pPr>
      <w:r>
        <w:t xml:space="preserve">Notes</w:t>
      </w:r>
    </w:p>
    <w:p>
      <w:pPr>
        <w:pStyle w:val="Compact"/>
        <w:numPr>
          <w:ilvl w:val="0"/>
          <w:numId w:val="2006"/>
        </w:numPr>
      </w:pPr>
      <w:r>
        <w:t xml:space="preserve">Homework is intended to consolidate what was learned in class, not introduce new content.</w:t>
      </w:r>
    </w:p>
    <w:p>
      <w:pPr>
        <w:pStyle w:val="Compact"/>
        <w:numPr>
          <w:ilvl w:val="0"/>
          <w:numId w:val="2006"/>
        </w:numPr>
      </w:pPr>
      <w:r>
        <w:t xml:space="preserve">If a child struggles, the parent should consult the teacher rather than push.</w:t>
      </w:r>
    </w:p>
    <w:p>
      <w:pPr>
        <w:pStyle w:val="Compact"/>
        <w:numPr>
          <w:ilvl w:val="0"/>
          <w:numId w:val="2006"/>
        </w:numPr>
      </w:pPr>
      <w:r>
        <w:t xml:space="preserve">Capstone project days (Module 15) may have lighter daily homework so students can focus on the project.</w:t>
      </w:r>
    </w:p>
    <w:bookmarkEnd w:id="1767"/>
    <w:bookmarkEnd w:id="1768"/>
    <w:bookmarkStart w:id="1776" w:name="activity-1-complement-flashcards"/>
    <w:p>
      <w:pPr>
        <w:pStyle w:val="Heading1"/>
      </w:pPr>
      <w:r>
        <w:t xml:space="preserve">Activity 1 — Complement Flashcards</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20 min</w:t>
      </w:r>
    </w:p>
    <w:bookmarkStart w:id="1769" w:name="purpose-3"/>
    <w:p>
      <w:pPr>
        <w:pStyle w:val="Heading2"/>
      </w:pPr>
      <w:r>
        <w:t xml:space="preserve">Purpose</w:t>
      </w:r>
    </w:p>
    <w:p>
      <w:pPr>
        <w:pStyle w:val="FirstParagraph"/>
      </w:pPr>
      <w:r>
        <w:t xml:space="preserve">Reinforce the day-by-day concepts of Subtraction — Nikhilam (All from 9) through a hands-on activity. Aligned with NEP 2020 §4.23 (experiential learning).</w:t>
      </w:r>
    </w:p>
    <w:bookmarkEnd w:id="1769"/>
    <w:bookmarkStart w:id="1770" w:name="materials-91"/>
    <w:p>
      <w:pPr>
        <w:pStyle w:val="Heading2"/>
      </w:pPr>
      <w:r>
        <w:t xml:space="preserve">Materials</w:t>
      </w:r>
    </w:p>
    <w:p>
      <w:pPr>
        <w:pStyle w:val="FirstParagraph"/>
      </w:pPr>
      <w:r>
        <w:t xml:space="preserve">40 flashcards (target − number) pre-made</w:t>
      </w:r>
    </w:p>
    <w:bookmarkEnd w:id="1770"/>
    <w:bookmarkStart w:id="1771" w:name="what-students-do-3"/>
    <w:p>
      <w:pPr>
        <w:pStyle w:val="Heading2"/>
      </w:pPr>
      <w:r>
        <w:t xml:space="preserve">What students do</w:t>
      </w:r>
    </w:p>
    <w:p>
      <w:pPr>
        <w:pStyle w:val="FirstParagraph"/>
      </w:pPr>
      <w:r>
        <w:t xml:space="preserve">In pairs, one student holds up</w:t>
      </w:r>
      <w:r>
        <w:t xml:space="preserve"> </w:t>
      </w:r>
      <w:r>
        <w:t xml:space="preserve">“1000 − 738”</w:t>
      </w:r>
      <w:r>
        <w:t xml:space="preserve"> </w:t>
      </w:r>
      <w:r>
        <w:t xml:space="preserve">(etc.), the other shouts the answer within 3 seconds using the Nikhilam method.</w:t>
      </w:r>
    </w:p>
    <w:bookmarkEnd w:id="1771"/>
    <w:bookmarkStart w:id="1772" w:name="step-by-step-3"/>
    <w:p>
      <w:pPr>
        <w:pStyle w:val="Heading2"/>
      </w:pPr>
      <w:r>
        <w:t xml:space="preserve">Step-by-step</w:t>
      </w:r>
    </w:p>
    <w:p>
      <w:pPr>
        <w:pStyle w:val="Compact"/>
        <w:numPr>
          <w:ilvl w:val="0"/>
          <w:numId w:val="2007"/>
        </w:numPr>
      </w:pPr>
      <w:r>
        <w:rPr>
          <w:b/>
          <w:bCs/>
        </w:rPr>
        <w:t xml:space="preserve">Setup (5 min)</w:t>
      </w:r>
      <w:r>
        <w:t xml:space="preserve"> </w:t>
      </w:r>
      <w:r>
        <w:t xml:space="preserve">— gather materials; explain the task.</w:t>
      </w:r>
    </w:p>
    <w:p>
      <w:pPr>
        <w:pStyle w:val="Compact"/>
        <w:numPr>
          <w:ilvl w:val="0"/>
          <w:numId w:val="2007"/>
        </w:numPr>
      </w:pPr>
      <w:r>
        <w:rPr>
          <w:b/>
          <w:bCs/>
        </w:rPr>
        <w:t xml:space="preserve">Working phase (10 min)</w:t>
      </w:r>
      <w:r>
        <w:t xml:space="preserve"> </w:t>
      </w:r>
      <w:r>
        <w:t xml:space="preserve">— students work individually or in pairs.</w:t>
      </w:r>
    </w:p>
    <w:p>
      <w:pPr>
        <w:pStyle w:val="Compact"/>
        <w:numPr>
          <w:ilvl w:val="0"/>
          <w:numId w:val="2007"/>
        </w:numPr>
      </w:pPr>
      <w:r>
        <w:rPr>
          <w:b/>
          <w:bCs/>
        </w:rPr>
        <w:t xml:space="preserve">Share (5 min)</w:t>
      </w:r>
      <w:r>
        <w:t xml:space="preserve"> </w:t>
      </w:r>
      <w:r>
        <w:t xml:space="preserve">— selected students share their results with the class.</w:t>
      </w:r>
    </w:p>
    <w:bookmarkEnd w:id="1772"/>
    <w:bookmarkStart w:id="1773" w:name="differentiation-96"/>
    <w:p>
      <w:pPr>
        <w:pStyle w:val="Heading2"/>
      </w:pPr>
      <w:r>
        <w:t xml:space="preserve">Differentiation</w:t>
      </w:r>
    </w:p>
    <w:p>
      <w:pPr>
        <w:pStyle w:val="Compact"/>
        <w:numPr>
          <w:ilvl w:val="0"/>
          <w:numId w:val="2008"/>
        </w:numPr>
      </w:pPr>
      <w:r>
        <w:rPr>
          <w:b/>
          <w:bCs/>
        </w:rPr>
        <w:t xml:space="preserve">Extension:</w:t>
      </w:r>
      <w:r>
        <w:t xml:space="preserve"> </w:t>
      </w:r>
      <w:r>
        <w:t xml:space="preserve">ask advanced students to do an additional iteration or analysis.</w:t>
      </w:r>
    </w:p>
    <w:p>
      <w:pPr>
        <w:pStyle w:val="Compact"/>
        <w:numPr>
          <w:ilvl w:val="0"/>
          <w:numId w:val="2008"/>
        </w:numPr>
      </w:pPr>
      <w:r>
        <w:rPr>
          <w:b/>
          <w:bCs/>
        </w:rPr>
        <w:t xml:space="preserve">Support:</w:t>
      </w:r>
      <w:r>
        <w:t xml:space="preserve"> </w:t>
      </w:r>
      <w:r>
        <w:t xml:space="preserve">pair students who need scaffolds; offer partial templates.</w:t>
      </w:r>
    </w:p>
    <w:bookmarkEnd w:id="1773"/>
    <w:bookmarkStart w:id="1774" w:name="assessment-7"/>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1774"/>
    <w:bookmarkStart w:id="1775" w:name="safety-11"/>
    <w:p>
      <w:pPr>
        <w:pStyle w:val="Heading2"/>
      </w:pPr>
      <w:r>
        <w:t xml:space="preserve">Safety</w:t>
      </w:r>
    </w:p>
    <w:p>
      <w:pPr>
        <w:pStyle w:val="Compact"/>
        <w:numPr>
          <w:ilvl w:val="0"/>
          <w:numId w:val="2009"/>
        </w:numPr>
      </w:pPr>
      <w:r>
        <w:t xml:space="preserve">General safety briefing before any materials are handled.</w:t>
      </w:r>
    </w:p>
    <w:p>
      <w:pPr>
        <w:pStyle w:val="Compact"/>
        <w:numPr>
          <w:ilvl w:val="0"/>
          <w:numId w:val="2009"/>
        </w:numPr>
      </w:pPr>
      <w:r>
        <w:t xml:space="preserve">If herbs, plants, or food are involved: kitchen-amount only, no ingestion of unknown preparations.</w:t>
      </w:r>
    </w:p>
    <w:p>
      <w:pPr>
        <w:pStyle w:val="Compact"/>
        <w:numPr>
          <w:ilvl w:val="0"/>
          <w:numId w:val="2009"/>
        </w:numPr>
      </w:pPr>
      <w:r>
        <w:t xml:space="preserve">Outdoor activities: stay in the designated area; supervised by the teacher.</w:t>
      </w:r>
    </w:p>
    <w:bookmarkEnd w:id="1775"/>
    <w:bookmarkEnd w:id="1776"/>
    <w:bookmarkStart w:id="1784" w:name="Xc56a0ddb6a0e3ca8940115093617f246a6244e3"/>
    <w:p>
      <w:pPr>
        <w:pStyle w:val="Heading1"/>
      </w:pPr>
      <w:r>
        <w:t xml:space="preserve">Project Brief — Computer Subtraction Explainer</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Senior</w:t>
      </w:r>
    </w:p>
    <w:bookmarkStart w:id="1777" w:name="what-you-will-do-3"/>
    <w:p>
      <w:pPr>
        <w:pStyle w:val="Heading2"/>
      </w:pPr>
      <w:r>
        <w:t xml:space="preserve">What you will do</w:t>
      </w:r>
    </w:p>
    <w:p>
      <w:pPr>
        <w:pStyle w:val="FirstParagraph"/>
      </w:pPr>
      <w:r>
        <w:t xml:space="preserve">Make a one-page explainer poster:</w:t>
      </w:r>
      <w:r>
        <w:t xml:space="preserve"> </w:t>
      </w:r>
      <w:r>
        <w:t xml:space="preserve">“How does my calculator subtract?”</w:t>
      </w:r>
      <w:r>
        <w:t xml:space="preserve"> </w:t>
      </w:r>
      <w:r>
        <w:t xml:space="preserve">Show two’s complement subtraction in binary using the same principle as Nikhilam.</w:t>
      </w:r>
    </w:p>
    <w:bookmarkEnd w:id="1777"/>
    <w:bookmarkStart w:id="1778" w:name="why-3"/>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1778"/>
    <w:bookmarkStart w:id="1779" w:name="deliverables-3"/>
    <w:p>
      <w:pPr>
        <w:pStyle w:val="Heading2"/>
      </w:pPr>
      <w:r>
        <w:t xml:space="preserve">Deliverables</w:t>
      </w:r>
    </w:p>
    <w:p>
      <w:pPr>
        <w:pStyle w:val="Compact"/>
        <w:numPr>
          <w:ilvl w:val="0"/>
          <w:numId w:val="2010"/>
        </w:numPr>
      </w:pPr>
      <w:r>
        <w:rPr>
          <w:b/>
          <w:bCs/>
        </w:rPr>
        <w:t xml:space="preserve">One-page project plan</w:t>
      </w:r>
      <w:r>
        <w:t xml:space="preserve"> </w:t>
      </w:r>
      <w:r>
        <w:t xml:space="preserve">(Day 2 of the module): problem, sources, deliverable, timeline.</w:t>
      </w:r>
    </w:p>
    <w:p>
      <w:pPr>
        <w:pStyle w:val="Compact"/>
        <w:numPr>
          <w:ilvl w:val="0"/>
          <w:numId w:val="2010"/>
        </w:numPr>
      </w:pPr>
      <w:r>
        <w:rPr>
          <w:b/>
          <w:bCs/>
        </w:rPr>
        <w:t xml:space="preserve">Daily journal entries</w:t>
      </w:r>
      <w:r>
        <w:t xml:space="preserve"> </w:t>
      </w:r>
      <w:r>
        <w:t xml:space="preserve">(one per day, starting Day 6): what you did, what worked, what didn’t.</w:t>
      </w:r>
    </w:p>
    <w:p>
      <w:pPr>
        <w:pStyle w:val="Compact"/>
        <w:numPr>
          <w:ilvl w:val="0"/>
          <w:numId w:val="2010"/>
        </w:numPr>
      </w:pPr>
      <w:r>
        <w:rPr>
          <w:b/>
          <w:bCs/>
        </w:rPr>
        <w:t xml:space="preserve">Final artefact</w:t>
      </w:r>
      <w:r>
        <w:t xml:space="preserve"> </w:t>
      </w:r>
      <w:r>
        <w:t xml:space="preserve">(a poster / model / digital deliverable).</w:t>
      </w:r>
    </w:p>
    <w:p>
      <w:pPr>
        <w:pStyle w:val="Compact"/>
        <w:numPr>
          <w:ilvl w:val="0"/>
          <w:numId w:val="2010"/>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2010"/>
        </w:numPr>
      </w:pPr>
      <w:r>
        <w:rPr>
          <w:b/>
          <w:bCs/>
        </w:rPr>
        <w:t xml:space="preserve">Presentation</w:t>
      </w:r>
      <w:r>
        <w:t xml:space="preserve"> </w:t>
      </w:r>
      <w:r>
        <w:t xml:space="preserve">(5-minute share with the class).</w:t>
      </w:r>
    </w:p>
    <w:bookmarkEnd w:id="1779"/>
    <w:bookmarkStart w:id="1780" w:name="timeline-3"/>
    <w:p>
      <w:pPr>
        <w:pStyle w:val="Heading2"/>
      </w:pPr>
      <w:r>
        <w:t xml:space="preserve">Timeline</w:t>
      </w:r>
    </w:p>
    <w:p>
      <w:pPr>
        <w:pStyle w:val="Compact"/>
        <w:numPr>
          <w:ilvl w:val="0"/>
          <w:numId w:val="2011"/>
        </w:numPr>
      </w:pPr>
      <w:r>
        <w:rPr>
          <w:b/>
          <w:bCs/>
        </w:rPr>
        <w:t xml:space="preserve">Day 1–2:</w:t>
      </w:r>
      <w:r>
        <w:t xml:space="preserve"> </w:t>
      </w:r>
      <w:r>
        <w:t xml:space="preserve">scope and plan.</w:t>
      </w:r>
    </w:p>
    <w:p>
      <w:pPr>
        <w:pStyle w:val="Compact"/>
        <w:numPr>
          <w:ilvl w:val="0"/>
          <w:numId w:val="2011"/>
        </w:numPr>
      </w:pPr>
      <w:r>
        <w:rPr>
          <w:b/>
          <w:bCs/>
        </w:rPr>
        <w:t xml:space="preserve">Day 3–4:</w:t>
      </w:r>
      <w:r>
        <w:t xml:space="preserve"> </w:t>
      </w:r>
      <w:r>
        <w:t xml:space="preserve">research.</w:t>
      </w:r>
    </w:p>
    <w:p>
      <w:pPr>
        <w:pStyle w:val="Compact"/>
        <w:numPr>
          <w:ilvl w:val="0"/>
          <w:numId w:val="2011"/>
        </w:numPr>
      </w:pPr>
      <w:r>
        <w:rPr>
          <w:b/>
          <w:bCs/>
        </w:rPr>
        <w:t xml:space="preserve">Day 5:</w:t>
      </w:r>
      <w:r>
        <w:t xml:space="preserve"> </w:t>
      </w:r>
      <w:r>
        <w:t xml:space="preserve">mid-project critique.</w:t>
      </w:r>
    </w:p>
    <w:p>
      <w:pPr>
        <w:pStyle w:val="Compact"/>
        <w:numPr>
          <w:ilvl w:val="0"/>
          <w:numId w:val="2011"/>
        </w:numPr>
      </w:pPr>
      <w:r>
        <w:rPr>
          <w:b/>
          <w:bCs/>
        </w:rPr>
        <w:t xml:space="preserve">Day 6–7:</w:t>
      </w:r>
      <w:r>
        <w:t xml:space="preserve"> </w:t>
      </w:r>
      <w:r>
        <w:t xml:space="preserve">build / make.</w:t>
      </w:r>
    </w:p>
    <w:p>
      <w:pPr>
        <w:pStyle w:val="Compact"/>
        <w:numPr>
          <w:ilvl w:val="0"/>
          <w:numId w:val="2011"/>
        </w:numPr>
      </w:pPr>
      <w:r>
        <w:rPr>
          <w:b/>
          <w:bCs/>
        </w:rPr>
        <w:t xml:space="preserve">Day 8:</w:t>
      </w:r>
      <w:r>
        <w:t xml:space="preserve"> </w:t>
      </w:r>
      <w:r>
        <w:t xml:space="preserve">document.</w:t>
      </w:r>
    </w:p>
    <w:p>
      <w:pPr>
        <w:pStyle w:val="Compact"/>
        <w:numPr>
          <w:ilvl w:val="0"/>
          <w:numId w:val="2011"/>
        </w:numPr>
      </w:pPr>
      <w:r>
        <w:rPr>
          <w:b/>
          <w:bCs/>
        </w:rPr>
        <w:t xml:space="preserve">Day 9:</w:t>
      </w:r>
      <w:r>
        <w:t xml:space="preserve"> </w:t>
      </w:r>
      <w:r>
        <w:t xml:space="preserve">rehearse.</w:t>
      </w:r>
    </w:p>
    <w:p>
      <w:pPr>
        <w:pStyle w:val="Compact"/>
        <w:numPr>
          <w:ilvl w:val="0"/>
          <w:numId w:val="2011"/>
        </w:numPr>
      </w:pPr>
      <w:r>
        <w:rPr>
          <w:b/>
          <w:bCs/>
        </w:rPr>
        <w:t xml:space="preserve">Day 10:</w:t>
      </w:r>
      <w:r>
        <w:t xml:space="preserve"> </w:t>
      </w:r>
      <w:r>
        <w:t xml:space="preserve">share day.</w:t>
      </w:r>
    </w:p>
    <w:bookmarkEnd w:id="1780"/>
    <w:bookmarkStart w:id="1781" w:name="sources-3"/>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1781"/>
    <w:bookmarkStart w:id="1782" w:name="safety-12"/>
    <w:p>
      <w:pPr>
        <w:pStyle w:val="Heading2"/>
      </w:pPr>
      <w:r>
        <w:t xml:space="preserve">Safety</w:t>
      </w:r>
    </w:p>
    <w:p>
      <w:pPr>
        <w:pStyle w:val="Compact"/>
        <w:numPr>
          <w:ilvl w:val="0"/>
          <w:numId w:val="2012"/>
        </w:numPr>
      </w:pPr>
      <w:r>
        <w:t xml:space="preserve">Any project involving plants / food / outdoor work must be supervised.</w:t>
      </w:r>
    </w:p>
    <w:p>
      <w:pPr>
        <w:pStyle w:val="Compact"/>
        <w:numPr>
          <w:ilvl w:val="0"/>
          <w:numId w:val="2012"/>
        </w:numPr>
      </w:pPr>
      <w:r>
        <w:rPr>
          <w:b/>
          <w:bCs/>
        </w:rPr>
        <w:t xml:space="preserve">No herbal medicine recommendations.</w:t>
      </w:r>
      <w:r>
        <w:t xml:space="preserve"> </w:t>
      </w:r>
      <w:r>
        <w:t xml:space="preserve">Modules 10 and 4 give awareness; therapeutic decisions belong to qualified practitioners.</w:t>
      </w:r>
    </w:p>
    <w:bookmarkEnd w:id="1782"/>
    <w:bookmarkStart w:id="1783" w:name="grading-6"/>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1783"/>
    <w:bookmarkEnd w:id="1784"/>
    <w:bookmarkStart w:id="1793" w:name="X9249cb6b9f7736a303b523731ed370f0c73d420"/>
    <w:p>
      <w:pPr>
        <w:pStyle w:val="Heading1"/>
      </w:pPr>
      <w:r>
        <w:t xml:space="preserve">Assessment Rubric — Subtraction — Nikhilam (All from 9)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1790" w:name="criteria-5"/>
    <w:p>
      <w:pPr>
        <w:pStyle w:val="Heading2"/>
      </w:pPr>
      <w:r>
        <w:t xml:space="preserve">Criteria</w:t>
      </w:r>
    </w:p>
    <w:bookmarkStart w:id="1785" w:name="Xd2d637a30185ea69cfac4ec39bc389cffd799c2"/>
    <w:p>
      <w:pPr>
        <w:pStyle w:val="Heading3"/>
      </w:pPr>
      <w:r>
        <w:t xml:space="preserve">Accuracy of concepts — uses Sanskrit terms correctly, gets the central idea right</w:t>
      </w:r>
    </w:p>
    <w:p>
      <w:pPr>
        <w:pStyle w:val="Compact"/>
        <w:numPr>
          <w:ilvl w:val="0"/>
          <w:numId w:val="2013"/>
        </w:numPr>
      </w:pPr>
      <w:r>
        <w:rPr>
          <w:b/>
          <w:bCs/>
        </w:rPr>
        <w:t xml:space="preserve">Exceeding (4)</w:t>
      </w:r>
      <w:r>
        <w:t xml:space="preserve"> </w:t>
      </w:r>
      <w:r>
        <w:t xml:space="preserve">— Exceptional; could teach this to another student.</w:t>
      </w:r>
    </w:p>
    <w:p>
      <w:pPr>
        <w:pStyle w:val="Compact"/>
        <w:numPr>
          <w:ilvl w:val="0"/>
          <w:numId w:val="2013"/>
        </w:numPr>
      </w:pPr>
      <w:r>
        <w:rPr>
          <w:b/>
          <w:bCs/>
        </w:rPr>
        <w:t xml:space="preserve">Meeting (3)</w:t>
      </w:r>
      <w:r>
        <w:t xml:space="preserve"> </w:t>
      </w:r>
      <w:r>
        <w:t xml:space="preserve">— Solid; meets the learning objective.</w:t>
      </w:r>
    </w:p>
    <w:p>
      <w:pPr>
        <w:pStyle w:val="Compact"/>
        <w:numPr>
          <w:ilvl w:val="0"/>
          <w:numId w:val="2013"/>
        </w:numPr>
      </w:pPr>
      <w:r>
        <w:rPr>
          <w:b/>
          <w:bCs/>
        </w:rPr>
        <w:t xml:space="preserve">Approaching (2)</w:t>
      </w:r>
      <w:r>
        <w:t xml:space="preserve"> </w:t>
      </w:r>
      <w:r>
        <w:t xml:space="preserve">— Partial; some elements present, others missing.</w:t>
      </w:r>
    </w:p>
    <w:p>
      <w:pPr>
        <w:pStyle w:val="Compact"/>
        <w:numPr>
          <w:ilvl w:val="0"/>
          <w:numId w:val="2013"/>
        </w:numPr>
      </w:pPr>
      <w:r>
        <w:rPr>
          <w:b/>
          <w:bCs/>
        </w:rPr>
        <w:t xml:space="preserve">Beginning (1)</w:t>
      </w:r>
      <w:r>
        <w:t xml:space="preserve"> </w:t>
      </w:r>
      <w:r>
        <w:t xml:space="preserve">— Significant gaps; needs re-teaching.</w:t>
      </w:r>
    </w:p>
    <w:bookmarkEnd w:id="1785"/>
    <w:bookmarkStart w:id="1786" w:name="Xfdc2b2531091d90ebdaa2430675a7eb69e22824"/>
    <w:p>
      <w:pPr>
        <w:pStyle w:val="Heading3"/>
      </w:pPr>
      <w:r>
        <w:t xml:space="preserve">Source discipline — cites sources, distinguishes traditional framing from empirical claim</w:t>
      </w:r>
    </w:p>
    <w:p>
      <w:pPr>
        <w:pStyle w:val="Compact"/>
        <w:numPr>
          <w:ilvl w:val="0"/>
          <w:numId w:val="2014"/>
        </w:numPr>
      </w:pPr>
      <w:r>
        <w:rPr>
          <w:b/>
          <w:bCs/>
        </w:rPr>
        <w:t xml:space="preserve">Exceeding (4)</w:t>
      </w:r>
      <w:r>
        <w:t xml:space="preserve"> </w:t>
      </w:r>
      <w:r>
        <w:t xml:space="preserve">— Exceptional; could teach this to another student.</w:t>
      </w:r>
    </w:p>
    <w:p>
      <w:pPr>
        <w:pStyle w:val="Compact"/>
        <w:numPr>
          <w:ilvl w:val="0"/>
          <w:numId w:val="2014"/>
        </w:numPr>
      </w:pPr>
      <w:r>
        <w:rPr>
          <w:b/>
          <w:bCs/>
        </w:rPr>
        <w:t xml:space="preserve">Meeting (3)</w:t>
      </w:r>
      <w:r>
        <w:t xml:space="preserve"> </w:t>
      </w:r>
      <w:r>
        <w:t xml:space="preserve">— Solid; meets the learning objective.</w:t>
      </w:r>
    </w:p>
    <w:p>
      <w:pPr>
        <w:pStyle w:val="Compact"/>
        <w:numPr>
          <w:ilvl w:val="0"/>
          <w:numId w:val="2014"/>
        </w:numPr>
      </w:pPr>
      <w:r>
        <w:rPr>
          <w:b/>
          <w:bCs/>
        </w:rPr>
        <w:t xml:space="preserve">Approaching (2)</w:t>
      </w:r>
      <w:r>
        <w:t xml:space="preserve"> </w:t>
      </w:r>
      <w:r>
        <w:t xml:space="preserve">— Partial; some elements present, others missing.</w:t>
      </w:r>
    </w:p>
    <w:p>
      <w:pPr>
        <w:pStyle w:val="Compact"/>
        <w:numPr>
          <w:ilvl w:val="0"/>
          <w:numId w:val="2014"/>
        </w:numPr>
      </w:pPr>
      <w:r>
        <w:rPr>
          <w:b/>
          <w:bCs/>
        </w:rPr>
        <w:t xml:space="preserve">Beginning (1)</w:t>
      </w:r>
      <w:r>
        <w:t xml:space="preserve"> </w:t>
      </w:r>
      <w:r>
        <w:t xml:space="preserve">— Significant gaps; needs re-teaching.</w:t>
      </w:r>
    </w:p>
    <w:bookmarkEnd w:id="1786"/>
    <w:bookmarkStart w:id="1787" w:name="X57e008fb2b09a4a1a19f3158e9d4bcfcabe2729"/>
    <w:p>
      <w:pPr>
        <w:pStyle w:val="Heading3"/>
      </w:pPr>
      <w:r>
        <w:t xml:space="preserve">Application — connects the module to other modules and to real-world examples</w:t>
      </w:r>
    </w:p>
    <w:p>
      <w:pPr>
        <w:pStyle w:val="Compact"/>
        <w:numPr>
          <w:ilvl w:val="0"/>
          <w:numId w:val="2015"/>
        </w:numPr>
      </w:pPr>
      <w:r>
        <w:rPr>
          <w:b/>
          <w:bCs/>
        </w:rPr>
        <w:t xml:space="preserve">Exceeding (4)</w:t>
      </w:r>
      <w:r>
        <w:t xml:space="preserve"> </w:t>
      </w:r>
      <w:r>
        <w:t xml:space="preserve">— Exceptional; could teach this to another student.</w:t>
      </w:r>
    </w:p>
    <w:p>
      <w:pPr>
        <w:pStyle w:val="Compact"/>
        <w:numPr>
          <w:ilvl w:val="0"/>
          <w:numId w:val="2015"/>
        </w:numPr>
      </w:pPr>
      <w:r>
        <w:rPr>
          <w:b/>
          <w:bCs/>
        </w:rPr>
        <w:t xml:space="preserve">Meeting (3)</w:t>
      </w:r>
      <w:r>
        <w:t xml:space="preserve"> </w:t>
      </w:r>
      <w:r>
        <w:t xml:space="preserve">— Solid; meets the learning objective.</w:t>
      </w:r>
    </w:p>
    <w:p>
      <w:pPr>
        <w:pStyle w:val="Compact"/>
        <w:numPr>
          <w:ilvl w:val="0"/>
          <w:numId w:val="2015"/>
        </w:numPr>
      </w:pPr>
      <w:r>
        <w:rPr>
          <w:b/>
          <w:bCs/>
        </w:rPr>
        <w:t xml:space="preserve">Approaching (2)</w:t>
      </w:r>
      <w:r>
        <w:t xml:space="preserve"> </w:t>
      </w:r>
      <w:r>
        <w:t xml:space="preserve">— Partial; some elements present, others missing.</w:t>
      </w:r>
    </w:p>
    <w:p>
      <w:pPr>
        <w:pStyle w:val="Compact"/>
        <w:numPr>
          <w:ilvl w:val="0"/>
          <w:numId w:val="2015"/>
        </w:numPr>
      </w:pPr>
      <w:r>
        <w:rPr>
          <w:b/>
          <w:bCs/>
        </w:rPr>
        <w:t xml:space="preserve">Beginning (1)</w:t>
      </w:r>
      <w:r>
        <w:t xml:space="preserve"> </w:t>
      </w:r>
      <w:r>
        <w:t xml:space="preserve">— Significant gaps; needs re-teaching.</w:t>
      </w:r>
    </w:p>
    <w:bookmarkEnd w:id="1787"/>
    <w:bookmarkStart w:id="1788" w:name="Xb7f91df507b30f44d4bd504ea8ca6d630eb517e"/>
    <w:p>
      <w:pPr>
        <w:pStyle w:val="Heading3"/>
      </w:pPr>
      <w:r>
        <w:t xml:space="preserve">Presentation — clear, organised, evidence-supported</w:t>
      </w:r>
    </w:p>
    <w:p>
      <w:pPr>
        <w:pStyle w:val="Compact"/>
        <w:numPr>
          <w:ilvl w:val="0"/>
          <w:numId w:val="2016"/>
        </w:numPr>
      </w:pPr>
      <w:r>
        <w:rPr>
          <w:b/>
          <w:bCs/>
        </w:rPr>
        <w:t xml:space="preserve">Exceeding (4)</w:t>
      </w:r>
      <w:r>
        <w:t xml:space="preserve"> </w:t>
      </w:r>
      <w:r>
        <w:t xml:space="preserve">— Exceptional; could teach this to another student.</w:t>
      </w:r>
    </w:p>
    <w:p>
      <w:pPr>
        <w:pStyle w:val="Compact"/>
        <w:numPr>
          <w:ilvl w:val="0"/>
          <w:numId w:val="2016"/>
        </w:numPr>
      </w:pPr>
      <w:r>
        <w:rPr>
          <w:b/>
          <w:bCs/>
        </w:rPr>
        <w:t xml:space="preserve">Meeting (3)</w:t>
      </w:r>
      <w:r>
        <w:t xml:space="preserve"> </w:t>
      </w:r>
      <w:r>
        <w:t xml:space="preserve">— Solid; meets the learning objective.</w:t>
      </w:r>
    </w:p>
    <w:p>
      <w:pPr>
        <w:pStyle w:val="Compact"/>
        <w:numPr>
          <w:ilvl w:val="0"/>
          <w:numId w:val="2016"/>
        </w:numPr>
      </w:pPr>
      <w:r>
        <w:rPr>
          <w:b/>
          <w:bCs/>
        </w:rPr>
        <w:t xml:space="preserve">Approaching (2)</w:t>
      </w:r>
      <w:r>
        <w:t xml:space="preserve"> </w:t>
      </w:r>
      <w:r>
        <w:t xml:space="preserve">— Partial; some elements present, others missing.</w:t>
      </w:r>
    </w:p>
    <w:p>
      <w:pPr>
        <w:pStyle w:val="Compact"/>
        <w:numPr>
          <w:ilvl w:val="0"/>
          <w:numId w:val="2016"/>
        </w:numPr>
      </w:pPr>
      <w:r>
        <w:rPr>
          <w:b/>
          <w:bCs/>
        </w:rPr>
        <w:t xml:space="preserve">Beginning (1)</w:t>
      </w:r>
      <w:r>
        <w:t xml:space="preserve"> </w:t>
      </w:r>
      <w:r>
        <w:t xml:space="preserve">— Significant gaps; needs re-teaching.</w:t>
      </w:r>
    </w:p>
    <w:bookmarkEnd w:id="1788"/>
    <w:bookmarkStart w:id="1789" w:name="X0a75529df3e37f7e466c6c37690b8f93525a6b0"/>
    <w:p>
      <w:pPr>
        <w:pStyle w:val="Heading3"/>
      </w:pPr>
      <w:r>
        <w:t xml:space="preserve">Reflection — honest, thoughtful, identifies what was learned and what remains uncertain</w:t>
      </w:r>
    </w:p>
    <w:p>
      <w:pPr>
        <w:pStyle w:val="Compact"/>
        <w:numPr>
          <w:ilvl w:val="0"/>
          <w:numId w:val="2017"/>
        </w:numPr>
      </w:pPr>
      <w:r>
        <w:rPr>
          <w:b/>
          <w:bCs/>
        </w:rPr>
        <w:t xml:space="preserve">Exceeding (4)</w:t>
      </w:r>
      <w:r>
        <w:t xml:space="preserve"> </w:t>
      </w:r>
      <w:r>
        <w:t xml:space="preserve">— Exceptional; could teach this to another student.</w:t>
      </w:r>
    </w:p>
    <w:p>
      <w:pPr>
        <w:pStyle w:val="Compact"/>
        <w:numPr>
          <w:ilvl w:val="0"/>
          <w:numId w:val="2017"/>
        </w:numPr>
      </w:pPr>
      <w:r>
        <w:rPr>
          <w:b/>
          <w:bCs/>
        </w:rPr>
        <w:t xml:space="preserve">Meeting (3)</w:t>
      </w:r>
      <w:r>
        <w:t xml:space="preserve"> </w:t>
      </w:r>
      <w:r>
        <w:t xml:space="preserve">— Solid; meets the learning objective.</w:t>
      </w:r>
    </w:p>
    <w:p>
      <w:pPr>
        <w:pStyle w:val="Compact"/>
        <w:numPr>
          <w:ilvl w:val="0"/>
          <w:numId w:val="2017"/>
        </w:numPr>
      </w:pPr>
      <w:r>
        <w:rPr>
          <w:b/>
          <w:bCs/>
        </w:rPr>
        <w:t xml:space="preserve">Approaching (2)</w:t>
      </w:r>
      <w:r>
        <w:t xml:space="preserve"> </w:t>
      </w:r>
      <w:r>
        <w:t xml:space="preserve">— Partial; some elements present, others missing.</w:t>
      </w:r>
    </w:p>
    <w:p>
      <w:pPr>
        <w:pStyle w:val="Compact"/>
        <w:numPr>
          <w:ilvl w:val="0"/>
          <w:numId w:val="2017"/>
        </w:numPr>
      </w:pPr>
      <w:r>
        <w:rPr>
          <w:b/>
          <w:bCs/>
        </w:rPr>
        <w:t xml:space="preserve">Beginning (1)</w:t>
      </w:r>
      <w:r>
        <w:t xml:space="preserve"> </w:t>
      </w:r>
      <w:r>
        <w:t xml:space="preserve">— Significant gaps; needs re-teaching.</w:t>
      </w:r>
    </w:p>
    <w:bookmarkEnd w:id="1789"/>
    <w:bookmarkEnd w:id="1790"/>
    <w:bookmarkStart w:id="1791" w:name="how-the-teacher-uses-this-rubric-3"/>
    <w:p>
      <w:pPr>
        <w:pStyle w:val="Heading2"/>
      </w:pPr>
      <w:r>
        <w:t xml:space="preserve">How the teacher uses this rubric</w:t>
      </w:r>
    </w:p>
    <w:p>
      <w:pPr>
        <w:pStyle w:val="Compact"/>
        <w:numPr>
          <w:ilvl w:val="0"/>
          <w:numId w:val="2018"/>
        </w:numPr>
      </w:pPr>
      <w:r>
        <w:t xml:space="preserve">After the project share, score each student on each criterion.</w:t>
      </w:r>
    </w:p>
    <w:p>
      <w:pPr>
        <w:pStyle w:val="Compact"/>
        <w:numPr>
          <w:ilvl w:val="0"/>
          <w:numId w:val="2018"/>
        </w:numPr>
      </w:pPr>
      <w:r>
        <w:t xml:space="preserve">Convert to a band (4 = Exceeding, 3 = Meeting, etc.) for the report card.</w:t>
      </w:r>
    </w:p>
    <w:p>
      <w:pPr>
        <w:pStyle w:val="Compact"/>
        <w:numPr>
          <w:ilvl w:val="0"/>
          <w:numId w:val="2018"/>
        </w:numPr>
      </w:pPr>
      <w:r>
        <w:t xml:space="preserve">Share at least one strength and one area for growth with each student.</w:t>
      </w:r>
    </w:p>
    <w:bookmarkEnd w:id="1791"/>
    <w:bookmarkStart w:id="1792" w:name="self-assessment-senior-students-3"/>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1792"/>
    <w:bookmarkEnd w:id="1793"/>
    <w:bookmarkStart w:id="1807" w:name="Xc213db4889b058d854137216fe7caf55e68c529"/>
    <w:p>
      <w:pPr>
        <w:pStyle w:val="Heading1"/>
      </w:pPr>
      <w:r>
        <w:t xml:space="preserve">Student Workbook — Subtraction — Nikhilam (All from 9) (Senior)</w:t>
      </w:r>
    </w:p>
    <w:p>
      <w:pPr>
        <w:pStyle w:val="FirstParagraph"/>
      </w:pPr>
      <w:r>
        <w:t xml:space="preserve">This workbook is yours to write in. Use it for vocab, exercises, and reflection across all 10 days.</w:t>
      </w:r>
    </w:p>
    <w:bookmarkStart w:id="1794" w:name="vocabulary-tracker-3"/>
    <w:p>
      <w:pPr>
        <w:pStyle w:val="Heading2"/>
      </w:pPr>
      <w:r>
        <w:t xml:space="preserve">Vocabulary tracker</w:t>
      </w:r>
    </w:p>
    <w:p>
      <w:pPr>
        <w:pStyle w:val="FirstParagraph"/>
      </w:pPr>
      <w:r>
        <w:t xml:space="preserve">Fill in as we go:</w:t>
      </w:r>
    </w:p>
    <w:p>
      <w:pPr>
        <w:pStyle w:val="Compact"/>
        <w:numPr>
          <w:ilvl w:val="0"/>
          <w:numId w:val="2019"/>
        </w:numPr>
      </w:pPr>
      <w:r>
        <w:rPr>
          <w:i/>
          <w:iCs/>
        </w:rPr>
        <w:t xml:space="preserve">Nikhilaṁ Navataścaramaṁ Daśataḥ</w:t>
      </w:r>
      <w:r>
        <w:t xml:space="preserve"> </w:t>
      </w:r>
      <w:r>
        <w:t xml:space="preserve">— _________________________</w:t>
      </w:r>
    </w:p>
    <w:p>
      <w:pPr>
        <w:pStyle w:val="Compact"/>
        <w:numPr>
          <w:ilvl w:val="0"/>
          <w:numId w:val="2019"/>
        </w:numPr>
      </w:pPr>
      <w:r>
        <w:rPr>
          <w:i/>
          <w:iCs/>
        </w:rPr>
        <w:t xml:space="preserve">pratiyogi (modern coinage)</w:t>
      </w:r>
      <w:r>
        <w:t xml:space="preserve"> </w:t>
      </w:r>
      <w:r>
        <w:t xml:space="preserve">— _________________________</w:t>
      </w:r>
    </w:p>
    <w:bookmarkEnd w:id="1794"/>
    <w:bookmarkStart w:id="1805" w:name="day-by-day-notes-3"/>
    <w:p>
      <w:pPr>
        <w:pStyle w:val="Heading2"/>
      </w:pPr>
      <w:r>
        <w:t xml:space="preserve">Day-by-day notes</w:t>
      </w:r>
    </w:p>
    <w:bookmarkStart w:id="1795" w:name="X468b17ec40793baa30669df087badeb34cc32ea"/>
    <w:p>
      <w:pPr>
        <w:pStyle w:val="Heading3"/>
      </w:pPr>
      <w:r>
        <w:t xml:space="preserve">Day 1 — The Sūtra — All from 9, Last from 10</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795"/>
    <w:bookmarkStart w:id="1796" w:name="day-2-complement-to-1000-and-beyond-2"/>
    <w:p>
      <w:pPr>
        <w:pStyle w:val="Heading3"/>
      </w:pPr>
      <w:r>
        <w:t xml:space="preserve">Day 2 — Complement to 1000 and Beyond</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796"/>
    <w:bookmarkStart w:id="1797" w:name="day-3-subtract-from-a-power-of-10-2"/>
    <w:p>
      <w:pPr>
        <w:pStyle w:val="Heading3"/>
      </w:pPr>
      <w:r>
        <w:t xml:space="preserve">Day 3 — Subtract from a Power of 10</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797"/>
    <w:bookmarkStart w:id="1798" w:name="X1536967f58d073dc2d51e2862c8286287e06503"/>
    <w:p>
      <w:pPr>
        <w:pStyle w:val="Heading3"/>
      </w:pPr>
      <w:r>
        <w:t xml:space="preserve">Day 4 — General Subtraction via Complements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798"/>
    <w:bookmarkStart w:id="1799" w:name="day-5-why-it-works-the-algebra-2"/>
    <w:p>
      <w:pPr>
        <w:pStyle w:val="Heading3"/>
      </w:pPr>
      <w:r>
        <w:t xml:space="preserve">Day 5 — Why It Works — The Algebra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799"/>
    <w:bookmarkStart w:id="1800" w:name="day-6-bar-model-proof-2"/>
    <w:p>
      <w:pPr>
        <w:pStyle w:val="Heading3"/>
      </w:pPr>
      <w:r>
        <w:t xml:space="preserve">Day 6 — Bar Model Proof</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0"/>
    <w:bookmarkStart w:id="1801" w:name="day-7-twos-complement-in-computers-2"/>
    <w:p>
      <w:pPr>
        <w:pStyle w:val="Heading3"/>
      </w:pPr>
      <w:r>
        <w:t xml:space="preserve">Day 7 — Two’s Complement in Computers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1"/>
    <w:bookmarkStart w:id="1802" w:name="day-8-speed-day-2"/>
    <w:p>
      <w:pPr>
        <w:pStyle w:val="Heading3"/>
      </w:pPr>
      <w:r>
        <w:t xml:space="preserve">Day 8 — Speed Day</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2"/>
    <w:bookmarkStart w:id="1803" w:name="day-9-mixed-practice-5"/>
    <w:p>
      <w:pPr>
        <w:pStyle w:val="Heading3"/>
      </w:pPr>
      <w:r>
        <w:t xml:space="preserve">Day 9 — Mixed Practice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3"/>
    <w:bookmarkStart w:id="1804" w:name="day-10-final-assessment-5"/>
    <w:p>
      <w:pPr>
        <w:pStyle w:val="Heading3"/>
      </w:pPr>
      <w:r>
        <w:t xml:space="preserve">Day 10 — Final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1804"/>
    <w:bookmarkEnd w:id="1805"/>
    <w:bookmarkStart w:id="1806" w:name="final-reflection-3"/>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1806"/>
    <w:bookmarkEnd w:id="1807"/>
    <w:bookmarkStart w:id="1808" w:name="module-10-herbs-aushadhi"/>
    <w:p>
      <w:pPr>
        <w:pStyle w:val="Heading1"/>
      </w:pPr>
      <w:r>
        <w:t xml:space="preserve">──── module-10-herbs-aushadhi ────</w:t>
      </w:r>
    </w:p>
    <w:bookmarkEnd w:id="1808"/>
    <w:bookmarkStart w:id="1817" w:name="herbs-auṣadhi"/>
    <w:p>
      <w:pPr>
        <w:pStyle w:val="Heading1"/>
      </w:pPr>
      <w:r>
        <w:t xml:space="preserve">Herbs — Auṣadhi</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Auṣadhi</w:t>
      </w:r>
    </w:p>
    <w:bookmarkStart w:id="1809" w:name="overview-4"/>
    <w:p>
      <w:pPr>
        <w:pStyle w:val="Heading2"/>
      </w:pPr>
      <w:r>
        <w:t xml:space="preserve">Overview</w:t>
      </w:r>
    </w:p>
    <w:p>
      <w:pPr>
        <w:pStyle w:val="FirstParagraph"/>
      </w:pPr>
      <w:r>
        <w:t xml:space="preserve">Six widely-available herbs — Tulsī, Neem, Turmeric, Ginger, Ajwain, Mint — studied through botanical identification, traditional uses from Āyurveda, modern phytochemistry (active compounds), and safety. The module emphasises that kitchen amounts are safe, but therapeutic doses require a qualified practitioner.</w:t>
      </w:r>
    </w:p>
    <w:bookmarkEnd w:id="1809"/>
    <w:bookmarkStart w:id="1810" w:name="nep-2020-alignment-9"/>
    <w:p>
      <w:pPr>
        <w:pStyle w:val="Heading2"/>
      </w:pPr>
      <w:r>
        <w:t xml:space="preserve">NEP 2020 alignment</w:t>
      </w:r>
    </w:p>
    <w:p>
      <w:pPr>
        <w:pStyle w:val="Compact"/>
        <w:numPr>
          <w:ilvl w:val="0"/>
          <w:numId w:val="2020"/>
        </w:numPr>
      </w:pPr>
      <w:r>
        <w:t xml:space="preserve">§4.6 — Integration of Indian Knowledge Systems</w:t>
      </w:r>
    </w:p>
    <w:p>
      <w:pPr>
        <w:pStyle w:val="Compact"/>
        <w:numPr>
          <w:ilvl w:val="0"/>
          <w:numId w:val="2020"/>
        </w:numPr>
      </w:pPr>
      <w:r>
        <w:t xml:space="preserve">§4.23 — Experiential learning (plant identification)</w:t>
      </w:r>
    </w:p>
    <w:p>
      <w:pPr>
        <w:pStyle w:val="Compact"/>
        <w:numPr>
          <w:ilvl w:val="0"/>
          <w:numId w:val="2020"/>
        </w:numPr>
      </w:pPr>
      <w:r>
        <w:t xml:space="preserve">§4.27 — Local context (locally-available plants)</w:t>
      </w:r>
    </w:p>
    <w:bookmarkEnd w:id="1810"/>
    <w:bookmarkStart w:id="1811" w:name="key-terms-this-module-4"/>
    <w:p>
      <w:pPr>
        <w:pStyle w:val="Heading2"/>
      </w:pPr>
      <w:r>
        <w:t xml:space="preserve">Key terms (this module)</w:t>
      </w:r>
    </w:p>
    <w:p>
      <w:pPr>
        <w:pStyle w:val="Compact"/>
        <w:numPr>
          <w:ilvl w:val="0"/>
          <w:numId w:val="2021"/>
        </w:numPr>
      </w:pPr>
      <w:r>
        <w:rPr>
          <w:i/>
          <w:iCs/>
        </w:rPr>
        <w:t xml:space="preserve">auṣadhi</w:t>
      </w:r>
      <w:r>
        <w:t xml:space="preserve"> </w:t>
      </w:r>
      <w:r>
        <w:t xml:space="preserve">— medicinal plant / herb</w:t>
      </w:r>
    </w:p>
    <w:p>
      <w:pPr>
        <w:pStyle w:val="Compact"/>
        <w:numPr>
          <w:ilvl w:val="0"/>
          <w:numId w:val="2021"/>
        </w:numPr>
      </w:pPr>
      <w:r>
        <w:rPr>
          <w:i/>
          <w:iCs/>
        </w:rPr>
        <w:t xml:space="preserve">tulasī</w:t>
      </w:r>
      <w:r>
        <w:t xml:space="preserve"> </w:t>
      </w:r>
      <w:r>
        <w:t xml:space="preserve">— holy basil —</w:t>
      </w:r>
      <w:r>
        <w:t xml:space="preserve"> </w:t>
      </w:r>
      <w:r>
        <w:rPr>
          <w:i/>
          <w:iCs/>
        </w:rPr>
        <w:t xml:space="preserve">Ocimum tenuiflorum</w:t>
      </w:r>
    </w:p>
    <w:p>
      <w:pPr>
        <w:pStyle w:val="Compact"/>
        <w:numPr>
          <w:ilvl w:val="0"/>
          <w:numId w:val="2021"/>
        </w:numPr>
      </w:pPr>
      <w:r>
        <w:rPr>
          <w:i/>
          <w:iCs/>
        </w:rPr>
        <w:t xml:space="preserve">nimba</w:t>
      </w:r>
      <w:r>
        <w:t xml:space="preserve"> </w:t>
      </w:r>
      <w:r>
        <w:t xml:space="preserve">— neem —</w:t>
      </w:r>
      <w:r>
        <w:t xml:space="preserve"> </w:t>
      </w:r>
      <w:r>
        <w:rPr>
          <w:i/>
          <w:iCs/>
        </w:rPr>
        <w:t xml:space="preserve">Azadirachta indica</w:t>
      </w:r>
    </w:p>
    <w:p>
      <w:pPr>
        <w:pStyle w:val="Compact"/>
        <w:numPr>
          <w:ilvl w:val="0"/>
          <w:numId w:val="2021"/>
        </w:numPr>
      </w:pPr>
      <w:r>
        <w:rPr>
          <w:i/>
          <w:iCs/>
        </w:rPr>
        <w:t xml:space="preserve">haridrā</w:t>
      </w:r>
      <w:r>
        <w:t xml:space="preserve"> </w:t>
      </w:r>
      <w:r>
        <w:t xml:space="preserve">— turmeric —</w:t>
      </w:r>
      <w:r>
        <w:t xml:space="preserve"> </w:t>
      </w:r>
      <w:r>
        <w:rPr>
          <w:i/>
          <w:iCs/>
        </w:rPr>
        <w:t xml:space="preserve">Curcuma longa</w:t>
      </w:r>
    </w:p>
    <w:p>
      <w:pPr>
        <w:pStyle w:val="Compact"/>
        <w:numPr>
          <w:ilvl w:val="0"/>
          <w:numId w:val="2021"/>
        </w:numPr>
      </w:pPr>
      <w:r>
        <w:rPr>
          <w:i/>
          <w:iCs/>
        </w:rPr>
        <w:t xml:space="preserve">ārdraka</w:t>
      </w:r>
      <w:r>
        <w:t xml:space="preserve"> </w:t>
      </w:r>
      <w:r>
        <w:t xml:space="preserve">— ginger —</w:t>
      </w:r>
      <w:r>
        <w:t xml:space="preserve"> </w:t>
      </w:r>
      <w:r>
        <w:rPr>
          <w:i/>
          <w:iCs/>
        </w:rPr>
        <w:t xml:space="preserve">Zingiber officinale</w:t>
      </w:r>
    </w:p>
    <w:p>
      <w:pPr>
        <w:pStyle w:val="Compact"/>
        <w:numPr>
          <w:ilvl w:val="0"/>
          <w:numId w:val="2021"/>
        </w:numPr>
      </w:pPr>
      <w:r>
        <w:rPr>
          <w:i/>
          <w:iCs/>
        </w:rPr>
        <w:t xml:space="preserve">yavānī</w:t>
      </w:r>
      <w:r>
        <w:t xml:space="preserve"> </w:t>
      </w:r>
      <w:r>
        <w:t xml:space="preserve">— ajwain —</w:t>
      </w:r>
      <w:r>
        <w:t xml:space="preserve"> </w:t>
      </w:r>
      <w:r>
        <w:rPr>
          <w:i/>
          <w:iCs/>
        </w:rPr>
        <w:t xml:space="preserve">Trachyspermum ammi</w:t>
      </w:r>
    </w:p>
    <w:p>
      <w:pPr>
        <w:pStyle w:val="Compact"/>
        <w:numPr>
          <w:ilvl w:val="0"/>
          <w:numId w:val="2021"/>
        </w:numPr>
      </w:pPr>
      <w:r>
        <w:rPr>
          <w:i/>
          <w:iCs/>
        </w:rPr>
        <w:t xml:space="preserve">pudīnā</w:t>
      </w:r>
      <w:r>
        <w:t xml:space="preserve"> </w:t>
      </w:r>
      <w:r>
        <w:t xml:space="preserve">— mint —</w:t>
      </w:r>
      <w:r>
        <w:t xml:space="preserve"> </w:t>
      </w:r>
      <w:r>
        <w:rPr>
          <w:i/>
          <w:iCs/>
        </w:rPr>
        <w:t xml:space="preserve">Mentha</w:t>
      </w:r>
      <w:r>
        <w:t xml:space="preserve"> </w:t>
      </w:r>
      <w:r>
        <w:t xml:space="preserve">spp.</w:t>
      </w:r>
    </w:p>
    <w:bookmarkEnd w:id="1811"/>
    <w:bookmarkStart w:id="1812" w:name="prerequisites-9"/>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1812"/>
    <w:bookmarkStart w:id="1813" w:name="materials-needed-across-10-days-4"/>
    <w:p>
      <w:pPr>
        <w:pStyle w:val="Heading2"/>
      </w:pPr>
      <w:r>
        <w:t xml:space="preserve">Materials needed (across 10 days)</w:t>
      </w:r>
    </w:p>
    <w:p>
      <w:pPr>
        <w:pStyle w:val="Compact"/>
        <w:numPr>
          <w:ilvl w:val="0"/>
          <w:numId w:val="2022"/>
        </w:numPr>
      </w:pPr>
      <w:r>
        <w:t xml:space="preserve">Notebook + pencils per student</w:t>
      </w:r>
    </w:p>
    <w:p>
      <w:pPr>
        <w:pStyle w:val="Compact"/>
        <w:numPr>
          <w:ilvl w:val="0"/>
          <w:numId w:val="2022"/>
        </w:numPr>
      </w:pPr>
      <w:r>
        <w:t xml:space="preserve">Whiteboard / chart paper</w:t>
      </w:r>
    </w:p>
    <w:p>
      <w:pPr>
        <w:pStyle w:val="Compact"/>
        <w:numPr>
          <w:ilvl w:val="0"/>
          <w:numId w:val="2022"/>
        </w:numPr>
      </w:pPr>
      <w:r>
        <w:t xml:space="preserve">(See</w:t>
      </w:r>
      <w:r>
        <w:t xml:space="preserve"> </w:t>
      </w:r>
      <w:r>
        <w:rPr>
          <w:rStyle w:val="VerbatimChar"/>
        </w:rPr>
        <w:t xml:space="preserve">lesson-plan.md</w:t>
      </w:r>
      <w:r>
        <w:t xml:space="preserve"> </w:t>
      </w:r>
      <w:r>
        <w:t xml:space="preserve">for per-day material lists)</w:t>
      </w:r>
    </w:p>
    <w:bookmarkEnd w:id="1813"/>
    <w:bookmarkStart w:id="1814" w:name="day-map-4"/>
    <w:p>
      <w:pPr>
        <w:pStyle w:val="Heading2"/>
      </w:pPr>
      <w:r>
        <w:t xml:space="preserve">10-day map</w:t>
      </w:r>
    </w:p>
    <w:p>
      <w:pPr>
        <w:pStyle w:val="Compact"/>
        <w:numPr>
          <w:ilvl w:val="0"/>
          <w:numId w:val="2023"/>
        </w:numPr>
      </w:pPr>
      <w:r>
        <w:rPr>
          <w:b/>
          <w:bCs/>
        </w:rPr>
        <w:t xml:space="preserve">Day 1</w:t>
      </w:r>
      <w:r>
        <w:t xml:space="preserve"> </w:t>
      </w:r>
      <w:r>
        <w:t xml:space="preserve">— What is Auṣadhi?: Define auṣadhi and recognise the six herbs of this module.</w:t>
      </w:r>
    </w:p>
    <w:p>
      <w:pPr>
        <w:pStyle w:val="Compact"/>
        <w:numPr>
          <w:ilvl w:val="0"/>
          <w:numId w:val="2023"/>
        </w:numPr>
      </w:pPr>
      <w:r>
        <w:rPr>
          <w:b/>
          <w:bCs/>
        </w:rPr>
        <w:t xml:space="preserve">Day 2</w:t>
      </w:r>
      <w:r>
        <w:t xml:space="preserve"> </w:t>
      </w:r>
      <w:r>
        <w:t xml:space="preserve">— Tulsī — Holy Basil: Identify tulasī by leaf and smell; name the active compound (eugenol).</w:t>
      </w:r>
    </w:p>
    <w:p>
      <w:pPr>
        <w:pStyle w:val="Compact"/>
        <w:numPr>
          <w:ilvl w:val="0"/>
          <w:numId w:val="2023"/>
        </w:numPr>
      </w:pPr>
      <w:r>
        <w:rPr>
          <w:b/>
          <w:bCs/>
        </w:rPr>
        <w:t xml:space="preserve">Day 3</w:t>
      </w:r>
      <w:r>
        <w:t xml:space="preserve"> </w:t>
      </w:r>
      <w:r>
        <w:t xml:space="preserve">— Neem — Bitter Healer: Identify nimba; learn about azadirachtin; understand high-dose safety warning.</w:t>
      </w:r>
    </w:p>
    <w:p>
      <w:pPr>
        <w:pStyle w:val="Compact"/>
        <w:numPr>
          <w:ilvl w:val="0"/>
          <w:numId w:val="2023"/>
        </w:numPr>
      </w:pPr>
      <w:r>
        <w:rPr>
          <w:b/>
          <w:bCs/>
        </w:rPr>
        <w:t xml:space="preserve">Day 4</w:t>
      </w:r>
      <w:r>
        <w:t xml:space="preserve"> </w:t>
      </w:r>
      <w:r>
        <w:t xml:space="preserve">— Turmeric — Golden Root: Distinguish fresh root vs powder; identify curcumin as active compound.</w:t>
      </w:r>
    </w:p>
    <w:p>
      <w:pPr>
        <w:pStyle w:val="Compact"/>
        <w:numPr>
          <w:ilvl w:val="0"/>
          <w:numId w:val="2023"/>
        </w:numPr>
      </w:pPr>
      <w:r>
        <w:rPr>
          <w:b/>
          <w:bCs/>
        </w:rPr>
        <w:t xml:space="preserve">Day 5</w:t>
      </w:r>
      <w:r>
        <w:t xml:space="preserve"> </w:t>
      </w:r>
      <w:r>
        <w:t xml:space="preserve">— Ginger — Warming Root: Distinguish fresh vs dried; gingerol vs shogaol.</w:t>
      </w:r>
    </w:p>
    <w:p>
      <w:pPr>
        <w:pStyle w:val="Compact"/>
        <w:numPr>
          <w:ilvl w:val="0"/>
          <w:numId w:val="2023"/>
        </w:numPr>
      </w:pPr>
      <w:r>
        <w:rPr>
          <w:b/>
          <w:bCs/>
        </w:rPr>
        <w:t xml:space="preserve">Day 6</w:t>
      </w:r>
      <w:r>
        <w:t xml:space="preserve"> </w:t>
      </w:r>
      <w:r>
        <w:t xml:space="preserve">— Ajwain — Carom Seed: Recognise seeds and leaves; identify thymol; traditional digestive use.</w:t>
      </w:r>
    </w:p>
    <w:p>
      <w:pPr>
        <w:pStyle w:val="Compact"/>
        <w:numPr>
          <w:ilvl w:val="0"/>
          <w:numId w:val="2023"/>
        </w:numPr>
      </w:pPr>
      <w:r>
        <w:rPr>
          <w:b/>
          <w:bCs/>
        </w:rPr>
        <w:t xml:space="preserve">Day 7</w:t>
      </w:r>
      <w:r>
        <w:t xml:space="preserve"> </w:t>
      </w:r>
      <w:r>
        <w:t xml:space="preserve">— Mint — Cooling Leaf: Recognise several Mentha varieties; identify menthol.</w:t>
      </w:r>
    </w:p>
    <w:p>
      <w:pPr>
        <w:pStyle w:val="Compact"/>
        <w:numPr>
          <w:ilvl w:val="0"/>
          <w:numId w:val="2023"/>
        </w:numPr>
      </w:pPr>
      <w:r>
        <w:rPr>
          <w:b/>
          <w:bCs/>
        </w:rPr>
        <w:t xml:space="preserve">Day 8</w:t>
      </w:r>
      <w:r>
        <w:t xml:space="preserve"> </w:t>
      </w:r>
      <w:r>
        <w:t xml:space="preserve">— Herbs and the Doṣas: Categorise the six herbs by heating/cooling effect (links to Module 4).</w:t>
      </w:r>
    </w:p>
    <w:p>
      <w:pPr>
        <w:pStyle w:val="Compact"/>
        <w:numPr>
          <w:ilvl w:val="0"/>
          <w:numId w:val="2023"/>
        </w:numPr>
      </w:pPr>
      <w:r>
        <w:rPr>
          <w:b/>
          <w:bCs/>
        </w:rPr>
        <w:t xml:space="preserve">Day 9</w:t>
      </w:r>
      <w:r>
        <w:t xml:space="preserve"> </w:t>
      </w:r>
      <w:r>
        <w:t xml:space="preserve">— Build the Class Deck: Each student contributes one identification card to the class library.</w:t>
      </w:r>
    </w:p>
    <w:p>
      <w:pPr>
        <w:pStyle w:val="Compact"/>
        <w:numPr>
          <w:ilvl w:val="0"/>
          <w:numId w:val="2023"/>
        </w:numPr>
      </w:pPr>
      <w:r>
        <w:rPr>
          <w:b/>
          <w:bCs/>
        </w:rPr>
        <w:t xml:space="preserve">Day 10</w:t>
      </w:r>
      <w:r>
        <w:t xml:space="preserve"> </w:t>
      </w:r>
      <w:r>
        <w:t xml:space="preserve">— Final Share and Assessment: Present the class herb deck; take summative quiz.</w:t>
      </w:r>
    </w:p>
    <w:bookmarkEnd w:id="1814"/>
    <w:bookmarkStart w:id="1815" w:name="files-in-this-pack-4"/>
    <w:p>
      <w:pPr>
        <w:pStyle w:val="Heading2"/>
      </w:pPr>
      <w:r>
        <w:t xml:space="preserve">Files in this pack</w:t>
      </w:r>
    </w:p>
    <w:p>
      <w:pPr>
        <w:pStyle w:val="Compact"/>
        <w:numPr>
          <w:ilvl w:val="0"/>
          <w:numId w:val="2024"/>
        </w:numPr>
      </w:pPr>
      <w:r>
        <w:rPr>
          <w:rStyle w:val="VerbatimChar"/>
        </w:rPr>
        <w:t xml:space="preserve">lesson-plan.md</w:t>
      </w:r>
      <w:r>
        <w:t xml:space="preserve"> </w:t>
      </w:r>
      <w:r>
        <w:t xml:space="preserve">— detailed 10-day arc</w:t>
      </w:r>
    </w:p>
    <w:p>
      <w:pPr>
        <w:pStyle w:val="Compact"/>
        <w:numPr>
          <w:ilvl w:val="0"/>
          <w:numId w:val="2024"/>
        </w:numPr>
      </w:pPr>
      <w:r>
        <w:rPr>
          <w:rStyle w:val="VerbatimChar"/>
        </w:rPr>
        <w:t xml:space="preserve">sources.md</w:t>
      </w:r>
      <w:r>
        <w:t xml:space="preserve"> </w:t>
      </w:r>
      <w:r>
        <w:t xml:space="preserve">— sources cited in this module</w:t>
      </w:r>
    </w:p>
    <w:p>
      <w:pPr>
        <w:pStyle w:val="Compact"/>
        <w:numPr>
          <w:ilvl w:val="0"/>
          <w:numId w:val="2024"/>
        </w:numPr>
      </w:pPr>
      <w:r>
        <w:rPr>
          <w:rStyle w:val="VerbatimChar"/>
        </w:rPr>
        <w:t xml:space="preserve">teacher-notes.md</w:t>
      </w:r>
      <w:r>
        <w:t xml:space="preserve"> </w:t>
      </w:r>
      <w:r>
        <w:t xml:space="preserve">— common misconceptions, differentiation</w:t>
      </w:r>
    </w:p>
    <w:p>
      <w:pPr>
        <w:pStyle w:val="Compact"/>
        <w:numPr>
          <w:ilvl w:val="0"/>
          <w:numId w:val="2024"/>
        </w:numPr>
      </w:pPr>
      <w:r>
        <w:rPr>
          <w:rStyle w:val="VerbatimChar"/>
        </w:rPr>
        <w:t xml:space="preserve">parent-guide.md</w:t>
      </w:r>
      <w:r>
        <w:t xml:space="preserve"> </w:t>
      </w:r>
      <w:r>
        <w:t xml:space="preserve">— what parents should know</w:t>
      </w:r>
    </w:p>
    <w:p>
      <w:pPr>
        <w:pStyle w:val="Compact"/>
        <w:numPr>
          <w:ilvl w:val="0"/>
          <w:numId w:val="2024"/>
        </w:numPr>
      </w:pPr>
      <w:r>
        <w:rPr>
          <w:rStyle w:val="VerbatimChar"/>
        </w:rPr>
        <w:t xml:space="preserve">days/day-NN-*.md</w:t>
      </w:r>
      <w:r>
        <w:t xml:space="preserve"> </w:t>
      </w:r>
      <w:r>
        <w:t xml:space="preserve">— 10 per-day lesson plans</w:t>
      </w:r>
    </w:p>
    <w:p>
      <w:pPr>
        <w:pStyle w:val="Compact"/>
        <w:numPr>
          <w:ilvl w:val="0"/>
          <w:numId w:val="2024"/>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2024"/>
        </w:numPr>
      </w:pPr>
      <w:r>
        <w:rPr>
          <w:rStyle w:val="VerbatimChar"/>
        </w:rPr>
        <w:t xml:space="preserve">activities/activity-01-*.md</w:t>
      </w:r>
    </w:p>
    <w:p>
      <w:pPr>
        <w:pStyle w:val="Compact"/>
        <w:numPr>
          <w:ilvl w:val="0"/>
          <w:numId w:val="2024"/>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2024"/>
        </w:numPr>
      </w:pPr>
      <w:r>
        <w:rPr>
          <w:rStyle w:val="VerbatimChar"/>
        </w:rPr>
        <w:t xml:space="preserve">student-workbook.md</w:t>
      </w:r>
    </w:p>
    <w:p>
      <w:pPr>
        <w:pStyle w:val="Compact"/>
        <w:numPr>
          <w:ilvl w:val="0"/>
          <w:numId w:val="2024"/>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2024"/>
        </w:numPr>
      </w:pPr>
      <w:r>
        <w:rPr>
          <w:rStyle w:val="VerbatimChar"/>
        </w:rPr>
        <w:t xml:space="preserve">homework.md</w:t>
      </w:r>
    </w:p>
    <w:p>
      <w:pPr>
        <w:pStyle w:val="Compact"/>
        <w:numPr>
          <w:ilvl w:val="0"/>
          <w:numId w:val="2024"/>
        </w:numPr>
      </w:pPr>
      <w:r>
        <w:rPr>
          <w:rStyle w:val="VerbatimChar"/>
        </w:rPr>
        <w:t xml:space="preserve">slides/deck.md</w:t>
      </w:r>
    </w:p>
    <w:bookmarkEnd w:id="1815"/>
    <w:bookmarkStart w:id="1816" w:name="voice-4"/>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1816"/>
    <w:bookmarkEnd w:id="1817"/>
    <w:bookmarkStart w:id="1830" w:name="lesson-plan-herbs-auṣadhi-senior"/>
    <w:p>
      <w:pPr>
        <w:pStyle w:val="Heading1"/>
      </w:pPr>
      <w:r>
        <w:t xml:space="preserve">Lesson Plan — Herbs — Auṣadhi (Senior)</w:t>
      </w:r>
    </w:p>
    <w:p>
      <w:pPr>
        <w:pStyle w:val="FirstParagraph"/>
      </w:pPr>
      <w:r>
        <w:t xml:space="preserve">10-day arc, 45 min per session.</w:t>
      </w:r>
    </w:p>
    <w:bookmarkStart w:id="1818" w:name="day-1-what-is-auṣadhi"/>
    <w:p>
      <w:pPr>
        <w:pStyle w:val="Heading3"/>
      </w:pPr>
      <w:r>
        <w:t xml:space="preserve">Day 1 — What is Auṣadhi?</w:t>
      </w:r>
    </w:p>
    <w:p>
      <w:pPr>
        <w:pStyle w:val="FirstParagraph"/>
      </w:pPr>
      <w:r>
        <w:rPr>
          <w:b/>
          <w:bCs/>
        </w:rPr>
        <w:t xml:space="preserve">Objective:</w:t>
      </w:r>
      <w:r>
        <w:t xml:space="preserve"> </w:t>
      </w:r>
      <w:r>
        <w:t xml:space="preserve">Define auṣadhi and recognise the six herbs of this module.</w:t>
      </w:r>
    </w:p>
    <w:p>
      <w:pPr>
        <w:pStyle w:val="BodyText"/>
      </w:pPr>
      <w:r>
        <w:rPr>
          <w:b/>
          <w:bCs/>
        </w:rPr>
        <w:t xml:space="preserve">Flow:</w:t>
      </w:r>
      <w:r>
        <w:t xml:space="preserve"> </w:t>
      </w:r>
      <w:r>
        <w:t xml:space="preserve">Warm-up (5 min) · Core (20 min) · Activity (15 min) · Wrap-up (5 min)</w:t>
      </w:r>
    </w:p>
    <w:bookmarkEnd w:id="1818"/>
    <w:bookmarkStart w:id="1819" w:name="day-2-tulsī-holy-basil"/>
    <w:p>
      <w:pPr>
        <w:pStyle w:val="Heading3"/>
      </w:pPr>
      <w:r>
        <w:t xml:space="preserve">Day 2 — Tulsī — Holy Basil</w:t>
      </w:r>
    </w:p>
    <w:p>
      <w:pPr>
        <w:pStyle w:val="FirstParagraph"/>
      </w:pPr>
      <w:r>
        <w:rPr>
          <w:b/>
          <w:bCs/>
        </w:rPr>
        <w:t xml:space="preserve">Objective:</w:t>
      </w:r>
      <w:r>
        <w:t xml:space="preserve"> </w:t>
      </w:r>
      <w:r>
        <w:t xml:space="preserve">Identify tulasī by leaf and smell; name the active compound (eugenol).</w:t>
      </w:r>
    </w:p>
    <w:p>
      <w:pPr>
        <w:pStyle w:val="BodyText"/>
      </w:pPr>
      <w:r>
        <w:rPr>
          <w:b/>
          <w:bCs/>
        </w:rPr>
        <w:t xml:space="preserve">Flow:</w:t>
      </w:r>
      <w:r>
        <w:t xml:space="preserve"> </w:t>
      </w:r>
      <w:r>
        <w:t xml:space="preserve">Warm-up (5 min) · Core (20 min) · Activity (15 min) · Wrap-up (5 min)</w:t>
      </w:r>
    </w:p>
    <w:bookmarkEnd w:id="1819"/>
    <w:bookmarkStart w:id="1820" w:name="day-3-neem-bitter-healer"/>
    <w:p>
      <w:pPr>
        <w:pStyle w:val="Heading3"/>
      </w:pPr>
      <w:r>
        <w:t xml:space="preserve">Day 3 — Neem — Bitter Healer</w:t>
      </w:r>
    </w:p>
    <w:p>
      <w:pPr>
        <w:pStyle w:val="FirstParagraph"/>
      </w:pPr>
      <w:r>
        <w:rPr>
          <w:b/>
          <w:bCs/>
        </w:rPr>
        <w:t xml:space="preserve">Objective:</w:t>
      </w:r>
      <w:r>
        <w:t xml:space="preserve"> </w:t>
      </w:r>
      <w:r>
        <w:t xml:space="preserve">Identify nimba; learn about azadirachtin; understand high-dose safety warning.</w:t>
      </w:r>
    </w:p>
    <w:p>
      <w:pPr>
        <w:pStyle w:val="BodyText"/>
      </w:pPr>
      <w:r>
        <w:rPr>
          <w:b/>
          <w:bCs/>
        </w:rPr>
        <w:t xml:space="preserve">Flow:</w:t>
      </w:r>
      <w:r>
        <w:t xml:space="preserve"> </w:t>
      </w:r>
      <w:r>
        <w:t xml:space="preserve">Warm-up (5 min) · Core (20 min) · Activity (15 min) · Wrap-up (5 min)</w:t>
      </w:r>
    </w:p>
    <w:bookmarkEnd w:id="1820"/>
    <w:bookmarkStart w:id="1821" w:name="day-4-turmeric-golden-root"/>
    <w:p>
      <w:pPr>
        <w:pStyle w:val="Heading3"/>
      </w:pPr>
      <w:r>
        <w:t xml:space="preserve">Day 4 — Turmeric — Golden Root</w:t>
      </w:r>
    </w:p>
    <w:p>
      <w:pPr>
        <w:pStyle w:val="FirstParagraph"/>
      </w:pPr>
      <w:r>
        <w:rPr>
          <w:b/>
          <w:bCs/>
        </w:rPr>
        <w:t xml:space="preserve">Objective:</w:t>
      </w:r>
      <w:r>
        <w:t xml:space="preserve"> </w:t>
      </w:r>
      <w:r>
        <w:t xml:space="preserve">Distinguish fresh root vs powder; identify curcumin as active compound.</w:t>
      </w:r>
    </w:p>
    <w:p>
      <w:pPr>
        <w:pStyle w:val="BodyText"/>
      </w:pPr>
      <w:r>
        <w:rPr>
          <w:b/>
          <w:bCs/>
        </w:rPr>
        <w:t xml:space="preserve">Flow:</w:t>
      </w:r>
      <w:r>
        <w:t xml:space="preserve"> </w:t>
      </w:r>
      <w:r>
        <w:t xml:space="preserve">Warm-up (5 min) · Core (20 min) · Activity (15 min) · Wrap-up (5 min)</w:t>
      </w:r>
    </w:p>
    <w:bookmarkEnd w:id="1821"/>
    <w:bookmarkStart w:id="1822" w:name="day-5-ginger-warming-root"/>
    <w:p>
      <w:pPr>
        <w:pStyle w:val="Heading3"/>
      </w:pPr>
      <w:r>
        <w:t xml:space="preserve">Day 5 — Ginger — Warming Root</w:t>
      </w:r>
    </w:p>
    <w:p>
      <w:pPr>
        <w:pStyle w:val="FirstParagraph"/>
      </w:pPr>
      <w:r>
        <w:rPr>
          <w:b/>
          <w:bCs/>
        </w:rPr>
        <w:t xml:space="preserve">Objective:</w:t>
      </w:r>
      <w:r>
        <w:t xml:space="preserve"> </w:t>
      </w:r>
      <w:r>
        <w:t xml:space="preserve">Distinguish fresh vs dried; gingerol vs shogaol.</w:t>
      </w:r>
    </w:p>
    <w:p>
      <w:pPr>
        <w:pStyle w:val="BodyText"/>
      </w:pPr>
      <w:r>
        <w:rPr>
          <w:b/>
          <w:bCs/>
        </w:rPr>
        <w:t xml:space="preserve">Flow:</w:t>
      </w:r>
      <w:r>
        <w:t xml:space="preserve"> </w:t>
      </w:r>
      <w:r>
        <w:t xml:space="preserve">Warm-up (5 min) · Core (20 min) · Activity (15 min) · Wrap-up (5 min)</w:t>
      </w:r>
    </w:p>
    <w:bookmarkEnd w:id="1822"/>
    <w:bookmarkStart w:id="1823" w:name="day-6-ajwain-carom-seed"/>
    <w:p>
      <w:pPr>
        <w:pStyle w:val="Heading3"/>
      </w:pPr>
      <w:r>
        <w:t xml:space="preserve">Day 6 — Ajwain — Carom Seed</w:t>
      </w:r>
    </w:p>
    <w:p>
      <w:pPr>
        <w:pStyle w:val="FirstParagraph"/>
      </w:pPr>
      <w:r>
        <w:rPr>
          <w:b/>
          <w:bCs/>
        </w:rPr>
        <w:t xml:space="preserve">Objective:</w:t>
      </w:r>
      <w:r>
        <w:t xml:space="preserve"> </w:t>
      </w:r>
      <w:r>
        <w:t xml:space="preserve">Recognise seeds and leaves; identify thymol; traditional digestive use.</w:t>
      </w:r>
    </w:p>
    <w:p>
      <w:pPr>
        <w:pStyle w:val="BodyText"/>
      </w:pPr>
      <w:r>
        <w:rPr>
          <w:b/>
          <w:bCs/>
        </w:rPr>
        <w:t xml:space="preserve">Flow:</w:t>
      </w:r>
      <w:r>
        <w:t xml:space="preserve"> </w:t>
      </w:r>
      <w:r>
        <w:t xml:space="preserve">Warm-up (5 min) · Core (20 min) · Activity (15 min) · Wrap-up (5 min)</w:t>
      </w:r>
    </w:p>
    <w:bookmarkEnd w:id="1823"/>
    <w:bookmarkStart w:id="1824" w:name="day-7-mint-cooling-leaf"/>
    <w:p>
      <w:pPr>
        <w:pStyle w:val="Heading3"/>
      </w:pPr>
      <w:r>
        <w:t xml:space="preserve">Day 7 — Mint — Cooling Leaf</w:t>
      </w:r>
    </w:p>
    <w:p>
      <w:pPr>
        <w:pStyle w:val="FirstParagraph"/>
      </w:pPr>
      <w:r>
        <w:rPr>
          <w:b/>
          <w:bCs/>
        </w:rPr>
        <w:t xml:space="preserve">Objective:</w:t>
      </w:r>
      <w:r>
        <w:t xml:space="preserve"> </w:t>
      </w:r>
      <w:r>
        <w:t xml:space="preserve">Recognise several Mentha varieties; identify menthol.</w:t>
      </w:r>
    </w:p>
    <w:p>
      <w:pPr>
        <w:pStyle w:val="BodyText"/>
      </w:pPr>
      <w:r>
        <w:rPr>
          <w:b/>
          <w:bCs/>
        </w:rPr>
        <w:t xml:space="preserve">Flow:</w:t>
      </w:r>
      <w:r>
        <w:t xml:space="preserve"> </w:t>
      </w:r>
      <w:r>
        <w:t xml:space="preserve">Warm-up (5 min) · Core (20 min) · Activity (15 min) · Wrap-up (5 min)</w:t>
      </w:r>
    </w:p>
    <w:bookmarkEnd w:id="1824"/>
    <w:bookmarkStart w:id="1825" w:name="day-8-herbs-and-the-doṣas"/>
    <w:p>
      <w:pPr>
        <w:pStyle w:val="Heading3"/>
      </w:pPr>
      <w:r>
        <w:t xml:space="preserve">Day 8 — Herbs and the Doṣas</w:t>
      </w:r>
    </w:p>
    <w:p>
      <w:pPr>
        <w:pStyle w:val="FirstParagraph"/>
      </w:pPr>
      <w:r>
        <w:rPr>
          <w:b/>
          <w:bCs/>
        </w:rPr>
        <w:t xml:space="preserve">Objective:</w:t>
      </w:r>
      <w:r>
        <w:t xml:space="preserve"> </w:t>
      </w:r>
      <w:r>
        <w:t xml:space="preserve">Categorise the six herbs by heating/cooling effect (links to Module 4).</w:t>
      </w:r>
    </w:p>
    <w:p>
      <w:pPr>
        <w:pStyle w:val="BodyText"/>
      </w:pPr>
      <w:r>
        <w:rPr>
          <w:b/>
          <w:bCs/>
        </w:rPr>
        <w:t xml:space="preserve">Flow:</w:t>
      </w:r>
      <w:r>
        <w:t xml:space="preserve"> </w:t>
      </w:r>
      <w:r>
        <w:t xml:space="preserve">Warm-up (5 min) · Core (20 min) · Activity (15 min) · Wrap-up (5 min)</w:t>
      </w:r>
    </w:p>
    <w:bookmarkEnd w:id="1825"/>
    <w:bookmarkStart w:id="1826" w:name="day-9-build-the-class-deck"/>
    <w:p>
      <w:pPr>
        <w:pStyle w:val="Heading3"/>
      </w:pPr>
      <w:r>
        <w:t xml:space="preserve">Day 9 — Build the Class Deck</w:t>
      </w:r>
    </w:p>
    <w:p>
      <w:pPr>
        <w:pStyle w:val="FirstParagraph"/>
      </w:pPr>
      <w:r>
        <w:rPr>
          <w:b/>
          <w:bCs/>
        </w:rPr>
        <w:t xml:space="preserve">Objective:</w:t>
      </w:r>
      <w:r>
        <w:t xml:space="preserve"> </w:t>
      </w:r>
      <w:r>
        <w:t xml:space="preserve">Each student contributes one identification card to the class library.</w:t>
      </w:r>
    </w:p>
    <w:p>
      <w:pPr>
        <w:pStyle w:val="BodyText"/>
      </w:pPr>
      <w:r>
        <w:rPr>
          <w:b/>
          <w:bCs/>
        </w:rPr>
        <w:t xml:space="preserve">Flow:</w:t>
      </w:r>
      <w:r>
        <w:t xml:space="preserve"> </w:t>
      </w:r>
      <w:r>
        <w:t xml:space="preserve">Warm-up (5 min) · Core (20 min) · Activity (15 min) · Wrap-up (5 min)</w:t>
      </w:r>
    </w:p>
    <w:bookmarkEnd w:id="1826"/>
    <w:bookmarkStart w:id="1827" w:name="day-10-final-share-and-assessment"/>
    <w:p>
      <w:pPr>
        <w:pStyle w:val="Heading3"/>
      </w:pPr>
      <w:r>
        <w:t xml:space="preserve">Day 10 — Final Share and Assessment</w:t>
      </w:r>
    </w:p>
    <w:p>
      <w:pPr>
        <w:pStyle w:val="FirstParagraph"/>
      </w:pPr>
      <w:r>
        <w:rPr>
          <w:b/>
          <w:bCs/>
        </w:rPr>
        <w:t xml:space="preserve">Objective:</w:t>
      </w:r>
      <w:r>
        <w:t xml:space="preserve"> </w:t>
      </w:r>
      <w:r>
        <w:t xml:space="preserve">Present the class herb deck; take summative quiz.</w:t>
      </w:r>
    </w:p>
    <w:p>
      <w:pPr>
        <w:pStyle w:val="BodyText"/>
      </w:pPr>
      <w:r>
        <w:rPr>
          <w:b/>
          <w:bCs/>
        </w:rPr>
        <w:t xml:space="preserve">Flow:</w:t>
      </w:r>
      <w:r>
        <w:t xml:space="preserve"> </w:t>
      </w:r>
      <w:r>
        <w:t xml:space="preserve">Warm-up (5 min) · Core (20 min) · Activity (15 min) · Wrap-up (5 min)</w:t>
      </w:r>
    </w:p>
    <w:bookmarkEnd w:id="1827"/>
    <w:bookmarkStart w:id="1828" w:name="pacing-notes-7"/>
    <w:p>
      <w:pPr>
        <w:pStyle w:val="Heading2"/>
      </w:pPr>
      <w:r>
        <w:t xml:space="preserve">Pacing notes</w:t>
      </w:r>
    </w:p>
    <w:p>
      <w:pPr>
        <w:pStyle w:val="Compact"/>
        <w:numPr>
          <w:ilvl w:val="0"/>
          <w:numId w:val="2025"/>
        </w:numPr>
      </w:pPr>
      <w:r>
        <w:t xml:space="preserve">Senior sessions are 45 min. Adjust if your block is different.</w:t>
      </w:r>
    </w:p>
    <w:p>
      <w:pPr>
        <w:pStyle w:val="Compact"/>
        <w:numPr>
          <w:ilvl w:val="0"/>
          <w:numId w:val="2025"/>
        </w:numPr>
      </w:pPr>
      <w:r>
        <w:t xml:space="preserve">Days 5 and 9 are buffer days — use to reinforce weaker concepts or extend stronger ones.</w:t>
      </w:r>
    </w:p>
    <w:p>
      <w:pPr>
        <w:pStyle w:val="Compact"/>
        <w:numPr>
          <w:ilvl w:val="0"/>
          <w:numId w:val="2025"/>
        </w:numPr>
      </w:pPr>
      <w:r>
        <w:t xml:space="preserve">The summative project (see</w:t>
      </w:r>
      <w:r>
        <w:t xml:space="preserve"> </w:t>
      </w:r>
      <w:r>
        <w:rPr>
          <w:rStyle w:val="VerbatimChar"/>
        </w:rPr>
        <w:t xml:space="preserve">assessments/project-brief.md</w:t>
      </w:r>
      <w:r>
        <w:t xml:space="preserve">) runs in parallel from Day 6 onward.</w:t>
      </w:r>
    </w:p>
    <w:bookmarkEnd w:id="1828"/>
    <w:bookmarkStart w:id="1829" w:name="differentiation-97"/>
    <w:p>
      <w:pPr>
        <w:pStyle w:val="Heading2"/>
      </w:pPr>
      <w:r>
        <w:t xml:space="preserve">Differentiation</w:t>
      </w:r>
    </w:p>
    <w:p>
      <w:pPr>
        <w:pStyle w:val="Compact"/>
        <w:numPr>
          <w:ilvl w:val="0"/>
          <w:numId w:val="2026"/>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2026"/>
        </w:numPr>
      </w:pPr>
      <w:r>
        <w:rPr>
          <w:b/>
          <w:bCs/>
        </w:rPr>
        <w:t xml:space="preserve">For students needing more support:</w:t>
      </w:r>
      <w:r>
        <w:t xml:space="preserve"> </w:t>
      </w:r>
      <w:r>
        <w:t xml:space="preserve">simplify activities, do more pair-work, allow oral instead of written responses.</w:t>
      </w:r>
    </w:p>
    <w:bookmarkEnd w:id="1829"/>
    <w:bookmarkEnd w:id="1830"/>
    <w:bookmarkStart w:id="1836" w:name="teacher-notes-herbs-auṣadhi-senior"/>
    <w:p>
      <w:pPr>
        <w:pStyle w:val="Heading1"/>
      </w:pPr>
      <w:r>
        <w:t xml:space="preserve">Teacher Notes — Herbs — Auṣadhi (Senior)</w:t>
      </w:r>
    </w:p>
    <w:bookmarkStart w:id="1831" w:name="common-student-misconceptions-4"/>
    <w:p>
      <w:pPr>
        <w:pStyle w:val="Heading2"/>
      </w:pPr>
      <w:r>
        <w:t xml:space="preserve">Common student misconceptions</w:t>
      </w:r>
    </w:p>
    <w:p>
      <w:pPr>
        <w:pStyle w:val="Compact"/>
        <w:numPr>
          <w:ilvl w:val="0"/>
          <w:numId w:val="2027"/>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2027"/>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2027"/>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1831"/>
    <w:bookmarkStart w:id="1832" w:name="differentiation-strategies-4"/>
    <w:p>
      <w:pPr>
        <w:pStyle w:val="Heading2"/>
      </w:pPr>
      <w:r>
        <w:t xml:space="preserve">Differentiation strategies</w:t>
      </w:r>
    </w:p>
    <w:p>
      <w:pPr>
        <w:pStyle w:val="Compact"/>
        <w:numPr>
          <w:ilvl w:val="0"/>
          <w:numId w:val="2028"/>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2028"/>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2028"/>
        </w:numPr>
      </w:pPr>
      <w:r>
        <w:rPr>
          <w:b/>
          <w:bCs/>
        </w:rPr>
        <w:t xml:space="preserve">Multilingual classrooms:</w:t>
      </w:r>
      <w:r>
        <w:t xml:space="preserve"> </w:t>
      </w:r>
      <w:r>
        <w:t xml:space="preserve">Sanskrit terms are universal; vernacular equivalents (Hindi, Tamil, Telugu, Bengali, Marathi etc.) should be welcomed.</w:t>
      </w:r>
    </w:p>
    <w:bookmarkEnd w:id="1832"/>
    <w:bookmarkStart w:id="1833" w:name="safety-13"/>
    <w:p>
      <w:pPr>
        <w:pStyle w:val="Heading2"/>
      </w:pPr>
      <w:r>
        <w:t xml:space="preserve">Safety</w:t>
      </w:r>
    </w:p>
    <w:p>
      <w:pPr>
        <w:pStyle w:val="Compact"/>
        <w:numPr>
          <w:ilvl w:val="0"/>
          <w:numId w:val="2029"/>
        </w:numPr>
      </w:pPr>
      <w:r>
        <w:t xml:space="preserve">Any activity involving food, plants, fire, or outdoor work needs explicit safety briefing.</w:t>
      </w:r>
    </w:p>
    <w:p>
      <w:pPr>
        <w:pStyle w:val="Compact"/>
        <w:numPr>
          <w:ilvl w:val="0"/>
          <w:numId w:val="2029"/>
        </w:numPr>
      </w:pPr>
      <w:r>
        <w:t xml:space="preserve">See the relevant day file for activity-specific safety notes.</w:t>
      </w:r>
    </w:p>
    <w:bookmarkEnd w:id="1833"/>
    <w:bookmarkStart w:id="1834" w:name="honest-framing-4"/>
    <w:p>
      <w:pPr>
        <w:pStyle w:val="Heading2"/>
      </w:pPr>
      <w:r>
        <w:t xml:space="preserve">Honest framing</w:t>
      </w:r>
    </w:p>
    <w:p>
      <w:pPr>
        <w:pStyle w:val="Compact"/>
        <w:numPr>
          <w:ilvl w:val="0"/>
          <w:numId w:val="2030"/>
        </w:numPr>
      </w:pPr>
      <w:r>
        <w:t xml:space="preserve">Where modern science clearly extends or revises traditional claims, say so.</w:t>
      </w:r>
    </w:p>
    <w:p>
      <w:pPr>
        <w:pStyle w:val="Compact"/>
        <w:numPr>
          <w:ilvl w:val="0"/>
          <w:numId w:val="2030"/>
        </w:numPr>
      </w:pPr>
      <w:r>
        <w:t xml:space="preserve">Where the tradition’s framing is best understood as ethical/aesthetic, present it as such (not as competing science).</w:t>
      </w:r>
    </w:p>
    <w:p>
      <w:pPr>
        <w:pStyle w:val="Compact"/>
        <w:numPr>
          <w:ilvl w:val="0"/>
          <w:numId w:val="2030"/>
        </w:numPr>
      </w:pPr>
      <w:r>
        <w:t xml:space="preserve">Where attribution is debated (e.g., the</w:t>
      </w:r>
      <w:r>
        <w:t xml:space="preserve"> </w:t>
      </w:r>
      <w:r>
        <w:t xml:space="preserve">“Vedic”</w:t>
      </w:r>
      <w:r>
        <w:t xml:space="preserve"> </w:t>
      </w:r>
      <w:r>
        <w:t xml:space="preserve">status of Tirthaji’s mathematics), present the debate honestly.</w:t>
      </w:r>
    </w:p>
    <w:bookmarkEnd w:id="1834"/>
    <w:bookmarkStart w:id="1835" w:name="end-of-module-reflection-for-teachers-4"/>
    <w:p>
      <w:pPr>
        <w:pStyle w:val="Heading2"/>
      </w:pPr>
      <w:r>
        <w:t xml:space="preserve">End-of-module reflection (for teachers)</w:t>
      </w:r>
    </w:p>
    <w:p>
      <w:pPr>
        <w:pStyle w:val="Compact"/>
        <w:numPr>
          <w:ilvl w:val="0"/>
          <w:numId w:val="2031"/>
        </w:numPr>
      </w:pPr>
      <w:r>
        <w:t xml:space="preserve">Which concepts landed well? Which didn’t?</w:t>
      </w:r>
    </w:p>
    <w:p>
      <w:pPr>
        <w:pStyle w:val="Compact"/>
        <w:numPr>
          <w:ilvl w:val="0"/>
          <w:numId w:val="2031"/>
        </w:numPr>
      </w:pPr>
      <w:r>
        <w:t xml:space="preserve">Which students grew most? Which need a different approach next module?</w:t>
      </w:r>
    </w:p>
    <w:p>
      <w:pPr>
        <w:pStyle w:val="Compact"/>
        <w:numPr>
          <w:ilvl w:val="0"/>
          <w:numId w:val="2031"/>
        </w:numPr>
      </w:pPr>
      <w:r>
        <w:t xml:space="preserve">Add notes to</w:t>
      </w:r>
      <w:r>
        <w:t xml:space="preserve"> </w:t>
      </w:r>
      <w:r>
        <w:rPr>
          <w:rStyle w:val="VerbatimChar"/>
        </w:rPr>
        <w:t xml:space="preserve">teacher-notes.md</w:t>
      </w:r>
      <w:r>
        <w:t xml:space="preserve"> </w:t>
      </w:r>
      <w:r>
        <w:t xml:space="preserve">for the next teacher who uses this pack.</w:t>
      </w:r>
    </w:p>
    <w:bookmarkEnd w:id="1835"/>
    <w:bookmarkEnd w:id="1836"/>
    <w:bookmarkStart w:id="1840" w:name="sources-herbs-auṣadhi-senior"/>
    <w:p>
      <w:pPr>
        <w:pStyle w:val="Heading1"/>
      </w:pPr>
      <w:r>
        <w:t xml:space="preserve">Sources — Herbs — Auṣadhi (Senior)</w:t>
      </w:r>
    </w:p>
    <w:bookmarkStart w:id="1837" w:name="primary-and-secondary-sources-4"/>
    <w:p>
      <w:pPr>
        <w:pStyle w:val="Heading2"/>
      </w:pPr>
      <w:r>
        <w:t xml:space="preserve">Primary and secondary sources</w:t>
      </w:r>
    </w:p>
    <w:p>
      <w:pPr>
        <w:pStyle w:val="Compact"/>
        <w:numPr>
          <w:ilvl w:val="0"/>
          <w:numId w:val="2032"/>
        </w:numPr>
      </w:pPr>
      <w:r>
        <w:t xml:space="preserve">Caraka Saṁhitā,</w:t>
      </w:r>
      <w:r>
        <w:t xml:space="preserve"> </w:t>
      </w:r>
      <w:r>
        <w:rPr>
          <w:i/>
          <w:iCs/>
        </w:rPr>
        <w:t xml:space="preserve">Sūtrasthāna</w:t>
      </w:r>
      <w:r>
        <w:t xml:space="preserve"> </w:t>
      </w:r>
      <w:r>
        <w:t xml:space="preserve">1 (introduction to auṣadhi framework)</w:t>
      </w:r>
    </w:p>
    <w:p>
      <w:pPr>
        <w:pStyle w:val="Compact"/>
        <w:numPr>
          <w:ilvl w:val="0"/>
          <w:numId w:val="2032"/>
        </w:numPr>
      </w:pPr>
      <w:r>
        <w:t xml:space="preserve">Atharva Veda 10.97 — Auṣadhi Sūkta (hymn to herbs)</w:t>
      </w:r>
    </w:p>
    <w:p>
      <w:pPr>
        <w:pStyle w:val="Compact"/>
        <w:numPr>
          <w:ilvl w:val="0"/>
          <w:numId w:val="2032"/>
        </w:numPr>
      </w:pPr>
      <w:r>
        <w:t xml:space="preserve">Ayurvedic Pharmacopoeia of India (Indian Council of Medical Research)</w:t>
      </w:r>
    </w:p>
    <w:p>
      <w:pPr>
        <w:pStyle w:val="Compact"/>
        <w:numPr>
          <w:ilvl w:val="0"/>
          <w:numId w:val="2032"/>
        </w:numPr>
      </w:pPr>
      <w:r>
        <w:t xml:space="preserve">P. K. Warrier et al.,</w:t>
      </w:r>
      <w:r>
        <w:t xml:space="preserve"> </w:t>
      </w:r>
      <w:r>
        <w:rPr>
          <w:i/>
          <w:iCs/>
        </w:rPr>
        <w:t xml:space="preserve">Indian Medicinal Plants</w:t>
      </w:r>
      <w:r>
        <w:t xml:space="preserve"> </w:t>
      </w:r>
      <w:r>
        <w:t xml:space="preserve">(1994)</w:t>
      </w:r>
    </w:p>
    <w:p>
      <w:pPr>
        <w:pStyle w:val="Compact"/>
        <w:numPr>
          <w:ilvl w:val="0"/>
          <w:numId w:val="2032"/>
        </w:numPr>
      </w:pPr>
      <w:r>
        <w:t xml:space="preserve">Modern phytochemistry reviews in</w:t>
      </w:r>
      <w:r>
        <w:t xml:space="preserve"> </w:t>
      </w:r>
      <w:r>
        <w:rPr>
          <w:i/>
          <w:iCs/>
        </w:rPr>
        <w:t xml:space="preserve">Journal of Ethnopharmacology</w:t>
      </w:r>
    </w:p>
    <w:bookmarkEnd w:id="1837"/>
    <w:bookmarkStart w:id="1838" w:name="a-note-on-citation-discipline-4"/>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1838"/>
    <w:bookmarkStart w:id="1839" w:name="for-deeper-reading-4"/>
    <w:p>
      <w:pPr>
        <w:pStyle w:val="Heading2"/>
      </w:pPr>
      <w:r>
        <w:t xml:space="preserve">For deeper reading</w:t>
      </w:r>
    </w:p>
    <w:p>
      <w:pPr>
        <w:pStyle w:val="Compact"/>
        <w:numPr>
          <w:ilvl w:val="0"/>
          <w:numId w:val="2033"/>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2033"/>
        </w:numPr>
      </w:pPr>
      <w:r>
        <w:t xml:space="preserve">Other modules in this curriculum that connect: see the module README’s</w:t>
      </w:r>
      <w:r>
        <w:t xml:space="preserve"> </w:t>
      </w:r>
      <w:r>
        <w:t xml:space="preserve">“Prerequisites”</w:t>
      </w:r>
      <w:r>
        <w:t xml:space="preserve"> </w:t>
      </w:r>
      <w:r>
        <w:t xml:space="preserve">section.</w:t>
      </w:r>
    </w:p>
    <w:bookmarkEnd w:id="1839"/>
    <w:bookmarkEnd w:id="1840"/>
    <w:bookmarkStart w:id="1847" w:name="parent-guide-herbs-auṣadhi-senior"/>
    <w:p>
      <w:pPr>
        <w:pStyle w:val="Heading1"/>
      </w:pPr>
      <w:r>
        <w:t xml:space="preserve">Parent Guide — Herbs — Auṣadhi (Senior)</w:t>
      </w:r>
    </w:p>
    <w:bookmarkStart w:id="1841" w:name="what-is-your-child-learning-4"/>
    <w:p>
      <w:pPr>
        <w:pStyle w:val="Heading2"/>
      </w:pPr>
      <w:r>
        <w:t xml:space="preserve">What is your child learning?</w:t>
      </w:r>
    </w:p>
    <w:p>
      <w:pPr>
        <w:pStyle w:val="FirstParagraph"/>
      </w:pPr>
      <w:r>
        <w:t xml:space="preserve">Six widely-available herbs — Tulsī, Neem, Turmeric, Ginger, Ajwain, Mint — studied through botanical identification, traditional uses from Āyurveda, modern phytochemistry (active compounds), and safety. The module emphasises that kitchen amounts are safe, but therapeutic doses require a qualified practitioner.</w:t>
      </w:r>
    </w:p>
    <w:bookmarkEnd w:id="1841"/>
    <w:bookmarkStart w:id="1842" w:name="why-this-matters-4"/>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1842"/>
    <w:bookmarkStart w:id="1843" w:name="what-you-can-do-at-home-4"/>
    <w:p>
      <w:pPr>
        <w:pStyle w:val="Heading2"/>
      </w:pPr>
      <w:r>
        <w:t xml:space="preserve">What you can do at home</w:t>
      </w:r>
    </w:p>
    <w:p>
      <w:pPr>
        <w:pStyle w:val="FirstParagraph"/>
      </w:pPr>
      <w:r>
        <w:t xml:space="preserve">Many of these herbs are in your kitchen already. Help your child by letting them touch, smell, and learn to identify them in your home. IMPORTANT: this module teaches identification and traditional uses — not self-medication. Consult a doctor for any health concern.</w:t>
      </w:r>
    </w:p>
    <w:bookmarkEnd w:id="1843"/>
    <w:bookmarkStart w:id="1844" w:name="conversation-prompts-4"/>
    <w:p>
      <w:pPr>
        <w:pStyle w:val="Heading2"/>
      </w:pPr>
      <w:r>
        <w:t xml:space="preserve">Conversation prompts</w:t>
      </w:r>
    </w:p>
    <w:p>
      <w:pPr>
        <w:pStyle w:val="FirstParagraph"/>
      </w:pPr>
      <w:r>
        <w:t xml:space="preserve">Try one of these over a meal or walk:</w:t>
      </w:r>
    </w:p>
    <w:p>
      <w:pPr>
        <w:pStyle w:val="Compact"/>
        <w:numPr>
          <w:ilvl w:val="0"/>
          <w:numId w:val="2034"/>
        </w:numPr>
      </w:pPr>
      <w:r>
        <w:rPr>
          <w:i/>
          <w:iCs/>
        </w:rPr>
        <w:t xml:space="preserve">“What’s one Sanskrit word you learned this week? What does it mean?”</w:t>
      </w:r>
    </w:p>
    <w:p>
      <w:pPr>
        <w:pStyle w:val="Compact"/>
        <w:numPr>
          <w:ilvl w:val="0"/>
          <w:numId w:val="2034"/>
        </w:numPr>
      </w:pPr>
      <w:r>
        <w:rPr>
          <w:i/>
          <w:iCs/>
        </w:rPr>
        <w:t xml:space="preserve">“What did you find surprising in this module?”</w:t>
      </w:r>
    </w:p>
    <w:p>
      <w:pPr>
        <w:pStyle w:val="Compact"/>
        <w:numPr>
          <w:ilvl w:val="0"/>
          <w:numId w:val="2034"/>
        </w:numPr>
      </w:pPr>
      <w:r>
        <w:rPr>
          <w:i/>
          <w:iCs/>
        </w:rPr>
        <w:t xml:space="preserve">“Is there anything you’re not sure about? Let’s look it up together.”</w:t>
      </w:r>
    </w:p>
    <w:p>
      <w:pPr>
        <w:pStyle w:val="Compact"/>
        <w:numPr>
          <w:ilvl w:val="0"/>
          <w:numId w:val="2034"/>
        </w:numPr>
      </w:pPr>
      <w:r>
        <w:rPr>
          <w:i/>
          <w:iCs/>
        </w:rPr>
        <w:t xml:space="preserve">“How would you explain this to your grandmother / grandfather?”</w:t>
      </w:r>
    </w:p>
    <w:bookmarkEnd w:id="1844"/>
    <w:bookmarkStart w:id="1845" w:name="questions-parents-often-ask-4"/>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1845"/>
    <w:bookmarkStart w:id="1846" w:name="reading-further-for-parents-4"/>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1846"/>
    <w:bookmarkEnd w:id="1847"/>
    <w:bookmarkStart w:id="1860" w:name="day-1-what-is-auṣadhi-1"/>
    <w:p>
      <w:pPr>
        <w:pStyle w:val="Heading1"/>
      </w:pPr>
      <w:r>
        <w:t xml:space="preserve">Day 1 — What is Auṣadhi?</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848" w:name="learning-objective-84"/>
    <w:p>
      <w:pPr>
        <w:pStyle w:val="Heading2"/>
      </w:pPr>
      <w:r>
        <w:t xml:space="preserve">Learning objective</w:t>
      </w:r>
    </w:p>
    <w:p>
      <w:pPr>
        <w:pStyle w:val="FirstParagraph"/>
      </w:pPr>
      <w:r>
        <w:t xml:space="preserve">By the end of this lesson, students will: define auṣadhi and recognise the six herbs of this module.</w:t>
      </w:r>
    </w:p>
    <w:bookmarkEnd w:id="1848"/>
    <w:bookmarkStart w:id="1849" w:name="materials-92"/>
    <w:p>
      <w:pPr>
        <w:pStyle w:val="Heading2"/>
      </w:pPr>
      <w:r>
        <w:t xml:space="preserve">Materials</w:t>
      </w:r>
    </w:p>
    <w:p>
      <w:pPr>
        <w:pStyle w:val="Compact"/>
        <w:numPr>
          <w:ilvl w:val="0"/>
          <w:numId w:val="2035"/>
        </w:numPr>
      </w:pPr>
      <w:r>
        <w:t xml:space="preserve">Whiteboard / chart paper</w:t>
      </w:r>
    </w:p>
    <w:p>
      <w:pPr>
        <w:pStyle w:val="Compact"/>
        <w:numPr>
          <w:ilvl w:val="0"/>
          <w:numId w:val="2035"/>
        </w:numPr>
      </w:pPr>
      <w:r>
        <w:t xml:space="preserve">Notebook, pen per student</w:t>
      </w:r>
    </w:p>
    <w:p>
      <w:pPr>
        <w:pStyle w:val="Compact"/>
        <w:numPr>
          <w:ilvl w:val="0"/>
          <w:numId w:val="2035"/>
        </w:numPr>
      </w:pPr>
      <w:r>
        <w:t xml:space="preserve">(See lesson-plan.md for any day-specific materials)</w:t>
      </w:r>
    </w:p>
    <w:bookmarkEnd w:id="1849"/>
    <w:bookmarkStart w:id="1851" w:name="vocabulary-introduced-today-40"/>
    <w:p>
      <w:pPr>
        <w:pStyle w:val="Heading2"/>
      </w:pPr>
      <w:r>
        <w:t xml:space="preserve">Vocabulary introduced today</w:t>
      </w:r>
    </w:p>
    <w:p>
      <w:pPr>
        <w:pStyle w:val="Compact"/>
        <w:numPr>
          <w:ilvl w:val="0"/>
          <w:numId w:val="2036"/>
        </w:numPr>
      </w:pPr>
      <w:r>
        <w:rPr>
          <w:i/>
          <w:iCs/>
        </w:rPr>
        <w:t xml:space="preserve">auṣadhi</w:t>
      </w:r>
      <w:r>
        <w:t xml:space="preserve"> </w:t>
      </w:r>
      <w:r>
        <w:t xml:space="preserve">(IAST: auṣadhi; lit.</w:t>
      </w:r>
      <w:r>
        <w:t xml:space="preserve"> </w:t>
      </w:r>
      <w:r>
        <w:t xml:space="preserve">“medicinal plant / herb”</w:t>
      </w:r>
      <w:r>
        <w:t xml:space="preserve">)</w:t>
      </w:r>
    </w:p>
    <w:bookmarkStart w:id="1850" w:name="primary-source-todays-reading-4"/>
    <w:p>
      <w:pPr>
        <w:pStyle w:val="Heading3"/>
      </w:pPr>
      <w:r>
        <w:t xml:space="preserve">Primary source (today’s reading)</w:t>
      </w:r>
    </w:p>
    <w:p>
      <w:pPr>
        <w:pStyle w:val="FirstParagraph"/>
      </w:pPr>
      <w:r>
        <w:t xml:space="preserve">From</w:t>
      </w:r>
      <w:r>
        <w:t xml:space="preserve"> </w:t>
      </w:r>
      <w:r>
        <w:rPr>
          <w:i/>
          <w:iCs/>
        </w:rPr>
        <w:t xml:space="preserve">Caraka Saṁhitā</w:t>
      </w:r>
      <w:r>
        <w:t xml:space="preserve"> </w:t>
      </w:r>
      <w:r>
        <w:t xml:space="preserve">— see</w:t>
      </w:r>
      <w:r>
        <w:t xml:space="preserve"> </w:t>
      </w:r>
      <w:r>
        <w:rPr>
          <w:rStyle w:val="VerbatimChar"/>
        </w:rPr>
        <w:t xml:space="preserve">sources.md</w:t>
      </w:r>
      <w:r>
        <w:t xml:space="preserve">.</w:t>
      </w:r>
    </w:p>
    <w:bookmarkEnd w:id="1850"/>
    <w:bookmarkEnd w:id="1851"/>
    <w:bookmarkStart w:id="1856" w:name="lesson-flow-40"/>
    <w:p>
      <w:pPr>
        <w:pStyle w:val="Heading2"/>
      </w:pPr>
      <w:r>
        <w:t xml:space="preserve">Lesson flow</w:t>
      </w:r>
    </w:p>
    <w:bookmarkStart w:id="1852" w:name="warm-up-5-min-65"/>
    <w:p>
      <w:pPr>
        <w:pStyle w:val="Heading3"/>
      </w:pPr>
      <w:r>
        <w:t xml:space="preserve">Warm-up (5 min)</w:t>
      </w:r>
    </w:p>
    <w:p>
      <w:pPr>
        <w:pStyle w:val="Compact"/>
        <w:numPr>
          <w:ilvl w:val="0"/>
          <w:numId w:val="2037"/>
        </w:numPr>
      </w:pPr>
      <w:r>
        <w:t xml:space="preserve">Daily check-in: one-sentence response to</w:t>
      </w:r>
      <w:r>
        <w:t xml:space="preserve"> </w:t>
      </w:r>
      <w:r>
        <w:rPr>
          <w:i/>
          <w:iCs/>
        </w:rPr>
        <w:t xml:space="preserve">“What’s one thing you remember about yesterday’s lesson?”</w:t>
      </w:r>
    </w:p>
    <w:p>
      <w:pPr>
        <w:pStyle w:val="Compact"/>
        <w:numPr>
          <w:ilvl w:val="0"/>
          <w:numId w:val="2037"/>
        </w:numPr>
      </w:pPr>
      <w:r>
        <w:t xml:space="preserve">Hook: introduce a phenomenon or question that motivates today’s concept.</w:t>
      </w:r>
    </w:p>
    <w:bookmarkEnd w:id="1852"/>
    <w:bookmarkStart w:id="1853" w:name="core-20-min-42"/>
    <w:p>
      <w:pPr>
        <w:pStyle w:val="Heading3"/>
      </w:pPr>
      <w:r>
        <w:t xml:space="preserve">Core (20 min)</w:t>
      </w:r>
    </w:p>
    <w:p>
      <w:pPr>
        <w:pStyle w:val="Compact"/>
        <w:numPr>
          <w:ilvl w:val="0"/>
          <w:numId w:val="2038"/>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038"/>
        </w:numPr>
      </w:pPr>
      <w:r>
        <w:rPr>
          <w:b/>
          <w:bCs/>
        </w:rPr>
        <w:t xml:space="preserve">Introduce the Sanskrit term.</w:t>
      </w:r>
      <w:r>
        <w:t xml:space="preserve"> </w:t>
      </w:r>
      <w:r>
        <w:t xml:space="preserve">Once, in the triple format, then italicised only.</w:t>
      </w:r>
    </w:p>
    <w:p>
      <w:pPr>
        <w:pStyle w:val="Compact"/>
        <w:numPr>
          <w:ilvl w:val="0"/>
          <w:numId w:val="2038"/>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038"/>
        </w:numPr>
      </w:pPr>
      <w:r>
        <w:rPr>
          <w:b/>
          <w:bCs/>
        </w:rPr>
        <w:t xml:space="preserve">Work an example</w:t>
      </w:r>
      <w:r>
        <w:t xml:space="preserve"> </w:t>
      </w:r>
      <w:r>
        <w:t xml:space="preserve">with the whole class on the board.</w:t>
      </w:r>
    </w:p>
    <w:p>
      <w:pPr>
        <w:pStyle w:val="Compact"/>
        <w:numPr>
          <w:ilvl w:val="0"/>
          <w:numId w:val="2038"/>
        </w:numPr>
      </w:pPr>
      <w:r>
        <w:rPr>
          <w:b/>
          <w:bCs/>
        </w:rPr>
        <w:t xml:space="preserve">Independent or paired practice</w:t>
      </w:r>
      <w:r>
        <w:t xml:space="preserve"> </w:t>
      </w:r>
      <w:r>
        <w:t xml:space="preserve">for ~5 minutes.</w:t>
      </w:r>
    </w:p>
    <w:bookmarkEnd w:id="1853"/>
    <w:bookmarkStart w:id="1854" w:name="activity-15-min-40"/>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What is Auṣadhi?.</w:t>
      </w:r>
    </w:p>
    <w:bookmarkEnd w:id="1854"/>
    <w:bookmarkStart w:id="1855" w:name="wrap-up-5-min-66"/>
    <w:p>
      <w:pPr>
        <w:pStyle w:val="Heading3"/>
      </w:pPr>
      <w:r>
        <w:t xml:space="preserve">Wrap-up (5 min)</w:t>
      </w:r>
    </w:p>
    <w:p>
      <w:pPr>
        <w:pStyle w:val="Compact"/>
        <w:numPr>
          <w:ilvl w:val="0"/>
          <w:numId w:val="2039"/>
        </w:numPr>
      </w:pPr>
      <w:r>
        <w:t xml:space="preserve">One-sentence exit ticket:</w:t>
      </w:r>
      <w:r>
        <w:t xml:space="preserve"> </w:t>
      </w:r>
      <w:r>
        <w:rPr>
          <w:i/>
          <w:iCs/>
        </w:rPr>
        <w:t xml:space="preserve">“What’s one thing you learned today?”</w:t>
      </w:r>
    </w:p>
    <w:p>
      <w:pPr>
        <w:pStyle w:val="Compact"/>
        <w:numPr>
          <w:ilvl w:val="0"/>
          <w:numId w:val="2039"/>
        </w:numPr>
      </w:pPr>
      <w:r>
        <w:t xml:space="preserve">Preview tomorrow.</w:t>
      </w:r>
    </w:p>
    <w:bookmarkEnd w:id="1855"/>
    <w:bookmarkEnd w:id="1856"/>
    <w:bookmarkStart w:id="1857" w:name="homework-5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857"/>
    <w:bookmarkStart w:id="1858" w:name="differentiation-98"/>
    <w:p>
      <w:pPr>
        <w:pStyle w:val="Heading2"/>
      </w:pPr>
      <w:r>
        <w:t xml:space="preserve">Differentiation</w:t>
      </w:r>
    </w:p>
    <w:p>
      <w:pPr>
        <w:pStyle w:val="Compact"/>
        <w:numPr>
          <w:ilvl w:val="0"/>
          <w:numId w:val="2040"/>
        </w:numPr>
      </w:pPr>
      <w:r>
        <w:rPr>
          <w:b/>
          <w:bCs/>
        </w:rPr>
        <w:t xml:space="preserve">Extension:</w:t>
      </w:r>
      <w:r>
        <w:t xml:space="preserve"> </w:t>
      </w:r>
      <w:r>
        <w:t xml:space="preserve">offer one open question or extra problem for fast finishers.</w:t>
      </w:r>
    </w:p>
    <w:p>
      <w:pPr>
        <w:pStyle w:val="Compact"/>
        <w:numPr>
          <w:ilvl w:val="0"/>
          <w:numId w:val="2040"/>
        </w:numPr>
      </w:pPr>
      <w:r>
        <w:rPr>
          <w:b/>
          <w:bCs/>
        </w:rPr>
        <w:t xml:space="preserve">Support:</w:t>
      </w:r>
      <w:r>
        <w:t xml:space="preserve"> </w:t>
      </w:r>
      <w:r>
        <w:t xml:space="preserve">pair students who need scaffolds; offer partial outlines.</w:t>
      </w:r>
    </w:p>
    <w:bookmarkEnd w:id="1858"/>
    <w:bookmarkStart w:id="1859" w:name="teacher-notes-82"/>
    <w:p>
      <w:pPr>
        <w:pStyle w:val="Heading2"/>
      </w:pPr>
      <w:r>
        <w:t xml:space="preserve">Teacher notes</w:t>
      </w:r>
    </w:p>
    <w:p>
      <w:pPr>
        <w:pStyle w:val="Compact"/>
        <w:numPr>
          <w:ilvl w:val="0"/>
          <w:numId w:val="2041"/>
        </w:numPr>
      </w:pPr>
      <w:r>
        <w:t xml:space="preserve">Citations: at least one quoted verse with citation per module. Day 1 already includes one if applicable; you may add more.</w:t>
      </w:r>
    </w:p>
    <w:p>
      <w:pPr>
        <w:pStyle w:val="Compact"/>
        <w:numPr>
          <w:ilvl w:val="0"/>
          <w:numId w:val="2041"/>
        </w:numPr>
      </w:pPr>
      <w:r>
        <w:t xml:space="preserve">Connect to prior modules where natural (especially Module 2 pañcabhūta).</w:t>
      </w:r>
    </w:p>
    <w:bookmarkEnd w:id="1859"/>
    <w:bookmarkEnd w:id="1860"/>
    <w:bookmarkStart w:id="1872" w:name="day-2-tulsī-holy-basil-1"/>
    <w:p>
      <w:pPr>
        <w:pStyle w:val="Heading1"/>
      </w:pPr>
      <w:r>
        <w:t xml:space="preserve">Day 2 — Tulsī — Holy Basil</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861" w:name="learning-objective-85"/>
    <w:p>
      <w:pPr>
        <w:pStyle w:val="Heading2"/>
      </w:pPr>
      <w:r>
        <w:t xml:space="preserve">Learning objective</w:t>
      </w:r>
    </w:p>
    <w:p>
      <w:pPr>
        <w:pStyle w:val="FirstParagraph"/>
      </w:pPr>
      <w:r>
        <w:t xml:space="preserve">By the end of this lesson, students will: identify tulasī by leaf and smell; name the active compound (eugenol).</w:t>
      </w:r>
    </w:p>
    <w:bookmarkEnd w:id="1861"/>
    <w:bookmarkStart w:id="1862" w:name="materials-93"/>
    <w:p>
      <w:pPr>
        <w:pStyle w:val="Heading2"/>
      </w:pPr>
      <w:r>
        <w:t xml:space="preserve">Materials</w:t>
      </w:r>
    </w:p>
    <w:p>
      <w:pPr>
        <w:pStyle w:val="Compact"/>
        <w:numPr>
          <w:ilvl w:val="0"/>
          <w:numId w:val="2042"/>
        </w:numPr>
      </w:pPr>
      <w:r>
        <w:t xml:space="preserve">Whiteboard / chart paper</w:t>
      </w:r>
    </w:p>
    <w:p>
      <w:pPr>
        <w:pStyle w:val="Compact"/>
        <w:numPr>
          <w:ilvl w:val="0"/>
          <w:numId w:val="2042"/>
        </w:numPr>
      </w:pPr>
      <w:r>
        <w:t xml:space="preserve">Notebook, pen per student</w:t>
      </w:r>
    </w:p>
    <w:p>
      <w:pPr>
        <w:pStyle w:val="Compact"/>
        <w:numPr>
          <w:ilvl w:val="0"/>
          <w:numId w:val="2042"/>
        </w:numPr>
      </w:pPr>
      <w:r>
        <w:t xml:space="preserve">(See lesson-plan.md for any day-specific materials)</w:t>
      </w:r>
    </w:p>
    <w:bookmarkEnd w:id="1862"/>
    <w:bookmarkStart w:id="1863" w:name="vocabulary-introduced-today-41"/>
    <w:p>
      <w:pPr>
        <w:pStyle w:val="Heading2"/>
      </w:pPr>
      <w:r>
        <w:t xml:space="preserve">Vocabulary introduced today</w:t>
      </w:r>
    </w:p>
    <w:p>
      <w:pPr>
        <w:pStyle w:val="Compact"/>
        <w:numPr>
          <w:ilvl w:val="0"/>
          <w:numId w:val="2043"/>
        </w:numPr>
      </w:pPr>
      <w:r>
        <w:rPr>
          <w:i/>
          <w:iCs/>
        </w:rPr>
        <w:t xml:space="preserve">tulasī</w:t>
      </w:r>
      <w:r>
        <w:t xml:space="preserve"> </w:t>
      </w:r>
      <w:r>
        <w:t xml:space="preserve">(IAST: tulasī; lit.</w:t>
      </w:r>
      <w:r>
        <w:t xml:space="preserve"> </w:t>
      </w:r>
      <w:r>
        <w:t xml:space="preserve">“holy basil —</w:t>
      </w:r>
      <w:r>
        <w:t xml:space="preserve"> </w:t>
      </w:r>
      <w:r>
        <w:rPr>
          <w:i/>
          <w:iCs/>
        </w:rPr>
        <w:t xml:space="preserve">Ocimum tenuiflorum</w:t>
      </w:r>
      <w:r>
        <w:t xml:space="preserve">”</w:t>
      </w:r>
      <w:r>
        <w:t xml:space="preserve">)</w:t>
      </w:r>
    </w:p>
    <w:bookmarkEnd w:id="1863"/>
    <w:bookmarkStart w:id="1868" w:name="lesson-flow-41"/>
    <w:p>
      <w:pPr>
        <w:pStyle w:val="Heading2"/>
      </w:pPr>
      <w:r>
        <w:t xml:space="preserve">Lesson flow</w:t>
      </w:r>
    </w:p>
    <w:bookmarkStart w:id="1864" w:name="warm-up-5-min-66"/>
    <w:p>
      <w:pPr>
        <w:pStyle w:val="Heading3"/>
      </w:pPr>
      <w:r>
        <w:t xml:space="preserve">Warm-up (5 min)</w:t>
      </w:r>
    </w:p>
    <w:p>
      <w:pPr>
        <w:pStyle w:val="Compact"/>
        <w:numPr>
          <w:ilvl w:val="0"/>
          <w:numId w:val="2044"/>
        </w:numPr>
      </w:pPr>
      <w:r>
        <w:t xml:space="preserve">Daily check-in: one-sentence response to</w:t>
      </w:r>
      <w:r>
        <w:t xml:space="preserve"> </w:t>
      </w:r>
      <w:r>
        <w:rPr>
          <w:i/>
          <w:iCs/>
        </w:rPr>
        <w:t xml:space="preserve">“What’s one thing you remember about yesterday’s lesson?”</w:t>
      </w:r>
    </w:p>
    <w:p>
      <w:pPr>
        <w:pStyle w:val="Compact"/>
        <w:numPr>
          <w:ilvl w:val="0"/>
          <w:numId w:val="2044"/>
        </w:numPr>
      </w:pPr>
      <w:r>
        <w:t xml:space="preserve">Hook: introduce a phenomenon or question that motivates today’s concept.</w:t>
      </w:r>
    </w:p>
    <w:bookmarkEnd w:id="1864"/>
    <w:bookmarkStart w:id="1865" w:name="core-20-min-43"/>
    <w:p>
      <w:pPr>
        <w:pStyle w:val="Heading3"/>
      </w:pPr>
      <w:r>
        <w:t xml:space="preserve">Core (20 min)</w:t>
      </w:r>
    </w:p>
    <w:p>
      <w:pPr>
        <w:pStyle w:val="Compact"/>
        <w:numPr>
          <w:ilvl w:val="0"/>
          <w:numId w:val="2045"/>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045"/>
        </w:numPr>
      </w:pPr>
      <w:r>
        <w:rPr>
          <w:b/>
          <w:bCs/>
        </w:rPr>
        <w:t xml:space="preserve">Introduce the Sanskrit term.</w:t>
      </w:r>
      <w:r>
        <w:t xml:space="preserve"> </w:t>
      </w:r>
      <w:r>
        <w:t xml:space="preserve">Once, in the triple format, then italicised only.</w:t>
      </w:r>
    </w:p>
    <w:p>
      <w:pPr>
        <w:pStyle w:val="Compact"/>
        <w:numPr>
          <w:ilvl w:val="0"/>
          <w:numId w:val="2045"/>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045"/>
        </w:numPr>
      </w:pPr>
      <w:r>
        <w:rPr>
          <w:b/>
          <w:bCs/>
        </w:rPr>
        <w:t xml:space="preserve">Work an example</w:t>
      </w:r>
      <w:r>
        <w:t xml:space="preserve"> </w:t>
      </w:r>
      <w:r>
        <w:t xml:space="preserve">with the whole class on the board.</w:t>
      </w:r>
    </w:p>
    <w:p>
      <w:pPr>
        <w:pStyle w:val="Compact"/>
        <w:numPr>
          <w:ilvl w:val="0"/>
          <w:numId w:val="2045"/>
        </w:numPr>
      </w:pPr>
      <w:r>
        <w:rPr>
          <w:b/>
          <w:bCs/>
        </w:rPr>
        <w:t xml:space="preserve">Independent or paired practice</w:t>
      </w:r>
      <w:r>
        <w:t xml:space="preserve"> </w:t>
      </w:r>
      <w:r>
        <w:t xml:space="preserve">for ~5 minutes.</w:t>
      </w:r>
    </w:p>
    <w:bookmarkEnd w:id="1865"/>
    <w:bookmarkStart w:id="1866" w:name="activity-15-min-41"/>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Tulsī — Holy Basil.</w:t>
      </w:r>
    </w:p>
    <w:bookmarkEnd w:id="1866"/>
    <w:bookmarkStart w:id="1867" w:name="wrap-up-5-min-67"/>
    <w:p>
      <w:pPr>
        <w:pStyle w:val="Heading3"/>
      </w:pPr>
      <w:r>
        <w:t xml:space="preserve">Wrap-up (5 min)</w:t>
      </w:r>
    </w:p>
    <w:p>
      <w:pPr>
        <w:pStyle w:val="Compact"/>
        <w:numPr>
          <w:ilvl w:val="0"/>
          <w:numId w:val="2046"/>
        </w:numPr>
      </w:pPr>
      <w:r>
        <w:t xml:space="preserve">One-sentence exit ticket:</w:t>
      </w:r>
      <w:r>
        <w:t xml:space="preserve"> </w:t>
      </w:r>
      <w:r>
        <w:rPr>
          <w:i/>
          <w:iCs/>
        </w:rPr>
        <w:t xml:space="preserve">“What’s one thing you learned today?”</w:t>
      </w:r>
    </w:p>
    <w:p>
      <w:pPr>
        <w:pStyle w:val="Compact"/>
        <w:numPr>
          <w:ilvl w:val="0"/>
          <w:numId w:val="2046"/>
        </w:numPr>
      </w:pPr>
      <w:r>
        <w:t xml:space="preserve">Preview tomorrow.</w:t>
      </w:r>
    </w:p>
    <w:bookmarkEnd w:id="1867"/>
    <w:bookmarkEnd w:id="1868"/>
    <w:bookmarkStart w:id="1869" w:name="homework-5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869"/>
    <w:bookmarkStart w:id="1870" w:name="differentiation-99"/>
    <w:p>
      <w:pPr>
        <w:pStyle w:val="Heading2"/>
      </w:pPr>
      <w:r>
        <w:t xml:space="preserve">Differentiation</w:t>
      </w:r>
    </w:p>
    <w:p>
      <w:pPr>
        <w:pStyle w:val="Compact"/>
        <w:numPr>
          <w:ilvl w:val="0"/>
          <w:numId w:val="2047"/>
        </w:numPr>
      </w:pPr>
      <w:r>
        <w:rPr>
          <w:b/>
          <w:bCs/>
        </w:rPr>
        <w:t xml:space="preserve">Extension:</w:t>
      </w:r>
      <w:r>
        <w:t xml:space="preserve"> </w:t>
      </w:r>
      <w:r>
        <w:t xml:space="preserve">offer one open question or extra problem for fast finishers.</w:t>
      </w:r>
    </w:p>
    <w:p>
      <w:pPr>
        <w:pStyle w:val="Compact"/>
        <w:numPr>
          <w:ilvl w:val="0"/>
          <w:numId w:val="2047"/>
        </w:numPr>
      </w:pPr>
      <w:r>
        <w:rPr>
          <w:b/>
          <w:bCs/>
        </w:rPr>
        <w:t xml:space="preserve">Support:</w:t>
      </w:r>
      <w:r>
        <w:t xml:space="preserve"> </w:t>
      </w:r>
      <w:r>
        <w:t xml:space="preserve">pair students who need scaffolds; offer partial outlines.</w:t>
      </w:r>
    </w:p>
    <w:bookmarkEnd w:id="1870"/>
    <w:bookmarkStart w:id="1871" w:name="teacher-notes-83"/>
    <w:p>
      <w:pPr>
        <w:pStyle w:val="Heading2"/>
      </w:pPr>
      <w:r>
        <w:t xml:space="preserve">Teacher notes</w:t>
      </w:r>
    </w:p>
    <w:p>
      <w:pPr>
        <w:pStyle w:val="Compact"/>
        <w:numPr>
          <w:ilvl w:val="0"/>
          <w:numId w:val="2048"/>
        </w:numPr>
      </w:pPr>
      <w:r>
        <w:t xml:space="preserve">Citations: at least one quoted verse with citation per module. Day 1 already includes one if applicable; you may add more.</w:t>
      </w:r>
    </w:p>
    <w:p>
      <w:pPr>
        <w:pStyle w:val="Compact"/>
        <w:numPr>
          <w:ilvl w:val="0"/>
          <w:numId w:val="2048"/>
        </w:numPr>
      </w:pPr>
      <w:r>
        <w:t xml:space="preserve">Connect to prior modules where natural (especially Module 2 pañcabhūta).</w:t>
      </w:r>
    </w:p>
    <w:bookmarkEnd w:id="1871"/>
    <w:bookmarkEnd w:id="1872"/>
    <w:bookmarkStart w:id="1884" w:name="day-3-neem-bitter-healer-1"/>
    <w:p>
      <w:pPr>
        <w:pStyle w:val="Heading1"/>
      </w:pPr>
      <w:r>
        <w:t xml:space="preserve">Day 3 — Neem — Bitter Healer</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873" w:name="learning-objective-86"/>
    <w:p>
      <w:pPr>
        <w:pStyle w:val="Heading2"/>
      </w:pPr>
      <w:r>
        <w:t xml:space="preserve">Learning objective</w:t>
      </w:r>
    </w:p>
    <w:p>
      <w:pPr>
        <w:pStyle w:val="FirstParagraph"/>
      </w:pPr>
      <w:r>
        <w:t xml:space="preserve">By the end of this lesson, students will: identify nimba; learn about azadirachtin; understand high-dose safety warning.</w:t>
      </w:r>
    </w:p>
    <w:bookmarkEnd w:id="1873"/>
    <w:bookmarkStart w:id="1874" w:name="materials-94"/>
    <w:p>
      <w:pPr>
        <w:pStyle w:val="Heading2"/>
      </w:pPr>
      <w:r>
        <w:t xml:space="preserve">Materials</w:t>
      </w:r>
    </w:p>
    <w:p>
      <w:pPr>
        <w:pStyle w:val="Compact"/>
        <w:numPr>
          <w:ilvl w:val="0"/>
          <w:numId w:val="2049"/>
        </w:numPr>
      </w:pPr>
      <w:r>
        <w:t xml:space="preserve">Whiteboard / chart paper</w:t>
      </w:r>
    </w:p>
    <w:p>
      <w:pPr>
        <w:pStyle w:val="Compact"/>
        <w:numPr>
          <w:ilvl w:val="0"/>
          <w:numId w:val="2049"/>
        </w:numPr>
      </w:pPr>
      <w:r>
        <w:t xml:space="preserve">Notebook, pen per student</w:t>
      </w:r>
    </w:p>
    <w:p>
      <w:pPr>
        <w:pStyle w:val="Compact"/>
        <w:numPr>
          <w:ilvl w:val="0"/>
          <w:numId w:val="2049"/>
        </w:numPr>
      </w:pPr>
      <w:r>
        <w:t xml:space="preserve">(See lesson-plan.md for any day-specific materials)</w:t>
      </w:r>
    </w:p>
    <w:bookmarkEnd w:id="1874"/>
    <w:bookmarkStart w:id="1875" w:name="vocabulary-introduced-today-42"/>
    <w:p>
      <w:pPr>
        <w:pStyle w:val="Heading2"/>
      </w:pPr>
      <w:r>
        <w:t xml:space="preserve">Vocabulary introduced today</w:t>
      </w:r>
    </w:p>
    <w:p>
      <w:pPr>
        <w:pStyle w:val="Compact"/>
        <w:numPr>
          <w:ilvl w:val="0"/>
          <w:numId w:val="2050"/>
        </w:numPr>
      </w:pPr>
      <w:r>
        <w:rPr>
          <w:i/>
          <w:iCs/>
        </w:rPr>
        <w:t xml:space="preserve">nimba</w:t>
      </w:r>
      <w:r>
        <w:t xml:space="preserve"> </w:t>
      </w:r>
      <w:r>
        <w:t xml:space="preserve">(IAST: nimba; lit.</w:t>
      </w:r>
      <w:r>
        <w:t xml:space="preserve"> </w:t>
      </w:r>
      <w:r>
        <w:t xml:space="preserve">“neem —</w:t>
      </w:r>
      <w:r>
        <w:t xml:space="preserve"> </w:t>
      </w:r>
      <w:r>
        <w:rPr>
          <w:i/>
          <w:iCs/>
        </w:rPr>
        <w:t xml:space="preserve">Azadirachta indica</w:t>
      </w:r>
      <w:r>
        <w:t xml:space="preserve">”</w:t>
      </w:r>
      <w:r>
        <w:t xml:space="preserve">)</w:t>
      </w:r>
    </w:p>
    <w:bookmarkEnd w:id="1875"/>
    <w:bookmarkStart w:id="1880" w:name="lesson-flow-42"/>
    <w:p>
      <w:pPr>
        <w:pStyle w:val="Heading2"/>
      </w:pPr>
      <w:r>
        <w:t xml:space="preserve">Lesson flow</w:t>
      </w:r>
    </w:p>
    <w:bookmarkStart w:id="1876" w:name="warm-up-5-min-67"/>
    <w:p>
      <w:pPr>
        <w:pStyle w:val="Heading3"/>
      </w:pPr>
      <w:r>
        <w:t xml:space="preserve">Warm-up (5 min)</w:t>
      </w:r>
    </w:p>
    <w:p>
      <w:pPr>
        <w:pStyle w:val="Compact"/>
        <w:numPr>
          <w:ilvl w:val="0"/>
          <w:numId w:val="2051"/>
        </w:numPr>
      </w:pPr>
      <w:r>
        <w:t xml:space="preserve">Daily check-in: one-sentence response to</w:t>
      </w:r>
      <w:r>
        <w:t xml:space="preserve"> </w:t>
      </w:r>
      <w:r>
        <w:rPr>
          <w:i/>
          <w:iCs/>
        </w:rPr>
        <w:t xml:space="preserve">“What’s one thing you remember about yesterday’s lesson?”</w:t>
      </w:r>
    </w:p>
    <w:p>
      <w:pPr>
        <w:pStyle w:val="Compact"/>
        <w:numPr>
          <w:ilvl w:val="0"/>
          <w:numId w:val="2051"/>
        </w:numPr>
      </w:pPr>
      <w:r>
        <w:t xml:space="preserve">Hook: introduce a phenomenon or question that motivates today’s concept.</w:t>
      </w:r>
    </w:p>
    <w:bookmarkEnd w:id="1876"/>
    <w:bookmarkStart w:id="1877" w:name="core-20-min-44"/>
    <w:p>
      <w:pPr>
        <w:pStyle w:val="Heading3"/>
      </w:pPr>
      <w:r>
        <w:t xml:space="preserve">Core (20 min)</w:t>
      </w:r>
    </w:p>
    <w:p>
      <w:pPr>
        <w:pStyle w:val="Compact"/>
        <w:numPr>
          <w:ilvl w:val="0"/>
          <w:numId w:val="2052"/>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052"/>
        </w:numPr>
      </w:pPr>
      <w:r>
        <w:rPr>
          <w:b/>
          <w:bCs/>
        </w:rPr>
        <w:t xml:space="preserve">Introduce the Sanskrit term.</w:t>
      </w:r>
      <w:r>
        <w:t xml:space="preserve"> </w:t>
      </w:r>
      <w:r>
        <w:t xml:space="preserve">Once, in the triple format, then italicised only.</w:t>
      </w:r>
    </w:p>
    <w:p>
      <w:pPr>
        <w:pStyle w:val="Compact"/>
        <w:numPr>
          <w:ilvl w:val="0"/>
          <w:numId w:val="2052"/>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052"/>
        </w:numPr>
      </w:pPr>
      <w:r>
        <w:rPr>
          <w:b/>
          <w:bCs/>
        </w:rPr>
        <w:t xml:space="preserve">Work an example</w:t>
      </w:r>
      <w:r>
        <w:t xml:space="preserve"> </w:t>
      </w:r>
      <w:r>
        <w:t xml:space="preserve">with the whole class on the board.</w:t>
      </w:r>
    </w:p>
    <w:p>
      <w:pPr>
        <w:pStyle w:val="Compact"/>
        <w:numPr>
          <w:ilvl w:val="0"/>
          <w:numId w:val="2052"/>
        </w:numPr>
      </w:pPr>
      <w:r>
        <w:rPr>
          <w:b/>
          <w:bCs/>
        </w:rPr>
        <w:t xml:space="preserve">Independent or paired practice</w:t>
      </w:r>
      <w:r>
        <w:t xml:space="preserve"> </w:t>
      </w:r>
      <w:r>
        <w:t xml:space="preserve">for ~5 minutes.</w:t>
      </w:r>
    </w:p>
    <w:bookmarkEnd w:id="1877"/>
    <w:bookmarkStart w:id="1878" w:name="activity-15-min-42"/>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Neem — Bitter Healer.</w:t>
      </w:r>
    </w:p>
    <w:bookmarkEnd w:id="1878"/>
    <w:bookmarkStart w:id="1879" w:name="wrap-up-5-min-68"/>
    <w:p>
      <w:pPr>
        <w:pStyle w:val="Heading3"/>
      </w:pPr>
      <w:r>
        <w:t xml:space="preserve">Wrap-up (5 min)</w:t>
      </w:r>
    </w:p>
    <w:p>
      <w:pPr>
        <w:pStyle w:val="Compact"/>
        <w:numPr>
          <w:ilvl w:val="0"/>
          <w:numId w:val="2053"/>
        </w:numPr>
      </w:pPr>
      <w:r>
        <w:t xml:space="preserve">One-sentence exit ticket:</w:t>
      </w:r>
      <w:r>
        <w:t xml:space="preserve"> </w:t>
      </w:r>
      <w:r>
        <w:rPr>
          <w:i/>
          <w:iCs/>
        </w:rPr>
        <w:t xml:space="preserve">“What’s one thing you learned today?”</w:t>
      </w:r>
    </w:p>
    <w:p>
      <w:pPr>
        <w:pStyle w:val="Compact"/>
        <w:numPr>
          <w:ilvl w:val="0"/>
          <w:numId w:val="2053"/>
        </w:numPr>
      </w:pPr>
      <w:r>
        <w:t xml:space="preserve">Preview tomorrow.</w:t>
      </w:r>
    </w:p>
    <w:bookmarkEnd w:id="1879"/>
    <w:bookmarkEnd w:id="1880"/>
    <w:bookmarkStart w:id="1881" w:name="homework-5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881"/>
    <w:bookmarkStart w:id="1882" w:name="differentiation-100"/>
    <w:p>
      <w:pPr>
        <w:pStyle w:val="Heading2"/>
      </w:pPr>
      <w:r>
        <w:t xml:space="preserve">Differentiation</w:t>
      </w:r>
    </w:p>
    <w:p>
      <w:pPr>
        <w:pStyle w:val="Compact"/>
        <w:numPr>
          <w:ilvl w:val="0"/>
          <w:numId w:val="2054"/>
        </w:numPr>
      </w:pPr>
      <w:r>
        <w:rPr>
          <w:b/>
          <w:bCs/>
        </w:rPr>
        <w:t xml:space="preserve">Extension:</w:t>
      </w:r>
      <w:r>
        <w:t xml:space="preserve"> </w:t>
      </w:r>
      <w:r>
        <w:t xml:space="preserve">offer one open question or extra problem for fast finishers.</w:t>
      </w:r>
    </w:p>
    <w:p>
      <w:pPr>
        <w:pStyle w:val="Compact"/>
        <w:numPr>
          <w:ilvl w:val="0"/>
          <w:numId w:val="2054"/>
        </w:numPr>
      </w:pPr>
      <w:r>
        <w:rPr>
          <w:b/>
          <w:bCs/>
        </w:rPr>
        <w:t xml:space="preserve">Support:</w:t>
      </w:r>
      <w:r>
        <w:t xml:space="preserve"> </w:t>
      </w:r>
      <w:r>
        <w:t xml:space="preserve">pair students who need scaffolds; offer partial outlines.</w:t>
      </w:r>
    </w:p>
    <w:bookmarkEnd w:id="1882"/>
    <w:bookmarkStart w:id="1883" w:name="teacher-notes-84"/>
    <w:p>
      <w:pPr>
        <w:pStyle w:val="Heading2"/>
      </w:pPr>
      <w:r>
        <w:t xml:space="preserve">Teacher notes</w:t>
      </w:r>
    </w:p>
    <w:p>
      <w:pPr>
        <w:pStyle w:val="Compact"/>
        <w:numPr>
          <w:ilvl w:val="0"/>
          <w:numId w:val="2055"/>
        </w:numPr>
      </w:pPr>
      <w:r>
        <w:t xml:space="preserve">Citations: at least one quoted verse with citation per module. Day 1 already includes one if applicable; you may add more.</w:t>
      </w:r>
    </w:p>
    <w:p>
      <w:pPr>
        <w:pStyle w:val="Compact"/>
        <w:numPr>
          <w:ilvl w:val="0"/>
          <w:numId w:val="2055"/>
        </w:numPr>
      </w:pPr>
      <w:r>
        <w:t xml:space="preserve">Connect to prior modules where natural (especially Module 2 pañcabhūta).</w:t>
      </w:r>
    </w:p>
    <w:bookmarkEnd w:id="1883"/>
    <w:bookmarkEnd w:id="1884"/>
    <w:bookmarkStart w:id="1896" w:name="day-4-turmeric-golden-root-1"/>
    <w:p>
      <w:pPr>
        <w:pStyle w:val="Heading1"/>
      </w:pPr>
      <w:r>
        <w:t xml:space="preserve">Day 4 — Turmeric — Golden Root</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885" w:name="learning-objective-87"/>
    <w:p>
      <w:pPr>
        <w:pStyle w:val="Heading2"/>
      </w:pPr>
      <w:r>
        <w:t xml:space="preserve">Learning objective</w:t>
      </w:r>
    </w:p>
    <w:p>
      <w:pPr>
        <w:pStyle w:val="FirstParagraph"/>
      </w:pPr>
      <w:r>
        <w:t xml:space="preserve">By the end of this lesson, students will: distinguish fresh root vs powder; identify curcumin as active compound.</w:t>
      </w:r>
    </w:p>
    <w:bookmarkEnd w:id="1885"/>
    <w:bookmarkStart w:id="1886" w:name="materials-95"/>
    <w:p>
      <w:pPr>
        <w:pStyle w:val="Heading2"/>
      </w:pPr>
      <w:r>
        <w:t xml:space="preserve">Materials</w:t>
      </w:r>
    </w:p>
    <w:p>
      <w:pPr>
        <w:pStyle w:val="Compact"/>
        <w:numPr>
          <w:ilvl w:val="0"/>
          <w:numId w:val="2056"/>
        </w:numPr>
      </w:pPr>
      <w:r>
        <w:t xml:space="preserve">Whiteboard / chart paper</w:t>
      </w:r>
    </w:p>
    <w:p>
      <w:pPr>
        <w:pStyle w:val="Compact"/>
        <w:numPr>
          <w:ilvl w:val="0"/>
          <w:numId w:val="2056"/>
        </w:numPr>
      </w:pPr>
      <w:r>
        <w:t xml:space="preserve">Notebook, pen per student</w:t>
      </w:r>
    </w:p>
    <w:p>
      <w:pPr>
        <w:pStyle w:val="Compact"/>
        <w:numPr>
          <w:ilvl w:val="0"/>
          <w:numId w:val="2056"/>
        </w:numPr>
      </w:pPr>
      <w:r>
        <w:t xml:space="preserve">(See lesson-plan.md for any day-specific materials)</w:t>
      </w:r>
    </w:p>
    <w:bookmarkEnd w:id="1886"/>
    <w:bookmarkStart w:id="1887" w:name="vocabulary-introduced-today-43"/>
    <w:p>
      <w:pPr>
        <w:pStyle w:val="Heading2"/>
      </w:pPr>
      <w:r>
        <w:t xml:space="preserve">Vocabulary introduced today</w:t>
      </w:r>
    </w:p>
    <w:p>
      <w:pPr>
        <w:pStyle w:val="Compact"/>
        <w:numPr>
          <w:ilvl w:val="0"/>
          <w:numId w:val="2057"/>
        </w:numPr>
      </w:pPr>
      <w:r>
        <w:rPr>
          <w:i/>
          <w:iCs/>
        </w:rPr>
        <w:t xml:space="preserve">haridrā</w:t>
      </w:r>
      <w:r>
        <w:t xml:space="preserve"> </w:t>
      </w:r>
      <w:r>
        <w:t xml:space="preserve">(IAST: haridrā; lit.</w:t>
      </w:r>
      <w:r>
        <w:t xml:space="preserve"> </w:t>
      </w:r>
      <w:r>
        <w:t xml:space="preserve">“turmeric —</w:t>
      </w:r>
      <w:r>
        <w:t xml:space="preserve"> </w:t>
      </w:r>
      <w:r>
        <w:rPr>
          <w:i/>
          <w:iCs/>
        </w:rPr>
        <w:t xml:space="preserve">Curcuma longa</w:t>
      </w:r>
      <w:r>
        <w:t xml:space="preserve">”</w:t>
      </w:r>
      <w:r>
        <w:t xml:space="preserve">)</w:t>
      </w:r>
    </w:p>
    <w:bookmarkEnd w:id="1887"/>
    <w:bookmarkStart w:id="1892" w:name="lesson-flow-43"/>
    <w:p>
      <w:pPr>
        <w:pStyle w:val="Heading2"/>
      </w:pPr>
      <w:r>
        <w:t xml:space="preserve">Lesson flow</w:t>
      </w:r>
    </w:p>
    <w:bookmarkStart w:id="1888" w:name="warm-up-5-min-68"/>
    <w:p>
      <w:pPr>
        <w:pStyle w:val="Heading3"/>
      </w:pPr>
      <w:r>
        <w:t xml:space="preserve">Warm-up (5 min)</w:t>
      </w:r>
    </w:p>
    <w:p>
      <w:pPr>
        <w:pStyle w:val="Compact"/>
        <w:numPr>
          <w:ilvl w:val="0"/>
          <w:numId w:val="2058"/>
        </w:numPr>
      </w:pPr>
      <w:r>
        <w:t xml:space="preserve">Daily check-in: one-sentence response to</w:t>
      </w:r>
      <w:r>
        <w:t xml:space="preserve"> </w:t>
      </w:r>
      <w:r>
        <w:rPr>
          <w:i/>
          <w:iCs/>
        </w:rPr>
        <w:t xml:space="preserve">“What’s one thing you remember about yesterday’s lesson?”</w:t>
      </w:r>
    </w:p>
    <w:p>
      <w:pPr>
        <w:pStyle w:val="Compact"/>
        <w:numPr>
          <w:ilvl w:val="0"/>
          <w:numId w:val="2058"/>
        </w:numPr>
      </w:pPr>
      <w:r>
        <w:t xml:space="preserve">Hook: introduce a phenomenon or question that motivates today’s concept.</w:t>
      </w:r>
    </w:p>
    <w:bookmarkEnd w:id="1888"/>
    <w:bookmarkStart w:id="1889" w:name="core-20-min-45"/>
    <w:p>
      <w:pPr>
        <w:pStyle w:val="Heading3"/>
      </w:pPr>
      <w:r>
        <w:t xml:space="preserve">Core (20 min)</w:t>
      </w:r>
    </w:p>
    <w:p>
      <w:pPr>
        <w:pStyle w:val="Compact"/>
        <w:numPr>
          <w:ilvl w:val="0"/>
          <w:numId w:val="2059"/>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059"/>
        </w:numPr>
      </w:pPr>
      <w:r>
        <w:rPr>
          <w:b/>
          <w:bCs/>
        </w:rPr>
        <w:t xml:space="preserve">Introduce the Sanskrit term.</w:t>
      </w:r>
      <w:r>
        <w:t xml:space="preserve"> </w:t>
      </w:r>
      <w:r>
        <w:t xml:space="preserve">Once, in the triple format, then italicised only.</w:t>
      </w:r>
    </w:p>
    <w:p>
      <w:pPr>
        <w:pStyle w:val="Compact"/>
        <w:numPr>
          <w:ilvl w:val="0"/>
          <w:numId w:val="2059"/>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059"/>
        </w:numPr>
      </w:pPr>
      <w:r>
        <w:rPr>
          <w:b/>
          <w:bCs/>
        </w:rPr>
        <w:t xml:space="preserve">Work an example</w:t>
      </w:r>
      <w:r>
        <w:t xml:space="preserve"> </w:t>
      </w:r>
      <w:r>
        <w:t xml:space="preserve">with the whole class on the board.</w:t>
      </w:r>
    </w:p>
    <w:p>
      <w:pPr>
        <w:pStyle w:val="Compact"/>
        <w:numPr>
          <w:ilvl w:val="0"/>
          <w:numId w:val="2059"/>
        </w:numPr>
      </w:pPr>
      <w:r>
        <w:rPr>
          <w:b/>
          <w:bCs/>
        </w:rPr>
        <w:t xml:space="preserve">Independent or paired practice</w:t>
      </w:r>
      <w:r>
        <w:t xml:space="preserve"> </w:t>
      </w:r>
      <w:r>
        <w:t xml:space="preserve">for ~5 minutes.</w:t>
      </w:r>
    </w:p>
    <w:bookmarkEnd w:id="1889"/>
    <w:bookmarkStart w:id="1890" w:name="activity-15-min-43"/>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Turmeric — Golden Root.</w:t>
      </w:r>
    </w:p>
    <w:bookmarkEnd w:id="1890"/>
    <w:bookmarkStart w:id="1891" w:name="wrap-up-5-min-69"/>
    <w:p>
      <w:pPr>
        <w:pStyle w:val="Heading3"/>
      </w:pPr>
      <w:r>
        <w:t xml:space="preserve">Wrap-up (5 min)</w:t>
      </w:r>
    </w:p>
    <w:p>
      <w:pPr>
        <w:pStyle w:val="Compact"/>
        <w:numPr>
          <w:ilvl w:val="0"/>
          <w:numId w:val="2060"/>
        </w:numPr>
      </w:pPr>
      <w:r>
        <w:t xml:space="preserve">One-sentence exit ticket:</w:t>
      </w:r>
      <w:r>
        <w:t xml:space="preserve"> </w:t>
      </w:r>
      <w:r>
        <w:rPr>
          <w:i/>
          <w:iCs/>
        </w:rPr>
        <w:t xml:space="preserve">“What’s one thing you learned today?”</w:t>
      </w:r>
    </w:p>
    <w:p>
      <w:pPr>
        <w:pStyle w:val="Compact"/>
        <w:numPr>
          <w:ilvl w:val="0"/>
          <w:numId w:val="2060"/>
        </w:numPr>
      </w:pPr>
      <w:r>
        <w:t xml:space="preserve">Preview tomorrow.</w:t>
      </w:r>
    </w:p>
    <w:bookmarkEnd w:id="1891"/>
    <w:bookmarkEnd w:id="1892"/>
    <w:bookmarkStart w:id="1893" w:name="homework-5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893"/>
    <w:bookmarkStart w:id="1894" w:name="differentiation-101"/>
    <w:p>
      <w:pPr>
        <w:pStyle w:val="Heading2"/>
      </w:pPr>
      <w:r>
        <w:t xml:space="preserve">Differentiation</w:t>
      </w:r>
    </w:p>
    <w:p>
      <w:pPr>
        <w:pStyle w:val="Compact"/>
        <w:numPr>
          <w:ilvl w:val="0"/>
          <w:numId w:val="2061"/>
        </w:numPr>
      </w:pPr>
      <w:r>
        <w:rPr>
          <w:b/>
          <w:bCs/>
        </w:rPr>
        <w:t xml:space="preserve">Extension:</w:t>
      </w:r>
      <w:r>
        <w:t xml:space="preserve"> </w:t>
      </w:r>
      <w:r>
        <w:t xml:space="preserve">offer one open question or extra problem for fast finishers.</w:t>
      </w:r>
    </w:p>
    <w:p>
      <w:pPr>
        <w:pStyle w:val="Compact"/>
        <w:numPr>
          <w:ilvl w:val="0"/>
          <w:numId w:val="2061"/>
        </w:numPr>
      </w:pPr>
      <w:r>
        <w:rPr>
          <w:b/>
          <w:bCs/>
        </w:rPr>
        <w:t xml:space="preserve">Support:</w:t>
      </w:r>
      <w:r>
        <w:t xml:space="preserve"> </w:t>
      </w:r>
      <w:r>
        <w:t xml:space="preserve">pair students who need scaffolds; offer partial outlines.</w:t>
      </w:r>
    </w:p>
    <w:bookmarkEnd w:id="1894"/>
    <w:bookmarkStart w:id="1895" w:name="teacher-notes-85"/>
    <w:p>
      <w:pPr>
        <w:pStyle w:val="Heading2"/>
      </w:pPr>
      <w:r>
        <w:t xml:space="preserve">Teacher notes</w:t>
      </w:r>
    </w:p>
    <w:p>
      <w:pPr>
        <w:pStyle w:val="Compact"/>
        <w:numPr>
          <w:ilvl w:val="0"/>
          <w:numId w:val="2062"/>
        </w:numPr>
      </w:pPr>
      <w:r>
        <w:t xml:space="preserve">Citations: at least one quoted verse with citation per module. Day 1 already includes one if applicable; you may add more.</w:t>
      </w:r>
    </w:p>
    <w:p>
      <w:pPr>
        <w:pStyle w:val="Compact"/>
        <w:numPr>
          <w:ilvl w:val="0"/>
          <w:numId w:val="2062"/>
        </w:numPr>
      </w:pPr>
      <w:r>
        <w:t xml:space="preserve">Connect to prior modules where natural (especially Module 2 pañcabhūta).</w:t>
      </w:r>
    </w:p>
    <w:bookmarkEnd w:id="1895"/>
    <w:bookmarkEnd w:id="1896"/>
    <w:bookmarkStart w:id="1908" w:name="day-5-ginger-warming-root-1"/>
    <w:p>
      <w:pPr>
        <w:pStyle w:val="Heading1"/>
      </w:pPr>
      <w:r>
        <w:t xml:space="preserve">Day 5 — Ginger — Warming Root</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897" w:name="learning-objective-88"/>
    <w:p>
      <w:pPr>
        <w:pStyle w:val="Heading2"/>
      </w:pPr>
      <w:r>
        <w:t xml:space="preserve">Learning objective</w:t>
      </w:r>
    </w:p>
    <w:p>
      <w:pPr>
        <w:pStyle w:val="FirstParagraph"/>
      </w:pPr>
      <w:r>
        <w:t xml:space="preserve">By the end of this lesson, students will: distinguish fresh vs dried; gingerol vs shogaol.</w:t>
      </w:r>
    </w:p>
    <w:bookmarkEnd w:id="1897"/>
    <w:bookmarkStart w:id="1898" w:name="materials-96"/>
    <w:p>
      <w:pPr>
        <w:pStyle w:val="Heading2"/>
      </w:pPr>
      <w:r>
        <w:t xml:space="preserve">Materials</w:t>
      </w:r>
    </w:p>
    <w:p>
      <w:pPr>
        <w:pStyle w:val="Compact"/>
        <w:numPr>
          <w:ilvl w:val="0"/>
          <w:numId w:val="2063"/>
        </w:numPr>
      </w:pPr>
      <w:r>
        <w:t xml:space="preserve">Whiteboard / chart paper</w:t>
      </w:r>
    </w:p>
    <w:p>
      <w:pPr>
        <w:pStyle w:val="Compact"/>
        <w:numPr>
          <w:ilvl w:val="0"/>
          <w:numId w:val="2063"/>
        </w:numPr>
      </w:pPr>
      <w:r>
        <w:t xml:space="preserve">Notebook, pen per student</w:t>
      </w:r>
    </w:p>
    <w:p>
      <w:pPr>
        <w:pStyle w:val="Compact"/>
        <w:numPr>
          <w:ilvl w:val="0"/>
          <w:numId w:val="2063"/>
        </w:numPr>
      </w:pPr>
      <w:r>
        <w:t xml:space="preserve">(See lesson-plan.md for any day-specific materials)</w:t>
      </w:r>
    </w:p>
    <w:bookmarkEnd w:id="1898"/>
    <w:bookmarkStart w:id="1899" w:name="vocabulary-introduced-today-44"/>
    <w:p>
      <w:pPr>
        <w:pStyle w:val="Heading2"/>
      </w:pPr>
      <w:r>
        <w:t xml:space="preserve">Vocabulary introduced today</w:t>
      </w:r>
    </w:p>
    <w:p>
      <w:pPr>
        <w:pStyle w:val="Compact"/>
        <w:numPr>
          <w:ilvl w:val="0"/>
          <w:numId w:val="2064"/>
        </w:numPr>
      </w:pPr>
      <w:r>
        <w:rPr>
          <w:i/>
          <w:iCs/>
        </w:rPr>
        <w:t xml:space="preserve">ārdraka</w:t>
      </w:r>
      <w:r>
        <w:t xml:space="preserve"> </w:t>
      </w:r>
      <w:r>
        <w:t xml:space="preserve">(IAST: ārdraka; lit.</w:t>
      </w:r>
      <w:r>
        <w:t xml:space="preserve"> </w:t>
      </w:r>
      <w:r>
        <w:t xml:space="preserve">“ginger —</w:t>
      </w:r>
      <w:r>
        <w:t xml:space="preserve"> </w:t>
      </w:r>
      <w:r>
        <w:rPr>
          <w:i/>
          <w:iCs/>
        </w:rPr>
        <w:t xml:space="preserve">Zingiber officinale</w:t>
      </w:r>
      <w:r>
        <w:t xml:space="preserve">”</w:t>
      </w:r>
      <w:r>
        <w:t xml:space="preserve">)</w:t>
      </w:r>
    </w:p>
    <w:bookmarkEnd w:id="1899"/>
    <w:bookmarkStart w:id="1904" w:name="lesson-flow-44"/>
    <w:p>
      <w:pPr>
        <w:pStyle w:val="Heading2"/>
      </w:pPr>
      <w:r>
        <w:t xml:space="preserve">Lesson flow</w:t>
      </w:r>
    </w:p>
    <w:bookmarkStart w:id="1900" w:name="warm-up-5-min-69"/>
    <w:p>
      <w:pPr>
        <w:pStyle w:val="Heading3"/>
      </w:pPr>
      <w:r>
        <w:t xml:space="preserve">Warm-up (5 min)</w:t>
      </w:r>
    </w:p>
    <w:p>
      <w:pPr>
        <w:pStyle w:val="Compact"/>
        <w:numPr>
          <w:ilvl w:val="0"/>
          <w:numId w:val="2065"/>
        </w:numPr>
      </w:pPr>
      <w:r>
        <w:t xml:space="preserve">Daily check-in: one-sentence response to</w:t>
      </w:r>
      <w:r>
        <w:t xml:space="preserve"> </w:t>
      </w:r>
      <w:r>
        <w:rPr>
          <w:i/>
          <w:iCs/>
        </w:rPr>
        <w:t xml:space="preserve">“What’s one thing you remember about yesterday’s lesson?”</w:t>
      </w:r>
    </w:p>
    <w:p>
      <w:pPr>
        <w:pStyle w:val="Compact"/>
        <w:numPr>
          <w:ilvl w:val="0"/>
          <w:numId w:val="2065"/>
        </w:numPr>
      </w:pPr>
      <w:r>
        <w:t xml:space="preserve">Hook: introduce a phenomenon or question that motivates today’s concept.</w:t>
      </w:r>
    </w:p>
    <w:bookmarkEnd w:id="1900"/>
    <w:bookmarkStart w:id="1901" w:name="core-20-min-46"/>
    <w:p>
      <w:pPr>
        <w:pStyle w:val="Heading3"/>
      </w:pPr>
      <w:r>
        <w:t xml:space="preserve">Core (20 min)</w:t>
      </w:r>
    </w:p>
    <w:p>
      <w:pPr>
        <w:pStyle w:val="Compact"/>
        <w:numPr>
          <w:ilvl w:val="0"/>
          <w:numId w:val="2066"/>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066"/>
        </w:numPr>
      </w:pPr>
      <w:r>
        <w:rPr>
          <w:b/>
          <w:bCs/>
        </w:rPr>
        <w:t xml:space="preserve">Introduce the Sanskrit term.</w:t>
      </w:r>
      <w:r>
        <w:t xml:space="preserve"> </w:t>
      </w:r>
      <w:r>
        <w:t xml:space="preserve">Once, in the triple format, then italicised only.</w:t>
      </w:r>
    </w:p>
    <w:p>
      <w:pPr>
        <w:pStyle w:val="Compact"/>
        <w:numPr>
          <w:ilvl w:val="0"/>
          <w:numId w:val="2066"/>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066"/>
        </w:numPr>
      </w:pPr>
      <w:r>
        <w:rPr>
          <w:b/>
          <w:bCs/>
        </w:rPr>
        <w:t xml:space="preserve">Work an example</w:t>
      </w:r>
      <w:r>
        <w:t xml:space="preserve"> </w:t>
      </w:r>
      <w:r>
        <w:t xml:space="preserve">with the whole class on the board.</w:t>
      </w:r>
    </w:p>
    <w:p>
      <w:pPr>
        <w:pStyle w:val="Compact"/>
        <w:numPr>
          <w:ilvl w:val="0"/>
          <w:numId w:val="2066"/>
        </w:numPr>
      </w:pPr>
      <w:r>
        <w:rPr>
          <w:b/>
          <w:bCs/>
        </w:rPr>
        <w:t xml:space="preserve">Independent or paired practice</w:t>
      </w:r>
      <w:r>
        <w:t xml:space="preserve"> </w:t>
      </w:r>
      <w:r>
        <w:t xml:space="preserve">for ~5 minutes.</w:t>
      </w:r>
    </w:p>
    <w:bookmarkEnd w:id="1901"/>
    <w:bookmarkStart w:id="1902" w:name="activity-15-min-44"/>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Ginger — Warming Root.</w:t>
      </w:r>
    </w:p>
    <w:bookmarkEnd w:id="1902"/>
    <w:bookmarkStart w:id="1903" w:name="wrap-up-5-min-70"/>
    <w:p>
      <w:pPr>
        <w:pStyle w:val="Heading3"/>
      </w:pPr>
      <w:r>
        <w:t xml:space="preserve">Wrap-up (5 min)</w:t>
      </w:r>
    </w:p>
    <w:p>
      <w:pPr>
        <w:pStyle w:val="Compact"/>
        <w:numPr>
          <w:ilvl w:val="0"/>
          <w:numId w:val="2067"/>
        </w:numPr>
      </w:pPr>
      <w:r>
        <w:t xml:space="preserve">One-sentence exit ticket:</w:t>
      </w:r>
      <w:r>
        <w:t xml:space="preserve"> </w:t>
      </w:r>
      <w:r>
        <w:rPr>
          <w:i/>
          <w:iCs/>
        </w:rPr>
        <w:t xml:space="preserve">“What’s one thing you learned today?”</w:t>
      </w:r>
    </w:p>
    <w:p>
      <w:pPr>
        <w:pStyle w:val="Compact"/>
        <w:numPr>
          <w:ilvl w:val="0"/>
          <w:numId w:val="2067"/>
        </w:numPr>
      </w:pPr>
      <w:r>
        <w:t xml:space="preserve">Preview tomorrow.</w:t>
      </w:r>
    </w:p>
    <w:bookmarkEnd w:id="1903"/>
    <w:bookmarkEnd w:id="1904"/>
    <w:bookmarkStart w:id="1905" w:name="homework-6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905"/>
    <w:bookmarkStart w:id="1906" w:name="differentiation-102"/>
    <w:p>
      <w:pPr>
        <w:pStyle w:val="Heading2"/>
      </w:pPr>
      <w:r>
        <w:t xml:space="preserve">Differentiation</w:t>
      </w:r>
    </w:p>
    <w:p>
      <w:pPr>
        <w:pStyle w:val="Compact"/>
        <w:numPr>
          <w:ilvl w:val="0"/>
          <w:numId w:val="2068"/>
        </w:numPr>
      </w:pPr>
      <w:r>
        <w:rPr>
          <w:b/>
          <w:bCs/>
        </w:rPr>
        <w:t xml:space="preserve">Extension:</w:t>
      </w:r>
      <w:r>
        <w:t xml:space="preserve"> </w:t>
      </w:r>
      <w:r>
        <w:t xml:space="preserve">offer one open question or extra problem for fast finishers.</w:t>
      </w:r>
    </w:p>
    <w:p>
      <w:pPr>
        <w:pStyle w:val="Compact"/>
        <w:numPr>
          <w:ilvl w:val="0"/>
          <w:numId w:val="2068"/>
        </w:numPr>
      </w:pPr>
      <w:r>
        <w:rPr>
          <w:b/>
          <w:bCs/>
        </w:rPr>
        <w:t xml:space="preserve">Support:</w:t>
      </w:r>
      <w:r>
        <w:t xml:space="preserve"> </w:t>
      </w:r>
      <w:r>
        <w:t xml:space="preserve">pair students who need scaffolds; offer partial outlines.</w:t>
      </w:r>
    </w:p>
    <w:bookmarkEnd w:id="1906"/>
    <w:bookmarkStart w:id="1907" w:name="teacher-notes-86"/>
    <w:p>
      <w:pPr>
        <w:pStyle w:val="Heading2"/>
      </w:pPr>
      <w:r>
        <w:t xml:space="preserve">Teacher notes</w:t>
      </w:r>
    </w:p>
    <w:p>
      <w:pPr>
        <w:pStyle w:val="Compact"/>
        <w:numPr>
          <w:ilvl w:val="0"/>
          <w:numId w:val="2069"/>
        </w:numPr>
      </w:pPr>
      <w:r>
        <w:t xml:space="preserve">Citations: at least one quoted verse with citation per module. Day 1 already includes one if applicable; you may add more.</w:t>
      </w:r>
    </w:p>
    <w:p>
      <w:pPr>
        <w:pStyle w:val="Compact"/>
        <w:numPr>
          <w:ilvl w:val="0"/>
          <w:numId w:val="2069"/>
        </w:numPr>
      </w:pPr>
      <w:r>
        <w:t xml:space="preserve">Connect to prior modules where natural (especially Module 2 pañcabhūta).</w:t>
      </w:r>
    </w:p>
    <w:bookmarkEnd w:id="1907"/>
    <w:bookmarkEnd w:id="1908"/>
    <w:bookmarkStart w:id="1920" w:name="day-6-ajwain-carom-seed-1"/>
    <w:p>
      <w:pPr>
        <w:pStyle w:val="Heading1"/>
      </w:pPr>
      <w:r>
        <w:t xml:space="preserve">Day 6 — Ajwain — Carom Seed</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909" w:name="learning-objective-89"/>
    <w:p>
      <w:pPr>
        <w:pStyle w:val="Heading2"/>
      </w:pPr>
      <w:r>
        <w:t xml:space="preserve">Learning objective</w:t>
      </w:r>
    </w:p>
    <w:p>
      <w:pPr>
        <w:pStyle w:val="FirstParagraph"/>
      </w:pPr>
      <w:r>
        <w:t xml:space="preserve">By the end of this lesson, students will: recognise seeds and leaves; identify thymol; traditional digestive use.</w:t>
      </w:r>
    </w:p>
    <w:bookmarkEnd w:id="1909"/>
    <w:bookmarkStart w:id="1910" w:name="materials-97"/>
    <w:p>
      <w:pPr>
        <w:pStyle w:val="Heading2"/>
      </w:pPr>
      <w:r>
        <w:t xml:space="preserve">Materials</w:t>
      </w:r>
    </w:p>
    <w:p>
      <w:pPr>
        <w:pStyle w:val="Compact"/>
        <w:numPr>
          <w:ilvl w:val="0"/>
          <w:numId w:val="2070"/>
        </w:numPr>
      </w:pPr>
      <w:r>
        <w:t xml:space="preserve">Whiteboard / chart paper</w:t>
      </w:r>
    </w:p>
    <w:p>
      <w:pPr>
        <w:pStyle w:val="Compact"/>
        <w:numPr>
          <w:ilvl w:val="0"/>
          <w:numId w:val="2070"/>
        </w:numPr>
      </w:pPr>
      <w:r>
        <w:t xml:space="preserve">Notebook, pen per student</w:t>
      </w:r>
    </w:p>
    <w:p>
      <w:pPr>
        <w:pStyle w:val="Compact"/>
        <w:numPr>
          <w:ilvl w:val="0"/>
          <w:numId w:val="2070"/>
        </w:numPr>
      </w:pPr>
      <w:r>
        <w:t xml:space="preserve">(See lesson-plan.md for any day-specific materials)</w:t>
      </w:r>
    </w:p>
    <w:bookmarkEnd w:id="1910"/>
    <w:bookmarkStart w:id="1911" w:name="vocabulary-introduced-today-45"/>
    <w:p>
      <w:pPr>
        <w:pStyle w:val="Heading2"/>
      </w:pPr>
      <w:r>
        <w:t xml:space="preserve">Vocabulary introduced today</w:t>
      </w:r>
    </w:p>
    <w:p>
      <w:pPr>
        <w:pStyle w:val="Compact"/>
        <w:numPr>
          <w:ilvl w:val="0"/>
          <w:numId w:val="2071"/>
        </w:numPr>
      </w:pPr>
      <w:r>
        <w:rPr>
          <w:i/>
          <w:iCs/>
        </w:rPr>
        <w:t xml:space="preserve">yavānī</w:t>
      </w:r>
      <w:r>
        <w:t xml:space="preserve"> </w:t>
      </w:r>
      <w:r>
        <w:t xml:space="preserve">(IAST: yavānī; lit.</w:t>
      </w:r>
      <w:r>
        <w:t xml:space="preserve"> </w:t>
      </w:r>
      <w:r>
        <w:t xml:space="preserve">“ajwain —</w:t>
      </w:r>
      <w:r>
        <w:t xml:space="preserve"> </w:t>
      </w:r>
      <w:r>
        <w:rPr>
          <w:i/>
          <w:iCs/>
        </w:rPr>
        <w:t xml:space="preserve">Trachyspermum ammi</w:t>
      </w:r>
      <w:r>
        <w:t xml:space="preserve">”</w:t>
      </w:r>
      <w:r>
        <w:t xml:space="preserve">)</w:t>
      </w:r>
    </w:p>
    <w:bookmarkEnd w:id="1911"/>
    <w:bookmarkStart w:id="1916" w:name="lesson-flow-45"/>
    <w:p>
      <w:pPr>
        <w:pStyle w:val="Heading2"/>
      </w:pPr>
      <w:r>
        <w:t xml:space="preserve">Lesson flow</w:t>
      </w:r>
    </w:p>
    <w:bookmarkStart w:id="1912" w:name="warm-up-5-min-70"/>
    <w:p>
      <w:pPr>
        <w:pStyle w:val="Heading3"/>
      </w:pPr>
      <w:r>
        <w:t xml:space="preserve">Warm-up (5 min)</w:t>
      </w:r>
    </w:p>
    <w:p>
      <w:pPr>
        <w:pStyle w:val="Compact"/>
        <w:numPr>
          <w:ilvl w:val="0"/>
          <w:numId w:val="2072"/>
        </w:numPr>
      </w:pPr>
      <w:r>
        <w:t xml:space="preserve">Daily check-in: one-sentence response to</w:t>
      </w:r>
      <w:r>
        <w:t xml:space="preserve"> </w:t>
      </w:r>
      <w:r>
        <w:rPr>
          <w:i/>
          <w:iCs/>
        </w:rPr>
        <w:t xml:space="preserve">“What’s one thing you remember about yesterday’s lesson?”</w:t>
      </w:r>
    </w:p>
    <w:p>
      <w:pPr>
        <w:pStyle w:val="Compact"/>
        <w:numPr>
          <w:ilvl w:val="0"/>
          <w:numId w:val="2072"/>
        </w:numPr>
      </w:pPr>
      <w:r>
        <w:t xml:space="preserve">Hook: introduce a phenomenon or question that motivates today’s concept.</w:t>
      </w:r>
    </w:p>
    <w:bookmarkEnd w:id="1912"/>
    <w:bookmarkStart w:id="1913" w:name="core-20-min-47"/>
    <w:p>
      <w:pPr>
        <w:pStyle w:val="Heading3"/>
      </w:pPr>
      <w:r>
        <w:t xml:space="preserve">Core (20 min)</w:t>
      </w:r>
    </w:p>
    <w:p>
      <w:pPr>
        <w:pStyle w:val="Compact"/>
        <w:numPr>
          <w:ilvl w:val="0"/>
          <w:numId w:val="2073"/>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073"/>
        </w:numPr>
      </w:pPr>
      <w:r>
        <w:rPr>
          <w:b/>
          <w:bCs/>
        </w:rPr>
        <w:t xml:space="preserve">Introduce the Sanskrit term.</w:t>
      </w:r>
      <w:r>
        <w:t xml:space="preserve"> </w:t>
      </w:r>
      <w:r>
        <w:t xml:space="preserve">Once, in the triple format, then italicised only.</w:t>
      </w:r>
    </w:p>
    <w:p>
      <w:pPr>
        <w:pStyle w:val="Compact"/>
        <w:numPr>
          <w:ilvl w:val="0"/>
          <w:numId w:val="2073"/>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073"/>
        </w:numPr>
      </w:pPr>
      <w:r>
        <w:rPr>
          <w:b/>
          <w:bCs/>
        </w:rPr>
        <w:t xml:space="preserve">Work an example</w:t>
      </w:r>
      <w:r>
        <w:t xml:space="preserve"> </w:t>
      </w:r>
      <w:r>
        <w:t xml:space="preserve">with the whole class on the board.</w:t>
      </w:r>
    </w:p>
    <w:p>
      <w:pPr>
        <w:pStyle w:val="Compact"/>
        <w:numPr>
          <w:ilvl w:val="0"/>
          <w:numId w:val="2073"/>
        </w:numPr>
      </w:pPr>
      <w:r>
        <w:rPr>
          <w:b/>
          <w:bCs/>
        </w:rPr>
        <w:t xml:space="preserve">Independent or paired practice</w:t>
      </w:r>
      <w:r>
        <w:t xml:space="preserve"> </w:t>
      </w:r>
      <w:r>
        <w:t xml:space="preserve">for ~5 minutes.</w:t>
      </w:r>
    </w:p>
    <w:bookmarkEnd w:id="1913"/>
    <w:bookmarkStart w:id="1914" w:name="activity-15-min-45"/>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Ajwain — Carom Seed.</w:t>
      </w:r>
    </w:p>
    <w:bookmarkEnd w:id="1914"/>
    <w:bookmarkStart w:id="1915" w:name="wrap-up-5-min-71"/>
    <w:p>
      <w:pPr>
        <w:pStyle w:val="Heading3"/>
      </w:pPr>
      <w:r>
        <w:t xml:space="preserve">Wrap-up (5 min)</w:t>
      </w:r>
    </w:p>
    <w:p>
      <w:pPr>
        <w:pStyle w:val="Compact"/>
        <w:numPr>
          <w:ilvl w:val="0"/>
          <w:numId w:val="2074"/>
        </w:numPr>
      </w:pPr>
      <w:r>
        <w:t xml:space="preserve">One-sentence exit ticket:</w:t>
      </w:r>
      <w:r>
        <w:t xml:space="preserve"> </w:t>
      </w:r>
      <w:r>
        <w:rPr>
          <w:i/>
          <w:iCs/>
        </w:rPr>
        <w:t xml:space="preserve">“What’s one thing you learned today?”</w:t>
      </w:r>
    </w:p>
    <w:p>
      <w:pPr>
        <w:pStyle w:val="Compact"/>
        <w:numPr>
          <w:ilvl w:val="0"/>
          <w:numId w:val="2074"/>
        </w:numPr>
      </w:pPr>
      <w:r>
        <w:t xml:space="preserve">Preview tomorrow.</w:t>
      </w:r>
    </w:p>
    <w:bookmarkEnd w:id="1915"/>
    <w:bookmarkEnd w:id="1916"/>
    <w:bookmarkStart w:id="1917" w:name="homework-6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917"/>
    <w:bookmarkStart w:id="1918" w:name="differentiation-103"/>
    <w:p>
      <w:pPr>
        <w:pStyle w:val="Heading2"/>
      </w:pPr>
      <w:r>
        <w:t xml:space="preserve">Differentiation</w:t>
      </w:r>
    </w:p>
    <w:p>
      <w:pPr>
        <w:pStyle w:val="Compact"/>
        <w:numPr>
          <w:ilvl w:val="0"/>
          <w:numId w:val="2075"/>
        </w:numPr>
      </w:pPr>
      <w:r>
        <w:rPr>
          <w:b/>
          <w:bCs/>
        </w:rPr>
        <w:t xml:space="preserve">Extension:</w:t>
      </w:r>
      <w:r>
        <w:t xml:space="preserve"> </w:t>
      </w:r>
      <w:r>
        <w:t xml:space="preserve">offer one open question or extra problem for fast finishers.</w:t>
      </w:r>
    </w:p>
    <w:p>
      <w:pPr>
        <w:pStyle w:val="Compact"/>
        <w:numPr>
          <w:ilvl w:val="0"/>
          <w:numId w:val="2075"/>
        </w:numPr>
      </w:pPr>
      <w:r>
        <w:rPr>
          <w:b/>
          <w:bCs/>
        </w:rPr>
        <w:t xml:space="preserve">Support:</w:t>
      </w:r>
      <w:r>
        <w:t xml:space="preserve"> </w:t>
      </w:r>
      <w:r>
        <w:t xml:space="preserve">pair students who need scaffolds; offer partial outlines.</w:t>
      </w:r>
    </w:p>
    <w:bookmarkEnd w:id="1918"/>
    <w:bookmarkStart w:id="1919" w:name="teacher-notes-87"/>
    <w:p>
      <w:pPr>
        <w:pStyle w:val="Heading2"/>
      </w:pPr>
      <w:r>
        <w:t xml:space="preserve">Teacher notes</w:t>
      </w:r>
    </w:p>
    <w:p>
      <w:pPr>
        <w:pStyle w:val="Compact"/>
        <w:numPr>
          <w:ilvl w:val="0"/>
          <w:numId w:val="2076"/>
        </w:numPr>
      </w:pPr>
      <w:r>
        <w:t xml:space="preserve">Citations: at least one quoted verse with citation per module. Day 1 already includes one if applicable; you may add more.</w:t>
      </w:r>
    </w:p>
    <w:p>
      <w:pPr>
        <w:pStyle w:val="Compact"/>
        <w:numPr>
          <w:ilvl w:val="0"/>
          <w:numId w:val="2076"/>
        </w:numPr>
      </w:pPr>
      <w:r>
        <w:t xml:space="preserve">Connect to prior modules where natural (especially Module 2 pañcabhūta).</w:t>
      </w:r>
    </w:p>
    <w:bookmarkEnd w:id="1919"/>
    <w:bookmarkEnd w:id="1920"/>
    <w:bookmarkStart w:id="1932" w:name="day-7-mint-cooling-leaf-1"/>
    <w:p>
      <w:pPr>
        <w:pStyle w:val="Heading1"/>
      </w:pPr>
      <w:r>
        <w:t xml:space="preserve">Day 7 — Mint — Cooling Leaf</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921" w:name="learning-objective-90"/>
    <w:p>
      <w:pPr>
        <w:pStyle w:val="Heading2"/>
      </w:pPr>
      <w:r>
        <w:t xml:space="preserve">Learning objective</w:t>
      </w:r>
    </w:p>
    <w:p>
      <w:pPr>
        <w:pStyle w:val="FirstParagraph"/>
      </w:pPr>
      <w:r>
        <w:t xml:space="preserve">By the end of this lesson, students will: recognise several mentha varieties; identify menthol.</w:t>
      </w:r>
    </w:p>
    <w:bookmarkEnd w:id="1921"/>
    <w:bookmarkStart w:id="1922" w:name="materials-98"/>
    <w:p>
      <w:pPr>
        <w:pStyle w:val="Heading2"/>
      </w:pPr>
      <w:r>
        <w:t xml:space="preserve">Materials</w:t>
      </w:r>
    </w:p>
    <w:p>
      <w:pPr>
        <w:pStyle w:val="Compact"/>
        <w:numPr>
          <w:ilvl w:val="0"/>
          <w:numId w:val="2077"/>
        </w:numPr>
      </w:pPr>
      <w:r>
        <w:t xml:space="preserve">Whiteboard / chart paper</w:t>
      </w:r>
    </w:p>
    <w:p>
      <w:pPr>
        <w:pStyle w:val="Compact"/>
        <w:numPr>
          <w:ilvl w:val="0"/>
          <w:numId w:val="2077"/>
        </w:numPr>
      </w:pPr>
      <w:r>
        <w:t xml:space="preserve">Notebook, pen per student</w:t>
      </w:r>
    </w:p>
    <w:p>
      <w:pPr>
        <w:pStyle w:val="Compact"/>
        <w:numPr>
          <w:ilvl w:val="0"/>
          <w:numId w:val="2077"/>
        </w:numPr>
      </w:pPr>
      <w:r>
        <w:t xml:space="preserve">(See lesson-plan.md for any day-specific materials)</w:t>
      </w:r>
    </w:p>
    <w:bookmarkEnd w:id="1922"/>
    <w:bookmarkStart w:id="1923" w:name="vocabulary-introduced-today-46"/>
    <w:p>
      <w:pPr>
        <w:pStyle w:val="Heading2"/>
      </w:pPr>
      <w:r>
        <w:t xml:space="preserve">Vocabulary introduced today</w:t>
      </w:r>
    </w:p>
    <w:p>
      <w:pPr>
        <w:pStyle w:val="Compact"/>
        <w:numPr>
          <w:ilvl w:val="0"/>
          <w:numId w:val="2078"/>
        </w:numPr>
      </w:pPr>
      <w:r>
        <w:rPr>
          <w:i/>
          <w:iCs/>
        </w:rPr>
        <w:t xml:space="preserve">pudīnā</w:t>
      </w:r>
      <w:r>
        <w:t xml:space="preserve"> </w:t>
      </w:r>
      <w:r>
        <w:t xml:space="preserve">(IAST: pudīnā; lit.</w:t>
      </w:r>
      <w:r>
        <w:t xml:space="preserve"> </w:t>
      </w:r>
      <w:r>
        <w:t xml:space="preserve">“mint —</w:t>
      </w:r>
      <w:r>
        <w:t xml:space="preserve"> </w:t>
      </w:r>
      <w:r>
        <w:rPr>
          <w:i/>
          <w:iCs/>
        </w:rPr>
        <w:t xml:space="preserve">Mentha</w:t>
      </w:r>
      <w:r>
        <w:t xml:space="preserve"> </w:t>
      </w:r>
      <w:r>
        <w:t xml:space="preserve">spp.”</w:t>
      </w:r>
      <w:r>
        <w:t xml:space="preserve">)</w:t>
      </w:r>
    </w:p>
    <w:bookmarkEnd w:id="1923"/>
    <w:bookmarkStart w:id="1928" w:name="lesson-flow-46"/>
    <w:p>
      <w:pPr>
        <w:pStyle w:val="Heading2"/>
      </w:pPr>
      <w:r>
        <w:t xml:space="preserve">Lesson flow</w:t>
      </w:r>
    </w:p>
    <w:bookmarkStart w:id="1924" w:name="warm-up-5-min-71"/>
    <w:p>
      <w:pPr>
        <w:pStyle w:val="Heading3"/>
      </w:pPr>
      <w:r>
        <w:t xml:space="preserve">Warm-up (5 min)</w:t>
      </w:r>
    </w:p>
    <w:p>
      <w:pPr>
        <w:pStyle w:val="Compact"/>
        <w:numPr>
          <w:ilvl w:val="0"/>
          <w:numId w:val="2079"/>
        </w:numPr>
      </w:pPr>
      <w:r>
        <w:t xml:space="preserve">Daily check-in: one-sentence response to</w:t>
      </w:r>
      <w:r>
        <w:t xml:space="preserve"> </w:t>
      </w:r>
      <w:r>
        <w:rPr>
          <w:i/>
          <w:iCs/>
        </w:rPr>
        <w:t xml:space="preserve">“What’s one thing you remember about yesterday’s lesson?”</w:t>
      </w:r>
    </w:p>
    <w:p>
      <w:pPr>
        <w:pStyle w:val="Compact"/>
        <w:numPr>
          <w:ilvl w:val="0"/>
          <w:numId w:val="2079"/>
        </w:numPr>
      </w:pPr>
      <w:r>
        <w:t xml:space="preserve">Hook: introduce a phenomenon or question that motivates today’s concept.</w:t>
      </w:r>
    </w:p>
    <w:bookmarkEnd w:id="1924"/>
    <w:bookmarkStart w:id="1925" w:name="core-20-min-48"/>
    <w:p>
      <w:pPr>
        <w:pStyle w:val="Heading3"/>
      </w:pPr>
      <w:r>
        <w:t xml:space="preserve">Core (20 min)</w:t>
      </w:r>
    </w:p>
    <w:p>
      <w:pPr>
        <w:pStyle w:val="Compact"/>
        <w:numPr>
          <w:ilvl w:val="0"/>
          <w:numId w:val="2080"/>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080"/>
        </w:numPr>
      </w:pPr>
      <w:r>
        <w:rPr>
          <w:b/>
          <w:bCs/>
        </w:rPr>
        <w:t xml:space="preserve">Introduce the Sanskrit term.</w:t>
      </w:r>
      <w:r>
        <w:t xml:space="preserve"> </w:t>
      </w:r>
      <w:r>
        <w:t xml:space="preserve">Once, in the triple format, then italicised only.</w:t>
      </w:r>
    </w:p>
    <w:p>
      <w:pPr>
        <w:pStyle w:val="Compact"/>
        <w:numPr>
          <w:ilvl w:val="0"/>
          <w:numId w:val="2080"/>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080"/>
        </w:numPr>
      </w:pPr>
      <w:r>
        <w:rPr>
          <w:b/>
          <w:bCs/>
        </w:rPr>
        <w:t xml:space="preserve">Work an example</w:t>
      </w:r>
      <w:r>
        <w:t xml:space="preserve"> </w:t>
      </w:r>
      <w:r>
        <w:t xml:space="preserve">with the whole class on the board.</w:t>
      </w:r>
    </w:p>
    <w:p>
      <w:pPr>
        <w:pStyle w:val="Compact"/>
        <w:numPr>
          <w:ilvl w:val="0"/>
          <w:numId w:val="2080"/>
        </w:numPr>
      </w:pPr>
      <w:r>
        <w:rPr>
          <w:b/>
          <w:bCs/>
        </w:rPr>
        <w:t xml:space="preserve">Independent or paired practice</w:t>
      </w:r>
      <w:r>
        <w:t xml:space="preserve"> </w:t>
      </w:r>
      <w:r>
        <w:t xml:space="preserve">for ~5 minutes.</w:t>
      </w:r>
    </w:p>
    <w:bookmarkEnd w:id="1925"/>
    <w:bookmarkStart w:id="1926" w:name="activity-15-min-46"/>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Mint — Cooling Leaf.</w:t>
      </w:r>
    </w:p>
    <w:bookmarkEnd w:id="1926"/>
    <w:bookmarkStart w:id="1927" w:name="wrap-up-5-min-72"/>
    <w:p>
      <w:pPr>
        <w:pStyle w:val="Heading3"/>
      </w:pPr>
      <w:r>
        <w:t xml:space="preserve">Wrap-up (5 min)</w:t>
      </w:r>
    </w:p>
    <w:p>
      <w:pPr>
        <w:pStyle w:val="Compact"/>
        <w:numPr>
          <w:ilvl w:val="0"/>
          <w:numId w:val="2081"/>
        </w:numPr>
      </w:pPr>
      <w:r>
        <w:t xml:space="preserve">One-sentence exit ticket:</w:t>
      </w:r>
      <w:r>
        <w:t xml:space="preserve"> </w:t>
      </w:r>
      <w:r>
        <w:rPr>
          <w:i/>
          <w:iCs/>
        </w:rPr>
        <w:t xml:space="preserve">“What’s one thing you learned today?”</w:t>
      </w:r>
    </w:p>
    <w:p>
      <w:pPr>
        <w:pStyle w:val="Compact"/>
        <w:numPr>
          <w:ilvl w:val="0"/>
          <w:numId w:val="2081"/>
        </w:numPr>
      </w:pPr>
      <w:r>
        <w:t xml:space="preserve">Preview tomorrow.</w:t>
      </w:r>
    </w:p>
    <w:bookmarkEnd w:id="1927"/>
    <w:bookmarkEnd w:id="1928"/>
    <w:bookmarkStart w:id="1929" w:name="homework-6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929"/>
    <w:bookmarkStart w:id="1930" w:name="differentiation-104"/>
    <w:p>
      <w:pPr>
        <w:pStyle w:val="Heading2"/>
      </w:pPr>
      <w:r>
        <w:t xml:space="preserve">Differentiation</w:t>
      </w:r>
    </w:p>
    <w:p>
      <w:pPr>
        <w:pStyle w:val="Compact"/>
        <w:numPr>
          <w:ilvl w:val="0"/>
          <w:numId w:val="2082"/>
        </w:numPr>
      </w:pPr>
      <w:r>
        <w:rPr>
          <w:b/>
          <w:bCs/>
        </w:rPr>
        <w:t xml:space="preserve">Extension:</w:t>
      </w:r>
      <w:r>
        <w:t xml:space="preserve"> </w:t>
      </w:r>
      <w:r>
        <w:t xml:space="preserve">offer one open question or extra problem for fast finishers.</w:t>
      </w:r>
    </w:p>
    <w:p>
      <w:pPr>
        <w:pStyle w:val="Compact"/>
        <w:numPr>
          <w:ilvl w:val="0"/>
          <w:numId w:val="2082"/>
        </w:numPr>
      </w:pPr>
      <w:r>
        <w:rPr>
          <w:b/>
          <w:bCs/>
        </w:rPr>
        <w:t xml:space="preserve">Support:</w:t>
      </w:r>
      <w:r>
        <w:t xml:space="preserve"> </w:t>
      </w:r>
      <w:r>
        <w:t xml:space="preserve">pair students who need scaffolds; offer partial outlines.</w:t>
      </w:r>
    </w:p>
    <w:bookmarkEnd w:id="1930"/>
    <w:bookmarkStart w:id="1931" w:name="teacher-notes-88"/>
    <w:p>
      <w:pPr>
        <w:pStyle w:val="Heading2"/>
      </w:pPr>
      <w:r>
        <w:t xml:space="preserve">Teacher notes</w:t>
      </w:r>
    </w:p>
    <w:p>
      <w:pPr>
        <w:pStyle w:val="Compact"/>
        <w:numPr>
          <w:ilvl w:val="0"/>
          <w:numId w:val="2083"/>
        </w:numPr>
      </w:pPr>
      <w:r>
        <w:t xml:space="preserve">Citations: at least one quoted verse with citation per module. Day 1 already includes one if applicable; you may add more.</w:t>
      </w:r>
    </w:p>
    <w:p>
      <w:pPr>
        <w:pStyle w:val="Compact"/>
        <w:numPr>
          <w:ilvl w:val="0"/>
          <w:numId w:val="2083"/>
        </w:numPr>
      </w:pPr>
      <w:r>
        <w:t xml:space="preserve">Connect to prior modules where natural (especially Module 2 pañcabhūta).</w:t>
      </w:r>
    </w:p>
    <w:bookmarkEnd w:id="1931"/>
    <w:bookmarkEnd w:id="1932"/>
    <w:bookmarkStart w:id="1944" w:name="day-8-herbs-and-the-doṣas-1"/>
    <w:p>
      <w:pPr>
        <w:pStyle w:val="Heading1"/>
      </w:pPr>
      <w:r>
        <w:t xml:space="preserve">Day 8 — Herbs and the Doṣas</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933" w:name="learning-objective-91"/>
    <w:p>
      <w:pPr>
        <w:pStyle w:val="Heading2"/>
      </w:pPr>
      <w:r>
        <w:t xml:space="preserve">Learning objective</w:t>
      </w:r>
    </w:p>
    <w:p>
      <w:pPr>
        <w:pStyle w:val="FirstParagraph"/>
      </w:pPr>
      <w:r>
        <w:t xml:space="preserve">By the end of this lesson, students will: categorise the six herbs by heating/cooling effect (links to module 4).</w:t>
      </w:r>
    </w:p>
    <w:bookmarkEnd w:id="1933"/>
    <w:bookmarkStart w:id="1934" w:name="materials-99"/>
    <w:p>
      <w:pPr>
        <w:pStyle w:val="Heading2"/>
      </w:pPr>
      <w:r>
        <w:t xml:space="preserve">Materials</w:t>
      </w:r>
    </w:p>
    <w:p>
      <w:pPr>
        <w:pStyle w:val="Compact"/>
        <w:numPr>
          <w:ilvl w:val="0"/>
          <w:numId w:val="2084"/>
        </w:numPr>
      </w:pPr>
      <w:r>
        <w:t xml:space="preserve">Whiteboard / chart paper</w:t>
      </w:r>
    </w:p>
    <w:p>
      <w:pPr>
        <w:pStyle w:val="Compact"/>
        <w:numPr>
          <w:ilvl w:val="0"/>
          <w:numId w:val="2084"/>
        </w:numPr>
      </w:pPr>
      <w:r>
        <w:t xml:space="preserve">Notebook, pen per student</w:t>
      </w:r>
    </w:p>
    <w:p>
      <w:pPr>
        <w:pStyle w:val="Compact"/>
        <w:numPr>
          <w:ilvl w:val="0"/>
          <w:numId w:val="2084"/>
        </w:numPr>
      </w:pPr>
      <w:r>
        <w:t xml:space="preserve">(See lesson-plan.md for any day-specific materials)</w:t>
      </w:r>
    </w:p>
    <w:bookmarkEnd w:id="1934"/>
    <w:bookmarkStart w:id="1935" w:name="vocabulary-introduced-today-47"/>
    <w:p>
      <w:pPr>
        <w:pStyle w:val="Heading2"/>
      </w:pPr>
      <w:r>
        <w:t xml:space="preserve">Vocabulary introduced today</w:t>
      </w:r>
    </w:p>
    <w:p>
      <w:pPr>
        <w:pStyle w:val="Compact"/>
        <w:numPr>
          <w:ilvl w:val="0"/>
          <w:numId w:val="2085"/>
        </w:numPr>
      </w:pPr>
      <w:r>
        <w:rPr>
          <w:i/>
          <w:iCs/>
        </w:rPr>
        <w:t xml:space="preserve">auṣadhi</w:t>
      </w:r>
      <w:r>
        <w:t xml:space="preserve"> </w:t>
      </w:r>
      <w:r>
        <w:t xml:space="preserve">(IAST: auṣadhi; lit.</w:t>
      </w:r>
      <w:r>
        <w:t xml:space="preserve"> </w:t>
      </w:r>
      <w:r>
        <w:t xml:space="preserve">“medicinal plant / herb”</w:t>
      </w:r>
      <w:r>
        <w:t xml:space="preserve">)</w:t>
      </w:r>
    </w:p>
    <w:bookmarkEnd w:id="1935"/>
    <w:bookmarkStart w:id="1940" w:name="lesson-flow-47"/>
    <w:p>
      <w:pPr>
        <w:pStyle w:val="Heading2"/>
      </w:pPr>
      <w:r>
        <w:t xml:space="preserve">Lesson flow</w:t>
      </w:r>
    </w:p>
    <w:bookmarkStart w:id="1936" w:name="warm-up-5-min-72"/>
    <w:p>
      <w:pPr>
        <w:pStyle w:val="Heading3"/>
      </w:pPr>
      <w:r>
        <w:t xml:space="preserve">Warm-up (5 min)</w:t>
      </w:r>
    </w:p>
    <w:p>
      <w:pPr>
        <w:pStyle w:val="Compact"/>
        <w:numPr>
          <w:ilvl w:val="0"/>
          <w:numId w:val="2086"/>
        </w:numPr>
      </w:pPr>
      <w:r>
        <w:t xml:space="preserve">Daily check-in: one-sentence response to</w:t>
      </w:r>
      <w:r>
        <w:t xml:space="preserve"> </w:t>
      </w:r>
      <w:r>
        <w:rPr>
          <w:i/>
          <w:iCs/>
        </w:rPr>
        <w:t xml:space="preserve">“What’s one thing you remember about yesterday’s lesson?”</w:t>
      </w:r>
    </w:p>
    <w:p>
      <w:pPr>
        <w:pStyle w:val="Compact"/>
        <w:numPr>
          <w:ilvl w:val="0"/>
          <w:numId w:val="2086"/>
        </w:numPr>
      </w:pPr>
      <w:r>
        <w:t xml:space="preserve">Hook: introduce a phenomenon or question that motivates today’s concept.</w:t>
      </w:r>
    </w:p>
    <w:bookmarkEnd w:id="1936"/>
    <w:bookmarkStart w:id="1937" w:name="core-20-min-49"/>
    <w:p>
      <w:pPr>
        <w:pStyle w:val="Heading3"/>
      </w:pPr>
      <w:r>
        <w:t xml:space="preserve">Core (20 min)</w:t>
      </w:r>
    </w:p>
    <w:p>
      <w:pPr>
        <w:pStyle w:val="Compact"/>
        <w:numPr>
          <w:ilvl w:val="0"/>
          <w:numId w:val="2087"/>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087"/>
        </w:numPr>
      </w:pPr>
      <w:r>
        <w:rPr>
          <w:b/>
          <w:bCs/>
        </w:rPr>
        <w:t xml:space="preserve">Introduce the Sanskrit term.</w:t>
      </w:r>
      <w:r>
        <w:t xml:space="preserve"> </w:t>
      </w:r>
      <w:r>
        <w:t xml:space="preserve">Once, in the triple format, then italicised only.</w:t>
      </w:r>
    </w:p>
    <w:p>
      <w:pPr>
        <w:pStyle w:val="Compact"/>
        <w:numPr>
          <w:ilvl w:val="0"/>
          <w:numId w:val="2087"/>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087"/>
        </w:numPr>
      </w:pPr>
      <w:r>
        <w:rPr>
          <w:b/>
          <w:bCs/>
        </w:rPr>
        <w:t xml:space="preserve">Work an example</w:t>
      </w:r>
      <w:r>
        <w:t xml:space="preserve"> </w:t>
      </w:r>
      <w:r>
        <w:t xml:space="preserve">with the whole class on the board.</w:t>
      </w:r>
    </w:p>
    <w:p>
      <w:pPr>
        <w:pStyle w:val="Compact"/>
        <w:numPr>
          <w:ilvl w:val="0"/>
          <w:numId w:val="2087"/>
        </w:numPr>
      </w:pPr>
      <w:r>
        <w:rPr>
          <w:b/>
          <w:bCs/>
        </w:rPr>
        <w:t xml:space="preserve">Independent or paired practice</w:t>
      </w:r>
      <w:r>
        <w:t xml:space="preserve"> </w:t>
      </w:r>
      <w:r>
        <w:t xml:space="preserve">for ~5 minutes.</w:t>
      </w:r>
    </w:p>
    <w:bookmarkEnd w:id="1937"/>
    <w:bookmarkStart w:id="1938" w:name="activity-15-min-47"/>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Herbs and the Doṣas.</w:t>
      </w:r>
    </w:p>
    <w:bookmarkEnd w:id="1938"/>
    <w:bookmarkStart w:id="1939" w:name="wrap-up-5-min-73"/>
    <w:p>
      <w:pPr>
        <w:pStyle w:val="Heading3"/>
      </w:pPr>
      <w:r>
        <w:t xml:space="preserve">Wrap-up (5 min)</w:t>
      </w:r>
    </w:p>
    <w:p>
      <w:pPr>
        <w:pStyle w:val="Compact"/>
        <w:numPr>
          <w:ilvl w:val="0"/>
          <w:numId w:val="2088"/>
        </w:numPr>
      </w:pPr>
      <w:r>
        <w:t xml:space="preserve">One-sentence exit ticket:</w:t>
      </w:r>
      <w:r>
        <w:t xml:space="preserve"> </w:t>
      </w:r>
      <w:r>
        <w:rPr>
          <w:i/>
          <w:iCs/>
        </w:rPr>
        <w:t xml:space="preserve">“What’s one thing you learned today?”</w:t>
      </w:r>
    </w:p>
    <w:p>
      <w:pPr>
        <w:pStyle w:val="Compact"/>
        <w:numPr>
          <w:ilvl w:val="0"/>
          <w:numId w:val="2088"/>
        </w:numPr>
      </w:pPr>
      <w:r>
        <w:t xml:space="preserve">Preview tomorrow.</w:t>
      </w:r>
    </w:p>
    <w:bookmarkEnd w:id="1939"/>
    <w:bookmarkEnd w:id="1940"/>
    <w:bookmarkStart w:id="1941" w:name="homework-6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941"/>
    <w:bookmarkStart w:id="1942" w:name="differentiation-105"/>
    <w:p>
      <w:pPr>
        <w:pStyle w:val="Heading2"/>
      </w:pPr>
      <w:r>
        <w:t xml:space="preserve">Differentiation</w:t>
      </w:r>
    </w:p>
    <w:p>
      <w:pPr>
        <w:pStyle w:val="Compact"/>
        <w:numPr>
          <w:ilvl w:val="0"/>
          <w:numId w:val="2089"/>
        </w:numPr>
      </w:pPr>
      <w:r>
        <w:rPr>
          <w:b/>
          <w:bCs/>
        </w:rPr>
        <w:t xml:space="preserve">Extension:</w:t>
      </w:r>
      <w:r>
        <w:t xml:space="preserve"> </w:t>
      </w:r>
      <w:r>
        <w:t xml:space="preserve">offer one open question or extra problem for fast finishers.</w:t>
      </w:r>
    </w:p>
    <w:p>
      <w:pPr>
        <w:pStyle w:val="Compact"/>
        <w:numPr>
          <w:ilvl w:val="0"/>
          <w:numId w:val="2089"/>
        </w:numPr>
      </w:pPr>
      <w:r>
        <w:rPr>
          <w:b/>
          <w:bCs/>
        </w:rPr>
        <w:t xml:space="preserve">Support:</w:t>
      </w:r>
      <w:r>
        <w:t xml:space="preserve"> </w:t>
      </w:r>
      <w:r>
        <w:t xml:space="preserve">pair students who need scaffolds; offer partial outlines.</w:t>
      </w:r>
    </w:p>
    <w:bookmarkEnd w:id="1942"/>
    <w:bookmarkStart w:id="1943" w:name="teacher-notes-89"/>
    <w:p>
      <w:pPr>
        <w:pStyle w:val="Heading2"/>
      </w:pPr>
      <w:r>
        <w:t xml:space="preserve">Teacher notes</w:t>
      </w:r>
    </w:p>
    <w:p>
      <w:pPr>
        <w:pStyle w:val="Compact"/>
        <w:numPr>
          <w:ilvl w:val="0"/>
          <w:numId w:val="2090"/>
        </w:numPr>
      </w:pPr>
      <w:r>
        <w:t xml:space="preserve">Citations: at least one quoted verse with citation per module. Day 1 already includes one if applicable; you may add more.</w:t>
      </w:r>
    </w:p>
    <w:p>
      <w:pPr>
        <w:pStyle w:val="Compact"/>
        <w:numPr>
          <w:ilvl w:val="0"/>
          <w:numId w:val="2090"/>
        </w:numPr>
      </w:pPr>
      <w:r>
        <w:t xml:space="preserve">Connect to prior modules where natural (especially Module 2 pañcabhūta).</w:t>
      </w:r>
    </w:p>
    <w:bookmarkEnd w:id="1943"/>
    <w:bookmarkEnd w:id="1944"/>
    <w:bookmarkStart w:id="1956" w:name="day-9-build-the-class-deck-1"/>
    <w:p>
      <w:pPr>
        <w:pStyle w:val="Heading1"/>
      </w:pPr>
      <w:r>
        <w:t xml:space="preserve">Day 9 — Build the Class Deck</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945" w:name="learning-objective-92"/>
    <w:p>
      <w:pPr>
        <w:pStyle w:val="Heading2"/>
      </w:pPr>
      <w:r>
        <w:t xml:space="preserve">Learning objective</w:t>
      </w:r>
    </w:p>
    <w:p>
      <w:pPr>
        <w:pStyle w:val="FirstParagraph"/>
      </w:pPr>
      <w:r>
        <w:t xml:space="preserve">By the end of this lesson, students will: each student contributes one identification card to the class library.</w:t>
      </w:r>
    </w:p>
    <w:bookmarkEnd w:id="1945"/>
    <w:bookmarkStart w:id="1946" w:name="materials-100"/>
    <w:p>
      <w:pPr>
        <w:pStyle w:val="Heading2"/>
      </w:pPr>
      <w:r>
        <w:t xml:space="preserve">Materials</w:t>
      </w:r>
    </w:p>
    <w:p>
      <w:pPr>
        <w:pStyle w:val="Compact"/>
        <w:numPr>
          <w:ilvl w:val="0"/>
          <w:numId w:val="2091"/>
        </w:numPr>
      </w:pPr>
      <w:r>
        <w:t xml:space="preserve">Whiteboard / chart paper</w:t>
      </w:r>
    </w:p>
    <w:p>
      <w:pPr>
        <w:pStyle w:val="Compact"/>
        <w:numPr>
          <w:ilvl w:val="0"/>
          <w:numId w:val="2091"/>
        </w:numPr>
      </w:pPr>
      <w:r>
        <w:t xml:space="preserve">Notebook, pen per student</w:t>
      </w:r>
    </w:p>
    <w:p>
      <w:pPr>
        <w:pStyle w:val="Compact"/>
        <w:numPr>
          <w:ilvl w:val="0"/>
          <w:numId w:val="2091"/>
        </w:numPr>
      </w:pPr>
      <w:r>
        <w:t xml:space="preserve">(See lesson-plan.md for any day-specific materials)</w:t>
      </w:r>
    </w:p>
    <w:bookmarkEnd w:id="1946"/>
    <w:bookmarkStart w:id="1947" w:name="vocabulary-introduced-today-48"/>
    <w:p>
      <w:pPr>
        <w:pStyle w:val="Heading2"/>
      </w:pPr>
      <w:r>
        <w:t xml:space="preserve">Vocabulary introduced today</w:t>
      </w:r>
    </w:p>
    <w:p>
      <w:pPr>
        <w:pStyle w:val="Compact"/>
        <w:numPr>
          <w:ilvl w:val="0"/>
          <w:numId w:val="2092"/>
        </w:numPr>
      </w:pPr>
      <w:r>
        <w:rPr>
          <w:i/>
          <w:iCs/>
        </w:rPr>
        <w:t xml:space="preserve">tulasī</w:t>
      </w:r>
      <w:r>
        <w:t xml:space="preserve"> </w:t>
      </w:r>
      <w:r>
        <w:t xml:space="preserve">(IAST: tulasī; lit.</w:t>
      </w:r>
      <w:r>
        <w:t xml:space="preserve"> </w:t>
      </w:r>
      <w:r>
        <w:t xml:space="preserve">“holy basil —</w:t>
      </w:r>
      <w:r>
        <w:t xml:space="preserve"> </w:t>
      </w:r>
      <w:r>
        <w:rPr>
          <w:i/>
          <w:iCs/>
        </w:rPr>
        <w:t xml:space="preserve">Ocimum tenuiflorum</w:t>
      </w:r>
      <w:r>
        <w:t xml:space="preserve">”</w:t>
      </w:r>
      <w:r>
        <w:t xml:space="preserve">)</w:t>
      </w:r>
    </w:p>
    <w:bookmarkEnd w:id="1947"/>
    <w:bookmarkStart w:id="1952" w:name="lesson-flow-48"/>
    <w:p>
      <w:pPr>
        <w:pStyle w:val="Heading2"/>
      </w:pPr>
      <w:r>
        <w:t xml:space="preserve">Lesson flow</w:t>
      </w:r>
    </w:p>
    <w:bookmarkStart w:id="1948" w:name="warm-up-5-min-73"/>
    <w:p>
      <w:pPr>
        <w:pStyle w:val="Heading3"/>
      </w:pPr>
      <w:r>
        <w:t xml:space="preserve">Warm-up (5 min)</w:t>
      </w:r>
    </w:p>
    <w:p>
      <w:pPr>
        <w:pStyle w:val="Compact"/>
        <w:numPr>
          <w:ilvl w:val="0"/>
          <w:numId w:val="2093"/>
        </w:numPr>
      </w:pPr>
      <w:r>
        <w:t xml:space="preserve">Daily check-in: one-sentence response to</w:t>
      </w:r>
      <w:r>
        <w:t xml:space="preserve"> </w:t>
      </w:r>
      <w:r>
        <w:rPr>
          <w:i/>
          <w:iCs/>
        </w:rPr>
        <w:t xml:space="preserve">“What’s one thing you remember about yesterday’s lesson?”</w:t>
      </w:r>
    </w:p>
    <w:p>
      <w:pPr>
        <w:pStyle w:val="Compact"/>
        <w:numPr>
          <w:ilvl w:val="0"/>
          <w:numId w:val="2093"/>
        </w:numPr>
      </w:pPr>
      <w:r>
        <w:t xml:space="preserve">Hook: introduce a phenomenon or question that motivates today’s concept.</w:t>
      </w:r>
    </w:p>
    <w:bookmarkEnd w:id="1948"/>
    <w:bookmarkStart w:id="1949" w:name="core-20-min-50"/>
    <w:p>
      <w:pPr>
        <w:pStyle w:val="Heading3"/>
      </w:pPr>
      <w:r>
        <w:t xml:space="preserve">Core (20 min)</w:t>
      </w:r>
    </w:p>
    <w:p>
      <w:pPr>
        <w:pStyle w:val="Compact"/>
        <w:numPr>
          <w:ilvl w:val="0"/>
          <w:numId w:val="2094"/>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094"/>
        </w:numPr>
      </w:pPr>
      <w:r>
        <w:rPr>
          <w:b/>
          <w:bCs/>
        </w:rPr>
        <w:t xml:space="preserve">Introduce the Sanskrit term.</w:t>
      </w:r>
      <w:r>
        <w:t xml:space="preserve"> </w:t>
      </w:r>
      <w:r>
        <w:t xml:space="preserve">Once, in the triple format, then italicised only.</w:t>
      </w:r>
    </w:p>
    <w:p>
      <w:pPr>
        <w:pStyle w:val="Compact"/>
        <w:numPr>
          <w:ilvl w:val="0"/>
          <w:numId w:val="2094"/>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094"/>
        </w:numPr>
      </w:pPr>
      <w:r>
        <w:rPr>
          <w:b/>
          <w:bCs/>
        </w:rPr>
        <w:t xml:space="preserve">Work an example</w:t>
      </w:r>
      <w:r>
        <w:t xml:space="preserve"> </w:t>
      </w:r>
      <w:r>
        <w:t xml:space="preserve">with the whole class on the board.</w:t>
      </w:r>
    </w:p>
    <w:p>
      <w:pPr>
        <w:pStyle w:val="Compact"/>
        <w:numPr>
          <w:ilvl w:val="0"/>
          <w:numId w:val="2094"/>
        </w:numPr>
      </w:pPr>
      <w:r>
        <w:rPr>
          <w:b/>
          <w:bCs/>
        </w:rPr>
        <w:t xml:space="preserve">Independent or paired practice</w:t>
      </w:r>
      <w:r>
        <w:t xml:space="preserve"> </w:t>
      </w:r>
      <w:r>
        <w:t xml:space="preserve">for ~5 minutes.</w:t>
      </w:r>
    </w:p>
    <w:bookmarkEnd w:id="1949"/>
    <w:bookmarkStart w:id="1950" w:name="activity-15-min-48"/>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Build the Class Deck.</w:t>
      </w:r>
    </w:p>
    <w:bookmarkEnd w:id="1950"/>
    <w:bookmarkStart w:id="1951" w:name="wrap-up-5-min-74"/>
    <w:p>
      <w:pPr>
        <w:pStyle w:val="Heading3"/>
      </w:pPr>
      <w:r>
        <w:t xml:space="preserve">Wrap-up (5 min)</w:t>
      </w:r>
    </w:p>
    <w:p>
      <w:pPr>
        <w:pStyle w:val="Compact"/>
        <w:numPr>
          <w:ilvl w:val="0"/>
          <w:numId w:val="2095"/>
        </w:numPr>
      </w:pPr>
      <w:r>
        <w:t xml:space="preserve">One-sentence exit ticket:</w:t>
      </w:r>
      <w:r>
        <w:t xml:space="preserve"> </w:t>
      </w:r>
      <w:r>
        <w:rPr>
          <w:i/>
          <w:iCs/>
        </w:rPr>
        <w:t xml:space="preserve">“What’s one thing you learned today?”</w:t>
      </w:r>
    </w:p>
    <w:p>
      <w:pPr>
        <w:pStyle w:val="Compact"/>
        <w:numPr>
          <w:ilvl w:val="0"/>
          <w:numId w:val="2095"/>
        </w:numPr>
      </w:pPr>
      <w:r>
        <w:t xml:space="preserve">Preview tomorrow.</w:t>
      </w:r>
    </w:p>
    <w:bookmarkEnd w:id="1951"/>
    <w:bookmarkEnd w:id="1952"/>
    <w:bookmarkStart w:id="1953" w:name="homework-6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953"/>
    <w:bookmarkStart w:id="1954" w:name="differentiation-106"/>
    <w:p>
      <w:pPr>
        <w:pStyle w:val="Heading2"/>
      </w:pPr>
      <w:r>
        <w:t xml:space="preserve">Differentiation</w:t>
      </w:r>
    </w:p>
    <w:p>
      <w:pPr>
        <w:pStyle w:val="Compact"/>
        <w:numPr>
          <w:ilvl w:val="0"/>
          <w:numId w:val="2096"/>
        </w:numPr>
      </w:pPr>
      <w:r>
        <w:rPr>
          <w:b/>
          <w:bCs/>
        </w:rPr>
        <w:t xml:space="preserve">Extension:</w:t>
      </w:r>
      <w:r>
        <w:t xml:space="preserve"> </w:t>
      </w:r>
      <w:r>
        <w:t xml:space="preserve">offer one open question or extra problem for fast finishers.</w:t>
      </w:r>
    </w:p>
    <w:p>
      <w:pPr>
        <w:pStyle w:val="Compact"/>
        <w:numPr>
          <w:ilvl w:val="0"/>
          <w:numId w:val="2096"/>
        </w:numPr>
      </w:pPr>
      <w:r>
        <w:rPr>
          <w:b/>
          <w:bCs/>
        </w:rPr>
        <w:t xml:space="preserve">Support:</w:t>
      </w:r>
      <w:r>
        <w:t xml:space="preserve"> </w:t>
      </w:r>
      <w:r>
        <w:t xml:space="preserve">pair students who need scaffolds; offer partial outlines.</w:t>
      </w:r>
    </w:p>
    <w:bookmarkEnd w:id="1954"/>
    <w:bookmarkStart w:id="1955" w:name="teacher-notes-90"/>
    <w:p>
      <w:pPr>
        <w:pStyle w:val="Heading2"/>
      </w:pPr>
      <w:r>
        <w:t xml:space="preserve">Teacher notes</w:t>
      </w:r>
    </w:p>
    <w:p>
      <w:pPr>
        <w:pStyle w:val="Compact"/>
        <w:numPr>
          <w:ilvl w:val="0"/>
          <w:numId w:val="2097"/>
        </w:numPr>
      </w:pPr>
      <w:r>
        <w:t xml:space="preserve">Citations: at least one quoted verse with citation per module. Day 1 already includes one if applicable; you may add more.</w:t>
      </w:r>
    </w:p>
    <w:p>
      <w:pPr>
        <w:pStyle w:val="Compact"/>
        <w:numPr>
          <w:ilvl w:val="0"/>
          <w:numId w:val="2097"/>
        </w:numPr>
      </w:pPr>
      <w:r>
        <w:t xml:space="preserve">Connect to prior modules where natural (especially Module 2 pañcabhūta).</w:t>
      </w:r>
    </w:p>
    <w:bookmarkEnd w:id="1955"/>
    <w:bookmarkEnd w:id="1956"/>
    <w:bookmarkStart w:id="1968" w:name="day-10-final-share-and-assessment-1"/>
    <w:p>
      <w:pPr>
        <w:pStyle w:val="Heading1"/>
      </w:pPr>
      <w:r>
        <w:t xml:space="preserve">Day 10 — Final Share and Assessment</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1957" w:name="learning-objective-93"/>
    <w:p>
      <w:pPr>
        <w:pStyle w:val="Heading2"/>
      </w:pPr>
      <w:r>
        <w:t xml:space="preserve">Learning objective</w:t>
      </w:r>
    </w:p>
    <w:p>
      <w:pPr>
        <w:pStyle w:val="FirstParagraph"/>
      </w:pPr>
      <w:r>
        <w:t xml:space="preserve">By the end of this lesson, students will: present the class herb deck; take summative quiz.</w:t>
      </w:r>
    </w:p>
    <w:bookmarkEnd w:id="1957"/>
    <w:bookmarkStart w:id="1958" w:name="materials-101"/>
    <w:p>
      <w:pPr>
        <w:pStyle w:val="Heading2"/>
      </w:pPr>
      <w:r>
        <w:t xml:space="preserve">Materials</w:t>
      </w:r>
    </w:p>
    <w:p>
      <w:pPr>
        <w:pStyle w:val="Compact"/>
        <w:numPr>
          <w:ilvl w:val="0"/>
          <w:numId w:val="2098"/>
        </w:numPr>
      </w:pPr>
      <w:r>
        <w:t xml:space="preserve">Whiteboard / chart paper</w:t>
      </w:r>
    </w:p>
    <w:p>
      <w:pPr>
        <w:pStyle w:val="Compact"/>
        <w:numPr>
          <w:ilvl w:val="0"/>
          <w:numId w:val="2098"/>
        </w:numPr>
      </w:pPr>
      <w:r>
        <w:t xml:space="preserve">Notebook, pen per student</w:t>
      </w:r>
    </w:p>
    <w:p>
      <w:pPr>
        <w:pStyle w:val="Compact"/>
        <w:numPr>
          <w:ilvl w:val="0"/>
          <w:numId w:val="2098"/>
        </w:numPr>
      </w:pPr>
      <w:r>
        <w:t xml:space="preserve">(See lesson-plan.md for any day-specific materials)</w:t>
      </w:r>
    </w:p>
    <w:bookmarkEnd w:id="1958"/>
    <w:bookmarkStart w:id="1959" w:name="vocabulary-introduced-today-49"/>
    <w:p>
      <w:pPr>
        <w:pStyle w:val="Heading2"/>
      </w:pPr>
      <w:r>
        <w:t xml:space="preserve">Vocabulary introduced today</w:t>
      </w:r>
    </w:p>
    <w:p>
      <w:pPr>
        <w:pStyle w:val="Compact"/>
        <w:numPr>
          <w:ilvl w:val="0"/>
          <w:numId w:val="2099"/>
        </w:numPr>
      </w:pPr>
      <w:r>
        <w:rPr>
          <w:i/>
          <w:iCs/>
        </w:rPr>
        <w:t xml:space="preserve">nimba</w:t>
      </w:r>
      <w:r>
        <w:t xml:space="preserve"> </w:t>
      </w:r>
      <w:r>
        <w:t xml:space="preserve">(IAST: nimba; lit.</w:t>
      </w:r>
      <w:r>
        <w:t xml:space="preserve"> </w:t>
      </w:r>
      <w:r>
        <w:t xml:space="preserve">“neem —</w:t>
      </w:r>
      <w:r>
        <w:t xml:space="preserve"> </w:t>
      </w:r>
      <w:r>
        <w:rPr>
          <w:i/>
          <w:iCs/>
        </w:rPr>
        <w:t xml:space="preserve">Azadirachta indica</w:t>
      </w:r>
      <w:r>
        <w:t xml:space="preserve">”</w:t>
      </w:r>
      <w:r>
        <w:t xml:space="preserve">)</w:t>
      </w:r>
    </w:p>
    <w:bookmarkEnd w:id="1959"/>
    <w:bookmarkStart w:id="1964" w:name="lesson-flow-49"/>
    <w:p>
      <w:pPr>
        <w:pStyle w:val="Heading2"/>
      </w:pPr>
      <w:r>
        <w:t xml:space="preserve">Lesson flow</w:t>
      </w:r>
    </w:p>
    <w:bookmarkStart w:id="1960" w:name="warm-up-5-min-74"/>
    <w:p>
      <w:pPr>
        <w:pStyle w:val="Heading3"/>
      </w:pPr>
      <w:r>
        <w:t xml:space="preserve">Warm-up (5 min)</w:t>
      </w:r>
    </w:p>
    <w:p>
      <w:pPr>
        <w:pStyle w:val="Compact"/>
        <w:numPr>
          <w:ilvl w:val="0"/>
          <w:numId w:val="2100"/>
        </w:numPr>
      </w:pPr>
      <w:r>
        <w:t xml:space="preserve">Daily check-in: one-sentence response to</w:t>
      </w:r>
      <w:r>
        <w:t xml:space="preserve"> </w:t>
      </w:r>
      <w:r>
        <w:rPr>
          <w:i/>
          <w:iCs/>
        </w:rPr>
        <w:t xml:space="preserve">“What’s one thing you remember about yesterday’s lesson?”</w:t>
      </w:r>
    </w:p>
    <w:p>
      <w:pPr>
        <w:pStyle w:val="Compact"/>
        <w:numPr>
          <w:ilvl w:val="0"/>
          <w:numId w:val="2100"/>
        </w:numPr>
      </w:pPr>
      <w:r>
        <w:t xml:space="preserve">Hook: introduce a phenomenon or question that motivates today’s concept.</w:t>
      </w:r>
    </w:p>
    <w:bookmarkEnd w:id="1960"/>
    <w:bookmarkStart w:id="1961" w:name="core-20-min-51"/>
    <w:p>
      <w:pPr>
        <w:pStyle w:val="Heading3"/>
      </w:pPr>
      <w:r>
        <w:t xml:space="preserve">Core (20 min)</w:t>
      </w:r>
    </w:p>
    <w:p>
      <w:pPr>
        <w:pStyle w:val="Compact"/>
        <w:numPr>
          <w:ilvl w:val="0"/>
          <w:numId w:val="2101"/>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101"/>
        </w:numPr>
      </w:pPr>
      <w:r>
        <w:rPr>
          <w:b/>
          <w:bCs/>
        </w:rPr>
        <w:t xml:space="preserve">Introduce the Sanskrit term.</w:t>
      </w:r>
      <w:r>
        <w:t xml:space="preserve"> </w:t>
      </w:r>
      <w:r>
        <w:t xml:space="preserve">Once, in the triple format, then italicised only.</w:t>
      </w:r>
    </w:p>
    <w:p>
      <w:pPr>
        <w:pStyle w:val="Compact"/>
        <w:numPr>
          <w:ilvl w:val="0"/>
          <w:numId w:val="2101"/>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101"/>
        </w:numPr>
      </w:pPr>
      <w:r>
        <w:rPr>
          <w:b/>
          <w:bCs/>
        </w:rPr>
        <w:t xml:space="preserve">Work an example</w:t>
      </w:r>
      <w:r>
        <w:t xml:space="preserve"> </w:t>
      </w:r>
      <w:r>
        <w:t xml:space="preserve">with the whole class on the board.</w:t>
      </w:r>
    </w:p>
    <w:p>
      <w:pPr>
        <w:pStyle w:val="Compact"/>
        <w:numPr>
          <w:ilvl w:val="0"/>
          <w:numId w:val="2101"/>
        </w:numPr>
      </w:pPr>
      <w:r>
        <w:rPr>
          <w:b/>
          <w:bCs/>
        </w:rPr>
        <w:t xml:space="preserve">Independent or paired practice</w:t>
      </w:r>
      <w:r>
        <w:t xml:space="preserve"> </w:t>
      </w:r>
      <w:r>
        <w:t xml:space="preserve">for ~5 minutes.</w:t>
      </w:r>
    </w:p>
    <w:bookmarkEnd w:id="1961"/>
    <w:bookmarkStart w:id="1962" w:name="activity-15-min-49"/>
    <w:p>
      <w:pPr>
        <w:pStyle w:val="Heading3"/>
      </w:pPr>
      <w:r>
        <w:t xml:space="preserve">Activity (15 min)</w:t>
      </w:r>
    </w:p>
    <w:p>
      <w:pPr>
        <w:pStyle w:val="FirstParagraph"/>
      </w:pPr>
      <w:r>
        <w:t xml:space="preserve">A scaled version of</w:t>
      </w:r>
      <w:r>
        <w:t xml:space="preserve"> </w:t>
      </w:r>
      <w:r>
        <w:rPr>
          <w:i/>
          <w:iCs/>
        </w:rPr>
        <w:t xml:space="preserve">Blind Smell-Test Identification</w:t>
      </w:r>
      <w:r>
        <w:t xml:space="preserve"> </w:t>
      </w:r>
      <w:r>
        <w:t xml:space="preserve">(see</w:t>
      </w:r>
      <w:r>
        <w:t xml:space="preserve"> </w:t>
      </w:r>
      <w:r>
        <w:rPr>
          <w:rStyle w:val="VerbatimChar"/>
        </w:rPr>
        <w:t xml:space="preserve">activities/</w:t>
      </w:r>
      <w:r>
        <w:t xml:space="preserve">). Today’s slice: focus on the part of the activity that reinforces Final Share and Assessment.</w:t>
      </w:r>
    </w:p>
    <w:bookmarkEnd w:id="1962"/>
    <w:bookmarkStart w:id="1963" w:name="wrap-up-5-min-75"/>
    <w:p>
      <w:pPr>
        <w:pStyle w:val="Heading3"/>
      </w:pPr>
      <w:r>
        <w:t xml:space="preserve">Wrap-up (5 min)</w:t>
      </w:r>
    </w:p>
    <w:p>
      <w:pPr>
        <w:pStyle w:val="Compact"/>
        <w:numPr>
          <w:ilvl w:val="0"/>
          <w:numId w:val="2102"/>
        </w:numPr>
      </w:pPr>
      <w:r>
        <w:t xml:space="preserve">One-sentence exit ticket:</w:t>
      </w:r>
      <w:r>
        <w:t xml:space="preserve"> </w:t>
      </w:r>
      <w:r>
        <w:rPr>
          <w:i/>
          <w:iCs/>
        </w:rPr>
        <w:t xml:space="preserve">“What’s one thing you learned today?”</w:t>
      </w:r>
    </w:p>
    <w:p>
      <w:pPr>
        <w:pStyle w:val="Compact"/>
        <w:numPr>
          <w:ilvl w:val="0"/>
          <w:numId w:val="2102"/>
        </w:numPr>
      </w:pPr>
      <w:r>
        <w:t xml:space="preserve">Preview tomorrow.</w:t>
      </w:r>
    </w:p>
    <w:bookmarkEnd w:id="1963"/>
    <w:bookmarkEnd w:id="1964"/>
    <w:bookmarkStart w:id="1965" w:name="homework-6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1965"/>
    <w:bookmarkStart w:id="1966" w:name="differentiation-107"/>
    <w:p>
      <w:pPr>
        <w:pStyle w:val="Heading2"/>
      </w:pPr>
      <w:r>
        <w:t xml:space="preserve">Differentiation</w:t>
      </w:r>
    </w:p>
    <w:p>
      <w:pPr>
        <w:pStyle w:val="Compact"/>
        <w:numPr>
          <w:ilvl w:val="0"/>
          <w:numId w:val="2103"/>
        </w:numPr>
      </w:pPr>
      <w:r>
        <w:rPr>
          <w:b/>
          <w:bCs/>
        </w:rPr>
        <w:t xml:space="preserve">Extension:</w:t>
      </w:r>
      <w:r>
        <w:t xml:space="preserve"> </w:t>
      </w:r>
      <w:r>
        <w:t xml:space="preserve">offer one open question or extra problem for fast finishers.</w:t>
      </w:r>
    </w:p>
    <w:p>
      <w:pPr>
        <w:pStyle w:val="Compact"/>
        <w:numPr>
          <w:ilvl w:val="0"/>
          <w:numId w:val="2103"/>
        </w:numPr>
      </w:pPr>
      <w:r>
        <w:rPr>
          <w:b/>
          <w:bCs/>
        </w:rPr>
        <w:t xml:space="preserve">Support:</w:t>
      </w:r>
      <w:r>
        <w:t xml:space="preserve"> </w:t>
      </w:r>
      <w:r>
        <w:t xml:space="preserve">pair students who need scaffolds; offer partial outlines.</w:t>
      </w:r>
    </w:p>
    <w:bookmarkEnd w:id="1966"/>
    <w:bookmarkStart w:id="1967" w:name="teacher-notes-91"/>
    <w:p>
      <w:pPr>
        <w:pStyle w:val="Heading2"/>
      </w:pPr>
      <w:r>
        <w:t xml:space="preserve">Teacher notes</w:t>
      </w:r>
    </w:p>
    <w:p>
      <w:pPr>
        <w:pStyle w:val="Compact"/>
        <w:numPr>
          <w:ilvl w:val="0"/>
          <w:numId w:val="2104"/>
        </w:numPr>
      </w:pPr>
      <w:r>
        <w:t xml:space="preserve">Citations: at least one quoted verse with citation per module. Day 1 already includes one if applicable; you may add more.</w:t>
      </w:r>
    </w:p>
    <w:p>
      <w:pPr>
        <w:pStyle w:val="Compact"/>
        <w:numPr>
          <w:ilvl w:val="0"/>
          <w:numId w:val="2104"/>
        </w:numPr>
      </w:pPr>
      <w:r>
        <w:t xml:space="preserve">Connect to prior modules where natural (especially Module 2 pañcabhūta).</w:t>
      </w:r>
    </w:p>
    <w:bookmarkEnd w:id="1967"/>
    <w:bookmarkEnd w:id="1968"/>
    <w:bookmarkStart w:id="1971" w:name="formative-quiz-herbs-auṣadhi-senior"/>
    <w:p>
      <w:pPr>
        <w:pStyle w:val="Heading1"/>
      </w:pPr>
      <w:r>
        <w:t xml:space="preserve">Formative Quiz — Herbs — Auṣadhi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1969" w:name="questions-8"/>
    <w:p>
      <w:pPr>
        <w:pStyle w:val="Heading2"/>
      </w:pPr>
      <w:r>
        <w:t xml:space="preserve">Questions</w:t>
      </w:r>
    </w:p>
    <w:p>
      <w:pPr>
        <w:pStyle w:val="Compact"/>
        <w:numPr>
          <w:ilvl w:val="0"/>
          <w:numId w:val="2105"/>
        </w:numPr>
      </w:pPr>
      <w:r>
        <w:t xml:space="preserve">Name the three / four key terms introduced in this module so far. Give the IAST and one-line meaning of each.</w:t>
      </w:r>
    </w:p>
    <w:p>
      <w:pPr>
        <w:pStyle w:val="Compact"/>
        <w:numPr>
          <w:ilvl w:val="0"/>
          <w:numId w:val="2105"/>
        </w:numPr>
      </w:pPr>
      <w:r>
        <w:t xml:space="preserve">State the central idea of Herbs — Auṣadhi in one sentence.</w:t>
      </w:r>
    </w:p>
    <w:p>
      <w:pPr>
        <w:pStyle w:val="Compact"/>
        <w:numPr>
          <w:ilvl w:val="0"/>
          <w:numId w:val="2105"/>
        </w:numPr>
      </w:pPr>
      <w:r>
        <w:t xml:space="preserve">(Multiple choice) Which day in this module focused on</w:t>
      </w:r>
      <w:r>
        <w:t xml:space="preserve"> </w:t>
      </w:r>
      <w:r>
        <w:t xml:space="preserve">‘Neem — Bitter Healer’</w:t>
      </w:r>
      <w:r>
        <w:t xml:space="preserve">? (a) Day 1 (b) Day 2 (c) Day 3 (d) Day 4</w:t>
      </w:r>
    </w:p>
    <w:p>
      <w:pPr>
        <w:pStyle w:val="Compact"/>
        <w:numPr>
          <w:ilvl w:val="0"/>
          <w:numId w:val="2105"/>
        </w:numPr>
      </w:pPr>
      <w:r>
        <w:t xml:space="preserve">True / False — and explain in one sentence:</w:t>
      </w:r>
      <w:r>
        <w:t xml:space="preserve"> </w:t>
      </w:r>
      <w:r>
        <w:rPr>
          <w:i/>
          <w:iCs/>
        </w:rPr>
        <w:t xml:space="preserve">Herbs — Auṣadhi is purely a religious concept and has no scientific framing.</w:t>
      </w:r>
    </w:p>
    <w:p>
      <w:pPr>
        <w:pStyle w:val="Compact"/>
        <w:numPr>
          <w:ilvl w:val="0"/>
          <w:numId w:val="2105"/>
        </w:numPr>
      </w:pPr>
      <w:r>
        <w:t xml:space="preserve">Connect Herbs — Auṣadhi to</w:t>
      </w:r>
      <w:r>
        <w:t xml:space="preserve"> </w:t>
      </w:r>
      <w:r>
        <w:rPr>
          <w:b/>
          <w:bCs/>
        </w:rPr>
        <w:t xml:space="preserve">one</w:t>
      </w:r>
      <w:r>
        <w:t xml:space="preserve"> </w:t>
      </w:r>
      <w:r>
        <w:t xml:space="preserve">other module in this curriculum. Which module, and how?</w:t>
      </w:r>
    </w:p>
    <w:p>
      <w:pPr>
        <w:pStyle w:val="Compact"/>
        <w:numPr>
          <w:ilvl w:val="0"/>
          <w:numId w:val="2105"/>
        </w:numPr>
      </w:pPr>
      <w:r>
        <w:t xml:space="preserve">List</w:t>
      </w:r>
      <w:r>
        <w:t xml:space="preserve"> </w:t>
      </w:r>
      <w:r>
        <w:rPr>
          <w:b/>
          <w:bCs/>
        </w:rPr>
        <w:t xml:space="preserve">two</w:t>
      </w:r>
      <w:r>
        <w:t xml:space="preserve"> </w:t>
      </w:r>
      <w:r>
        <w:t xml:space="preserve">sources cited so far in this module.</w:t>
      </w:r>
    </w:p>
    <w:p>
      <w:pPr>
        <w:pStyle w:val="Compact"/>
        <w:numPr>
          <w:ilvl w:val="0"/>
          <w:numId w:val="2105"/>
        </w:numPr>
      </w:pPr>
      <w:r>
        <w:t xml:space="preserve">(Short answer) Why does the module distinguish</w:t>
      </w:r>
      <w:r>
        <w:t xml:space="preserve"> </w:t>
      </w:r>
      <w:r>
        <w:t xml:space="preserve">‘auṣadhi’</w:t>
      </w:r>
      <w:r>
        <w:t xml:space="preserve"> </w:t>
      </w:r>
      <w:r>
        <w:t xml:space="preserve">from related concepts? Give one example.</w:t>
      </w:r>
    </w:p>
    <w:p>
      <w:pPr>
        <w:pStyle w:val="Compact"/>
        <w:numPr>
          <w:ilvl w:val="0"/>
          <w:numId w:val="2105"/>
        </w:numPr>
      </w:pPr>
      <w:r>
        <w:t xml:space="preserve">(Short answer) In your own words, explain Day 3’s concept.</w:t>
      </w:r>
    </w:p>
    <w:p>
      <w:pPr>
        <w:pStyle w:val="Compact"/>
        <w:numPr>
          <w:ilvl w:val="0"/>
          <w:numId w:val="2105"/>
        </w:numPr>
      </w:pPr>
      <w:r>
        <w:t xml:space="preserve">Identify</w:t>
      </w:r>
      <w:r>
        <w:t xml:space="preserve"> </w:t>
      </w:r>
      <w:r>
        <w:rPr>
          <w:b/>
          <w:bCs/>
        </w:rPr>
        <w:t xml:space="preserve">one</w:t>
      </w:r>
      <w:r>
        <w:t xml:space="preserve"> </w:t>
      </w:r>
      <w:r>
        <w:t xml:space="preserve">common misconception about Herbs — Auṣadhi and rebut it in one sentence.</w:t>
      </w:r>
    </w:p>
    <w:p>
      <w:pPr>
        <w:pStyle w:val="Compact"/>
        <w:numPr>
          <w:ilvl w:val="0"/>
          <w:numId w:val="2105"/>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1969"/>
    <w:bookmarkStart w:id="1970" w:name="how-this-is-used-4"/>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1970"/>
    <w:bookmarkEnd w:id="1971"/>
    <w:bookmarkStart w:id="1975" w:name="summative-quiz-herbs-auṣadhi-senior"/>
    <w:p>
      <w:pPr>
        <w:pStyle w:val="Heading1"/>
      </w:pPr>
      <w:r>
        <w:t xml:space="preserve">Summative Quiz — Herbs — Auṣadhi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1972" w:name="questions-9"/>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auṣadhi</w:t>
      </w:r>
      <w:r>
        <w:t xml:space="preserve"> </w:t>
      </w:r>
      <w:r>
        <w:t xml:space="preserve">in your own words.</w:t>
      </w:r>
      <w:r>
        <w:t xml:space="preserve"> </w:t>
      </w:r>
      <w:r>
        <w:t xml:space="preserve">A2. Define</w:t>
      </w:r>
      <w:r>
        <w:t xml:space="preserve"> </w:t>
      </w:r>
      <w:r>
        <w:rPr>
          <w:i/>
          <w:iCs/>
        </w:rPr>
        <w:t xml:space="preserve">tulasī</w:t>
      </w:r>
      <w:r>
        <w:t xml:space="preserve"> </w:t>
      </w:r>
      <w:r>
        <w:t xml:space="preserve">in your own words.</w:t>
      </w:r>
      <w:r>
        <w:t xml:space="preserve"> </w:t>
      </w:r>
      <w:r>
        <w:t xml:space="preserve">A3. Define</w:t>
      </w:r>
      <w:r>
        <w:t xml:space="preserve"> </w:t>
      </w:r>
      <w:r>
        <w:rPr>
          <w:i/>
          <w:iCs/>
        </w:rPr>
        <w:t xml:space="preserve">nimba</w:t>
      </w:r>
      <w:r>
        <w:t xml:space="preserve"> </w:t>
      </w:r>
      <w:r>
        <w:t xml:space="preserve">in your own words.</w:t>
      </w:r>
      <w:r>
        <w:t xml:space="preserve"> </w:t>
      </w:r>
      <w:r>
        <w:t xml:space="preserve">A4. Define</w:t>
      </w:r>
      <w:r>
        <w:t xml:space="preserve"> </w:t>
      </w:r>
      <w:r>
        <w:rPr>
          <w:i/>
          <w:iCs/>
        </w:rPr>
        <w:t xml:space="preserve">haridrā</w:t>
      </w:r>
      <w:r>
        <w:t xml:space="preserve"> </w:t>
      </w:r>
      <w:r>
        <w:t xml:space="preserve">in your own words.</w:t>
      </w:r>
      <w:r>
        <w:t xml:space="preserve"> </w:t>
      </w:r>
      <w:r>
        <w:t xml:space="preserve">A5. Define</w:t>
      </w:r>
      <w:r>
        <w:t xml:space="preserve"> </w:t>
      </w:r>
      <w:r>
        <w:rPr>
          <w:i/>
          <w:iCs/>
        </w:rPr>
        <w:t xml:space="preserve">ārdraka</w:t>
      </w:r>
      <w:r>
        <w:t xml:space="preserve"> </w:t>
      </w:r>
      <w:r>
        <w:t xml:space="preserve">in your own words.</w:t>
      </w:r>
    </w:p>
    <w:p>
      <w:pPr>
        <w:pStyle w:val="BodyText"/>
      </w:pPr>
      <w:r>
        <w:rPr>
          <w:b/>
          <w:bCs/>
        </w:rPr>
        <w:t xml:space="preserve">Part B — Concepts (~10 points)</w:t>
      </w:r>
      <w:r>
        <w:t xml:space="preserve"> </w:t>
      </w:r>
      <w:r>
        <w:t xml:space="preserve">B1. Explain the central idea of Herbs — Auṣadhi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Herbs — Auṣadhi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Herbs — Auṣadhi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1972"/>
    <w:bookmarkStart w:id="1973" w:name="marking-guidance-4"/>
    <w:p>
      <w:pPr>
        <w:pStyle w:val="Heading2"/>
      </w:pPr>
      <w:r>
        <w:t xml:space="preserve">Marking guidance</w:t>
      </w:r>
    </w:p>
    <w:p>
      <w:pPr>
        <w:pStyle w:val="Compact"/>
        <w:numPr>
          <w:ilvl w:val="0"/>
          <w:numId w:val="2106"/>
        </w:numPr>
      </w:pPr>
      <w:r>
        <w:t xml:space="preserve">Vocabulary: give credit for correct meaning, even if exact wording differs.</w:t>
      </w:r>
    </w:p>
    <w:p>
      <w:pPr>
        <w:pStyle w:val="Compact"/>
        <w:numPr>
          <w:ilvl w:val="0"/>
          <w:numId w:val="2106"/>
        </w:numPr>
      </w:pPr>
      <w:r>
        <w:t xml:space="preserve">Concepts: look for evidence of understanding, not memorisation.</w:t>
      </w:r>
    </w:p>
    <w:p>
      <w:pPr>
        <w:pStyle w:val="Compact"/>
        <w:numPr>
          <w:ilvl w:val="0"/>
          <w:numId w:val="2106"/>
        </w:numPr>
      </w:pPr>
      <w:r>
        <w:t xml:space="preserve">Application: any reasonable example accepted.</w:t>
      </w:r>
    </w:p>
    <w:p>
      <w:pPr>
        <w:pStyle w:val="Compact"/>
        <w:numPr>
          <w:ilvl w:val="0"/>
          <w:numId w:val="2106"/>
        </w:numPr>
      </w:pPr>
      <w:r>
        <w:t xml:space="preserve">Reflection: ungraded for content; awarded for thoughtfulness.</w:t>
      </w:r>
    </w:p>
    <w:bookmarkEnd w:id="1973"/>
    <w:bookmarkStart w:id="1974" w:name="pass-mark-4"/>
    <w:p>
      <w:pPr>
        <w:pStyle w:val="Heading2"/>
      </w:pPr>
      <w:r>
        <w:t xml:space="preserve">Pass mark</w:t>
      </w:r>
    </w:p>
    <w:p>
      <w:pPr>
        <w:pStyle w:val="FirstParagraph"/>
      </w:pPr>
      <w:r>
        <w:t xml:space="preserve">A score of 18/30 indicates the student has met the module’s learning objectives.</w:t>
      </w:r>
    </w:p>
    <w:bookmarkEnd w:id="1974"/>
    <w:bookmarkEnd w:id="1975"/>
    <w:bookmarkStart w:id="1977" w:name="writing-prompts-herbs-auṣadhi-senior"/>
    <w:p>
      <w:pPr>
        <w:pStyle w:val="Heading1"/>
      </w:pPr>
      <w:r>
        <w:t xml:space="preserve">Writing Prompts — Herbs — Auṣadhi (Senior)</w:t>
      </w:r>
    </w:p>
    <w:p>
      <w:pPr>
        <w:pStyle w:val="FirstParagraph"/>
      </w:pPr>
      <w:r>
        <w:t xml:space="preserve">Use these for in-class writing, homework, or assessment. Each prompt is suitable for a 300-word response.</w:t>
      </w:r>
    </w:p>
    <w:p>
      <w:pPr>
        <w:pStyle w:val="Compact"/>
        <w:numPr>
          <w:ilvl w:val="0"/>
          <w:numId w:val="2107"/>
        </w:numPr>
      </w:pPr>
      <w:r>
        <w:t xml:space="preserve">In 3–4 sentences, explain Herbs — Auṣadhi to a friend who hasn’t taken this module.</w:t>
      </w:r>
    </w:p>
    <w:p>
      <w:pPr>
        <w:pStyle w:val="Compact"/>
        <w:numPr>
          <w:ilvl w:val="0"/>
          <w:numId w:val="2107"/>
        </w:numPr>
      </w:pPr>
      <w:r>
        <w:t xml:space="preserve">Choose one Sanskrit term from this module. Define it, then describe one observation from your own life that matches.</w:t>
      </w:r>
    </w:p>
    <w:p>
      <w:pPr>
        <w:pStyle w:val="Compact"/>
        <w:numPr>
          <w:ilvl w:val="0"/>
          <w:numId w:val="2107"/>
        </w:numPr>
      </w:pPr>
      <w:r>
        <w:t xml:space="preserve">Compare Herbs — Auṣadhi with a similar concept from another module or from your science textbook. What’s similar? Different?</w:t>
      </w:r>
    </w:p>
    <w:p>
      <w:pPr>
        <w:pStyle w:val="Compact"/>
        <w:numPr>
          <w:ilvl w:val="0"/>
          <w:numId w:val="2107"/>
        </w:numPr>
      </w:pPr>
      <w:r>
        <w:t xml:space="preserve">Identify ONE claim in this module that you’d want to test. How would you test it?</w:t>
      </w:r>
    </w:p>
    <w:p>
      <w:pPr>
        <w:pStyle w:val="Compact"/>
        <w:numPr>
          <w:ilvl w:val="0"/>
          <w:numId w:val="2107"/>
        </w:numPr>
      </w:pPr>
      <w:r>
        <w:t xml:space="preserve">What was the most surprising thing in this module? Why did it surprise you?</w:t>
      </w:r>
    </w:p>
    <w:p>
      <w:pPr>
        <w:pStyle w:val="Compact"/>
        <w:numPr>
          <w:ilvl w:val="0"/>
          <w:numId w:val="2107"/>
        </w:numPr>
      </w:pPr>
      <w:r>
        <w:t xml:space="preserve">Pick one source cited in this module. Write 2 sentences explaining why it matters.</w:t>
      </w:r>
    </w:p>
    <w:p>
      <w:pPr>
        <w:pStyle w:val="Compact"/>
        <w:numPr>
          <w:ilvl w:val="0"/>
          <w:numId w:val="2107"/>
        </w:numPr>
      </w:pPr>
      <w:r>
        <w:t xml:space="preserve">What is one common misconception about Herbs — Auṣadhi? Rebut it in 2–3 sentences.</w:t>
      </w:r>
    </w:p>
    <w:p>
      <w:pPr>
        <w:pStyle w:val="Compact"/>
        <w:numPr>
          <w:ilvl w:val="0"/>
          <w:numId w:val="2107"/>
        </w:numPr>
      </w:pPr>
      <w:r>
        <w:t xml:space="preserve">Imagine you are teaching this module to a younger student. What would you say first?</w:t>
      </w:r>
    </w:p>
    <w:p>
      <w:pPr>
        <w:pStyle w:val="Compact"/>
        <w:numPr>
          <w:ilvl w:val="0"/>
          <w:numId w:val="2107"/>
        </w:numPr>
      </w:pPr>
      <w:r>
        <w:t xml:space="preserve">Read one primary-source passage cited in this module. Translate or paraphrase it; comment on what it adds to your understanding.</w:t>
      </w:r>
    </w:p>
    <w:p>
      <w:pPr>
        <w:pStyle w:val="Compact"/>
        <w:numPr>
          <w:ilvl w:val="0"/>
          <w:numId w:val="2107"/>
        </w:numPr>
      </w:pPr>
      <w:r>
        <w:t xml:space="preserve">Identify a contemporary debate about the IKS framework presented here (e.g., is Tirthaji’s mathematics genuinely Vedic? are doṣas a valid framework today?). Take a position with two pieces of evidence.</w:t>
      </w:r>
    </w:p>
    <w:bookmarkStart w:id="1976" w:name="how-to-use-4"/>
    <w:p>
      <w:pPr>
        <w:pStyle w:val="Heading2"/>
      </w:pPr>
      <w:r>
        <w:t xml:space="preserve">How to use</w:t>
      </w:r>
    </w:p>
    <w:p>
      <w:pPr>
        <w:pStyle w:val="Compact"/>
        <w:numPr>
          <w:ilvl w:val="0"/>
          <w:numId w:val="2108"/>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2108"/>
        </w:numPr>
      </w:pPr>
      <w:r>
        <w:t xml:space="preserve">Or assign all of them across the module, alternating between in-class and home.</w:t>
      </w:r>
    </w:p>
    <w:p>
      <w:pPr>
        <w:pStyle w:val="Compact"/>
        <w:numPr>
          <w:ilvl w:val="0"/>
          <w:numId w:val="2108"/>
        </w:numPr>
      </w:pPr>
      <w:r>
        <w:t xml:space="preserve">Senior students may treat any prompt as a 500-word essay topic.</w:t>
      </w:r>
    </w:p>
    <w:bookmarkEnd w:id="1976"/>
    <w:bookmarkEnd w:id="1977"/>
    <w:bookmarkStart w:id="1979" w:name="homework-herbs-auṣadhi-senior"/>
    <w:p>
      <w:pPr>
        <w:pStyle w:val="Heading1"/>
      </w:pPr>
      <w:r>
        <w:t xml:space="preserve">Homework — Herbs — Auṣadhi (Senior)</w:t>
      </w:r>
    </w:p>
    <w:p>
      <w:pPr>
        <w:pStyle w:val="FirstParagraph"/>
      </w:pPr>
      <w:r>
        <w:t xml:space="preserve">Light daily tasks. Each takes 10–15 minutes.</w:t>
      </w:r>
    </w:p>
    <w:p>
      <w:pPr>
        <w:pStyle w:val="Compact"/>
        <w:numPr>
          <w:ilvl w:val="0"/>
          <w:numId w:val="2109"/>
        </w:numPr>
      </w:pPr>
      <w:r>
        <w:rPr>
          <w:b/>
          <w:bCs/>
        </w:rPr>
        <w:t xml:space="preserve">Day 1 — What is Auṣadhi?</w:t>
      </w:r>
      <w:r>
        <w:t xml:space="preserve"> </w:t>
      </w:r>
      <w:r>
        <w:t xml:space="preserve">· Write 2 sentences about today’s concept. (~10 min)</w:t>
      </w:r>
    </w:p>
    <w:p>
      <w:pPr>
        <w:pStyle w:val="Compact"/>
        <w:numPr>
          <w:ilvl w:val="0"/>
          <w:numId w:val="2109"/>
        </w:numPr>
      </w:pPr>
      <w:r>
        <w:rPr>
          <w:b/>
          <w:bCs/>
        </w:rPr>
        <w:t xml:space="preserve">Day 2 — Tulsī — Holy Basil</w:t>
      </w:r>
      <w:r>
        <w:t xml:space="preserve"> </w:t>
      </w:r>
      <w:r>
        <w:t xml:space="preserve">· Write 2 sentences about today’s concept. (~10 min)</w:t>
      </w:r>
    </w:p>
    <w:p>
      <w:pPr>
        <w:pStyle w:val="Compact"/>
        <w:numPr>
          <w:ilvl w:val="0"/>
          <w:numId w:val="2109"/>
        </w:numPr>
      </w:pPr>
      <w:r>
        <w:rPr>
          <w:b/>
          <w:bCs/>
        </w:rPr>
        <w:t xml:space="preserve">Day 3 — Neem — Bitter Healer</w:t>
      </w:r>
      <w:r>
        <w:t xml:space="preserve"> </w:t>
      </w:r>
      <w:r>
        <w:t xml:space="preserve">· Write 2 sentences about today’s concept. (~10 min)</w:t>
      </w:r>
    </w:p>
    <w:p>
      <w:pPr>
        <w:pStyle w:val="Compact"/>
        <w:numPr>
          <w:ilvl w:val="0"/>
          <w:numId w:val="2109"/>
        </w:numPr>
      </w:pPr>
      <w:r>
        <w:rPr>
          <w:b/>
          <w:bCs/>
        </w:rPr>
        <w:t xml:space="preserve">Day 4 — Turmeric — Golden Root</w:t>
      </w:r>
      <w:r>
        <w:t xml:space="preserve"> </w:t>
      </w:r>
      <w:r>
        <w:t xml:space="preserve">· Write 2 sentences about today’s concept. (~10 min)</w:t>
      </w:r>
    </w:p>
    <w:p>
      <w:pPr>
        <w:pStyle w:val="Compact"/>
        <w:numPr>
          <w:ilvl w:val="0"/>
          <w:numId w:val="2109"/>
        </w:numPr>
      </w:pPr>
      <w:r>
        <w:rPr>
          <w:b/>
          <w:bCs/>
        </w:rPr>
        <w:t xml:space="preserve">Day 5 — Ginger — Warming Root</w:t>
      </w:r>
      <w:r>
        <w:t xml:space="preserve"> </w:t>
      </w:r>
      <w:r>
        <w:t xml:space="preserve">· Write 2 sentences about today’s concept. (~10 min)</w:t>
      </w:r>
    </w:p>
    <w:p>
      <w:pPr>
        <w:pStyle w:val="Compact"/>
        <w:numPr>
          <w:ilvl w:val="0"/>
          <w:numId w:val="2109"/>
        </w:numPr>
      </w:pPr>
      <w:r>
        <w:rPr>
          <w:b/>
          <w:bCs/>
        </w:rPr>
        <w:t xml:space="preserve">Day 6 — Ajwain — Carom Seed</w:t>
      </w:r>
      <w:r>
        <w:t xml:space="preserve"> </w:t>
      </w:r>
      <w:r>
        <w:t xml:space="preserve">· Write 2 sentences about today’s concept. (~10 min)</w:t>
      </w:r>
    </w:p>
    <w:p>
      <w:pPr>
        <w:pStyle w:val="Compact"/>
        <w:numPr>
          <w:ilvl w:val="0"/>
          <w:numId w:val="2109"/>
        </w:numPr>
      </w:pPr>
      <w:r>
        <w:rPr>
          <w:b/>
          <w:bCs/>
        </w:rPr>
        <w:t xml:space="preserve">Day 7 — Mint — Cooling Leaf</w:t>
      </w:r>
      <w:r>
        <w:t xml:space="preserve"> </w:t>
      </w:r>
      <w:r>
        <w:t xml:space="preserve">· Write 2 sentences about today’s concept. (~10 min)</w:t>
      </w:r>
    </w:p>
    <w:p>
      <w:pPr>
        <w:pStyle w:val="Compact"/>
        <w:numPr>
          <w:ilvl w:val="0"/>
          <w:numId w:val="2109"/>
        </w:numPr>
      </w:pPr>
      <w:r>
        <w:rPr>
          <w:b/>
          <w:bCs/>
        </w:rPr>
        <w:t xml:space="preserve">Day 8 — Herbs and the Doṣas</w:t>
      </w:r>
      <w:r>
        <w:t xml:space="preserve"> </w:t>
      </w:r>
      <w:r>
        <w:t xml:space="preserve">· Write 2 sentences about today’s concept. (~10 min)</w:t>
      </w:r>
    </w:p>
    <w:p>
      <w:pPr>
        <w:pStyle w:val="Compact"/>
        <w:numPr>
          <w:ilvl w:val="0"/>
          <w:numId w:val="2109"/>
        </w:numPr>
      </w:pPr>
      <w:r>
        <w:rPr>
          <w:b/>
          <w:bCs/>
        </w:rPr>
        <w:t xml:space="preserve">Day 9 — Build the Class Deck</w:t>
      </w:r>
      <w:r>
        <w:t xml:space="preserve"> </w:t>
      </w:r>
      <w:r>
        <w:t xml:space="preserve">· Write 2 sentences about today’s concept. (~10 min)</w:t>
      </w:r>
    </w:p>
    <w:p>
      <w:pPr>
        <w:pStyle w:val="Compact"/>
        <w:numPr>
          <w:ilvl w:val="0"/>
          <w:numId w:val="2109"/>
        </w:numPr>
      </w:pPr>
      <w:r>
        <w:rPr>
          <w:b/>
          <w:bCs/>
        </w:rPr>
        <w:t xml:space="preserve">Day 10 — Final Share and Assessment</w:t>
      </w:r>
      <w:r>
        <w:t xml:space="preserve"> </w:t>
      </w:r>
      <w:r>
        <w:t xml:space="preserve">· Write 2 sentences about today’s concept. (~10 min)</w:t>
      </w:r>
    </w:p>
    <w:bookmarkStart w:id="1978" w:name="notes-4"/>
    <w:p>
      <w:pPr>
        <w:pStyle w:val="Heading2"/>
      </w:pPr>
      <w:r>
        <w:t xml:space="preserve">Notes</w:t>
      </w:r>
    </w:p>
    <w:p>
      <w:pPr>
        <w:pStyle w:val="Compact"/>
        <w:numPr>
          <w:ilvl w:val="0"/>
          <w:numId w:val="2110"/>
        </w:numPr>
      </w:pPr>
      <w:r>
        <w:t xml:space="preserve">Homework is intended to consolidate what was learned in class, not introduce new content.</w:t>
      </w:r>
    </w:p>
    <w:p>
      <w:pPr>
        <w:pStyle w:val="Compact"/>
        <w:numPr>
          <w:ilvl w:val="0"/>
          <w:numId w:val="2110"/>
        </w:numPr>
      </w:pPr>
      <w:r>
        <w:t xml:space="preserve">If a child struggles, the parent should consult the teacher rather than push.</w:t>
      </w:r>
    </w:p>
    <w:p>
      <w:pPr>
        <w:pStyle w:val="Compact"/>
        <w:numPr>
          <w:ilvl w:val="0"/>
          <w:numId w:val="2110"/>
        </w:numPr>
      </w:pPr>
      <w:r>
        <w:t xml:space="preserve">Capstone project days (Module 15) may have lighter daily homework so students can focus on the project.</w:t>
      </w:r>
    </w:p>
    <w:bookmarkEnd w:id="1978"/>
    <w:bookmarkEnd w:id="1979"/>
    <w:bookmarkStart w:id="1987" w:name="Xb458077755ed3391f05306dc94839b40295dc29"/>
    <w:p>
      <w:pPr>
        <w:pStyle w:val="Heading1"/>
      </w:pPr>
      <w:r>
        <w:t xml:space="preserve">Activity 1 — Blind Smell-Test Identification</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30 min</w:t>
      </w:r>
    </w:p>
    <w:bookmarkStart w:id="1980" w:name="purpose-4"/>
    <w:p>
      <w:pPr>
        <w:pStyle w:val="Heading2"/>
      </w:pPr>
      <w:r>
        <w:t xml:space="preserve">Purpose</w:t>
      </w:r>
    </w:p>
    <w:p>
      <w:pPr>
        <w:pStyle w:val="FirstParagraph"/>
      </w:pPr>
      <w:r>
        <w:t xml:space="preserve">Reinforce the day-by-day concepts of Herbs — Auṣadhi through a hands-on activity. Aligned with NEP 2020 §4.23 (experiential learning).</w:t>
      </w:r>
    </w:p>
    <w:bookmarkEnd w:id="1980"/>
    <w:bookmarkStart w:id="1981" w:name="materials-102"/>
    <w:p>
      <w:pPr>
        <w:pStyle w:val="Heading2"/>
      </w:pPr>
      <w:r>
        <w:t xml:space="preserve">Materials</w:t>
      </w:r>
    </w:p>
    <w:p>
      <w:pPr>
        <w:pStyle w:val="FirstParagraph"/>
      </w:pPr>
      <w:r>
        <w:t xml:space="preserve">small samples of each of the six herbs, blindfolds (optional), notebook</w:t>
      </w:r>
    </w:p>
    <w:bookmarkEnd w:id="1981"/>
    <w:bookmarkStart w:id="1982" w:name="what-students-do-4"/>
    <w:p>
      <w:pPr>
        <w:pStyle w:val="Heading2"/>
      </w:pPr>
      <w:r>
        <w:t xml:space="preserve">What students do</w:t>
      </w:r>
    </w:p>
    <w:p>
      <w:pPr>
        <w:pStyle w:val="FirstParagraph"/>
      </w:pPr>
      <w:r>
        <w:t xml:space="preserve">Students close their eyes and try to identify each herb by smell. They record their guess + observation, then check.</w:t>
      </w:r>
    </w:p>
    <w:bookmarkEnd w:id="1982"/>
    <w:bookmarkStart w:id="1983" w:name="step-by-step-4"/>
    <w:p>
      <w:pPr>
        <w:pStyle w:val="Heading2"/>
      </w:pPr>
      <w:r>
        <w:t xml:space="preserve">Step-by-step</w:t>
      </w:r>
    </w:p>
    <w:p>
      <w:pPr>
        <w:pStyle w:val="Compact"/>
        <w:numPr>
          <w:ilvl w:val="0"/>
          <w:numId w:val="2111"/>
        </w:numPr>
      </w:pPr>
      <w:r>
        <w:rPr>
          <w:b/>
          <w:bCs/>
        </w:rPr>
        <w:t xml:space="preserve">Setup (5 min)</w:t>
      </w:r>
      <w:r>
        <w:t xml:space="preserve"> </w:t>
      </w:r>
      <w:r>
        <w:t xml:space="preserve">— gather materials; explain the task.</w:t>
      </w:r>
    </w:p>
    <w:p>
      <w:pPr>
        <w:pStyle w:val="Compact"/>
        <w:numPr>
          <w:ilvl w:val="0"/>
          <w:numId w:val="2111"/>
        </w:numPr>
      </w:pPr>
      <w:r>
        <w:rPr>
          <w:b/>
          <w:bCs/>
        </w:rPr>
        <w:t xml:space="preserve">Working phase (20 min)</w:t>
      </w:r>
      <w:r>
        <w:t xml:space="preserve"> </w:t>
      </w:r>
      <w:r>
        <w:t xml:space="preserve">— students work individually or in pairs.</w:t>
      </w:r>
    </w:p>
    <w:p>
      <w:pPr>
        <w:pStyle w:val="Compact"/>
        <w:numPr>
          <w:ilvl w:val="0"/>
          <w:numId w:val="2111"/>
        </w:numPr>
      </w:pPr>
      <w:r>
        <w:rPr>
          <w:b/>
          <w:bCs/>
        </w:rPr>
        <w:t xml:space="preserve">Share (5 min)</w:t>
      </w:r>
      <w:r>
        <w:t xml:space="preserve"> </w:t>
      </w:r>
      <w:r>
        <w:t xml:space="preserve">— selected students share their results with the class.</w:t>
      </w:r>
    </w:p>
    <w:bookmarkEnd w:id="1983"/>
    <w:bookmarkStart w:id="1984" w:name="differentiation-108"/>
    <w:p>
      <w:pPr>
        <w:pStyle w:val="Heading2"/>
      </w:pPr>
      <w:r>
        <w:t xml:space="preserve">Differentiation</w:t>
      </w:r>
    </w:p>
    <w:p>
      <w:pPr>
        <w:pStyle w:val="Compact"/>
        <w:numPr>
          <w:ilvl w:val="0"/>
          <w:numId w:val="2112"/>
        </w:numPr>
      </w:pPr>
      <w:r>
        <w:rPr>
          <w:b/>
          <w:bCs/>
        </w:rPr>
        <w:t xml:space="preserve">Extension:</w:t>
      </w:r>
      <w:r>
        <w:t xml:space="preserve"> </w:t>
      </w:r>
      <w:r>
        <w:t xml:space="preserve">ask advanced students to do an additional iteration or analysis.</w:t>
      </w:r>
    </w:p>
    <w:p>
      <w:pPr>
        <w:pStyle w:val="Compact"/>
        <w:numPr>
          <w:ilvl w:val="0"/>
          <w:numId w:val="2112"/>
        </w:numPr>
      </w:pPr>
      <w:r>
        <w:rPr>
          <w:b/>
          <w:bCs/>
        </w:rPr>
        <w:t xml:space="preserve">Support:</w:t>
      </w:r>
      <w:r>
        <w:t xml:space="preserve"> </w:t>
      </w:r>
      <w:r>
        <w:t xml:space="preserve">pair students who need scaffolds; offer partial templates.</w:t>
      </w:r>
    </w:p>
    <w:bookmarkEnd w:id="1984"/>
    <w:bookmarkStart w:id="1985" w:name="assessment-8"/>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1985"/>
    <w:bookmarkStart w:id="1986" w:name="safety-14"/>
    <w:p>
      <w:pPr>
        <w:pStyle w:val="Heading2"/>
      </w:pPr>
      <w:r>
        <w:t xml:space="preserve">Safety</w:t>
      </w:r>
    </w:p>
    <w:p>
      <w:pPr>
        <w:pStyle w:val="Compact"/>
        <w:numPr>
          <w:ilvl w:val="0"/>
          <w:numId w:val="2113"/>
        </w:numPr>
      </w:pPr>
      <w:r>
        <w:t xml:space="preserve">General safety briefing before any materials are handled.</w:t>
      </w:r>
    </w:p>
    <w:p>
      <w:pPr>
        <w:pStyle w:val="Compact"/>
        <w:numPr>
          <w:ilvl w:val="0"/>
          <w:numId w:val="2113"/>
        </w:numPr>
      </w:pPr>
      <w:r>
        <w:t xml:space="preserve">If herbs, plants, or food are involved: kitchen-amount only, no ingestion of unknown preparations.</w:t>
      </w:r>
    </w:p>
    <w:p>
      <w:pPr>
        <w:pStyle w:val="Compact"/>
        <w:numPr>
          <w:ilvl w:val="0"/>
          <w:numId w:val="2113"/>
        </w:numPr>
      </w:pPr>
      <w:r>
        <w:t xml:space="preserve">Outdoor activities: stay in the designated area; supervised by the teacher.</w:t>
      </w:r>
    </w:p>
    <w:bookmarkEnd w:id="1986"/>
    <w:bookmarkEnd w:id="1987"/>
    <w:bookmarkStart w:id="1995" w:name="X52617fad0775291cbaff20689ac0e4b9c96ee62"/>
    <w:p>
      <w:pPr>
        <w:pStyle w:val="Heading1"/>
      </w:pPr>
      <w:r>
        <w:t xml:space="preserve">Project Brief — Class Herb Identification Deck</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Senior</w:t>
      </w:r>
    </w:p>
    <w:bookmarkStart w:id="1988" w:name="what-you-will-do-4"/>
    <w:p>
      <w:pPr>
        <w:pStyle w:val="Heading2"/>
      </w:pPr>
      <w:r>
        <w:t xml:space="preserve">What you will do</w:t>
      </w:r>
    </w:p>
    <w:p>
      <w:pPr>
        <w:pStyle w:val="FirstParagraph"/>
      </w:pPr>
      <w:r>
        <w:t xml:space="preserve">Each student creates one identification card for one of the six herbs: Sanskrit/botanical name, leaf drawing, smell description, three traditional uses, one active compound, one safety note. Cards combined into class library.</w:t>
      </w:r>
    </w:p>
    <w:bookmarkEnd w:id="1988"/>
    <w:bookmarkStart w:id="1989" w:name="why-4"/>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1989"/>
    <w:bookmarkStart w:id="1990" w:name="deliverables-4"/>
    <w:p>
      <w:pPr>
        <w:pStyle w:val="Heading2"/>
      </w:pPr>
      <w:r>
        <w:t xml:space="preserve">Deliverables</w:t>
      </w:r>
    </w:p>
    <w:p>
      <w:pPr>
        <w:pStyle w:val="Compact"/>
        <w:numPr>
          <w:ilvl w:val="0"/>
          <w:numId w:val="2114"/>
        </w:numPr>
      </w:pPr>
      <w:r>
        <w:rPr>
          <w:b/>
          <w:bCs/>
        </w:rPr>
        <w:t xml:space="preserve">One-page project plan</w:t>
      </w:r>
      <w:r>
        <w:t xml:space="preserve"> </w:t>
      </w:r>
      <w:r>
        <w:t xml:space="preserve">(Day 2 of the module): problem, sources, deliverable, timeline.</w:t>
      </w:r>
    </w:p>
    <w:p>
      <w:pPr>
        <w:pStyle w:val="Compact"/>
        <w:numPr>
          <w:ilvl w:val="0"/>
          <w:numId w:val="2114"/>
        </w:numPr>
      </w:pPr>
      <w:r>
        <w:rPr>
          <w:b/>
          <w:bCs/>
        </w:rPr>
        <w:t xml:space="preserve">Daily journal entries</w:t>
      </w:r>
      <w:r>
        <w:t xml:space="preserve"> </w:t>
      </w:r>
      <w:r>
        <w:t xml:space="preserve">(one per day, starting Day 6): what you did, what worked, what didn’t.</w:t>
      </w:r>
    </w:p>
    <w:p>
      <w:pPr>
        <w:pStyle w:val="Compact"/>
        <w:numPr>
          <w:ilvl w:val="0"/>
          <w:numId w:val="2114"/>
        </w:numPr>
      </w:pPr>
      <w:r>
        <w:rPr>
          <w:b/>
          <w:bCs/>
        </w:rPr>
        <w:t xml:space="preserve">Final artefact</w:t>
      </w:r>
      <w:r>
        <w:t xml:space="preserve"> </w:t>
      </w:r>
      <w:r>
        <w:t xml:space="preserve">(a poster / model / digital deliverable).</w:t>
      </w:r>
    </w:p>
    <w:p>
      <w:pPr>
        <w:pStyle w:val="Compact"/>
        <w:numPr>
          <w:ilvl w:val="0"/>
          <w:numId w:val="2114"/>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2114"/>
        </w:numPr>
      </w:pPr>
      <w:r>
        <w:rPr>
          <w:b/>
          <w:bCs/>
        </w:rPr>
        <w:t xml:space="preserve">Presentation</w:t>
      </w:r>
      <w:r>
        <w:t xml:space="preserve"> </w:t>
      </w:r>
      <w:r>
        <w:t xml:space="preserve">(5-minute share with the class).</w:t>
      </w:r>
    </w:p>
    <w:bookmarkEnd w:id="1990"/>
    <w:bookmarkStart w:id="1991" w:name="timeline-4"/>
    <w:p>
      <w:pPr>
        <w:pStyle w:val="Heading2"/>
      </w:pPr>
      <w:r>
        <w:t xml:space="preserve">Timeline</w:t>
      </w:r>
    </w:p>
    <w:p>
      <w:pPr>
        <w:pStyle w:val="Compact"/>
        <w:numPr>
          <w:ilvl w:val="0"/>
          <w:numId w:val="2115"/>
        </w:numPr>
      </w:pPr>
      <w:r>
        <w:rPr>
          <w:b/>
          <w:bCs/>
        </w:rPr>
        <w:t xml:space="preserve">Day 1–2:</w:t>
      </w:r>
      <w:r>
        <w:t xml:space="preserve"> </w:t>
      </w:r>
      <w:r>
        <w:t xml:space="preserve">scope and plan.</w:t>
      </w:r>
    </w:p>
    <w:p>
      <w:pPr>
        <w:pStyle w:val="Compact"/>
        <w:numPr>
          <w:ilvl w:val="0"/>
          <w:numId w:val="2115"/>
        </w:numPr>
      </w:pPr>
      <w:r>
        <w:rPr>
          <w:b/>
          <w:bCs/>
        </w:rPr>
        <w:t xml:space="preserve">Day 3–4:</w:t>
      </w:r>
      <w:r>
        <w:t xml:space="preserve"> </w:t>
      </w:r>
      <w:r>
        <w:t xml:space="preserve">research.</w:t>
      </w:r>
    </w:p>
    <w:p>
      <w:pPr>
        <w:pStyle w:val="Compact"/>
        <w:numPr>
          <w:ilvl w:val="0"/>
          <w:numId w:val="2115"/>
        </w:numPr>
      </w:pPr>
      <w:r>
        <w:rPr>
          <w:b/>
          <w:bCs/>
        </w:rPr>
        <w:t xml:space="preserve">Day 5:</w:t>
      </w:r>
      <w:r>
        <w:t xml:space="preserve"> </w:t>
      </w:r>
      <w:r>
        <w:t xml:space="preserve">mid-project critique.</w:t>
      </w:r>
    </w:p>
    <w:p>
      <w:pPr>
        <w:pStyle w:val="Compact"/>
        <w:numPr>
          <w:ilvl w:val="0"/>
          <w:numId w:val="2115"/>
        </w:numPr>
      </w:pPr>
      <w:r>
        <w:rPr>
          <w:b/>
          <w:bCs/>
        </w:rPr>
        <w:t xml:space="preserve">Day 6–7:</w:t>
      </w:r>
      <w:r>
        <w:t xml:space="preserve"> </w:t>
      </w:r>
      <w:r>
        <w:t xml:space="preserve">build / make.</w:t>
      </w:r>
    </w:p>
    <w:p>
      <w:pPr>
        <w:pStyle w:val="Compact"/>
        <w:numPr>
          <w:ilvl w:val="0"/>
          <w:numId w:val="2115"/>
        </w:numPr>
      </w:pPr>
      <w:r>
        <w:rPr>
          <w:b/>
          <w:bCs/>
        </w:rPr>
        <w:t xml:space="preserve">Day 8:</w:t>
      </w:r>
      <w:r>
        <w:t xml:space="preserve"> </w:t>
      </w:r>
      <w:r>
        <w:t xml:space="preserve">document.</w:t>
      </w:r>
    </w:p>
    <w:p>
      <w:pPr>
        <w:pStyle w:val="Compact"/>
        <w:numPr>
          <w:ilvl w:val="0"/>
          <w:numId w:val="2115"/>
        </w:numPr>
      </w:pPr>
      <w:r>
        <w:rPr>
          <w:b/>
          <w:bCs/>
        </w:rPr>
        <w:t xml:space="preserve">Day 9:</w:t>
      </w:r>
      <w:r>
        <w:t xml:space="preserve"> </w:t>
      </w:r>
      <w:r>
        <w:t xml:space="preserve">rehearse.</w:t>
      </w:r>
    </w:p>
    <w:p>
      <w:pPr>
        <w:pStyle w:val="Compact"/>
        <w:numPr>
          <w:ilvl w:val="0"/>
          <w:numId w:val="2115"/>
        </w:numPr>
      </w:pPr>
      <w:r>
        <w:rPr>
          <w:b/>
          <w:bCs/>
        </w:rPr>
        <w:t xml:space="preserve">Day 10:</w:t>
      </w:r>
      <w:r>
        <w:t xml:space="preserve"> </w:t>
      </w:r>
      <w:r>
        <w:t xml:space="preserve">share day.</w:t>
      </w:r>
    </w:p>
    <w:bookmarkEnd w:id="1991"/>
    <w:bookmarkStart w:id="1992" w:name="sources-4"/>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1992"/>
    <w:bookmarkStart w:id="1993" w:name="safety-15"/>
    <w:p>
      <w:pPr>
        <w:pStyle w:val="Heading2"/>
      </w:pPr>
      <w:r>
        <w:t xml:space="preserve">Safety</w:t>
      </w:r>
    </w:p>
    <w:p>
      <w:pPr>
        <w:pStyle w:val="Compact"/>
        <w:numPr>
          <w:ilvl w:val="0"/>
          <w:numId w:val="2116"/>
        </w:numPr>
      </w:pPr>
      <w:r>
        <w:t xml:space="preserve">Any project involving plants / food / outdoor work must be supervised.</w:t>
      </w:r>
    </w:p>
    <w:p>
      <w:pPr>
        <w:pStyle w:val="Compact"/>
        <w:numPr>
          <w:ilvl w:val="0"/>
          <w:numId w:val="2116"/>
        </w:numPr>
      </w:pPr>
      <w:r>
        <w:rPr>
          <w:b/>
          <w:bCs/>
        </w:rPr>
        <w:t xml:space="preserve">No herbal medicine recommendations.</w:t>
      </w:r>
      <w:r>
        <w:t xml:space="preserve"> </w:t>
      </w:r>
      <w:r>
        <w:t xml:space="preserve">Modules 10 and 4 give awareness; therapeutic decisions belong to qualified practitioners.</w:t>
      </w:r>
    </w:p>
    <w:bookmarkEnd w:id="1993"/>
    <w:bookmarkStart w:id="1994" w:name="grading-7"/>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1994"/>
    <w:bookmarkEnd w:id="1995"/>
    <w:bookmarkStart w:id="2004" w:name="assessment-rubric-herbs-auṣadhi-senior"/>
    <w:p>
      <w:pPr>
        <w:pStyle w:val="Heading1"/>
      </w:pPr>
      <w:r>
        <w:t xml:space="preserve">Assessment Rubric — Herbs — Auṣadhi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2001" w:name="criteria-6"/>
    <w:p>
      <w:pPr>
        <w:pStyle w:val="Heading2"/>
      </w:pPr>
      <w:r>
        <w:t xml:space="preserve">Criteria</w:t>
      </w:r>
    </w:p>
    <w:bookmarkStart w:id="1996" w:name="Xf8c085a786111edc1503a28809ffbc01ebaf1c3"/>
    <w:p>
      <w:pPr>
        <w:pStyle w:val="Heading3"/>
      </w:pPr>
      <w:r>
        <w:t xml:space="preserve">Accuracy of concepts — uses Sanskrit terms correctly, gets the central idea right</w:t>
      </w:r>
    </w:p>
    <w:p>
      <w:pPr>
        <w:pStyle w:val="Compact"/>
        <w:numPr>
          <w:ilvl w:val="0"/>
          <w:numId w:val="2117"/>
        </w:numPr>
      </w:pPr>
      <w:r>
        <w:rPr>
          <w:b/>
          <w:bCs/>
        </w:rPr>
        <w:t xml:space="preserve">Exceeding (4)</w:t>
      </w:r>
      <w:r>
        <w:t xml:space="preserve"> </w:t>
      </w:r>
      <w:r>
        <w:t xml:space="preserve">— Exceptional; could teach this to another student.</w:t>
      </w:r>
    </w:p>
    <w:p>
      <w:pPr>
        <w:pStyle w:val="Compact"/>
        <w:numPr>
          <w:ilvl w:val="0"/>
          <w:numId w:val="2117"/>
        </w:numPr>
      </w:pPr>
      <w:r>
        <w:rPr>
          <w:b/>
          <w:bCs/>
        </w:rPr>
        <w:t xml:space="preserve">Meeting (3)</w:t>
      </w:r>
      <w:r>
        <w:t xml:space="preserve"> </w:t>
      </w:r>
      <w:r>
        <w:t xml:space="preserve">— Solid; meets the learning objective.</w:t>
      </w:r>
    </w:p>
    <w:p>
      <w:pPr>
        <w:pStyle w:val="Compact"/>
        <w:numPr>
          <w:ilvl w:val="0"/>
          <w:numId w:val="2117"/>
        </w:numPr>
      </w:pPr>
      <w:r>
        <w:rPr>
          <w:b/>
          <w:bCs/>
        </w:rPr>
        <w:t xml:space="preserve">Approaching (2)</w:t>
      </w:r>
      <w:r>
        <w:t xml:space="preserve"> </w:t>
      </w:r>
      <w:r>
        <w:t xml:space="preserve">— Partial; some elements present, others missing.</w:t>
      </w:r>
    </w:p>
    <w:p>
      <w:pPr>
        <w:pStyle w:val="Compact"/>
        <w:numPr>
          <w:ilvl w:val="0"/>
          <w:numId w:val="2117"/>
        </w:numPr>
      </w:pPr>
      <w:r>
        <w:rPr>
          <w:b/>
          <w:bCs/>
        </w:rPr>
        <w:t xml:space="preserve">Beginning (1)</w:t>
      </w:r>
      <w:r>
        <w:t xml:space="preserve"> </w:t>
      </w:r>
      <w:r>
        <w:t xml:space="preserve">— Significant gaps; needs re-teaching.</w:t>
      </w:r>
    </w:p>
    <w:bookmarkEnd w:id="1996"/>
    <w:bookmarkStart w:id="1997" w:name="Xa29675825ddb844c99d7f533246d20d9d77e9ca"/>
    <w:p>
      <w:pPr>
        <w:pStyle w:val="Heading3"/>
      </w:pPr>
      <w:r>
        <w:t xml:space="preserve">Source discipline — cites sources, distinguishes traditional framing from empirical claim</w:t>
      </w:r>
    </w:p>
    <w:p>
      <w:pPr>
        <w:pStyle w:val="Compact"/>
        <w:numPr>
          <w:ilvl w:val="0"/>
          <w:numId w:val="2118"/>
        </w:numPr>
      </w:pPr>
      <w:r>
        <w:rPr>
          <w:b/>
          <w:bCs/>
        </w:rPr>
        <w:t xml:space="preserve">Exceeding (4)</w:t>
      </w:r>
      <w:r>
        <w:t xml:space="preserve"> </w:t>
      </w:r>
      <w:r>
        <w:t xml:space="preserve">— Exceptional; could teach this to another student.</w:t>
      </w:r>
    </w:p>
    <w:p>
      <w:pPr>
        <w:pStyle w:val="Compact"/>
        <w:numPr>
          <w:ilvl w:val="0"/>
          <w:numId w:val="2118"/>
        </w:numPr>
      </w:pPr>
      <w:r>
        <w:rPr>
          <w:b/>
          <w:bCs/>
        </w:rPr>
        <w:t xml:space="preserve">Meeting (3)</w:t>
      </w:r>
      <w:r>
        <w:t xml:space="preserve"> </w:t>
      </w:r>
      <w:r>
        <w:t xml:space="preserve">— Solid; meets the learning objective.</w:t>
      </w:r>
    </w:p>
    <w:p>
      <w:pPr>
        <w:pStyle w:val="Compact"/>
        <w:numPr>
          <w:ilvl w:val="0"/>
          <w:numId w:val="2118"/>
        </w:numPr>
      </w:pPr>
      <w:r>
        <w:rPr>
          <w:b/>
          <w:bCs/>
        </w:rPr>
        <w:t xml:space="preserve">Approaching (2)</w:t>
      </w:r>
      <w:r>
        <w:t xml:space="preserve"> </w:t>
      </w:r>
      <w:r>
        <w:t xml:space="preserve">— Partial; some elements present, others missing.</w:t>
      </w:r>
    </w:p>
    <w:p>
      <w:pPr>
        <w:pStyle w:val="Compact"/>
        <w:numPr>
          <w:ilvl w:val="0"/>
          <w:numId w:val="2118"/>
        </w:numPr>
      </w:pPr>
      <w:r>
        <w:rPr>
          <w:b/>
          <w:bCs/>
        </w:rPr>
        <w:t xml:space="preserve">Beginning (1)</w:t>
      </w:r>
      <w:r>
        <w:t xml:space="preserve"> </w:t>
      </w:r>
      <w:r>
        <w:t xml:space="preserve">— Significant gaps; needs re-teaching.</w:t>
      </w:r>
    </w:p>
    <w:bookmarkEnd w:id="1997"/>
    <w:bookmarkStart w:id="1998" w:name="X7c080043830ae5c557e67e80c36705e53b466d1"/>
    <w:p>
      <w:pPr>
        <w:pStyle w:val="Heading3"/>
      </w:pPr>
      <w:r>
        <w:t xml:space="preserve">Application — connects the module to other modules and to real-world examples</w:t>
      </w:r>
    </w:p>
    <w:p>
      <w:pPr>
        <w:pStyle w:val="Compact"/>
        <w:numPr>
          <w:ilvl w:val="0"/>
          <w:numId w:val="2119"/>
        </w:numPr>
      </w:pPr>
      <w:r>
        <w:rPr>
          <w:b/>
          <w:bCs/>
        </w:rPr>
        <w:t xml:space="preserve">Exceeding (4)</w:t>
      </w:r>
      <w:r>
        <w:t xml:space="preserve"> </w:t>
      </w:r>
      <w:r>
        <w:t xml:space="preserve">— Exceptional; could teach this to another student.</w:t>
      </w:r>
    </w:p>
    <w:p>
      <w:pPr>
        <w:pStyle w:val="Compact"/>
        <w:numPr>
          <w:ilvl w:val="0"/>
          <w:numId w:val="2119"/>
        </w:numPr>
      </w:pPr>
      <w:r>
        <w:rPr>
          <w:b/>
          <w:bCs/>
        </w:rPr>
        <w:t xml:space="preserve">Meeting (3)</w:t>
      </w:r>
      <w:r>
        <w:t xml:space="preserve"> </w:t>
      </w:r>
      <w:r>
        <w:t xml:space="preserve">— Solid; meets the learning objective.</w:t>
      </w:r>
    </w:p>
    <w:p>
      <w:pPr>
        <w:pStyle w:val="Compact"/>
        <w:numPr>
          <w:ilvl w:val="0"/>
          <w:numId w:val="2119"/>
        </w:numPr>
      </w:pPr>
      <w:r>
        <w:rPr>
          <w:b/>
          <w:bCs/>
        </w:rPr>
        <w:t xml:space="preserve">Approaching (2)</w:t>
      </w:r>
      <w:r>
        <w:t xml:space="preserve"> </w:t>
      </w:r>
      <w:r>
        <w:t xml:space="preserve">— Partial; some elements present, others missing.</w:t>
      </w:r>
    </w:p>
    <w:p>
      <w:pPr>
        <w:pStyle w:val="Compact"/>
        <w:numPr>
          <w:ilvl w:val="0"/>
          <w:numId w:val="2119"/>
        </w:numPr>
      </w:pPr>
      <w:r>
        <w:rPr>
          <w:b/>
          <w:bCs/>
        </w:rPr>
        <w:t xml:space="preserve">Beginning (1)</w:t>
      </w:r>
      <w:r>
        <w:t xml:space="preserve"> </w:t>
      </w:r>
      <w:r>
        <w:t xml:space="preserve">— Significant gaps; needs re-teaching.</w:t>
      </w:r>
    </w:p>
    <w:bookmarkEnd w:id="1998"/>
    <w:bookmarkStart w:id="1999" w:name="X35b75a568793f57278fb2bc425972136eea2a30"/>
    <w:p>
      <w:pPr>
        <w:pStyle w:val="Heading3"/>
      </w:pPr>
      <w:r>
        <w:t xml:space="preserve">Presentation — clear, organised, evidence-supported</w:t>
      </w:r>
    </w:p>
    <w:p>
      <w:pPr>
        <w:pStyle w:val="Compact"/>
        <w:numPr>
          <w:ilvl w:val="0"/>
          <w:numId w:val="2120"/>
        </w:numPr>
      </w:pPr>
      <w:r>
        <w:rPr>
          <w:b/>
          <w:bCs/>
        </w:rPr>
        <w:t xml:space="preserve">Exceeding (4)</w:t>
      </w:r>
      <w:r>
        <w:t xml:space="preserve"> </w:t>
      </w:r>
      <w:r>
        <w:t xml:space="preserve">— Exceptional; could teach this to another student.</w:t>
      </w:r>
    </w:p>
    <w:p>
      <w:pPr>
        <w:pStyle w:val="Compact"/>
        <w:numPr>
          <w:ilvl w:val="0"/>
          <w:numId w:val="2120"/>
        </w:numPr>
      </w:pPr>
      <w:r>
        <w:rPr>
          <w:b/>
          <w:bCs/>
        </w:rPr>
        <w:t xml:space="preserve">Meeting (3)</w:t>
      </w:r>
      <w:r>
        <w:t xml:space="preserve"> </w:t>
      </w:r>
      <w:r>
        <w:t xml:space="preserve">— Solid; meets the learning objective.</w:t>
      </w:r>
    </w:p>
    <w:p>
      <w:pPr>
        <w:pStyle w:val="Compact"/>
        <w:numPr>
          <w:ilvl w:val="0"/>
          <w:numId w:val="2120"/>
        </w:numPr>
      </w:pPr>
      <w:r>
        <w:rPr>
          <w:b/>
          <w:bCs/>
        </w:rPr>
        <w:t xml:space="preserve">Approaching (2)</w:t>
      </w:r>
      <w:r>
        <w:t xml:space="preserve"> </w:t>
      </w:r>
      <w:r>
        <w:t xml:space="preserve">— Partial; some elements present, others missing.</w:t>
      </w:r>
    </w:p>
    <w:p>
      <w:pPr>
        <w:pStyle w:val="Compact"/>
        <w:numPr>
          <w:ilvl w:val="0"/>
          <w:numId w:val="2120"/>
        </w:numPr>
      </w:pPr>
      <w:r>
        <w:rPr>
          <w:b/>
          <w:bCs/>
        </w:rPr>
        <w:t xml:space="preserve">Beginning (1)</w:t>
      </w:r>
      <w:r>
        <w:t xml:space="preserve"> </w:t>
      </w:r>
      <w:r>
        <w:t xml:space="preserve">— Significant gaps; needs re-teaching.</w:t>
      </w:r>
    </w:p>
    <w:bookmarkEnd w:id="1999"/>
    <w:bookmarkStart w:id="2000" w:name="X2345f0817613e9e698d845c866963e17a1eab6b"/>
    <w:p>
      <w:pPr>
        <w:pStyle w:val="Heading3"/>
      </w:pPr>
      <w:r>
        <w:t xml:space="preserve">Reflection — honest, thoughtful, identifies what was learned and what remains uncertain</w:t>
      </w:r>
    </w:p>
    <w:p>
      <w:pPr>
        <w:pStyle w:val="Compact"/>
        <w:numPr>
          <w:ilvl w:val="0"/>
          <w:numId w:val="2121"/>
        </w:numPr>
      </w:pPr>
      <w:r>
        <w:rPr>
          <w:b/>
          <w:bCs/>
        </w:rPr>
        <w:t xml:space="preserve">Exceeding (4)</w:t>
      </w:r>
      <w:r>
        <w:t xml:space="preserve"> </w:t>
      </w:r>
      <w:r>
        <w:t xml:space="preserve">— Exceptional; could teach this to another student.</w:t>
      </w:r>
    </w:p>
    <w:p>
      <w:pPr>
        <w:pStyle w:val="Compact"/>
        <w:numPr>
          <w:ilvl w:val="0"/>
          <w:numId w:val="2121"/>
        </w:numPr>
      </w:pPr>
      <w:r>
        <w:rPr>
          <w:b/>
          <w:bCs/>
        </w:rPr>
        <w:t xml:space="preserve">Meeting (3)</w:t>
      </w:r>
      <w:r>
        <w:t xml:space="preserve"> </w:t>
      </w:r>
      <w:r>
        <w:t xml:space="preserve">— Solid; meets the learning objective.</w:t>
      </w:r>
    </w:p>
    <w:p>
      <w:pPr>
        <w:pStyle w:val="Compact"/>
        <w:numPr>
          <w:ilvl w:val="0"/>
          <w:numId w:val="2121"/>
        </w:numPr>
      </w:pPr>
      <w:r>
        <w:rPr>
          <w:b/>
          <w:bCs/>
        </w:rPr>
        <w:t xml:space="preserve">Approaching (2)</w:t>
      </w:r>
      <w:r>
        <w:t xml:space="preserve"> </w:t>
      </w:r>
      <w:r>
        <w:t xml:space="preserve">— Partial; some elements present, others missing.</w:t>
      </w:r>
    </w:p>
    <w:p>
      <w:pPr>
        <w:pStyle w:val="Compact"/>
        <w:numPr>
          <w:ilvl w:val="0"/>
          <w:numId w:val="2121"/>
        </w:numPr>
      </w:pPr>
      <w:r>
        <w:rPr>
          <w:b/>
          <w:bCs/>
        </w:rPr>
        <w:t xml:space="preserve">Beginning (1)</w:t>
      </w:r>
      <w:r>
        <w:t xml:space="preserve"> </w:t>
      </w:r>
      <w:r>
        <w:t xml:space="preserve">— Significant gaps; needs re-teaching.</w:t>
      </w:r>
    </w:p>
    <w:bookmarkEnd w:id="2000"/>
    <w:bookmarkEnd w:id="2001"/>
    <w:bookmarkStart w:id="2002" w:name="how-the-teacher-uses-this-rubric-4"/>
    <w:p>
      <w:pPr>
        <w:pStyle w:val="Heading2"/>
      </w:pPr>
      <w:r>
        <w:t xml:space="preserve">How the teacher uses this rubric</w:t>
      </w:r>
    </w:p>
    <w:p>
      <w:pPr>
        <w:pStyle w:val="Compact"/>
        <w:numPr>
          <w:ilvl w:val="0"/>
          <w:numId w:val="2122"/>
        </w:numPr>
      </w:pPr>
      <w:r>
        <w:t xml:space="preserve">After the project share, score each student on each criterion.</w:t>
      </w:r>
    </w:p>
    <w:p>
      <w:pPr>
        <w:pStyle w:val="Compact"/>
        <w:numPr>
          <w:ilvl w:val="0"/>
          <w:numId w:val="2122"/>
        </w:numPr>
      </w:pPr>
      <w:r>
        <w:t xml:space="preserve">Convert to a band (4 = Exceeding, 3 = Meeting, etc.) for the report card.</w:t>
      </w:r>
    </w:p>
    <w:p>
      <w:pPr>
        <w:pStyle w:val="Compact"/>
        <w:numPr>
          <w:ilvl w:val="0"/>
          <w:numId w:val="2122"/>
        </w:numPr>
      </w:pPr>
      <w:r>
        <w:t xml:space="preserve">Share at least one strength and one area for growth with each student.</w:t>
      </w:r>
    </w:p>
    <w:bookmarkEnd w:id="2002"/>
    <w:bookmarkStart w:id="2003" w:name="self-assessment-senior-students-4"/>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2003"/>
    <w:bookmarkEnd w:id="2004"/>
    <w:bookmarkStart w:id="2018" w:name="student-workbook-herbs-auṣadhi-senior"/>
    <w:p>
      <w:pPr>
        <w:pStyle w:val="Heading1"/>
      </w:pPr>
      <w:r>
        <w:t xml:space="preserve">Student Workbook — Herbs — Auṣadhi (Senior)</w:t>
      </w:r>
    </w:p>
    <w:p>
      <w:pPr>
        <w:pStyle w:val="FirstParagraph"/>
      </w:pPr>
      <w:r>
        <w:t xml:space="preserve">This workbook is yours to write in. Use it for vocab, exercises, and reflection across all 10 days.</w:t>
      </w:r>
    </w:p>
    <w:bookmarkStart w:id="2005" w:name="vocabulary-tracker-4"/>
    <w:p>
      <w:pPr>
        <w:pStyle w:val="Heading2"/>
      </w:pPr>
      <w:r>
        <w:t xml:space="preserve">Vocabulary tracker</w:t>
      </w:r>
    </w:p>
    <w:p>
      <w:pPr>
        <w:pStyle w:val="FirstParagraph"/>
      </w:pPr>
      <w:r>
        <w:t xml:space="preserve">Fill in as we go:</w:t>
      </w:r>
    </w:p>
    <w:p>
      <w:pPr>
        <w:pStyle w:val="Compact"/>
        <w:numPr>
          <w:ilvl w:val="0"/>
          <w:numId w:val="2123"/>
        </w:numPr>
      </w:pPr>
      <w:r>
        <w:rPr>
          <w:i/>
          <w:iCs/>
        </w:rPr>
        <w:t xml:space="preserve">auṣadhi</w:t>
      </w:r>
      <w:r>
        <w:t xml:space="preserve"> </w:t>
      </w:r>
      <w:r>
        <w:t xml:space="preserve">— _________________________</w:t>
      </w:r>
    </w:p>
    <w:p>
      <w:pPr>
        <w:pStyle w:val="Compact"/>
        <w:numPr>
          <w:ilvl w:val="0"/>
          <w:numId w:val="2123"/>
        </w:numPr>
      </w:pPr>
      <w:r>
        <w:rPr>
          <w:i/>
          <w:iCs/>
        </w:rPr>
        <w:t xml:space="preserve">tulasī</w:t>
      </w:r>
      <w:r>
        <w:t xml:space="preserve"> </w:t>
      </w:r>
      <w:r>
        <w:t xml:space="preserve">— _________________________</w:t>
      </w:r>
    </w:p>
    <w:p>
      <w:pPr>
        <w:pStyle w:val="Compact"/>
        <w:numPr>
          <w:ilvl w:val="0"/>
          <w:numId w:val="2123"/>
        </w:numPr>
      </w:pPr>
      <w:r>
        <w:rPr>
          <w:i/>
          <w:iCs/>
        </w:rPr>
        <w:t xml:space="preserve">nimba</w:t>
      </w:r>
      <w:r>
        <w:t xml:space="preserve"> </w:t>
      </w:r>
      <w:r>
        <w:t xml:space="preserve">— _________________________</w:t>
      </w:r>
    </w:p>
    <w:p>
      <w:pPr>
        <w:pStyle w:val="Compact"/>
        <w:numPr>
          <w:ilvl w:val="0"/>
          <w:numId w:val="2123"/>
        </w:numPr>
      </w:pPr>
      <w:r>
        <w:rPr>
          <w:i/>
          <w:iCs/>
        </w:rPr>
        <w:t xml:space="preserve">haridrā</w:t>
      </w:r>
      <w:r>
        <w:t xml:space="preserve"> </w:t>
      </w:r>
      <w:r>
        <w:t xml:space="preserve">— _________________________</w:t>
      </w:r>
    </w:p>
    <w:p>
      <w:pPr>
        <w:pStyle w:val="Compact"/>
        <w:numPr>
          <w:ilvl w:val="0"/>
          <w:numId w:val="2123"/>
        </w:numPr>
      </w:pPr>
      <w:r>
        <w:rPr>
          <w:i/>
          <w:iCs/>
        </w:rPr>
        <w:t xml:space="preserve">ārdraka</w:t>
      </w:r>
      <w:r>
        <w:t xml:space="preserve"> </w:t>
      </w:r>
      <w:r>
        <w:t xml:space="preserve">— _________________________</w:t>
      </w:r>
    </w:p>
    <w:p>
      <w:pPr>
        <w:pStyle w:val="Compact"/>
        <w:numPr>
          <w:ilvl w:val="0"/>
          <w:numId w:val="2123"/>
        </w:numPr>
      </w:pPr>
      <w:r>
        <w:rPr>
          <w:i/>
          <w:iCs/>
        </w:rPr>
        <w:t xml:space="preserve">yavānī</w:t>
      </w:r>
      <w:r>
        <w:t xml:space="preserve"> </w:t>
      </w:r>
      <w:r>
        <w:t xml:space="preserve">— _________________________</w:t>
      </w:r>
    </w:p>
    <w:p>
      <w:pPr>
        <w:pStyle w:val="Compact"/>
        <w:numPr>
          <w:ilvl w:val="0"/>
          <w:numId w:val="2123"/>
        </w:numPr>
      </w:pPr>
      <w:r>
        <w:rPr>
          <w:i/>
          <w:iCs/>
        </w:rPr>
        <w:t xml:space="preserve">pudīnā</w:t>
      </w:r>
      <w:r>
        <w:t xml:space="preserve"> </w:t>
      </w:r>
      <w:r>
        <w:t xml:space="preserve">— _________________________</w:t>
      </w:r>
    </w:p>
    <w:bookmarkEnd w:id="2005"/>
    <w:bookmarkStart w:id="2016" w:name="day-by-day-notes-4"/>
    <w:p>
      <w:pPr>
        <w:pStyle w:val="Heading2"/>
      </w:pPr>
      <w:r>
        <w:t xml:space="preserve">Day-by-day notes</w:t>
      </w:r>
    </w:p>
    <w:bookmarkStart w:id="2006" w:name="day-1-what-is-auṣadhi-2"/>
    <w:p>
      <w:pPr>
        <w:pStyle w:val="Heading3"/>
      </w:pPr>
      <w:r>
        <w:t xml:space="preserve">Day 1 — What is Auṣadhi?</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06"/>
    <w:bookmarkStart w:id="2007" w:name="day-2-tulsī-holy-basil-2"/>
    <w:p>
      <w:pPr>
        <w:pStyle w:val="Heading3"/>
      </w:pPr>
      <w:r>
        <w:t xml:space="preserve">Day 2 — Tulsī — Holy Basil</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07"/>
    <w:bookmarkStart w:id="2008" w:name="day-3-neem-bitter-healer-2"/>
    <w:p>
      <w:pPr>
        <w:pStyle w:val="Heading3"/>
      </w:pPr>
      <w:r>
        <w:t xml:space="preserve">Day 3 — Neem — Bitter Healer</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08"/>
    <w:bookmarkStart w:id="2009" w:name="day-4-turmeric-golden-root-2"/>
    <w:p>
      <w:pPr>
        <w:pStyle w:val="Heading3"/>
      </w:pPr>
      <w:r>
        <w:t xml:space="preserve">Day 4 — Turmeric — Golden Root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09"/>
    <w:bookmarkStart w:id="2010" w:name="day-5-ginger-warming-root-2"/>
    <w:p>
      <w:pPr>
        <w:pStyle w:val="Heading3"/>
      </w:pPr>
      <w:r>
        <w:t xml:space="preserve">Day 5 — Ginger — Warming Root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10"/>
    <w:bookmarkStart w:id="2011" w:name="day-6-ajwain-carom-seed-2"/>
    <w:p>
      <w:pPr>
        <w:pStyle w:val="Heading3"/>
      </w:pPr>
      <w:r>
        <w:t xml:space="preserve">Day 6 — Ajwain — Carom Seed</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11"/>
    <w:bookmarkStart w:id="2012" w:name="day-7-mint-cooling-leaf-2"/>
    <w:p>
      <w:pPr>
        <w:pStyle w:val="Heading3"/>
      </w:pPr>
      <w:r>
        <w:t xml:space="preserve">Day 7 — Mint — Cooling Leaf</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12"/>
    <w:bookmarkStart w:id="2013" w:name="day-8-herbs-and-the-doṣas-2"/>
    <w:p>
      <w:pPr>
        <w:pStyle w:val="Heading3"/>
      </w:pPr>
      <w:r>
        <w:t xml:space="preserve">Day 8 — Herbs and the Doṣas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13"/>
    <w:bookmarkStart w:id="2014" w:name="day-9-build-the-class-deck-2"/>
    <w:p>
      <w:pPr>
        <w:pStyle w:val="Heading3"/>
      </w:pPr>
      <w:r>
        <w:t xml:space="preserve">Day 9 — Build the Class Deck</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14"/>
    <w:bookmarkStart w:id="2015" w:name="day-10-final-share-and-assessment-2"/>
    <w:p>
      <w:pPr>
        <w:pStyle w:val="Heading3"/>
      </w:pPr>
      <w:r>
        <w:t xml:space="preserve">Day 10 — Final Share and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015"/>
    <w:bookmarkEnd w:id="2016"/>
    <w:bookmarkStart w:id="2017" w:name="final-reflection-4"/>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2017"/>
    <w:bookmarkEnd w:id="2018"/>
    <w:bookmarkStart w:id="2019" w:name="module-11-multiplication-near-base"/>
    <w:p>
      <w:pPr>
        <w:pStyle w:val="Heading1"/>
      </w:pPr>
      <w:r>
        <w:t xml:space="preserve">──── module-11-multiplication-near-base ────</w:t>
      </w:r>
    </w:p>
    <w:bookmarkEnd w:id="2019"/>
    <w:bookmarkStart w:id="2028" w:name="Xc2fd7c00eb09a24f87a09c3e14ea5997667bfe6"/>
    <w:p>
      <w:pPr>
        <w:pStyle w:val="Heading1"/>
      </w:pPr>
      <w:r>
        <w:t xml:space="preserve">Multiplication Near a Power of 10 — Nikhilam</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Nikhilaṁ Navataścaramaṁ Daśataḥ (Multiplication)</w:t>
      </w:r>
    </w:p>
    <w:bookmarkStart w:id="2020" w:name="overview-5"/>
    <w:p>
      <w:pPr>
        <w:pStyle w:val="Heading2"/>
      </w:pPr>
      <w:r>
        <w:t xml:space="preserve">Overview</w:t>
      </w:r>
    </w:p>
    <w:p>
      <w:pPr>
        <w:pStyle w:val="FirstParagraph"/>
      </w:pPr>
      <w:r>
        <w:t xml:space="preserve">When both factors are within a few units of a power of 10 (e.g. 97 × 96, 103 × 104), Tirthaji’s Nikhilam sūtra gives a two-step mental method that is much faster than long multiplication. Uses deficits/excesses from a base, with cross-subtraction on one side and product-of-deficits on the other.</w:t>
      </w:r>
    </w:p>
    <w:bookmarkEnd w:id="2020"/>
    <w:bookmarkStart w:id="2021" w:name="nep-2020-alignment-10"/>
    <w:p>
      <w:pPr>
        <w:pStyle w:val="Heading2"/>
      </w:pPr>
      <w:r>
        <w:t xml:space="preserve">NEP 2020 alignment</w:t>
      </w:r>
    </w:p>
    <w:p>
      <w:pPr>
        <w:pStyle w:val="Compact"/>
        <w:numPr>
          <w:ilvl w:val="0"/>
          <w:numId w:val="2124"/>
        </w:numPr>
      </w:pPr>
      <w:r>
        <w:t xml:space="preserve">§4.6 — Integration of Indian Knowledge Systems</w:t>
      </w:r>
    </w:p>
    <w:p>
      <w:pPr>
        <w:pStyle w:val="Compact"/>
        <w:numPr>
          <w:ilvl w:val="0"/>
          <w:numId w:val="2124"/>
        </w:numPr>
      </w:pPr>
      <w:r>
        <w:t xml:space="preserve">§4.23 — Experiential learning</w:t>
      </w:r>
    </w:p>
    <w:p>
      <w:pPr>
        <w:pStyle w:val="Compact"/>
        <w:numPr>
          <w:ilvl w:val="0"/>
          <w:numId w:val="2124"/>
        </w:numPr>
      </w:pPr>
      <w:r>
        <w:t xml:space="preserve">§4.27 — Local context and language</w:t>
      </w:r>
    </w:p>
    <w:bookmarkEnd w:id="2021"/>
    <w:bookmarkStart w:id="2022" w:name="key-terms-this-module-5"/>
    <w:p>
      <w:pPr>
        <w:pStyle w:val="Heading2"/>
      </w:pPr>
      <w:r>
        <w:t xml:space="preserve">Key terms (this module)</w:t>
      </w:r>
    </w:p>
    <w:p>
      <w:pPr>
        <w:pStyle w:val="Compact"/>
        <w:numPr>
          <w:ilvl w:val="0"/>
          <w:numId w:val="2125"/>
        </w:numPr>
      </w:pPr>
      <w:r>
        <w:rPr>
          <w:i/>
          <w:iCs/>
        </w:rPr>
        <w:t xml:space="preserve">Nikhilaṁ</w:t>
      </w:r>
      <w:r>
        <w:t xml:space="preserve"> </w:t>
      </w:r>
      <w:r>
        <w:t xml:space="preserve">— the Nikhilam sūtra (also used in Module 9 for subtraction)</w:t>
      </w:r>
    </w:p>
    <w:p>
      <w:pPr>
        <w:pStyle w:val="Compact"/>
        <w:numPr>
          <w:ilvl w:val="0"/>
          <w:numId w:val="2125"/>
        </w:numPr>
      </w:pPr>
      <w:r>
        <w:rPr>
          <w:i/>
          <w:iCs/>
        </w:rPr>
        <w:t xml:space="preserve">vinkulam</w:t>
      </w:r>
      <w:r>
        <w:t xml:space="preserve"> </w:t>
      </w:r>
      <w:r>
        <w:t xml:space="preserve">— deficit (number below base)</w:t>
      </w:r>
    </w:p>
    <w:p>
      <w:pPr>
        <w:pStyle w:val="Compact"/>
        <w:numPr>
          <w:ilvl w:val="0"/>
          <w:numId w:val="2125"/>
        </w:numPr>
      </w:pPr>
      <w:r>
        <w:rPr>
          <w:i/>
          <w:iCs/>
        </w:rPr>
        <w:t xml:space="preserve">ādhikya</w:t>
      </w:r>
      <w:r>
        <w:t xml:space="preserve"> </w:t>
      </w:r>
      <w:r>
        <w:t xml:space="preserve">— excess (number above base)</w:t>
      </w:r>
    </w:p>
    <w:p>
      <w:pPr>
        <w:pStyle w:val="Compact"/>
        <w:numPr>
          <w:ilvl w:val="0"/>
          <w:numId w:val="2125"/>
        </w:numPr>
      </w:pPr>
      <w:r>
        <w:rPr>
          <w:i/>
          <w:iCs/>
        </w:rPr>
        <w:t xml:space="preserve">Ūrdhva-tiryagbhyāṁ</w:t>
      </w:r>
      <w:r>
        <w:t xml:space="preserve"> </w:t>
      </w:r>
      <w:r>
        <w:t xml:space="preserve">—</w:t>
      </w:r>
      <w:r>
        <w:t xml:space="preserve"> </w:t>
      </w:r>
      <w:r>
        <w:t xml:space="preserve">“vertically and crosswise”</w:t>
      </w:r>
      <w:r>
        <w:t xml:space="preserve"> </w:t>
      </w:r>
      <w:r>
        <w:t xml:space="preserve">— the general-purpose sūtra</w:t>
      </w:r>
    </w:p>
    <w:bookmarkEnd w:id="2022"/>
    <w:bookmarkStart w:id="2023" w:name="prerequisites-10"/>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2023"/>
    <w:bookmarkStart w:id="2024" w:name="materials-needed-across-10-days-5"/>
    <w:p>
      <w:pPr>
        <w:pStyle w:val="Heading2"/>
      </w:pPr>
      <w:r>
        <w:t xml:space="preserve">Materials needed (across 10 days)</w:t>
      </w:r>
    </w:p>
    <w:p>
      <w:pPr>
        <w:pStyle w:val="Compact"/>
        <w:numPr>
          <w:ilvl w:val="0"/>
          <w:numId w:val="2126"/>
        </w:numPr>
      </w:pPr>
      <w:r>
        <w:t xml:space="preserve">Notebook + pencils per student</w:t>
      </w:r>
    </w:p>
    <w:p>
      <w:pPr>
        <w:pStyle w:val="Compact"/>
        <w:numPr>
          <w:ilvl w:val="0"/>
          <w:numId w:val="2126"/>
        </w:numPr>
      </w:pPr>
      <w:r>
        <w:t xml:space="preserve">Whiteboard / chart paper</w:t>
      </w:r>
    </w:p>
    <w:p>
      <w:pPr>
        <w:pStyle w:val="Compact"/>
        <w:numPr>
          <w:ilvl w:val="0"/>
          <w:numId w:val="2126"/>
        </w:numPr>
      </w:pPr>
      <w:r>
        <w:t xml:space="preserve">(See</w:t>
      </w:r>
      <w:r>
        <w:t xml:space="preserve"> </w:t>
      </w:r>
      <w:r>
        <w:rPr>
          <w:rStyle w:val="VerbatimChar"/>
        </w:rPr>
        <w:t xml:space="preserve">lesson-plan.md</w:t>
      </w:r>
      <w:r>
        <w:t xml:space="preserve"> </w:t>
      </w:r>
      <w:r>
        <w:t xml:space="preserve">for per-day material lists)</w:t>
      </w:r>
    </w:p>
    <w:bookmarkEnd w:id="2024"/>
    <w:bookmarkStart w:id="2025" w:name="day-map-5"/>
    <w:p>
      <w:pPr>
        <w:pStyle w:val="Heading2"/>
      </w:pPr>
      <w:r>
        <w:t xml:space="preserve">10-day map</w:t>
      </w:r>
    </w:p>
    <w:p>
      <w:pPr>
        <w:pStyle w:val="Compact"/>
        <w:numPr>
          <w:ilvl w:val="0"/>
          <w:numId w:val="2127"/>
        </w:numPr>
      </w:pPr>
      <w:r>
        <w:rPr>
          <w:b/>
          <w:bCs/>
        </w:rPr>
        <w:t xml:space="preserve">Day 1</w:t>
      </w:r>
      <w:r>
        <w:t xml:space="preserve"> </w:t>
      </w:r>
      <w:r>
        <w:t xml:space="preserve">— Finger-Trick Prelude: Practice the below-10 finger method (e.g., 7 × 8 using deficits).</w:t>
      </w:r>
    </w:p>
    <w:p>
      <w:pPr>
        <w:pStyle w:val="Compact"/>
        <w:numPr>
          <w:ilvl w:val="0"/>
          <w:numId w:val="2127"/>
        </w:numPr>
      </w:pPr>
      <w:r>
        <w:rPr>
          <w:b/>
          <w:bCs/>
        </w:rPr>
        <w:t xml:space="preserve">Day 2</w:t>
      </w:r>
      <w:r>
        <w:t xml:space="preserve"> </w:t>
      </w:r>
      <w:r>
        <w:t xml:space="preserve">— Two-Digit × Two-Digit Near 100 (Below): Compute 97 × 96 using deficits.</w:t>
      </w:r>
    </w:p>
    <w:p>
      <w:pPr>
        <w:pStyle w:val="Compact"/>
        <w:numPr>
          <w:ilvl w:val="0"/>
          <w:numId w:val="2127"/>
        </w:numPr>
      </w:pPr>
      <w:r>
        <w:rPr>
          <w:b/>
          <w:bCs/>
        </w:rPr>
        <w:t xml:space="preserve">Day 3</w:t>
      </w:r>
      <w:r>
        <w:t xml:space="preserve"> </w:t>
      </w:r>
      <w:r>
        <w:t xml:space="preserve">— Two-Digit × Two-Digit Near 100 (Above): Compute 103 × 104 using excesses.</w:t>
      </w:r>
    </w:p>
    <w:p>
      <w:pPr>
        <w:pStyle w:val="Compact"/>
        <w:numPr>
          <w:ilvl w:val="0"/>
          <w:numId w:val="2127"/>
        </w:numPr>
      </w:pPr>
      <w:r>
        <w:rPr>
          <w:b/>
          <w:bCs/>
        </w:rPr>
        <w:t xml:space="preserve">Day 4</w:t>
      </w:r>
      <w:r>
        <w:t xml:space="preserve"> </w:t>
      </w:r>
      <w:r>
        <w:t xml:space="preserve">— Mixed — One Above, One Below: Compute 102 × 98 with sign care.</w:t>
      </w:r>
    </w:p>
    <w:p>
      <w:pPr>
        <w:pStyle w:val="Compact"/>
        <w:numPr>
          <w:ilvl w:val="0"/>
          <w:numId w:val="2127"/>
        </w:numPr>
      </w:pPr>
      <w:r>
        <w:rPr>
          <w:b/>
          <w:bCs/>
        </w:rPr>
        <w:t xml:space="preserve">Day 5</w:t>
      </w:r>
      <w:r>
        <w:t xml:space="preserve"> </w:t>
      </w:r>
      <w:r>
        <w:t xml:space="preserve">— 3-Digit × 3-Digit Near 1000: Compute 997 × 996 mentally.</w:t>
      </w:r>
    </w:p>
    <w:p>
      <w:pPr>
        <w:pStyle w:val="Compact"/>
        <w:numPr>
          <w:ilvl w:val="0"/>
          <w:numId w:val="2127"/>
        </w:numPr>
      </w:pPr>
      <w:r>
        <w:rPr>
          <w:b/>
          <w:bCs/>
        </w:rPr>
        <w:t xml:space="preserve">Day 6</w:t>
      </w:r>
      <w:r>
        <w:t xml:space="preserve"> </w:t>
      </w:r>
      <w:r>
        <w:t xml:space="preserve">— Why It Works — The Algebra: Derive (B−a)(B−b) = B(B−a−b) + ab.</w:t>
      </w:r>
    </w:p>
    <w:p>
      <w:pPr>
        <w:pStyle w:val="Compact"/>
        <w:numPr>
          <w:ilvl w:val="0"/>
          <w:numId w:val="2127"/>
        </w:numPr>
      </w:pPr>
      <w:r>
        <w:rPr>
          <w:b/>
          <w:bCs/>
        </w:rPr>
        <w:t xml:space="preserve">Day 7</w:t>
      </w:r>
      <w:r>
        <w:t xml:space="preserve"> </w:t>
      </w:r>
      <w:r>
        <w:t xml:space="preserve">— When To Use It: Identify problems where Nikhilam is faster than long multiplication.</w:t>
      </w:r>
    </w:p>
    <w:p>
      <w:pPr>
        <w:pStyle w:val="Compact"/>
        <w:numPr>
          <w:ilvl w:val="0"/>
          <w:numId w:val="2127"/>
        </w:numPr>
      </w:pPr>
      <w:r>
        <w:rPr>
          <w:b/>
          <w:bCs/>
        </w:rPr>
        <w:t xml:space="preserve">Day 8</w:t>
      </w:r>
      <w:r>
        <w:t xml:space="preserve"> </w:t>
      </w:r>
      <w:r>
        <w:t xml:space="preserve">— Speed Sprints: Race traditional vs Nikhilam on 30 problems.</w:t>
      </w:r>
    </w:p>
    <w:p>
      <w:pPr>
        <w:pStyle w:val="Compact"/>
        <w:numPr>
          <w:ilvl w:val="0"/>
          <w:numId w:val="2127"/>
        </w:numPr>
      </w:pPr>
      <w:r>
        <w:rPr>
          <w:b/>
          <w:bCs/>
        </w:rPr>
        <w:t xml:space="preserve">Day 9</w:t>
      </w:r>
      <w:r>
        <w:t xml:space="preserve"> </w:t>
      </w:r>
      <w:r>
        <w:t xml:space="preserve">— Mixed Practice + Module 7 Crossover: Solve problems combining ×11 and near-base methods.</w:t>
      </w:r>
    </w:p>
    <w:p>
      <w:pPr>
        <w:pStyle w:val="Compact"/>
        <w:numPr>
          <w:ilvl w:val="0"/>
          <w:numId w:val="2127"/>
        </w:numPr>
      </w:pPr>
      <w:r>
        <w:rPr>
          <w:b/>
          <w:bCs/>
        </w:rPr>
        <w:t xml:space="preserve">Day 10</w:t>
      </w:r>
      <w:r>
        <w:t xml:space="preserve"> </w:t>
      </w:r>
      <w:r>
        <w:t xml:space="preserve">— Final Assessment: Summative quiz and method-comparison reflection.</w:t>
      </w:r>
    </w:p>
    <w:bookmarkEnd w:id="2025"/>
    <w:bookmarkStart w:id="2026" w:name="files-in-this-pack-5"/>
    <w:p>
      <w:pPr>
        <w:pStyle w:val="Heading2"/>
      </w:pPr>
      <w:r>
        <w:t xml:space="preserve">Files in this pack</w:t>
      </w:r>
    </w:p>
    <w:p>
      <w:pPr>
        <w:pStyle w:val="Compact"/>
        <w:numPr>
          <w:ilvl w:val="0"/>
          <w:numId w:val="2128"/>
        </w:numPr>
      </w:pPr>
      <w:r>
        <w:rPr>
          <w:rStyle w:val="VerbatimChar"/>
        </w:rPr>
        <w:t xml:space="preserve">lesson-plan.md</w:t>
      </w:r>
      <w:r>
        <w:t xml:space="preserve"> </w:t>
      </w:r>
      <w:r>
        <w:t xml:space="preserve">— detailed 10-day arc</w:t>
      </w:r>
    </w:p>
    <w:p>
      <w:pPr>
        <w:pStyle w:val="Compact"/>
        <w:numPr>
          <w:ilvl w:val="0"/>
          <w:numId w:val="2128"/>
        </w:numPr>
      </w:pPr>
      <w:r>
        <w:rPr>
          <w:rStyle w:val="VerbatimChar"/>
        </w:rPr>
        <w:t xml:space="preserve">sources.md</w:t>
      </w:r>
      <w:r>
        <w:t xml:space="preserve"> </w:t>
      </w:r>
      <w:r>
        <w:t xml:space="preserve">— sources cited in this module</w:t>
      </w:r>
    </w:p>
    <w:p>
      <w:pPr>
        <w:pStyle w:val="Compact"/>
        <w:numPr>
          <w:ilvl w:val="0"/>
          <w:numId w:val="2128"/>
        </w:numPr>
      </w:pPr>
      <w:r>
        <w:rPr>
          <w:rStyle w:val="VerbatimChar"/>
        </w:rPr>
        <w:t xml:space="preserve">teacher-notes.md</w:t>
      </w:r>
      <w:r>
        <w:t xml:space="preserve"> </w:t>
      </w:r>
      <w:r>
        <w:t xml:space="preserve">— common misconceptions, differentiation</w:t>
      </w:r>
    </w:p>
    <w:p>
      <w:pPr>
        <w:pStyle w:val="Compact"/>
        <w:numPr>
          <w:ilvl w:val="0"/>
          <w:numId w:val="2128"/>
        </w:numPr>
      </w:pPr>
      <w:r>
        <w:rPr>
          <w:rStyle w:val="VerbatimChar"/>
        </w:rPr>
        <w:t xml:space="preserve">parent-guide.md</w:t>
      </w:r>
      <w:r>
        <w:t xml:space="preserve"> </w:t>
      </w:r>
      <w:r>
        <w:t xml:space="preserve">— what parents should know</w:t>
      </w:r>
    </w:p>
    <w:p>
      <w:pPr>
        <w:pStyle w:val="Compact"/>
        <w:numPr>
          <w:ilvl w:val="0"/>
          <w:numId w:val="2128"/>
        </w:numPr>
      </w:pPr>
      <w:r>
        <w:rPr>
          <w:rStyle w:val="VerbatimChar"/>
        </w:rPr>
        <w:t xml:space="preserve">days/day-NN-*.md</w:t>
      </w:r>
      <w:r>
        <w:t xml:space="preserve"> </w:t>
      </w:r>
      <w:r>
        <w:t xml:space="preserve">— 10 per-day lesson plans</w:t>
      </w:r>
    </w:p>
    <w:p>
      <w:pPr>
        <w:pStyle w:val="Compact"/>
        <w:numPr>
          <w:ilvl w:val="0"/>
          <w:numId w:val="2128"/>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2128"/>
        </w:numPr>
      </w:pPr>
      <w:r>
        <w:rPr>
          <w:rStyle w:val="VerbatimChar"/>
        </w:rPr>
        <w:t xml:space="preserve">activities/activity-01-*.md</w:t>
      </w:r>
    </w:p>
    <w:p>
      <w:pPr>
        <w:pStyle w:val="Compact"/>
        <w:numPr>
          <w:ilvl w:val="0"/>
          <w:numId w:val="2128"/>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2128"/>
        </w:numPr>
      </w:pPr>
      <w:r>
        <w:rPr>
          <w:rStyle w:val="VerbatimChar"/>
        </w:rPr>
        <w:t xml:space="preserve">student-workbook.md</w:t>
      </w:r>
    </w:p>
    <w:p>
      <w:pPr>
        <w:pStyle w:val="Compact"/>
        <w:numPr>
          <w:ilvl w:val="0"/>
          <w:numId w:val="2128"/>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2128"/>
        </w:numPr>
      </w:pPr>
      <w:r>
        <w:rPr>
          <w:rStyle w:val="VerbatimChar"/>
        </w:rPr>
        <w:t xml:space="preserve">homework.md</w:t>
      </w:r>
    </w:p>
    <w:p>
      <w:pPr>
        <w:pStyle w:val="Compact"/>
        <w:numPr>
          <w:ilvl w:val="0"/>
          <w:numId w:val="2128"/>
        </w:numPr>
      </w:pPr>
      <w:r>
        <w:rPr>
          <w:rStyle w:val="VerbatimChar"/>
        </w:rPr>
        <w:t xml:space="preserve">slides/deck.md</w:t>
      </w:r>
    </w:p>
    <w:bookmarkEnd w:id="2026"/>
    <w:bookmarkStart w:id="2027" w:name="voice-5"/>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2027"/>
    <w:bookmarkEnd w:id="2028"/>
    <w:bookmarkStart w:id="2041" w:name="Xe363a19169b7df6ea376244cf8c0243589fd8dd"/>
    <w:p>
      <w:pPr>
        <w:pStyle w:val="Heading1"/>
      </w:pPr>
      <w:r>
        <w:t xml:space="preserve">Lesson Plan — Multiplication Near a Power of 10 — Nikhilam (Senior)</w:t>
      </w:r>
    </w:p>
    <w:p>
      <w:pPr>
        <w:pStyle w:val="FirstParagraph"/>
      </w:pPr>
      <w:r>
        <w:t xml:space="preserve">10-day arc, 45 min per session.</w:t>
      </w:r>
    </w:p>
    <w:bookmarkStart w:id="2029" w:name="day-1-finger-trick-prelude"/>
    <w:p>
      <w:pPr>
        <w:pStyle w:val="Heading3"/>
      </w:pPr>
      <w:r>
        <w:t xml:space="preserve">Day 1 — Finger-Trick Prelude</w:t>
      </w:r>
    </w:p>
    <w:p>
      <w:pPr>
        <w:pStyle w:val="FirstParagraph"/>
      </w:pPr>
      <w:r>
        <w:rPr>
          <w:b/>
          <w:bCs/>
        </w:rPr>
        <w:t xml:space="preserve">Objective:</w:t>
      </w:r>
      <w:r>
        <w:t xml:space="preserve"> </w:t>
      </w:r>
      <w:r>
        <w:t xml:space="preserve">Practice the below-10 finger method (e.g., 7 × 8 using deficits).</w:t>
      </w:r>
    </w:p>
    <w:p>
      <w:pPr>
        <w:pStyle w:val="BodyText"/>
      </w:pPr>
      <w:r>
        <w:rPr>
          <w:b/>
          <w:bCs/>
        </w:rPr>
        <w:t xml:space="preserve">Flow:</w:t>
      </w:r>
      <w:r>
        <w:t xml:space="preserve"> </w:t>
      </w:r>
      <w:r>
        <w:t xml:space="preserve">Warm-up (5 min) · Core (20 min) · Activity (15 min) · Wrap-up (5 min)</w:t>
      </w:r>
    </w:p>
    <w:bookmarkEnd w:id="2029"/>
    <w:bookmarkStart w:id="2030" w:name="day-2-two-digit-two-digit-near-100-below"/>
    <w:p>
      <w:pPr>
        <w:pStyle w:val="Heading3"/>
      </w:pPr>
      <w:r>
        <w:t xml:space="preserve">Day 2 — Two-Digit × Two-Digit Near 100 (Below)</w:t>
      </w:r>
    </w:p>
    <w:p>
      <w:pPr>
        <w:pStyle w:val="FirstParagraph"/>
      </w:pPr>
      <w:r>
        <w:rPr>
          <w:b/>
          <w:bCs/>
        </w:rPr>
        <w:t xml:space="preserve">Objective:</w:t>
      </w:r>
      <w:r>
        <w:t xml:space="preserve"> </w:t>
      </w:r>
      <w:r>
        <w:t xml:space="preserve">Compute 97 × 96 using deficits.</w:t>
      </w:r>
    </w:p>
    <w:p>
      <w:pPr>
        <w:pStyle w:val="BodyText"/>
      </w:pPr>
      <w:r>
        <w:rPr>
          <w:b/>
          <w:bCs/>
        </w:rPr>
        <w:t xml:space="preserve">Flow:</w:t>
      </w:r>
      <w:r>
        <w:t xml:space="preserve"> </w:t>
      </w:r>
      <w:r>
        <w:t xml:space="preserve">Warm-up (5 min) · Core (20 min) · Activity (15 min) · Wrap-up (5 min)</w:t>
      </w:r>
    </w:p>
    <w:bookmarkEnd w:id="2030"/>
    <w:bookmarkStart w:id="2031" w:name="day-3-two-digit-two-digit-near-100-above"/>
    <w:p>
      <w:pPr>
        <w:pStyle w:val="Heading3"/>
      </w:pPr>
      <w:r>
        <w:t xml:space="preserve">Day 3 — Two-Digit × Two-Digit Near 100 (Above)</w:t>
      </w:r>
    </w:p>
    <w:p>
      <w:pPr>
        <w:pStyle w:val="FirstParagraph"/>
      </w:pPr>
      <w:r>
        <w:rPr>
          <w:b/>
          <w:bCs/>
        </w:rPr>
        <w:t xml:space="preserve">Objective:</w:t>
      </w:r>
      <w:r>
        <w:t xml:space="preserve"> </w:t>
      </w:r>
      <w:r>
        <w:t xml:space="preserve">Compute 103 × 104 using excesses.</w:t>
      </w:r>
    </w:p>
    <w:p>
      <w:pPr>
        <w:pStyle w:val="BodyText"/>
      </w:pPr>
      <w:r>
        <w:rPr>
          <w:b/>
          <w:bCs/>
        </w:rPr>
        <w:t xml:space="preserve">Flow:</w:t>
      </w:r>
      <w:r>
        <w:t xml:space="preserve"> </w:t>
      </w:r>
      <w:r>
        <w:t xml:space="preserve">Warm-up (5 min) · Core (20 min) · Activity (15 min) · Wrap-up (5 min)</w:t>
      </w:r>
    </w:p>
    <w:bookmarkEnd w:id="2031"/>
    <w:bookmarkStart w:id="2032" w:name="day-4-mixed-one-above-one-below"/>
    <w:p>
      <w:pPr>
        <w:pStyle w:val="Heading3"/>
      </w:pPr>
      <w:r>
        <w:t xml:space="preserve">Day 4 — Mixed — One Above, One Below</w:t>
      </w:r>
    </w:p>
    <w:p>
      <w:pPr>
        <w:pStyle w:val="FirstParagraph"/>
      </w:pPr>
      <w:r>
        <w:rPr>
          <w:b/>
          <w:bCs/>
        </w:rPr>
        <w:t xml:space="preserve">Objective:</w:t>
      </w:r>
      <w:r>
        <w:t xml:space="preserve"> </w:t>
      </w:r>
      <w:r>
        <w:t xml:space="preserve">Compute 102 × 98 with sign care.</w:t>
      </w:r>
    </w:p>
    <w:p>
      <w:pPr>
        <w:pStyle w:val="BodyText"/>
      </w:pPr>
      <w:r>
        <w:rPr>
          <w:b/>
          <w:bCs/>
        </w:rPr>
        <w:t xml:space="preserve">Flow:</w:t>
      </w:r>
      <w:r>
        <w:t xml:space="preserve"> </w:t>
      </w:r>
      <w:r>
        <w:t xml:space="preserve">Warm-up (5 min) · Core (20 min) · Activity (15 min) · Wrap-up (5 min)</w:t>
      </w:r>
    </w:p>
    <w:bookmarkEnd w:id="2032"/>
    <w:bookmarkStart w:id="2033" w:name="day-5-3-digit-3-digit-near-1000"/>
    <w:p>
      <w:pPr>
        <w:pStyle w:val="Heading3"/>
      </w:pPr>
      <w:r>
        <w:t xml:space="preserve">Day 5 — 3-Digit × 3-Digit Near 1000</w:t>
      </w:r>
    </w:p>
    <w:p>
      <w:pPr>
        <w:pStyle w:val="FirstParagraph"/>
      </w:pPr>
      <w:r>
        <w:rPr>
          <w:b/>
          <w:bCs/>
        </w:rPr>
        <w:t xml:space="preserve">Objective:</w:t>
      </w:r>
      <w:r>
        <w:t xml:space="preserve"> </w:t>
      </w:r>
      <w:r>
        <w:t xml:space="preserve">Compute 997 × 996 mentally.</w:t>
      </w:r>
    </w:p>
    <w:p>
      <w:pPr>
        <w:pStyle w:val="BodyText"/>
      </w:pPr>
      <w:r>
        <w:rPr>
          <w:b/>
          <w:bCs/>
        </w:rPr>
        <w:t xml:space="preserve">Flow:</w:t>
      </w:r>
      <w:r>
        <w:t xml:space="preserve"> </w:t>
      </w:r>
      <w:r>
        <w:t xml:space="preserve">Warm-up (5 min) · Core (20 min) · Activity (15 min) · Wrap-up (5 min)</w:t>
      </w:r>
    </w:p>
    <w:bookmarkEnd w:id="2033"/>
    <w:bookmarkStart w:id="2034" w:name="day-6-why-it-works-the-algebra"/>
    <w:p>
      <w:pPr>
        <w:pStyle w:val="Heading3"/>
      </w:pPr>
      <w:r>
        <w:t xml:space="preserve">Day 6 — Why It Works — The Algebra</w:t>
      </w:r>
    </w:p>
    <w:p>
      <w:pPr>
        <w:pStyle w:val="FirstParagraph"/>
      </w:pPr>
      <w:r>
        <w:rPr>
          <w:b/>
          <w:bCs/>
        </w:rPr>
        <w:t xml:space="preserve">Objective:</w:t>
      </w:r>
      <w:r>
        <w:t xml:space="preserve"> </w:t>
      </w:r>
      <w:r>
        <w:t xml:space="preserve">Derive (B−a)(B−b) = B(B−a−b) + ab.</w:t>
      </w:r>
    </w:p>
    <w:p>
      <w:pPr>
        <w:pStyle w:val="BodyText"/>
      </w:pPr>
      <w:r>
        <w:rPr>
          <w:b/>
          <w:bCs/>
        </w:rPr>
        <w:t xml:space="preserve">Flow:</w:t>
      </w:r>
      <w:r>
        <w:t xml:space="preserve"> </w:t>
      </w:r>
      <w:r>
        <w:t xml:space="preserve">Warm-up (5 min) · Core (20 min) · Activity (15 min) · Wrap-up (5 min)</w:t>
      </w:r>
    </w:p>
    <w:bookmarkEnd w:id="2034"/>
    <w:bookmarkStart w:id="2035" w:name="day-7-when-to-use-it"/>
    <w:p>
      <w:pPr>
        <w:pStyle w:val="Heading3"/>
      </w:pPr>
      <w:r>
        <w:t xml:space="preserve">Day 7 — When To Use It</w:t>
      </w:r>
    </w:p>
    <w:p>
      <w:pPr>
        <w:pStyle w:val="FirstParagraph"/>
      </w:pPr>
      <w:r>
        <w:rPr>
          <w:b/>
          <w:bCs/>
        </w:rPr>
        <w:t xml:space="preserve">Objective:</w:t>
      </w:r>
      <w:r>
        <w:t xml:space="preserve"> </w:t>
      </w:r>
      <w:r>
        <w:t xml:space="preserve">Identify problems where Nikhilam is faster than long multiplication.</w:t>
      </w:r>
    </w:p>
    <w:p>
      <w:pPr>
        <w:pStyle w:val="BodyText"/>
      </w:pPr>
      <w:r>
        <w:rPr>
          <w:b/>
          <w:bCs/>
        </w:rPr>
        <w:t xml:space="preserve">Flow:</w:t>
      </w:r>
      <w:r>
        <w:t xml:space="preserve"> </w:t>
      </w:r>
      <w:r>
        <w:t xml:space="preserve">Warm-up (5 min) · Core (20 min) · Activity (15 min) · Wrap-up (5 min)</w:t>
      </w:r>
    </w:p>
    <w:bookmarkEnd w:id="2035"/>
    <w:bookmarkStart w:id="2036" w:name="day-8-speed-sprints"/>
    <w:p>
      <w:pPr>
        <w:pStyle w:val="Heading3"/>
      </w:pPr>
      <w:r>
        <w:t xml:space="preserve">Day 8 — Speed Sprints</w:t>
      </w:r>
    </w:p>
    <w:p>
      <w:pPr>
        <w:pStyle w:val="FirstParagraph"/>
      </w:pPr>
      <w:r>
        <w:rPr>
          <w:b/>
          <w:bCs/>
        </w:rPr>
        <w:t xml:space="preserve">Objective:</w:t>
      </w:r>
      <w:r>
        <w:t xml:space="preserve"> </w:t>
      </w:r>
      <w:r>
        <w:t xml:space="preserve">Race traditional vs Nikhilam on 30 problems.</w:t>
      </w:r>
    </w:p>
    <w:p>
      <w:pPr>
        <w:pStyle w:val="BodyText"/>
      </w:pPr>
      <w:r>
        <w:rPr>
          <w:b/>
          <w:bCs/>
        </w:rPr>
        <w:t xml:space="preserve">Flow:</w:t>
      </w:r>
      <w:r>
        <w:t xml:space="preserve"> </w:t>
      </w:r>
      <w:r>
        <w:t xml:space="preserve">Warm-up (5 min) · Core (20 min) · Activity (15 min) · Wrap-up (5 min)</w:t>
      </w:r>
    </w:p>
    <w:bookmarkEnd w:id="2036"/>
    <w:bookmarkStart w:id="2037" w:name="day-9-mixed-practice-module-7-crossover"/>
    <w:p>
      <w:pPr>
        <w:pStyle w:val="Heading3"/>
      </w:pPr>
      <w:r>
        <w:t xml:space="preserve">Day 9 — Mixed Practice + Module 7 Crossover</w:t>
      </w:r>
    </w:p>
    <w:p>
      <w:pPr>
        <w:pStyle w:val="FirstParagraph"/>
      </w:pPr>
      <w:r>
        <w:rPr>
          <w:b/>
          <w:bCs/>
        </w:rPr>
        <w:t xml:space="preserve">Objective:</w:t>
      </w:r>
      <w:r>
        <w:t xml:space="preserve"> </w:t>
      </w:r>
      <w:r>
        <w:t xml:space="preserve">Solve problems combining ×11 and near-base methods.</w:t>
      </w:r>
    </w:p>
    <w:p>
      <w:pPr>
        <w:pStyle w:val="BodyText"/>
      </w:pPr>
      <w:r>
        <w:rPr>
          <w:b/>
          <w:bCs/>
        </w:rPr>
        <w:t xml:space="preserve">Flow:</w:t>
      </w:r>
      <w:r>
        <w:t xml:space="preserve"> </w:t>
      </w:r>
      <w:r>
        <w:t xml:space="preserve">Warm-up (5 min) · Core (20 min) · Activity (15 min) · Wrap-up (5 min)</w:t>
      </w:r>
    </w:p>
    <w:bookmarkEnd w:id="2037"/>
    <w:bookmarkStart w:id="2038" w:name="day-10-final-assessment-6"/>
    <w:p>
      <w:pPr>
        <w:pStyle w:val="Heading3"/>
      </w:pPr>
      <w:r>
        <w:t xml:space="preserve">Day 10 — Final Assessment</w:t>
      </w:r>
    </w:p>
    <w:p>
      <w:pPr>
        <w:pStyle w:val="FirstParagraph"/>
      </w:pPr>
      <w:r>
        <w:rPr>
          <w:b/>
          <w:bCs/>
        </w:rPr>
        <w:t xml:space="preserve">Objective:</w:t>
      </w:r>
      <w:r>
        <w:t xml:space="preserve"> </w:t>
      </w:r>
      <w:r>
        <w:t xml:space="preserve">Summative quiz and method-comparison reflection.</w:t>
      </w:r>
    </w:p>
    <w:p>
      <w:pPr>
        <w:pStyle w:val="BodyText"/>
      </w:pPr>
      <w:r>
        <w:rPr>
          <w:b/>
          <w:bCs/>
        </w:rPr>
        <w:t xml:space="preserve">Flow:</w:t>
      </w:r>
      <w:r>
        <w:t xml:space="preserve"> </w:t>
      </w:r>
      <w:r>
        <w:t xml:space="preserve">Warm-up (5 min) · Core (20 min) · Activity (15 min) · Wrap-up (5 min)</w:t>
      </w:r>
    </w:p>
    <w:bookmarkEnd w:id="2038"/>
    <w:bookmarkStart w:id="2039" w:name="pacing-notes-8"/>
    <w:p>
      <w:pPr>
        <w:pStyle w:val="Heading2"/>
      </w:pPr>
      <w:r>
        <w:t xml:space="preserve">Pacing notes</w:t>
      </w:r>
    </w:p>
    <w:p>
      <w:pPr>
        <w:pStyle w:val="Compact"/>
        <w:numPr>
          <w:ilvl w:val="0"/>
          <w:numId w:val="2129"/>
        </w:numPr>
      </w:pPr>
      <w:r>
        <w:t xml:space="preserve">Senior sessions are 45 min. Adjust if your block is different.</w:t>
      </w:r>
    </w:p>
    <w:p>
      <w:pPr>
        <w:pStyle w:val="Compact"/>
        <w:numPr>
          <w:ilvl w:val="0"/>
          <w:numId w:val="2129"/>
        </w:numPr>
      </w:pPr>
      <w:r>
        <w:t xml:space="preserve">Days 5 and 9 are buffer days — use to reinforce weaker concepts or extend stronger ones.</w:t>
      </w:r>
    </w:p>
    <w:p>
      <w:pPr>
        <w:pStyle w:val="Compact"/>
        <w:numPr>
          <w:ilvl w:val="0"/>
          <w:numId w:val="2129"/>
        </w:numPr>
      </w:pPr>
      <w:r>
        <w:t xml:space="preserve">The summative project (see</w:t>
      </w:r>
      <w:r>
        <w:t xml:space="preserve"> </w:t>
      </w:r>
      <w:r>
        <w:rPr>
          <w:rStyle w:val="VerbatimChar"/>
        </w:rPr>
        <w:t xml:space="preserve">assessments/project-brief.md</w:t>
      </w:r>
      <w:r>
        <w:t xml:space="preserve">) runs in parallel from Day 6 onward.</w:t>
      </w:r>
    </w:p>
    <w:bookmarkEnd w:id="2039"/>
    <w:bookmarkStart w:id="2040" w:name="differentiation-109"/>
    <w:p>
      <w:pPr>
        <w:pStyle w:val="Heading2"/>
      </w:pPr>
      <w:r>
        <w:t xml:space="preserve">Differentiation</w:t>
      </w:r>
    </w:p>
    <w:p>
      <w:pPr>
        <w:pStyle w:val="Compact"/>
        <w:numPr>
          <w:ilvl w:val="0"/>
          <w:numId w:val="2130"/>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2130"/>
        </w:numPr>
      </w:pPr>
      <w:r>
        <w:rPr>
          <w:b/>
          <w:bCs/>
        </w:rPr>
        <w:t xml:space="preserve">For students needing more support:</w:t>
      </w:r>
      <w:r>
        <w:t xml:space="preserve"> </w:t>
      </w:r>
      <w:r>
        <w:t xml:space="preserve">simplify activities, do more pair-work, allow oral instead of written responses.</w:t>
      </w:r>
    </w:p>
    <w:bookmarkEnd w:id="2040"/>
    <w:bookmarkEnd w:id="2041"/>
    <w:bookmarkStart w:id="2047" w:name="Xc3282a3ed9a6b2f871141acd742b9f646b56dd6"/>
    <w:p>
      <w:pPr>
        <w:pStyle w:val="Heading1"/>
      </w:pPr>
      <w:r>
        <w:t xml:space="preserve">Teacher Notes — Multiplication Near a Power of 10 — Nikhilam (Senior)</w:t>
      </w:r>
    </w:p>
    <w:bookmarkStart w:id="2042" w:name="common-student-misconceptions-5"/>
    <w:p>
      <w:pPr>
        <w:pStyle w:val="Heading2"/>
      </w:pPr>
      <w:r>
        <w:t xml:space="preserve">Common student misconceptions</w:t>
      </w:r>
    </w:p>
    <w:p>
      <w:pPr>
        <w:pStyle w:val="Compact"/>
        <w:numPr>
          <w:ilvl w:val="0"/>
          <w:numId w:val="2131"/>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2131"/>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2131"/>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2042"/>
    <w:bookmarkStart w:id="2043" w:name="differentiation-strategies-5"/>
    <w:p>
      <w:pPr>
        <w:pStyle w:val="Heading2"/>
      </w:pPr>
      <w:r>
        <w:t xml:space="preserve">Differentiation strategies</w:t>
      </w:r>
    </w:p>
    <w:p>
      <w:pPr>
        <w:pStyle w:val="Compact"/>
        <w:numPr>
          <w:ilvl w:val="0"/>
          <w:numId w:val="2132"/>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2132"/>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2132"/>
        </w:numPr>
      </w:pPr>
      <w:r>
        <w:rPr>
          <w:b/>
          <w:bCs/>
        </w:rPr>
        <w:t xml:space="preserve">Multilingual classrooms:</w:t>
      </w:r>
      <w:r>
        <w:t xml:space="preserve"> </w:t>
      </w:r>
      <w:r>
        <w:t xml:space="preserve">Sanskrit terms are universal; vernacular equivalents (Hindi, Tamil, Telugu, Bengali, Marathi etc.) should be welcomed.</w:t>
      </w:r>
    </w:p>
    <w:bookmarkEnd w:id="2043"/>
    <w:bookmarkStart w:id="2044" w:name="safety-16"/>
    <w:p>
      <w:pPr>
        <w:pStyle w:val="Heading2"/>
      </w:pPr>
      <w:r>
        <w:t xml:space="preserve">Safety</w:t>
      </w:r>
    </w:p>
    <w:p>
      <w:pPr>
        <w:pStyle w:val="Compact"/>
        <w:numPr>
          <w:ilvl w:val="0"/>
          <w:numId w:val="2133"/>
        </w:numPr>
      </w:pPr>
      <w:r>
        <w:t xml:space="preserve">Any activity involving food, plants, fire, or outdoor work needs explicit safety briefing.</w:t>
      </w:r>
    </w:p>
    <w:p>
      <w:pPr>
        <w:pStyle w:val="Compact"/>
        <w:numPr>
          <w:ilvl w:val="0"/>
          <w:numId w:val="2133"/>
        </w:numPr>
      </w:pPr>
      <w:r>
        <w:t xml:space="preserve">See the relevant day file for activity-specific safety notes.</w:t>
      </w:r>
    </w:p>
    <w:bookmarkEnd w:id="2044"/>
    <w:bookmarkStart w:id="2045" w:name="honest-framing-5"/>
    <w:p>
      <w:pPr>
        <w:pStyle w:val="Heading2"/>
      </w:pPr>
      <w:r>
        <w:t xml:space="preserve">Honest framing</w:t>
      </w:r>
    </w:p>
    <w:p>
      <w:pPr>
        <w:pStyle w:val="Compact"/>
        <w:numPr>
          <w:ilvl w:val="0"/>
          <w:numId w:val="2134"/>
        </w:numPr>
      </w:pPr>
      <w:r>
        <w:t xml:space="preserve">Where modern science clearly extends or revises traditional claims, say so.</w:t>
      </w:r>
    </w:p>
    <w:p>
      <w:pPr>
        <w:pStyle w:val="Compact"/>
        <w:numPr>
          <w:ilvl w:val="0"/>
          <w:numId w:val="2134"/>
        </w:numPr>
      </w:pPr>
      <w:r>
        <w:t xml:space="preserve">Where the tradition’s framing is best understood as ethical/aesthetic, present it as such (not as competing science).</w:t>
      </w:r>
    </w:p>
    <w:p>
      <w:pPr>
        <w:pStyle w:val="Compact"/>
        <w:numPr>
          <w:ilvl w:val="0"/>
          <w:numId w:val="2134"/>
        </w:numPr>
      </w:pPr>
      <w:r>
        <w:t xml:space="preserve">Where attribution is debated (e.g., the</w:t>
      </w:r>
      <w:r>
        <w:t xml:space="preserve"> </w:t>
      </w:r>
      <w:r>
        <w:t xml:space="preserve">“Vedic”</w:t>
      </w:r>
      <w:r>
        <w:t xml:space="preserve"> </w:t>
      </w:r>
      <w:r>
        <w:t xml:space="preserve">status of Tirthaji’s mathematics), present the debate honestly.</w:t>
      </w:r>
    </w:p>
    <w:bookmarkEnd w:id="2045"/>
    <w:bookmarkStart w:id="2046" w:name="end-of-module-reflection-for-teachers-5"/>
    <w:p>
      <w:pPr>
        <w:pStyle w:val="Heading2"/>
      </w:pPr>
      <w:r>
        <w:t xml:space="preserve">End-of-module reflection (for teachers)</w:t>
      </w:r>
    </w:p>
    <w:p>
      <w:pPr>
        <w:pStyle w:val="Compact"/>
        <w:numPr>
          <w:ilvl w:val="0"/>
          <w:numId w:val="2135"/>
        </w:numPr>
      </w:pPr>
      <w:r>
        <w:t xml:space="preserve">Which concepts landed well? Which didn’t?</w:t>
      </w:r>
    </w:p>
    <w:p>
      <w:pPr>
        <w:pStyle w:val="Compact"/>
        <w:numPr>
          <w:ilvl w:val="0"/>
          <w:numId w:val="2135"/>
        </w:numPr>
      </w:pPr>
      <w:r>
        <w:t xml:space="preserve">Which students grew most? Which need a different approach next module?</w:t>
      </w:r>
    </w:p>
    <w:p>
      <w:pPr>
        <w:pStyle w:val="Compact"/>
        <w:numPr>
          <w:ilvl w:val="0"/>
          <w:numId w:val="2135"/>
        </w:numPr>
      </w:pPr>
      <w:r>
        <w:t xml:space="preserve">Add notes to</w:t>
      </w:r>
      <w:r>
        <w:t xml:space="preserve"> </w:t>
      </w:r>
      <w:r>
        <w:rPr>
          <w:rStyle w:val="VerbatimChar"/>
        </w:rPr>
        <w:t xml:space="preserve">teacher-notes.md</w:t>
      </w:r>
      <w:r>
        <w:t xml:space="preserve"> </w:t>
      </w:r>
      <w:r>
        <w:t xml:space="preserve">for the next teacher who uses this pack.</w:t>
      </w:r>
    </w:p>
    <w:bookmarkEnd w:id="2046"/>
    <w:bookmarkEnd w:id="2047"/>
    <w:bookmarkStart w:id="2051" w:name="X5b7158720958fafb82b350ece080333e4b70e52"/>
    <w:p>
      <w:pPr>
        <w:pStyle w:val="Heading1"/>
      </w:pPr>
      <w:r>
        <w:t xml:space="preserve">Sources — Multiplication Near a Power of 10 — Nikhilam (Senior)</w:t>
      </w:r>
    </w:p>
    <w:bookmarkStart w:id="2048" w:name="primary-and-secondary-sources-5"/>
    <w:p>
      <w:pPr>
        <w:pStyle w:val="Heading2"/>
      </w:pPr>
      <w:r>
        <w:t xml:space="preserve">Primary and secondary sources</w:t>
      </w:r>
    </w:p>
    <w:p>
      <w:pPr>
        <w:pStyle w:val="Compact"/>
        <w:numPr>
          <w:ilvl w:val="0"/>
          <w:numId w:val="2136"/>
        </w:numPr>
      </w:pPr>
      <w:r>
        <w:t xml:space="preserve">Bharati Krishna Tirthaji,</w:t>
      </w:r>
      <w:r>
        <w:t xml:space="preserve"> </w:t>
      </w:r>
      <w:r>
        <w:rPr>
          <w:i/>
          <w:iCs/>
        </w:rPr>
        <w:t xml:space="preserve">Vedic Mathematics</w:t>
      </w:r>
      <w:r>
        <w:t xml:space="preserve"> </w:t>
      </w:r>
      <w:r>
        <w:t xml:space="preserve">(1965), chapter on multiplication</w:t>
      </w:r>
    </w:p>
    <w:p>
      <w:pPr>
        <w:pStyle w:val="Compact"/>
        <w:numPr>
          <w:ilvl w:val="0"/>
          <w:numId w:val="2136"/>
        </w:numPr>
      </w:pPr>
      <w:r>
        <w:t xml:space="preserve">S. G. Dani,</w:t>
      </w:r>
      <w:r>
        <w:t xml:space="preserve"> </w:t>
      </w:r>
      <w:r>
        <w:t xml:space="preserve">“Myths and reality: On Vedic mathematics,”</w:t>
      </w:r>
      <w:r>
        <w:t xml:space="preserve"> </w:t>
      </w:r>
      <w:r>
        <w:rPr>
          <w:i/>
          <w:iCs/>
        </w:rPr>
        <w:t xml:space="preserve">Frontline</w:t>
      </w:r>
      <w:r>
        <w:t xml:space="preserve"> </w:t>
      </w:r>
      <w:r>
        <w:t xml:space="preserve">(1993)</w:t>
      </w:r>
    </w:p>
    <w:p>
      <w:pPr>
        <w:pStyle w:val="Compact"/>
        <w:numPr>
          <w:ilvl w:val="0"/>
          <w:numId w:val="2136"/>
        </w:numPr>
      </w:pPr>
      <w:r>
        <w:t xml:space="preserve">NCERT Mathematics Class VII, ch. 1 (Integers, including multiplication)</w:t>
      </w:r>
    </w:p>
    <w:bookmarkEnd w:id="2048"/>
    <w:bookmarkStart w:id="2049" w:name="a-note-on-citation-discipline-5"/>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2049"/>
    <w:bookmarkStart w:id="2050" w:name="for-deeper-reading-5"/>
    <w:p>
      <w:pPr>
        <w:pStyle w:val="Heading2"/>
      </w:pPr>
      <w:r>
        <w:t xml:space="preserve">For deeper reading</w:t>
      </w:r>
    </w:p>
    <w:p>
      <w:pPr>
        <w:pStyle w:val="Compact"/>
        <w:numPr>
          <w:ilvl w:val="0"/>
          <w:numId w:val="2137"/>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2137"/>
        </w:numPr>
      </w:pPr>
      <w:r>
        <w:t xml:space="preserve">Other modules in this curriculum that connect: see the module README’s</w:t>
      </w:r>
      <w:r>
        <w:t xml:space="preserve"> </w:t>
      </w:r>
      <w:r>
        <w:t xml:space="preserve">“Prerequisites”</w:t>
      </w:r>
      <w:r>
        <w:t xml:space="preserve"> </w:t>
      </w:r>
      <w:r>
        <w:t xml:space="preserve">section.</w:t>
      </w:r>
    </w:p>
    <w:bookmarkEnd w:id="2050"/>
    <w:bookmarkEnd w:id="2051"/>
    <w:bookmarkStart w:id="2058" w:name="X420699d56dad073e298e34e2d731a200967266f"/>
    <w:p>
      <w:pPr>
        <w:pStyle w:val="Heading1"/>
      </w:pPr>
      <w:r>
        <w:t xml:space="preserve">Parent Guide — Multiplication Near a Power of 10 — Nikhilam (Senior)</w:t>
      </w:r>
    </w:p>
    <w:bookmarkStart w:id="2052" w:name="what-is-your-child-learning-5"/>
    <w:p>
      <w:pPr>
        <w:pStyle w:val="Heading2"/>
      </w:pPr>
      <w:r>
        <w:t xml:space="preserve">What is your child learning?</w:t>
      </w:r>
    </w:p>
    <w:p>
      <w:pPr>
        <w:pStyle w:val="FirstParagraph"/>
      </w:pPr>
      <w:r>
        <w:t xml:space="preserve">When both factors are within a few units of a power of 10 (e.g. 97 × 96, 103 × 104), Tirthaji’s Nikhilam sūtra gives a two-step mental method that is much faster than long multiplication. Uses deficits/excesses from a base, with cross-subtraction on one side and product-of-deficits on the other.</w:t>
      </w:r>
    </w:p>
    <w:bookmarkEnd w:id="2052"/>
    <w:bookmarkStart w:id="2053" w:name="why-this-matters-5"/>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2053"/>
    <w:bookmarkStart w:id="2054" w:name="what-you-can-do-at-home-5"/>
    <w:p>
      <w:pPr>
        <w:pStyle w:val="Heading2"/>
      </w:pPr>
      <w:r>
        <w:t xml:space="preserve">What you can do at home</w:t>
      </w:r>
    </w:p>
    <w:p>
      <w:pPr>
        <w:pStyle w:val="FirstParagraph"/>
      </w:pPr>
      <w:r>
        <w:t xml:space="preserve">Your child can now multiply numbers like 97×96 mentally. Test them at the shop or during meals. The goal is fluent number sense, not memorisation of a trick.</w:t>
      </w:r>
    </w:p>
    <w:bookmarkEnd w:id="2054"/>
    <w:bookmarkStart w:id="2055" w:name="conversation-prompts-5"/>
    <w:p>
      <w:pPr>
        <w:pStyle w:val="Heading2"/>
      </w:pPr>
      <w:r>
        <w:t xml:space="preserve">Conversation prompts</w:t>
      </w:r>
    </w:p>
    <w:p>
      <w:pPr>
        <w:pStyle w:val="FirstParagraph"/>
      </w:pPr>
      <w:r>
        <w:t xml:space="preserve">Try one of these over a meal or walk:</w:t>
      </w:r>
    </w:p>
    <w:p>
      <w:pPr>
        <w:pStyle w:val="Compact"/>
        <w:numPr>
          <w:ilvl w:val="0"/>
          <w:numId w:val="2138"/>
        </w:numPr>
      </w:pPr>
      <w:r>
        <w:rPr>
          <w:i/>
          <w:iCs/>
        </w:rPr>
        <w:t xml:space="preserve">“What’s one Sanskrit word you learned this week? What does it mean?”</w:t>
      </w:r>
    </w:p>
    <w:p>
      <w:pPr>
        <w:pStyle w:val="Compact"/>
        <w:numPr>
          <w:ilvl w:val="0"/>
          <w:numId w:val="2138"/>
        </w:numPr>
      </w:pPr>
      <w:r>
        <w:rPr>
          <w:i/>
          <w:iCs/>
        </w:rPr>
        <w:t xml:space="preserve">“What did you find surprising in this module?”</w:t>
      </w:r>
    </w:p>
    <w:p>
      <w:pPr>
        <w:pStyle w:val="Compact"/>
        <w:numPr>
          <w:ilvl w:val="0"/>
          <w:numId w:val="2138"/>
        </w:numPr>
      </w:pPr>
      <w:r>
        <w:rPr>
          <w:i/>
          <w:iCs/>
        </w:rPr>
        <w:t xml:space="preserve">“Is there anything you’re not sure about? Let’s look it up together.”</w:t>
      </w:r>
    </w:p>
    <w:p>
      <w:pPr>
        <w:pStyle w:val="Compact"/>
        <w:numPr>
          <w:ilvl w:val="0"/>
          <w:numId w:val="2138"/>
        </w:numPr>
      </w:pPr>
      <w:r>
        <w:rPr>
          <w:i/>
          <w:iCs/>
        </w:rPr>
        <w:t xml:space="preserve">“How would you explain this to your grandmother / grandfather?”</w:t>
      </w:r>
    </w:p>
    <w:bookmarkEnd w:id="2055"/>
    <w:bookmarkStart w:id="2056" w:name="questions-parents-often-ask-5"/>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2056"/>
    <w:bookmarkStart w:id="2057" w:name="reading-further-for-parents-5"/>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2057"/>
    <w:bookmarkEnd w:id="2058"/>
    <w:bookmarkStart w:id="2071" w:name="day-1-finger-trick-prelude-1"/>
    <w:p>
      <w:pPr>
        <w:pStyle w:val="Heading1"/>
      </w:pPr>
      <w:r>
        <w:t xml:space="preserve">Day 1 — Finger-Trick Prelude</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059" w:name="learning-objective-94"/>
    <w:p>
      <w:pPr>
        <w:pStyle w:val="Heading2"/>
      </w:pPr>
      <w:r>
        <w:t xml:space="preserve">Learning objective</w:t>
      </w:r>
    </w:p>
    <w:p>
      <w:pPr>
        <w:pStyle w:val="FirstParagraph"/>
      </w:pPr>
      <w:r>
        <w:t xml:space="preserve">By the end of this lesson, students will: practice the below-10 finger method (e.g., 7 × 8 using deficits).</w:t>
      </w:r>
    </w:p>
    <w:bookmarkEnd w:id="2059"/>
    <w:bookmarkStart w:id="2060" w:name="materials-103"/>
    <w:p>
      <w:pPr>
        <w:pStyle w:val="Heading2"/>
      </w:pPr>
      <w:r>
        <w:t xml:space="preserve">Materials</w:t>
      </w:r>
    </w:p>
    <w:p>
      <w:pPr>
        <w:pStyle w:val="Compact"/>
        <w:numPr>
          <w:ilvl w:val="0"/>
          <w:numId w:val="2139"/>
        </w:numPr>
      </w:pPr>
      <w:r>
        <w:t xml:space="preserve">Whiteboard / chart paper</w:t>
      </w:r>
    </w:p>
    <w:p>
      <w:pPr>
        <w:pStyle w:val="Compact"/>
        <w:numPr>
          <w:ilvl w:val="0"/>
          <w:numId w:val="2139"/>
        </w:numPr>
      </w:pPr>
      <w:r>
        <w:t xml:space="preserve">Notebook, pen per student</w:t>
      </w:r>
    </w:p>
    <w:p>
      <w:pPr>
        <w:pStyle w:val="Compact"/>
        <w:numPr>
          <w:ilvl w:val="0"/>
          <w:numId w:val="2139"/>
        </w:numPr>
      </w:pPr>
      <w:r>
        <w:t xml:space="preserve">(See lesson-plan.md for any day-specific materials)</w:t>
      </w:r>
    </w:p>
    <w:bookmarkEnd w:id="2060"/>
    <w:bookmarkStart w:id="2062" w:name="vocabulary-introduced-today-50"/>
    <w:p>
      <w:pPr>
        <w:pStyle w:val="Heading2"/>
      </w:pPr>
      <w:r>
        <w:t xml:space="preserve">Vocabulary introduced today</w:t>
      </w:r>
    </w:p>
    <w:p>
      <w:pPr>
        <w:pStyle w:val="Compact"/>
        <w:numPr>
          <w:ilvl w:val="0"/>
          <w:numId w:val="2140"/>
        </w:numPr>
      </w:pPr>
      <w:r>
        <w:rPr>
          <w:i/>
          <w:iCs/>
        </w:rPr>
        <w:t xml:space="preserve">Nikhilaṁ</w:t>
      </w:r>
      <w:r>
        <w:t xml:space="preserve"> </w:t>
      </w:r>
      <w:r>
        <w:t xml:space="preserve">(IAST: Nikhilaṁ; lit.</w:t>
      </w:r>
      <w:r>
        <w:t xml:space="preserve"> </w:t>
      </w:r>
      <w:r>
        <w:t xml:space="preserve">“the Nikhilam sūtra (also used in Module 9 for subtraction)”</w:t>
      </w:r>
      <w:r>
        <w:t xml:space="preserve">)</w:t>
      </w:r>
    </w:p>
    <w:bookmarkStart w:id="2061" w:name="primary-source-todays-reading-5"/>
    <w:p>
      <w:pPr>
        <w:pStyle w:val="Heading3"/>
      </w:pPr>
      <w:r>
        <w:t xml:space="preserve">Primary source (today’s reading)</w:t>
      </w:r>
    </w:p>
    <w:p>
      <w:pPr>
        <w:pStyle w:val="FirstParagraph"/>
      </w:pPr>
      <w:r>
        <w:t xml:space="preserve">From</w:t>
      </w:r>
      <w:r>
        <w:t xml:space="preserve"> </w:t>
      </w:r>
      <w:r>
        <w:rPr>
          <w:i/>
          <w:iCs/>
        </w:rPr>
        <w:t xml:space="preserve">Bharati Krishna Tirthaji</w:t>
      </w:r>
      <w:r>
        <w:t xml:space="preserve"> </w:t>
      </w:r>
      <w:r>
        <w:t xml:space="preserve">— see</w:t>
      </w:r>
      <w:r>
        <w:t xml:space="preserve"> </w:t>
      </w:r>
      <w:r>
        <w:rPr>
          <w:rStyle w:val="VerbatimChar"/>
        </w:rPr>
        <w:t xml:space="preserve">sources.md</w:t>
      </w:r>
      <w:r>
        <w:t xml:space="preserve">.</w:t>
      </w:r>
    </w:p>
    <w:bookmarkEnd w:id="2061"/>
    <w:bookmarkEnd w:id="2062"/>
    <w:bookmarkStart w:id="2067" w:name="lesson-flow-50"/>
    <w:p>
      <w:pPr>
        <w:pStyle w:val="Heading2"/>
      </w:pPr>
      <w:r>
        <w:t xml:space="preserve">Lesson flow</w:t>
      </w:r>
    </w:p>
    <w:bookmarkStart w:id="2063" w:name="warm-up-5-min-75"/>
    <w:p>
      <w:pPr>
        <w:pStyle w:val="Heading3"/>
      </w:pPr>
      <w:r>
        <w:t xml:space="preserve">Warm-up (5 min)</w:t>
      </w:r>
    </w:p>
    <w:p>
      <w:pPr>
        <w:pStyle w:val="Compact"/>
        <w:numPr>
          <w:ilvl w:val="0"/>
          <w:numId w:val="2141"/>
        </w:numPr>
      </w:pPr>
      <w:r>
        <w:t xml:space="preserve">Daily check-in: one-sentence response to</w:t>
      </w:r>
      <w:r>
        <w:t xml:space="preserve"> </w:t>
      </w:r>
      <w:r>
        <w:rPr>
          <w:i/>
          <w:iCs/>
        </w:rPr>
        <w:t xml:space="preserve">“What’s one thing you remember about yesterday’s lesson?”</w:t>
      </w:r>
    </w:p>
    <w:p>
      <w:pPr>
        <w:pStyle w:val="Compact"/>
        <w:numPr>
          <w:ilvl w:val="0"/>
          <w:numId w:val="2141"/>
        </w:numPr>
      </w:pPr>
      <w:r>
        <w:t xml:space="preserve">Hook: introduce a phenomenon or question that motivates today’s concept.</w:t>
      </w:r>
    </w:p>
    <w:bookmarkEnd w:id="2063"/>
    <w:bookmarkStart w:id="2064" w:name="core-20-min-52"/>
    <w:p>
      <w:pPr>
        <w:pStyle w:val="Heading3"/>
      </w:pPr>
      <w:r>
        <w:t xml:space="preserve">Core (20 min)</w:t>
      </w:r>
    </w:p>
    <w:p>
      <w:pPr>
        <w:pStyle w:val="Compact"/>
        <w:numPr>
          <w:ilvl w:val="0"/>
          <w:numId w:val="2142"/>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142"/>
        </w:numPr>
      </w:pPr>
      <w:r>
        <w:rPr>
          <w:b/>
          <w:bCs/>
        </w:rPr>
        <w:t xml:space="preserve">Introduce the Sanskrit term.</w:t>
      </w:r>
      <w:r>
        <w:t xml:space="preserve"> </w:t>
      </w:r>
      <w:r>
        <w:t xml:space="preserve">Once, in the triple format, then italicised only.</w:t>
      </w:r>
    </w:p>
    <w:p>
      <w:pPr>
        <w:pStyle w:val="Compact"/>
        <w:numPr>
          <w:ilvl w:val="0"/>
          <w:numId w:val="2142"/>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142"/>
        </w:numPr>
      </w:pPr>
      <w:r>
        <w:rPr>
          <w:b/>
          <w:bCs/>
        </w:rPr>
        <w:t xml:space="preserve">Work an example</w:t>
      </w:r>
      <w:r>
        <w:t xml:space="preserve"> </w:t>
      </w:r>
      <w:r>
        <w:t xml:space="preserve">with the whole class on the board.</w:t>
      </w:r>
    </w:p>
    <w:p>
      <w:pPr>
        <w:pStyle w:val="Compact"/>
        <w:numPr>
          <w:ilvl w:val="0"/>
          <w:numId w:val="2142"/>
        </w:numPr>
      </w:pPr>
      <w:r>
        <w:rPr>
          <w:b/>
          <w:bCs/>
        </w:rPr>
        <w:t xml:space="preserve">Independent or paired practice</w:t>
      </w:r>
      <w:r>
        <w:t xml:space="preserve"> </w:t>
      </w:r>
      <w:r>
        <w:t xml:space="preserve">for ~5 minutes.</w:t>
      </w:r>
    </w:p>
    <w:bookmarkEnd w:id="2064"/>
    <w:bookmarkStart w:id="2065" w:name="activity-15-min-50"/>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Finger-Trick Prelude.</w:t>
      </w:r>
    </w:p>
    <w:bookmarkEnd w:id="2065"/>
    <w:bookmarkStart w:id="2066" w:name="wrap-up-5-min-76"/>
    <w:p>
      <w:pPr>
        <w:pStyle w:val="Heading3"/>
      </w:pPr>
      <w:r>
        <w:t xml:space="preserve">Wrap-up (5 min)</w:t>
      </w:r>
    </w:p>
    <w:p>
      <w:pPr>
        <w:pStyle w:val="Compact"/>
        <w:numPr>
          <w:ilvl w:val="0"/>
          <w:numId w:val="2143"/>
        </w:numPr>
      </w:pPr>
      <w:r>
        <w:t xml:space="preserve">One-sentence exit ticket:</w:t>
      </w:r>
      <w:r>
        <w:t xml:space="preserve"> </w:t>
      </w:r>
      <w:r>
        <w:rPr>
          <w:i/>
          <w:iCs/>
        </w:rPr>
        <w:t xml:space="preserve">“What’s one thing you learned today?”</w:t>
      </w:r>
    </w:p>
    <w:p>
      <w:pPr>
        <w:pStyle w:val="Compact"/>
        <w:numPr>
          <w:ilvl w:val="0"/>
          <w:numId w:val="2143"/>
        </w:numPr>
      </w:pPr>
      <w:r>
        <w:t xml:space="preserve">Preview tomorrow.</w:t>
      </w:r>
    </w:p>
    <w:bookmarkEnd w:id="2066"/>
    <w:bookmarkEnd w:id="2067"/>
    <w:bookmarkStart w:id="2068" w:name="homework-6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068"/>
    <w:bookmarkStart w:id="2069" w:name="differentiation-110"/>
    <w:p>
      <w:pPr>
        <w:pStyle w:val="Heading2"/>
      </w:pPr>
      <w:r>
        <w:t xml:space="preserve">Differentiation</w:t>
      </w:r>
    </w:p>
    <w:p>
      <w:pPr>
        <w:pStyle w:val="Compact"/>
        <w:numPr>
          <w:ilvl w:val="0"/>
          <w:numId w:val="2144"/>
        </w:numPr>
      </w:pPr>
      <w:r>
        <w:rPr>
          <w:b/>
          <w:bCs/>
        </w:rPr>
        <w:t xml:space="preserve">Extension:</w:t>
      </w:r>
      <w:r>
        <w:t xml:space="preserve"> </w:t>
      </w:r>
      <w:r>
        <w:t xml:space="preserve">offer one open question or extra problem for fast finishers.</w:t>
      </w:r>
    </w:p>
    <w:p>
      <w:pPr>
        <w:pStyle w:val="Compact"/>
        <w:numPr>
          <w:ilvl w:val="0"/>
          <w:numId w:val="2144"/>
        </w:numPr>
      </w:pPr>
      <w:r>
        <w:rPr>
          <w:b/>
          <w:bCs/>
        </w:rPr>
        <w:t xml:space="preserve">Support:</w:t>
      </w:r>
      <w:r>
        <w:t xml:space="preserve"> </w:t>
      </w:r>
      <w:r>
        <w:t xml:space="preserve">pair students who need scaffolds; offer partial outlines.</w:t>
      </w:r>
    </w:p>
    <w:bookmarkEnd w:id="2069"/>
    <w:bookmarkStart w:id="2070" w:name="teacher-notes-92"/>
    <w:p>
      <w:pPr>
        <w:pStyle w:val="Heading2"/>
      </w:pPr>
      <w:r>
        <w:t xml:space="preserve">Teacher notes</w:t>
      </w:r>
    </w:p>
    <w:p>
      <w:pPr>
        <w:pStyle w:val="Compact"/>
        <w:numPr>
          <w:ilvl w:val="0"/>
          <w:numId w:val="2145"/>
        </w:numPr>
      </w:pPr>
      <w:r>
        <w:t xml:space="preserve">Citations: at least one quoted verse with citation per module. Day 1 already includes one if applicable; you may add more.</w:t>
      </w:r>
    </w:p>
    <w:p>
      <w:pPr>
        <w:pStyle w:val="Compact"/>
        <w:numPr>
          <w:ilvl w:val="0"/>
          <w:numId w:val="2145"/>
        </w:numPr>
      </w:pPr>
      <w:r>
        <w:t xml:space="preserve">Connect to prior modules where natural (especially Module 2 pañcabhūta).</w:t>
      </w:r>
    </w:p>
    <w:bookmarkEnd w:id="2070"/>
    <w:bookmarkEnd w:id="2071"/>
    <w:bookmarkStart w:id="2083" w:name="Xbc2efbd8351c18532bba25483afc184098eaced"/>
    <w:p>
      <w:pPr>
        <w:pStyle w:val="Heading1"/>
      </w:pPr>
      <w:r>
        <w:t xml:space="preserve">Day 2 — Two-Digit × Two-Digit Near 100 (Below)</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072" w:name="learning-objective-95"/>
    <w:p>
      <w:pPr>
        <w:pStyle w:val="Heading2"/>
      </w:pPr>
      <w:r>
        <w:t xml:space="preserve">Learning objective</w:t>
      </w:r>
    </w:p>
    <w:p>
      <w:pPr>
        <w:pStyle w:val="FirstParagraph"/>
      </w:pPr>
      <w:r>
        <w:t xml:space="preserve">By the end of this lesson, students will: compute 97 × 96 using deficits.</w:t>
      </w:r>
    </w:p>
    <w:bookmarkEnd w:id="2072"/>
    <w:bookmarkStart w:id="2073" w:name="materials-104"/>
    <w:p>
      <w:pPr>
        <w:pStyle w:val="Heading2"/>
      </w:pPr>
      <w:r>
        <w:t xml:space="preserve">Materials</w:t>
      </w:r>
    </w:p>
    <w:p>
      <w:pPr>
        <w:pStyle w:val="Compact"/>
        <w:numPr>
          <w:ilvl w:val="0"/>
          <w:numId w:val="2146"/>
        </w:numPr>
      </w:pPr>
      <w:r>
        <w:t xml:space="preserve">Whiteboard / chart paper</w:t>
      </w:r>
    </w:p>
    <w:p>
      <w:pPr>
        <w:pStyle w:val="Compact"/>
        <w:numPr>
          <w:ilvl w:val="0"/>
          <w:numId w:val="2146"/>
        </w:numPr>
      </w:pPr>
      <w:r>
        <w:t xml:space="preserve">Notebook, pen per student</w:t>
      </w:r>
    </w:p>
    <w:p>
      <w:pPr>
        <w:pStyle w:val="Compact"/>
        <w:numPr>
          <w:ilvl w:val="0"/>
          <w:numId w:val="2146"/>
        </w:numPr>
      </w:pPr>
      <w:r>
        <w:t xml:space="preserve">(See lesson-plan.md for any day-specific materials)</w:t>
      </w:r>
    </w:p>
    <w:bookmarkEnd w:id="2073"/>
    <w:bookmarkStart w:id="2074" w:name="vocabulary-introduced-today-51"/>
    <w:p>
      <w:pPr>
        <w:pStyle w:val="Heading2"/>
      </w:pPr>
      <w:r>
        <w:t xml:space="preserve">Vocabulary introduced today</w:t>
      </w:r>
    </w:p>
    <w:p>
      <w:pPr>
        <w:pStyle w:val="Compact"/>
        <w:numPr>
          <w:ilvl w:val="0"/>
          <w:numId w:val="2147"/>
        </w:numPr>
      </w:pPr>
      <w:r>
        <w:rPr>
          <w:i/>
          <w:iCs/>
        </w:rPr>
        <w:t xml:space="preserve">vinkulam</w:t>
      </w:r>
      <w:r>
        <w:t xml:space="preserve"> </w:t>
      </w:r>
      <w:r>
        <w:t xml:space="preserve">(IAST: vinkulam; lit.</w:t>
      </w:r>
      <w:r>
        <w:t xml:space="preserve"> </w:t>
      </w:r>
      <w:r>
        <w:t xml:space="preserve">“deficit (number below base)”</w:t>
      </w:r>
      <w:r>
        <w:t xml:space="preserve">)</w:t>
      </w:r>
    </w:p>
    <w:bookmarkEnd w:id="2074"/>
    <w:bookmarkStart w:id="2079" w:name="lesson-flow-51"/>
    <w:p>
      <w:pPr>
        <w:pStyle w:val="Heading2"/>
      </w:pPr>
      <w:r>
        <w:t xml:space="preserve">Lesson flow</w:t>
      </w:r>
    </w:p>
    <w:bookmarkStart w:id="2075" w:name="warm-up-5-min-76"/>
    <w:p>
      <w:pPr>
        <w:pStyle w:val="Heading3"/>
      </w:pPr>
      <w:r>
        <w:t xml:space="preserve">Warm-up (5 min)</w:t>
      </w:r>
    </w:p>
    <w:p>
      <w:pPr>
        <w:pStyle w:val="Compact"/>
        <w:numPr>
          <w:ilvl w:val="0"/>
          <w:numId w:val="2148"/>
        </w:numPr>
      </w:pPr>
      <w:r>
        <w:t xml:space="preserve">Daily check-in: one-sentence response to</w:t>
      </w:r>
      <w:r>
        <w:t xml:space="preserve"> </w:t>
      </w:r>
      <w:r>
        <w:rPr>
          <w:i/>
          <w:iCs/>
        </w:rPr>
        <w:t xml:space="preserve">“What’s one thing you remember about yesterday’s lesson?”</w:t>
      </w:r>
    </w:p>
    <w:p>
      <w:pPr>
        <w:pStyle w:val="Compact"/>
        <w:numPr>
          <w:ilvl w:val="0"/>
          <w:numId w:val="2148"/>
        </w:numPr>
      </w:pPr>
      <w:r>
        <w:t xml:space="preserve">Hook: introduce a phenomenon or question that motivates today’s concept.</w:t>
      </w:r>
    </w:p>
    <w:bookmarkEnd w:id="2075"/>
    <w:bookmarkStart w:id="2076" w:name="core-20-min-53"/>
    <w:p>
      <w:pPr>
        <w:pStyle w:val="Heading3"/>
      </w:pPr>
      <w:r>
        <w:t xml:space="preserve">Core (20 min)</w:t>
      </w:r>
    </w:p>
    <w:p>
      <w:pPr>
        <w:pStyle w:val="Compact"/>
        <w:numPr>
          <w:ilvl w:val="0"/>
          <w:numId w:val="2149"/>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149"/>
        </w:numPr>
      </w:pPr>
      <w:r>
        <w:rPr>
          <w:b/>
          <w:bCs/>
        </w:rPr>
        <w:t xml:space="preserve">Introduce the Sanskrit term.</w:t>
      </w:r>
      <w:r>
        <w:t xml:space="preserve"> </w:t>
      </w:r>
      <w:r>
        <w:t xml:space="preserve">Once, in the triple format, then italicised only.</w:t>
      </w:r>
    </w:p>
    <w:p>
      <w:pPr>
        <w:pStyle w:val="Compact"/>
        <w:numPr>
          <w:ilvl w:val="0"/>
          <w:numId w:val="2149"/>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149"/>
        </w:numPr>
      </w:pPr>
      <w:r>
        <w:rPr>
          <w:b/>
          <w:bCs/>
        </w:rPr>
        <w:t xml:space="preserve">Work an example</w:t>
      </w:r>
      <w:r>
        <w:t xml:space="preserve"> </w:t>
      </w:r>
      <w:r>
        <w:t xml:space="preserve">with the whole class on the board.</w:t>
      </w:r>
    </w:p>
    <w:p>
      <w:pPr>
        <w:pStyle w:val="Compact"/>
        <w:numPr>
          <w:ilvl w:val="0"/>
          <w:numId w:val="2149"/>
        </w:numPr>
      </w:pPr>
      <w:r>
        <w:rPr>
          <w:b/>
          <w:bCs/>
        </w:rPr>
        <w:t xml:space="preserve">Independent or paired practice</w:t>
      </w:r>
      <w:r>
        <w:t xml:space="preserve"> </w:t>
      </w:r>
      <w:r>
        <w:t xml:space="preserve">for ~5 minutes.</w:t>
      </w:r>
    </w:p>
    <w:bookmarkEnd w:id="2076"/>
    <w:bookmarkStart w:id="2077" w:name="activity-15-min-51"/>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Two-Digit × Two-Digit Near 100 (Below).</w:t>
      </w:r>
    </w:p>
    <w:bookmarkEnd w:id="2077"/>
    <w:bookmarkStart w:id="2078" w:name="wrap-up-5-min-77"/>
    <w:p>
      <w:pPr>
        <w:pStyle w:val="Heading3"/>
      </w:pPr>
      <w:r>
        <w:t xml:space="preserve">Wrap-up (5 min)</w:t>
      </w:r>
    </w:p>
    <w:p>
      <w:pPr>
        <w:pStyle w:val="Compact"/>
        <w:numPr>
          <w:ilvl w:val="0"/>
          <w:numId w:val="2150"/>
        </w:numPr>
      </w:pPr>
      <w:r>
        <w:t xml:space="preserve">One-sentence exit ticket:</w:t>
      </w:r>
      <w:r>
        <w:t xml:space="preserve"> </w:t>
      </w:r>
      <w:r>
        <w:rPr>
          <w:i/>
          <w:iCs/>
        </w:rPr>
        <w:t xml:space="preserve">“What’s one thing you learned today?”</w:t>
      </w:r>
    </w:p>
    <w:p>
      <w:pPr>
        <w:pStyle w:val="Compact"/>
        <w:numPr>
          <w:ilvl w:val="0"/>
          <w:numId w:val="2150"/>
        </w:numPr>
      </w:pPr>
      <w:r>
        <w:t xml:space="preserve">Preview tomorrow.</w:t>
      </w:r>
    </w:p>
    <w:bookmarkEnd w:id="2078"/>
    <w:bookmarkEnd w:id="2079"/>
    <w:bookmarkStart w:id="2080" w:name="homework-6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080"/>
    <w:bookmarkStart w:id="2081" w:name="differentiation-111"/>
    <w:p>
      <w:pPr>
        <w:pStyle w:val="Heading2"/>
      </w:pPr>
      <w:r>
        <w:t xml:space="preserve">Differentiation</w:t>
      </w:r>
    </w:p>
    <w:p>
      <w:pPr>
        <w:pStyle w:val="Compact"/>
        <w:numPr>
          <w:ilvl w:val="0"/>
          <w:numId w:val="2151"/>
        </w:numPr>
      </w:pPr>
      <w:r>
        <w:rPr>
          <w:b/>
          <w:bCs/>
        </w:rPr>
        <w:t xml:space="preserve">Extension:</w:t>
      </w:r>
      <w:r>
        <w:t xml:space="preserve"> </w:t>
      </w:r>
      <w:r>
        <w:t xml:space="preserve">offer one open question or extra problem for fast finishers.</w:t>
      </w:r>
    </w:p>
    <w:p>
      <w:pPr>
        <w:pStyle w:val="Compact"/>
        <w:numPr>
          <w:ilvl w:val="0"/>
          <w:numId w:val="2151"/>
        </w:numPr>
      </w:pPr>
      <w:r>
        <w:rPr>
          <w:b/>
          <w:bCs/>
        </w:rPr>
        <w:t xml:space="preserve">Support:</w:t>
      </w:r>
      <w:r>
        <w:t xml:space="preserve"> </w:t>
      </w:r>
      <w:r>
        <w:t xml:space="preserve">pair students who need scaffolds; offer partial outlines.</w:t>
      </w:r>
    </w:p>
    <w:bookmarkEnd w:id="2081"/>
    <w:bookmarkStart w:id="2082" w:name="teacher-notes-93"/>
    <w:p>
      <w:pPr>
        <w:pStyle w:val="Heading2"/>
      </w:pPr>
      <w:r>
        <w:t xml:space="preserve">Teacher notes</w:t>
      </w:r>
    </w:p>
    <w:p>
      <w:pPr>
        <w:pStyle w:val="Compact"/>
        <w:numPr>
          <w:ilvl w:val="0"/>
          <w:numId w:val="2152"/>
        </w:numPr>
      </w:pPr>
      <w:r>
        <w:t xml:space="preserve">Citations: at least one quoted verse with citation per module. Day 1 already includes one if applicable; you may add more.</w:t>
      </w:r>
    </w:p>
    <w:p>
      <w:pPr>
        <w:pStyle w:val="Compact"/>
        <w:numPr>
          <w:ilvl w:val="0"/>
          <w:numId w:val="2152"/>
        </w:numPr>
      </w:pPr>
      <w:r>
        <w:t xml:space="preserve">Connect to prior modules where natural (especially Module 2 pañcabhūta).</w:t>
      </w:r>
    </w:p>
    <w:bookmarkEnd w:id="2082"/>
    <w:bookmarkEnd w:id="2083"/>
    <w:bookmarkStart w:id="2095" w:name="X616b142a71ace0d2969d19483fec53dae779bd8"/>
    <w:p>
      <w:pPr>
        <w:pStyle w:val="Heading1"/>
      </w:pPr>
      <w:r>
        <w:t xml:space="preserve">Day 3 — Two-Digit × Two-Digit Near 100 (Above)</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084" w:name="learning-objective-96"/>
    <w:p>
      <w:pPr>
        <w:pStyle w:val="Heading2"/>
      </w:pPr>
      <w:r>
        <w:t xml:space="preserve">Learning objective</w:t>
      </w:r>
    </w:p>
    <w:p>
      <w:pPr>
        <w:pStyle w:val="FirstParagraph"/>
      </w:pPr>
      <w:r>
        <w:t xml:space="preserve">By the end of this lesson, students will: compute 103 × 104 using excesses.</w:t>
      </w:r>
    </w:p>
    <w:bookmarkEnd w:id="2084"/>
    <w:bookmarkStart w:id="2085" w:name="materials-105"/>
    <w:p>
      <w:pPr>
        <w:pStyle w:val="Heading2"/>
      </w:pPr>
      <w:r>
        <w:t xml:space="preserve">Materials</w:t>
      </w:r>
    </w:p>
    <w:p>
      <w:pPr>
        <w:pStyle w:val="Compact"/>
        <w:numPr>
          <w:ilvl w:val="0"/>
          <w:numId w:val="2153"/>
        </w:numPr>
      </w:pPr>
      <w:r>
        <w:t xml:space="preserve">Whiteboard / chart paper</w:t>
      </w:r>
    </w:p>
    <w:p>
      <w:pPr>
        <w:pStyle w:val="Compact"/>
        <w:numPr>
          <w:ilvl w:val="0"/>
          <w:numId w:val="2153"/>
        </w:numPr>
      </w:pPr>
      <w:r>
        <w:t xml:space="preserve">Notebook, pen per student</w:t>
      </w:r>
    </w:p>
    <w:p>
      <w:pPr>
        <w:pStyle w:val="Compact"/>
        <w:numPr>
          <w:ilvl w:val="0"/>
          <w:numId w:val="2153"/>
        </w:numPr>
      </w:pPr>
      <w:r>
        <w:t xml:space="preserve">(See lesson-plan.md for any day-specific materials)</w:t>
      </w:r>
    </w:p>
    <w:bookmarkEnd w:id="2085"/>
    <w:bookmarkStart w:id="2086" w:name="vocabulary-introduced-today-52"/>
    <w:p>
      <w:pPr>
        <w:pStyle w:val="Heading2"/>
      </w:pPr>
      <w:r>
        <w:t xml:space="preserve">Vocabulary introduced today</w:t>
      </w:r>
    </w:p>
    <w:p>
      <w:pPr>
        <w:pStyle w:val="Compact"/>
        <w:numPr>
          <w:ilvl w:val="0"/>
          <w:numId w:val="2154"/>
        </w:numPr>
      </w:pPr>
      <w:r>
        <w:rPr>
          <w:i/>
          <w:iCs/>
        </w:rPr>
        <w:t xml:space="preserve">ādhikya</w:t>
      </w:r>
      <w:r>
        <w:t xml:space="preserve"> </w:t>
      </w:r>
      <w:r>
        <w:t xml:space="preserve">(IAST: ādhikya; lit.</w:t>
      </w:r>
      <w:r>
        <w:t xml:space="preserve"> </w:t>
      </w:r>
      <w:r>
        <w:t xml:space="preserve">“excess (number above base)”</w:t>
      </w:r>
      <w:r>
        <w:t xml:space="preserve">)</w:t>
      </w:r>
    </w:p>
    <w:bookmarkEnd w:id="2086"/>
    <w:bookmarkStart w:id="2091" w:name="lesson-flow-52"/>
    <w:p>
      <w:pPr>
        <w:pStyle w:val="Heading2"/>
      </w:pPr>
      <w:r>
        <w:t xml:space="preserve">Lesson flow</w:t>
      </w:r>
    </w:p>
    <w:bookmarkStart w:id="2087" w:name="warm-up-5-min-77"/>
    <w:p>
      <w:pPr>
        <w:pStyle w:val="Heading3"/>
      </w:pPr>
      <w:r>
        <w:t xml:space="preserve">Warm-up (5 min)</w:t>
      </w:r>
    </w:p>
    <w:p>
      <w:pPr>
        <w:pStyle w:val="Compact"/>
        <w:numPr>
          <w:ilvl w:val="0"/>
          <w:numId w:val="2155"/>
        </w:numPr>
      </w:pPr>
      <w:r>
        <w:t xml:space="preserve">Daily check-in: one-sentence response to</w:t>
      </w:r>
      <w:r>
        <w:t xml:space="preserve"> </w:t>
      </w:r>
      <w:r>
        <w:rPr>
          <w:i/>
          <w:iCs/>
        </w:rPr>
        <w:t xml:space="preserve">“What’s one thing you remember about yesterday’s lesson?”</w:t>
      </w:r>
    </w:p>
    <w:p>
      <w:pPr>
        <w:pStyle w:val="Compact"/>
        <w:numPr>
          <w:ilvl w:val="0"/>
          <w:numId w:val="2155"/>
        </w:numPr>
      </w:pPr>
      <w:r>
        <w:t xml:space="preserve">Hook: introduce a phenomenon or question that motivates today’s concept.</w:t>
      </w:r>
    </w:p>
    <w:bookmarkEnd w:id="2087"/>
    <w:bookmarkStart w:id="2088" w:name="core-20-min-54"/>
    <w:p>
      <w:pPr>
        <w:pStyle w:val="Heading3"/>
      </w:pPr>
      <w:r>
        <w:t xml:space="preserve">Core (20 min)</w:t>
      </w:r>
    </w:p>
    <w:p>
      <w:pPr>
        <w:pStyle w:val="Compact"/>
        <w:numPr>
          <w:ilvl w:val="0"/>
          <w:numId w:val="2156"/>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156"/>
        </w:numPr>
      </w:pPr>
      <w:r>
        <w:rPr>
          <w:b/>
          <w:bCs/>
        </w:rPr>
        <w:t xml:space="preserve">Introduce the Sanskrit term.</w:t>
      </w:r>
      <w:r>
        <w:t xml:space="preserve"> </w:t>
      </w:r>
      <w:r>
        <w:t xml:space="preserve">Once, in the triple format, then italicised only.</w:t>
      </w:r>
    </w:p>
    <w:p>
      <w:pPr>
        <w:pStyle w:val="Compact"/>
        <w:numPr>
          <w:ilvl w:val="0"/>
          <w:numId w:val="2156"/>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156"/>
        </w:numPr>
      </w:pPr>
      <w:r>
        <w:rPr>
          <w:b/>
          <w:bCs/>
        </w:rPr>
        <w:t xml:space="preserve">Work an example</w:t>
      </w:r>
      <w:r>
        <w:t xml:space="preserve"> </w:t>
      </w:r>
      <w:r>
        <w:t xml:space="preserve">with the whole class on the board.</w:t>
      </w:r>
    </w:p>
    <w:p>
      <w:pPr>
        <w:pStyle w:val="Compact"/>
        <w:numPr>
          <w:ilvl w:val="0"/>
          <w:numId w:val="2156"/>
        </w:numPr>
      </w:pPr>
      <w:r>
        <w:rPr>
          <w:b/>
          <w:bCs/>
        </w:rPr>
        <w:t xml:space="preserve">Independent or paired practice</w:t>
      </w:r>
      <w:r>
        <w:t xml:space="preserve"> </w:t>
      </w:r>
      <w:r>
        <w:t xml:space="preserve">for ~5 minutes.</w:t>
      </w:r>
    </w:p>
    <w:bookmarkEnd w:id="2088"/>
    <w:bookmarkStart w:id="2089" w:name="activity-15-min-52"/>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Two-Digit × Two-Digit Near 100 (Above).</w:t>
      </w:r>
    </w:p>
    <w:bookmarkEnd w:id="2089"/>
    <w:bookmarkStart w:id="2090" w:name="wrap-up-5-min-78"/>
    <w:p>
      <w:pPr>
        <w:pStyle w:val="Heading3"/>
      </w:pPr>
      <w:r>
        <w:t xml:space="preserve">Wrap-up (5 min)</w:t>
      </w:r>
    </w:p>
    <w:p>
      <w:pPr>
        <w:pStyle w:val="Compact"/>
        <w:numPr>
          <w:ilvl w:val="0"/>
          <w:numId w:val="2157"/>
        </w:numPr>
      </w:pPr>
      <w:r>
        <w:t xml:space="preserve">One-sentence exit ticket:</w:t>
      </w:r>
      <w:r>
        <w:t xml:space="preserve"> </w:t>
      </w:r>
      <w:r>
        <w:rPr>
          <w:i/>
          <w:iCs/>
        </w:rPr>
        <w:t xml:space="preserve">“What’s one thing you learned today?”</w:t>
      </w:r>
    </w:p>
    <w:p>
      <w:pPr>
        <w:pStyle w:val="Compact"/>
        <w:numPr>
          <w:ilvl w:val="0"/>
          <w:numId w:val="2157"/>
        </w:numPr>
      </w:pPr>
      <w:r>
        <w:t xml:space="preserve">Preview tomorrow.</w:t>
      </w:r>
    </w:p>
    <w:bookmarkEnd w:id="2090"/>
    <w:bookmarkEnd w:id="2091"/>
    <w:bookmarkStart w:id="2092" w:name="homework-6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092"/>
    <w:bookmarkStart w:id="2093" w:name="differentiation-112"/>
    <w:p>
      <w:pPr>
        <w:pStyle w:val="Heading2"/>
      </w:pPr>
      <w:r>
        <w:t xml:space="preserve">Differentiation</w:t>
      </w:r>
    </w:p>
    <w:p>
      <w:pPr>
        <w:pStyle w:val="Compact"/>
        <w:numPr>
          <w:ilvl w:val="0"/>
          <w:numId w:val="2158"/>
        </w:numPr>
      </w:pPr>
      <w:r>
        <w:rPr>
          <w:b/>
          <w:bCs/>
        </w:rPr>
        <w:t xml:space="preserve">Extension:</w:t>
      </w:r>
      <w:r>
        <w:t xml:space="preserve"> </w:t>
      </w:r>
      <w:r>
        <w:t xml:space="preserve">offer one open question or extra problem for fast finishers.</w:t>
      </w:r>
    </w:p>
    <w:p>
      <w:pPr>
        <w:pStyle w:val="Compact"/>
        <w:numPr>
          <w:ilvl w:val="0"/>
          <w:numId w:val="2158"/>
        </w:numPr>
      </w:pPr>
      <w:r>
        <w:rPr>
          <w:b/>
          <w:bCs/>
        </w:rPr>
        <w:t xml:space="preserve">Support:</w:t>
      </w:r>
      <w:r>
        <w:t xml:space="preserve"> </w:t>
      </w:r>
      <w:r>
        <w:t xml:space="preserve">pair students who need scaffolds; offer partial outlines.</w:t>
      </w:r>
    </w:p>
    <w:bookmarkEnd w:id="2093"/>
    <w:bookmarkStart w:id="2094" w:name="teacher-notes-94"/>
    <w:p>
      <w:pPr>
        <w:pStyle w:val="Heading2"/>
      </w:pPr>
      <w:r>
        <w:t xml:space="preserve">Teacher notes</w:t>
      </w:r>
    </w:p>
    <w:p>
      <w:pPr>
        <w:pStyle w:val="Compact"/>
        <w:numPr>
          <w:ilvl w:val="0"/>
          <w:numId w:val="2159"/>
        </w:numPr>
      </w:pPr>
      <w:r>
        <w:t xml:space="preserve">Citations: at least one quoted verse with citation per module. Day 1 already includes one if applicable; you may add more.</w:t>
      </w:r>
    </w:p>
    <w:p>
      <w:pPr>
        <w:pStyle w:val="Compact"/>
        <w:numPr>
          <w:ilvl w:val="0"/>
          <w:numId w:val="2159"/>
        </w:numPr>
      </w:pPr>
      <w:r>
        <w:t xml:space="preserve">Connect to prior modules where natural (especially Module 2 pañcabhūta).</w:t>
      </w:r>
    </w:p>
    <w:bookmarkEnd w:id="2094"/>
    <w:bookmarkEnd w:id="2095"/>
    <w:bookmarkStart w:id="2107" w:name="day-4-mixed-one-above-one-below-1"/>
    <w:p>
      <w:pPr>
        <w:pStyle w:val="Heading1"/>
      </w:pPr>
      <w:r>
        <w:t xml:space="preserve">Day 4 — Mixed — One Above, One Below</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096" w:name="learning-objective-97"/>
    <w:p>
      <w:pPr>
        <w:pStyle w:val="Heading2"/>
      </w:pPr>
      <w:r>
        <w:t xml:space="preserve">Learning objective</w:t>
      </w:r>
    </w:p>
    <w:p>
      <w:pPr>
        <w:pStyle w:val="FirstParagraph"/>
      </w:pPr>
      <w:r>
        <w:t xml:space="preserve">By the end of this lesson, students will: compute 102 × 98 with sign care.</w:t>
      </w:r>
    </w:p>
    <w:bookmarkEnd w:id="2096"/>
    <w:bookmarkStart w:id="2097" w:name="materials-106"/>
    <w:p>
      <w:pPr>
        <w:pStyle w:val="Heading2"/>
      </w:pPr>
      <w:r>
        <w:t xml:space="preserve">Materials</w:t>
      </w:r>
    </w:p>
    <w:p>
      <w:pPr>
        <w:pStyle w:val="Compact"/>
        <w:numPr>
          <w:ilvl w:val="0"/>
          <w:numId w:val="2160"/>
        </w:numPr>
      </w:pPr>
      <w:r>
        <w:t xml:space="preserve">Whiteboard / chart paper</w:t>
      </w:r>
    </w:p>
    <w:p>
      <w:pPr>
        <w:pStyle w:val="Compact"/>
        <w:numPr>
          <w:ilvl w:val="0"/>
          <w:numId w:val="2160"/>
        </w:numPr>
      </w:pPr>
      <w:r>
        <w:t xml:space="preserve">Notebook, pen per student</w:t>
      </w:r>
    </w:p>
    <w:p>
      <w:pPr>
        <w:pStyle w:val="Compact"/>
        <w:numPr>
          <w:ilvl w:val="0"/>
          <w:numId w:val="2160"/>
        </w:numPr>
      </w:pPr>
      <w:r>
        <w:t xml:space="preserve">(See lesson-plan.md for any day-specific materials)</w:t>
      </w:r>
    </w:p>
    <w:bookmarkEnd w:id="2097"/>
    <w:bookmarkStart w:id="2098" w:name="vocabulary-introduced-today-53"/>
    <w:p>
      <w:pPr>
        <w:pStyle w:val="Heading2"/>
      </w:pPr>
      <w:r>
        <w:t xml:space="preserve">Vocabulary introduced today</w:t>
      </w:r>
    </w:p>
    <w:p>
      <w:pPr>
        <w:pStyle w:val="Compact"/>
        <w:numPr>
          <w:ilvl w:val="0"/>
          <w:numId w:val="2161"/>
        </w:numPr>
      </w:pPr>
      <w:r>
        <w:rPr>
          <w:i/>
          <w:iCs/>
        </w:rPr>
        <w:t xml:space="preserve">Ūrdhva-tiryagbhyāṁ</w:t>
      </w:r>
      <w:r>
        <w:t xml:space="preserve"> </w:t>
      </w:r>
      <w:r>
        <w:t xml:space="preserve">(IAST: Ūrdhva-tiryagbhyāṁ; lit. “</w:t>
      </w:r>
      <w:r>
        <w:t xml:space="preserve">“vertically and crosswise”</w:t>
      </w:r>
      <w:r>
        <w:t xml:space="preserve"> </w:t>
      </w:r>
      <w:r>
        <w:t xml:space="preserve">— the general-purpose sūtra”)</w:t>
      </w:r>
    </w:p>
    <w:bookmarkEnd w:id="2098"/>
    <w:bookmarkStart w:id="2103" w:name="lesson-flow-53"/>
    <w:p>
      <w:pPr>
        <w:pStyle w:val="Heading2"/>
      </w:pPr>
      <w:r>
        <w:t xml:space="preserve">Lesson flow</w:t>
      </w:r>
    </w:p>
    <w:bookmarkStart w:id="2099" w:name="warm-up-5-min-78"/>
    <w:p>
      <w:pPr>
        <w:pStyle w:val="Heading3"/>
      </w:pPr>
      <w:r>
        <w:t xml:space="preserve">Warm-up (5 min)</w:t>
      </w:r>
    </w:p>
    <w:p>
      <w:pPr>
        <w:pStyle w:val="Compact"/>
        <w:numPr>
          <w:ilvl w:val="0"/>
          <w:numId w:val="2162"/>
        </w:numPr>
      </w:pPr>
      <w:r>
        <w:t xml:space="preserve">Daily check-in: one-sentence response to</w:t>
      </w:r>
      <w:r>
        <w:t xml:space="preserve"> </w:t>
      </w:r>
      <w:r>
        <w:rPr>
          <w:i/>
          <w:iCs/>
        </w:rPr>
        <w:t xml:space="preserve">“What’s one thing you remember about yesterday’s lesson?”</w:t>
      </w:r>
    </w:p>
    <w:p>
      <w:pPr>
        <w:pStyle w:val="Compact"/>
        <w:numPr>
          <w:ilvl w:val="0"/>
          <w:numId w:val="2162"/>
        </w:numPr>
      </w:pPr>
      <w:r>
        <w:t xml:space="preserve">Hook: introduce a phenomenon or question that motivates today’s concept.</w:t>
      </w:r>
    </w:p>
    <w:bookmarkEnd w:id="2099"/>
    <w:bookmarkStart w:id="2100" w:name="core-20-min-55"/>
    <w:p>
      <w:pPr>
        <w:pStyle w:val="Heading3"/>
      </w:pPr>
      <w:r>
        <w:t xml:space="preserve">Core (20 min)</w:t>
      </w:r>
    </w:p>
    <w:p>
      <w:pPr>
        <w:pStyle w:val="Compact"/>
        <w:numPr>
          <w:ilvl w:val="0"/>
          <w:numId w:val="2163"/>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163"/>
        </w:numPr>
      </w:pPr>
      <w:r>
        <w:rPr>
          <w:b/>
          <w:bCs/>
        </w:rPr>
        <w:t xml:space="preserve">Introduce the Sanskrit term.</w:t>
      </w:r>
      <w:r>
        <w:t xml:space="preserve"> </w:t>
      </w:r>
      <w:r>
        <w:t xml:space="preserve">Once, in the triple format, then italicised only.</w:t>
      </w:r>
    </w:p>
    <w:p>
      <w:pPr>
        <w:pStyle w:val="Compact"/>
        <w:numPr>
          <w:ilvl w:val="0"/>
          <w:numId w:val="2163"/>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163"/>
        </w:numPr>
      </w:pPr>
      <w:r>
        <w:rPr>
          <w:b/>
          <w:bCs/>
        </w:rPr>
        <w:t xml:space="preserve">Work an example</w:t>
      </w:r>
      <w:r>
        <w:t xml:space="preserve"> </w:t>
      </w:r>
      <w:r>
        <w:t xml:space="preserve">with the whole class on the board.</w:t>
      </w:r>
    </w:p>
    <w:p>
      <w:pPr>
        <w:pStyle w:val="Compact"/>
        <w:numPr>
          <w:ilvl w:val="0"/>
          <w:numId w:val="2163"/>
        </w:numPr>
      </w:pPr>
      <w:r>
        <w:rPr>
          <w:b/>
          <w:bCs/>
        </w:rPr>
        <w:t xml:space="preserve">Independent or paired practice</w:t>
      </w:r>
      <w:r>
        <w:t xml:space="preserve"> </w:t>
      </w:r>
      <w:r>
        <w:t xml:space="preserve">for ~5 minutes.</w:t>
      </w:r>
    </w:p>
    <w:bookmarkEnd w:id="2100"/>
    <w:bookmarkStart w:id="2101" w:name="activity-15-min-53"/>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Mixed — One Above, One Below.</w:t>
      </w:r>
    </w:p>
    <w:bookmarkEnd w:id="2101"/>
    <w:bookmarkStart w:id="2102" w:name="wrap-up-5-min-79"/>
    <w:p>
      <w:pPr>
        <w:pStyle w:val="Heading3"/>
      </w:pPr>
      <w:r>
        <w:t xml:space="preserve">Wrap-up (5 min)</w:t>
      </w:r>
    </w:p>
    <w:p>
      <w:pPr>
        <w:pStyle w:val="Compact"/>
        <w:numPr>
          <w:ilvl w:val="0"/>
          <w:numId w:val="2164"/>
        </w:numPr>
      </w:pPr>
      <w:r>
        <w:t xml:space="preserve">One-sentence exit ticket:</w:t>
      </w:r>
      <w:r>
        <w:t xml:space="preserve"> </w:t>
      </w:r>
      <w:r>
        <w:rPr>
          <w:i/>
          <w:iCs/>
        </w:rPr>
        <w:t xml:space="preserve">“What’s one thing you learned today?”</w:t>
      </w:r>
    </w:p>
    <w:p>
      <w:pPr>
        <w:pStyle w:val="Compact"/>
        <w:numPr>
          <w:ilvl w:val="0"/>
          <w:numId w:val="2164"/>
        </w:numPr>
      </w:pPr>
      <w:r>
        <w:t xml:space="preserve">Preview tomorrow.</w:t>
      </w:r>
    </w:p>
    <w:bookmarkEnd w:id="2102"/>
    <w:bookmarkEnd w:id="2103"/>
    <w:bookmarkStart w:id="2104" w:name="homework-6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104"/>
    <w:bookmarkStart w:id="2105" w:name="differentiation-113"/>
    <w:p>
      <w:pPr>
        <w:pStyle w:val="Heading2"/>
      </w:pPr>
      <w:r>
        <w:t xml:space="preserve">Differentiation</w:t>
      </w:r>
    </w:p>
    <w:p>
      <w:pPr>
        <w:pStyle w:val="Compact"/>
        <w:numPr>
          <w:ilvl w:val="0"/>
          <w:numId w:val="2165"/>
        </w:numPr>
      </w:pPr>
      <w:r>
        <w:rPr>
          <w:b/>
          <w:bCs/>
        </w:rPr>
        <w:t xml:space="preserve">Extension:</w:t>
      </w:r>
      <w:r>
        <w:t xml:space="preserve"> </w:t>
      </w:r>
      <w:r>
        <w:t xml:space="preserve">offer one open question or extra problem for fast finishers.</w:t>
      </w:r>
    </w:p>
    <w:p>
      <w:pPr>
        <w:pStyle w:val="Compact"/>
        <w:numPr>
          <w:ilvl w:val="0"/>
          <w:numId w:val="2165"/>
        </w:numPr>
      </w:pPr>
      <w:r>
        <w:rPr>
          <w:b/>
          <w:bCs/>
        </w:rPr>
        <w:t xml:space="preserve">Support:</w:t>
      </w:r>
      <w:r>
        <w:t xml:space="preserve"> </w:t>
      </w:r>
      <w:r>
        <w:t xml:space="preserve">pair students who need scaffolds; offer partial outlines.</w:t>
      </w:r>
    </w:p>
    <w:bookmarkEnd w:id="2105"/>
    <w:bookmarkStart w:id="2106" w:name="teacher-notes-95"/>
    <w:p>
      <w:pPr>
        <w:pStyle w:val="Heading2"/>
      </w:pPr>
      <w:r>
        <w:t xml:space="preserve">Teacher notes</w:t>
      </w:r>
    </w:p>
    <w:p>
      <w:pPr>
        <w:pStyle w:val="Compact"/>
        <w:numPr>
          <w:ilvl w:val="0"/>
          <w:numId w:val="2166"/>
        </w:numPr>
      </w:pPr>
      <w:r>
        <w:t xml:space="preserve">Citations: at least one quoted verse with citation per module. Day 1 already includes one if applicable; you may add more.</w:t>
      </w:r>
    </w:p>
    <w:p>
      <w:pPr>
        <w:pStyle w:val="Compact"/>
        <w:numPr>
          <w:ilvl w:val="0"/>
          <w:numId w:val="2166"/>
        </w:numPr>
      </w:pPr>
      <w:r>
        <w:t xml:space="preserve">Connect to prior modules where natural (especially Module 2 pañcabhūta).</w:t>
      </w:r>
    </w:p>
    <w:bookmarkEnd w:id="2106"/>
    <w:bookmarkEnd w:id="2107"/>
    <w:bookmarkStart w:id="2119" w:name="day-5-3-digit-3-digit-near-1000-1"/>
    <w:p>
      <w:pPr>
        <w:pStyle w:val="Heading1"/>
      </w:pPr>
      <w:r>
        <w:t xml:space="preserve">Day 5 — 3-Digit × 3-Digit Near 1000</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108" w:name="learning-objective-98"/>
    <w:p>
      <w:pPr>
        <w:pStyle w:val="Heading2"/>
      </w:pPr>
      <w:r>
        <w:t xml:space="preserve">Learning objective</w:t>
      </w:r>
    </w:p>
    <w:p>
      <w:pPr>
        <w:pStyle w:val="FirstParagraph"/>
      </w:pPr>
      <w:r>
        <w:t xml:space="preserve">By the end of this lesson, students will: compute 997 × 996 mentally.</w:t>
      </w:r>
    </w:p>
    <w:bookmarkEnd w:id="2108"/>
    <w:bookmarkStart w:id="2109" w:name="materials-107"/>
    <w:p>
      <w:pPr>
        <w:pStyle w:val="Heading2"/>
      </w:pPr>
      <w:r>
        <w:t xml:space="preserve">Materials</w:t>
      </w:r>
    </w:p>
    <w:p>
      <w:pPr>
        <w:pStyle w:val="Compact"/>
        <w:numPr>
          <w:ilvl w:val="0"/>
          <w:numId w:val="2167"/>
        </w:numPr>
      </w:pPr>
      <w:r>
        <w:t xml:space="preserve">Whiteboard / chart paper</w:t>
      </w:r>
    </w:p>
    <w:p>
      <w:pPr>
        <w:pStyle w:val="Compact"/>
        <w:numPr>
          <w:ilvl w:val="0"/>
          <w:numId w:val="2167"/>
        </w:numPr>
      </w:pPr>
      <w:r>
        <w:t xml:space="preserve">Notebook, pen per student</w:t>
      </w:r>
    </w:p>
    <w:p>
      <w:pPr>
        <w:pStyle w:val="Compact"/>
        <w:numPr>
          <w:ilvl w:val="0"/>
          <w:numId w:val="2167"/>
        </w:numPr>
      </w:pPr>
      <w:r>
        <w:t xml:space="preserve">(See lesson-plan.md for any day-specific materials)</w:t>
      </w:r>
    </w:p>
    <w:bookmarkEnd w:id="2109"/>
    <w:bookmarkStart w:id="2110" w:name="vocabulary-introduced-today-54"/>
    <w:p>
      <w:pPr>
        <w:pStyle w:val="Heading2"/>
      </w:pPr>
      <w:r>
        <w:t xml:space="preserve">Vocabulary introduced today</w:t>
      </w:r>
    </w:p>
    <w:p>
      <w:pPr>
        <w:pStyle w:val="Compact"/>
        <w:numPr>
          <w:ilvl w:val="0"/>
          <w:numId w:val="2168"/>
        </w:numPr>
      </w:pPr>
      <w:r>
        <w:rPr>
          <w:i/>
          <w:iCs/>
        </w:rPr>
        <w:t xml:space="preserve">Nikhilaṁ</w:t>
      </w:r>
      <w:r>
        <w:t xml:space="preserve"> </w:t>
      </w:r>
      <w:r>
        <w:t xml:space="preserve">(IAST: Nikhilaṁ; lit.</w:t>
      </w:r>
      <w:r>
        <w:t xml:space="preserve"> </w:t>
      </w:r>
      <w:r>
        <w:t xml:space="preserve">“the Nikhilam sūtra (also used in Module 9 for subtraction)”</w:t>
      </w:r>
      <w:r>
        <w:t xml:space="preserve">)</w:t>
      </w:r>
    </w:p>
    <w:bookmarkEnd w:id="2110"/>
    <w:bookmarkStart w:id="2115" w:name="lesson-flow-54"/>
    <w:p>
      <w:pPr>
        <w:pStyle w:val="Heading2"/>
      </w:pPr>
      <w:r>
        <w:t xml:space="preserve">Lesson flow</w:t>
      </w:r>
    </w:p>
    <w:bookmarkStart w:id="2111" w:name="warm-up-5-min-79"/>
    <w:p>
      <w:pPr>
        <w:pStyle w:val="Heading3"/>
      </w:pPr>
      <w:r>
        <w:t xml:space="preserve">Warm-up (5 min)</w:t>
      </w:r>
    </w:p>
    <w:p>
      <w:pPr>
        <w:pStyle w:val="Compact"/>
        <w:numPr>
          <w:ilvl w:val="0"/>
          <w:numId w:val="2169"/>
        </w:numPr>
      </w:pPr>
      <w:r>
        <w:t xml:space="preserve">Daily check-in: one-sentence response to</w:t>
      </w:r>
      <w:r>
        <w:t xml:space="preserve"> </w:t>
      </w:r>
      <w:r>
        <w:rPr>
          <w:i/>
          <w:iCs/>
        </w:rPr>
        <w:t xml:space="preserve">“What’s one thing you remember about yesterday’s lesson?”</w:t>
      </w:r>
    </w:p>
    <w:p>
      <w:pPr>
        <w:pStyle w:val="Compact"/>
        <w:numPr>
          <w:ilvl w:val="0"/>
          <w:numId w:val="2169"/>
        </w:numPr>
      </w:pPr>
      <w:r>
        <w:t xml:space="preserve">Hook: introduce a phenomenon or question that motivates today’s concept.</w:t>
      </w:r>
    </w:p>
    <w:bookmarkEnd w:id="2111"/>
    <w:bookmarkStart w:id="2112" w:name="core-20-min-56"/>
    <w:p>
      <w:pPr>
        <w:pStyle w:val="Heading3"/>
      </w:pPr>
      <w:r>
        <w:t xml:space="preserve">Core (20 min)</w:t>
      </w:r>
    </w:p>
    <w:p>
      <w:pPr>
        <w:pStyle w:val="Compact"/>
        <w:numPr>
          <w:ilvl w:val="0"/>
          <w:numId w:val="2170"/>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170"/>
        </w:numPr>
      </w:pPr>
      <w:r>
        <w:rPr>
          <w:b/>
          <w:bCs/>
        </w:rPr>
        <w:t xml:space="preserve">Introduce the Sanskrit term.</w:t>
      </w:r>
      <w:r>
        <w:t xml:space="preserve"> </w:t>
      </w:r>
      <w:r>
        <w:t xml:space="preserve">Once, in the triple format, then italicised only.</w:t>
      </w:r>
    </w:p>
    <w:p>
      <w:pPr>
        <w:pStyle w:val="Compact"/>
        <w:numPr>
          <w:ilvl w:val="0"/>
          <w:numId w:val="2170"/>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170"/>
        </w:numPr>
      </w:pPr>
      <w:r>
        <w:rPr>
          <w:b/>
          <w:bCs/>
        </w:rPr>
        <w:t xml:space="preserve">Work an example</w:t>
      </w:r>
      <w:r>
        <w:t xml:space="preserve"> </w:t>
      </w:r>
      <w:r>
        <w:t xml:space="preserve">with the whole class on the board.</w:t>
      </w:r>
    </w:p>
    <w:p>
      <w:pPr>
        <w:pStyle w:val="Compact"/>
        <w:numPr>
          <w:ilvl w:val="0"/>
          <w:numId w:val="2170"/>
        </w:numPr>
      </w:pPr>
      <w:r>
        <w:rPr>
          <w:b/>
          <w:bCs/>
        </w:rPr>
        <w:t xml:space="preserve">Independent or paired practice</w:t>
      </w:r>
      <w:r>
        <w:t xml:space="preserve"> </w:t>
      </w:r>
      <w:r>
        <w:t xml:space="preserve">for ~5 minutes.</w:t>
      </w:r>
    </w:p>
    <w:bookmarkEnd w:id="2112"/>
    <w:bookmarkStart w:id="2113" w:name="activity-15-min-54"/>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3-Digit × 3-Digit Near 1000.</w:t>
      </w:r>
    </w:p>
    <w:bookmarkEnd w:id="2113"/>
    <w:bookmarkStart w:id="2114" w:name="wrap-up-5-min-80"/>
    <w:p>
      <w:pPr>
        <w:pStyle w:val="Heading3"/>
      </w:pPr>
      <w:r>
        <w:t xml:space="preserve">Wrap-up (5 min)</w:t>
      </w:r>
    </w:p>
    <w:p>
      <w:pPr>
        <w:pStyle w:val="Compact"/>
        <w:numPr>
          <w:ilvl w:val="0"/>
          <w:numId w:val="2171"/>
        </w:numPr>
      </w:pPr>
      <w:r>
        <w:t xml:space="preserve">One-sentence exit ticket:</w:t>
      </w:r>
      <w:r>
        <w:t xml:space="preserve"> </w:t>
      </w:r>
      <w:r>
        <w:rPr>
          <w:i/>
          <w:iCs/>
        </w:rPr>
        <w:t xml:space="preserve">“What’s one thing you learned today?”</w:t>
      </w:r>
    </w:p>
    <w:p>
      <w:pPr>
        <w:pStyle w:val="Compact"/>
        <w:numPr>
          <w:ilvl w:val="0"/>
          <w:numId w:val="2171"/>
        </w:numPr>
      </w:pPr>
      <w:r>
        <w:t xml:space="preserve">Preview tomorrow.</w:t>
      </w:r>
    </w:p>
    <w:bookmarkEnd w:id="2114"/>
    <w:bookmarkEnd w:id="2115"/>
    <w:bookmarkStart w:id="2116" w:name="homework-7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116"/>
    <w:bookmarkStart w:id="2117" w:name="differentiation-114"/>
    <w:p>
      <w:pPr>
        <w:pStyle w:val="Heading2"/>
      </w:pPr>
      <w:r>
        <w:t xml:space="preserve">Differentiation</w:t>
      </w:r>
    </w:p>
    <w:p>
      <w:pPr>
        <w:pStyle w:val="Compact"/>
        <w:numPr>
          <w:ilvl w:val="0"/>
          <w:numId w:val="2172"/>
        </w:numPr>
      </w:pPr>
      <w:r>
        <w:rPr>
          <w:b/>
          <w:bCs/>
        </w:rPr>
        <w:t xml:space="preserve">Extension:</w:t>
      </w:r>
      <w:r>
        <w:t xml:space="preserve"> </w:t>
      </w:r>
      <w:r>
        <w:t xml:space="preserve">offer one open question or extra problem for fast finishers.</w:t>
      </w:r>
    </w:p>
    <w:p>
      <w:pPr>
        <w:pStyle w:val="Compact"/>
        <w:numPr>
          <w:ilvl w:val="0"/>
          <w:numId w:val="2172"/>
        </w:numPr>
      </w:pPr>
      <w:r>
        <w:rPr>
          <w:b/>
          <w:bCs/>
        </w:rPr>
        <w:t xml:space="preserve">Support:</w:t>
      </w:r>
      <w:r>
        <w:t xml:space="preserve"> </w:t>
      </w:r>
      <w:r>
        <w:t xml:space="preserve">pair students who need scaffolds; offer partial outlines.</w:t>
      </w:r>
    </w:p>
    <w:bookmarkEnd w:id="2117"/>
    <w:bookmarkStart w:id="2118" w:name="teacher-notes-96"/>
    <w:p>
      <w:pPr>
        <w:pStyle w:val="Heading2"/>
      </w:pPr>
      <w:r>
        <w:t xml:space="preserve">Teacher notes</w:t>
      </w:r>
    </w:p>
    <w:p>
      <w:pPr>
        <w:pStyle w:val="Compact"/>
        <w:numPr>
          <w:ilvl w:val="0"/>
          <w:numId w:val="2173"/>
        </w:numPr>
      </w:pPr>
      <w:r>
        <w:t xml:space="preserve">Citations: at least one quoted verse with citation per module. Day 1 already includes one if applicable; you may add more.</w:t>
      </w:r>
    </w:p>
    <w:p>
      <w:pPr>
        <w:pStyle w:val="Compact"/>
        <w:numPr>
          <w:ilvl w:val="0"/>
          <w:numId w:val="2173"/>
        </w:numPr>
      </w:pPr>
      <w:r>
        <w:t xml:space="preserve">Connect to prior modules where natural (especially Module 2 pañcabhūta).</w:t>
      </w:r>
    </w:p>
    <w:bookmarkEnd w:id="2118"/>
    <w:bookmarkEnd w:id="2119"/>
    <w:bookmarkStart w:id="2131" w:name="day-6-why-it-works-the-algebra-1"/>
    <w:p>
      <w:pPr>
        <w:pStyle w:val="Heading1"/>
      </w:pPr>
      <w:r>
        <w:t xml:space="preserve">Day 6 — Why It Works — The Algebra</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120" w:name="learning-objective-99"/>
    <w:p>
      <w:pPr>
        <w:pStyle w:val="Heading2"/>
      </w:pPr>
      <w:r>
        <w:t xml:space="preserve">Learning objective</w:t>
      </w:r>
    </w:p>
    <w:p>
      <w:pPr>
        <w:pStyle w:val="FirstParagraph"/>
      </w:pPr>
      <w:r>
        <w:t xml:space="preserve">By the end of this lesson, students will: derive (b−a)(b−b) = b(b−a−b) + ab.</w:t>
      </w:r>
    </w:p>
    <w:bookmarkEnd w:id="2120"/>
    <w:bookmarkStart w:id="2121" w:name="materials-108"/>
    <w:p>
      <w:pPr>
        <w:pStyle w:val="Heading2"/>
      </w:pPr>
      <w:r>
        <w:t xml:space="preserve">Materials</w:t>
      </w:r>
    </w:p>
    <w:p>
      <w:pPr>
        <w:pStyle w:val="Compact"/>
        <w:numPr>
          <w:ilvl w:val="0"/>
          <w:numId w:val="2174"/>
        </w:numPr>
      </w:pPr>
      <w:r>
        <w:t xml:space="preserve">Whiteboard / chart paper</w:t>
      </w:r>
    </w:p>
    <w:p>
      <w:pPr>
        <w:pStyle w:val="Compact"/>
        <w:numPr>
          <w:ilvl w:val="0"/>
          <w:numId w:val="2174"/>
        </w:numPr>
      </w:pPr>
      <w:r>
        <w:t xml:space="preserve">Notebook, pen per student</w:t>
      </w:r>
    </w:p>
    <w:p>
      <w:pPr>
        <w:pStyle w:val="Compact"/>
        <w:numPr>
          <w:ilvl w:val="0"/>
          <w:numId w:val="2174"/>
        </w:numPr>
      </w:pPr>
      <w:r>
        <w:t xml:space="preserve">(See lesson-plan.md for any day-specific materials)</w:t>
      </w:r>
    </w:p>
    <w:bookmarkEnd w:id="2121"/>
    <w:bookmarkStart w:id="2122" w:name="vocabulary-introduced-today-55"/>
    <w:p>
      <w:pPr>
        <w:pStyle w:val="Heading2"/>
      </w:pPr>
      <w:r>
        <w:t xml:space="preserve">Vocabulary introduced today</w:t>
      </w:r>
    </w:p>
    <w:p>
      <w:pPr>
        <w:pStyle w:val="Compact"/>
        <w:numPr>
          <w:ilvl w:val="0"/>
          <w:numId w:val="2175"/>
        </w:numPr>
      </w:pPr>
      <w:r>
        <w:rPr>
          <w:i/>
          <w:iCs/>
        </w:rPr>
        <w:t xml:space="preserve">vinkulam</w:t>
      </w:r>
      <w:r>
        <w:t xml:space="preserve"> </w:t>
      </w:r>
      <w:r>
        <w:t xml:space="preserve">(IAST: vinkulam; lit.</w:t>
      </w:r>
      <w:r>
        <w:t xml:space="preserve"> </w:t>
      </w:r>
      <w:r>
        <w:t xml:space="preserve">“deficit (number below base)”</w:t>
      </w:r>
      <w:r>
        <w:t xml:space="preserve">)</w:t>
      </w:r>
    </w:p>
    <w:bookmarkEnd w:id="2122"/>
    <w:bookmarkStart w:id="2127" w:name="lesson-flow-55"/>
    <w:p>
      <w:pPr>
        <w:pStyle w:val="Heading2"/>
      </w:pPr>
      <w:r>
        <w:t xml:space="preserve">Lesson flow</w:t>
      </w:r>
    </w:p>
    <w:bookmarkStart w:id="2123" w:name="warm-up-5-min-80"/>
    <w:p>
      <w:pPr>
        <w:pStyle w:val="Heading3"/>
      </w:pPr>
      <w:r>
        <w:t xml:space="preserve">Warm-up (5 min)</w:t>
      </w:r>
    </w:p>
    <w:p>
      <w:pPr>
        <w:pStyle w:val="Compact"/>
        <w:numPr>
          <w:ilvl w:val="0"/>
          <w:numId w:val="2176"/>
        </w:numPr>
      </w:pPr>
      <w:r>
        <w:t xml:space="preserve">Daily check-in: one-sentence response to</w:t>
      </w:r>
      <w:r>
        <w:t xml:space="preserve"> </w:t>
      </w:r>
      <w:r>
        <w:rPr>
          <w:i/>
          <w:iCs/>
        </w:rPr>
        <w:t xml:space="preserve">“What’s one thing you remember about yesterday’s lesson?”</w:t>
      </w:r>
    </w:p>
    <w:p>
      <w:pPr>
        <w:pStyle w:val="Compact"/>
        <w:numPr>
          <w:ilvl w:val="0"/>
          <w:numId w:val="2176"/>
        </w:numPr>
      </w:pPr>
      <w:r>
        <w:t xml:space="preserve">Hook: introduce a phenomenon or question that motivates today’s concept.</w:t>
      </w:r>
    </w:p>
    <w:bookmarkEnd w:id="2123"/>
    <w:bookmarkStart w:id="2124" w:name="core-20-min-57"/>
    <w:p>
      <w:pPr>
        <w:pStyle w:val="Heading3"/>
      </w:pPr>
      <w:r>
        <w:t xml:space="preserve">Core (20 min)</w:t>
      </w:r>
    </w:p>
    <w:p>
      <w:pPr>
        <w:pStyle w:val="Compact"/>
        <w:numPr>
          <w:ilvl w:val="0"/>
          <w:numId w:val="2177"/>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177"/>
        </w:numPr>
      </w:pPr>
      <w:r>
        <w:rPr>
          <w:b/>
          <w:bCs/>
        </w:rPr>
        <w:t xml:space="preserve">Introduce the Sanskrit term.</w:t>
      </w:r>
      <w:r>
        <w:t xml:space="preserve"> </w:t>
      </w:r>
      <w:r>
        <w:t xml:space="preserve">Once, in the triple format, then italicised only.</w:t>
      </w:r>
    </w:p>
    <w:p>
      <w:pPr>
        <w:pStyle w:val="Compact"/>
        <w:numPr>
          <w:ilvl w:val="0"/>
          <w:numId w:val="2177"/>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177"/>
        </w:numPr>
      </w:pPr>
      <w:r>
        <w:rPr>
          <w:b/>
          <w:bCs/>
        </w:rPr>
        <w:t xml:space="preserve">Work an example</w:t>
      </w:r>
      <w:r>
        <w:t xml:space="preserve"> </w:t>
      </w:r>
      <w:r>
        <w:t xml:space="preserve">with the whole class on the board.</w:t>
      </w:r>
    </w:p>
    <w:p>
      <w:pPr>
        <w:pStyle w:val="Compact"/>
        <w:numPr>
          <w:ilvl w:val="0"/>
          <w:numId w:val="2177"/>
        </w:numPr>
      </w:pPr>
      <w:r>
        <w:rPr>
          <w:b/>
          <w:bCs/>
        </w:rPr>
        <w:t xml:space="preserve">Independent or paired practice</w:t>
      </w:r>
      <w:r>
        <w:t xml:space="preserve"> </w:t>
      </w:r>
      <w:r>
        <w:t xml:space="preserve">for ~5 minutes.</w:t>
      </w:r>
    </w:p>
    <w:bookmarkEnd w:id="2124"/>
    <w:bookmarkStart w:id="2125" w:name="activity-15-min-55"/>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Why It Works — The Algebra.</w:t>
      </w:r>
    </w:p>
    <w:bookmarkEnd w:id="2125"/>
    <w:bookmarkStart w:id="2126" w:name="wrap-up-5-min-81"/>
    <w:p>
      <w:pPr>
        <w:pStyle w:val="Heading3"/>
      </w:pPr>
      <w:r>
        <w:t xml:space="preserve">Wrap-up (5 min)</w:t>
      </w:r>
    </w:p>
    <w:p>
      <w:pPr>
        <w:pStyle w:val="Compact"/>
        <w:numPr>
          <w:ilvl w:val="0"/>
          <w:numId w:val="2178"/>
        </w:numPr>
      </w:pPr>
      <w:r>
        <w:t xml:space="preserve">One-sentence exit ticket:</w:t>
      </w:r>
      <w:r>
        <w:t xml:space="preserve"> </w:t>
      </w:r>
      <w:r>
        <w:rPr>
          <w:i/>
          <w:iCs/>
        </w:rPr>
        <w:t xml:space="preserve">“What’s one thing you learned today?”</w:t>
      </w:r>
    </w:p>
    <w:p>
      <w:pPr>
        <w:pStyle w:val="Compact"/>
        <w:numPr>
          <w:ilvl w:val="0"/>
          <w:numId w:val="2178"/>
        </w:numPr>
      </w:pPr>
      <w:r>
        <w:t xml:space="preserve">Preview tomorrow.</w:t>
      </w:r>
    </w:p>
    <w:bookmarkEnd w:id="2126"/>
    <w:bookmarkEnd w:id="2127"/>
    <w:bookmarkStart w:id="2128" w:name="homework-7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128"/>
    <w:bookmarkStart w:id="2129" w:name="differentiation-115"/>
    <w:p>
      <w:pPr>
        <w:pStyle w:val="Heading2"/>
      </w:pPr>
      <w:r>
        <w:t xml:space="preserve">Differentiation</w:t>
      </w:r>
    </w:p>
    <w:p>
      <w:pPr>
        <w:pStyle w:val="Compact"/>
        <w:numPr>
          <w:ilvl w:val="0"/>
          <w:numId w:val="2179"/>
        </w:numPr>
      </w:pPr>
      <w:r>
        <w:rPr>
          <w:b/>
          <w:bCs/>
        </w:rPr>
        <w:t xml:space="preserve">Extension:</w:t>
      </w:r>
      <w:r>
        <w:t xml:space="preserve"> </w:t>
      </w:r>
      <w:r>
        <w:t xml:space="preserve">offer one open question or extra problem for fast finishers.</w:t>
      </w:r>
    </w:p>
    <w:p>
      <w:pPr>
        <w:pStyle w:val="Compact"/>
        <w:numPr>
          <w:ilvl w:val="0"/>
          <w:numId w:val="2179"/>
        </w:numPr>
      </w:pPr>
      <w:r>
        <w:rPr>
          <w:b/>
          <w:bCs/>
        </w:rPr>
        <w:t xml:space="preserve">Support:</w:t>
      </w:r>
      <w:r>
        <w:t xml:space="preserve"> </w:t>
      </w:r>
      <w:r>
        <w:t xml:space="preserve">pair students who need scaffolds; offer partial outlines.</w:t>
      </w:r>
    </w:p>
    <w:bookmarkEnd w:id="2129"/>
    <w:bookmarkStart w:id="2130" w:name="teacher-notes-97"/>
    <w:p>
      <w:pPr>
        <w:pStyle w:val="Heading2"/>
      </w:pPr>
      <w:r>
        <w:t xml:space="preserve">Teacher notes</w:t>
      </w:r>
    </w:p>
    <w:p>
      <w:pPr>
        <w:pStyle w:val="Compact"/>
        <w:numPr>
          <w:ilvl w:val="0"/>
          <w:numId w:val="2180"/>
        </w:numPr>
      </w:pPr>
      <w:r>
        <w:t xml:space="preserve">Citations: at least one quoted verse with citation per module. Day 1 already includes one if applicable; you may add more.</w:t>
      </w:r>
    </w:p>
    <w:p>
      <w:pPr>
        <w:pStyle w:val="Compact"/>
        <w:numPr>
          <w:ilvl w:val="0"/>
          <w:numId w:val="2180"/>
        </w:numPr>
      </w:pPr>
      <w:r>
        <w:t xml:space="preserve">Connect to prior modules where natural (especially Module 2 pañcabhūta).</w:t>
      </w:r>
    </w:p>
    <w:bookmarkEnd w:id="2130"/>
    <w:bookmarkEnd w:id="2131"/>
    <w:bookmarkStart w:id="2143" w:name="day-7-when-to-use-it-1"/>
    <w:p>
      <w:pPr>
        <w:pStyle w:val="Heading1"/>
      </w:pPr>
      <w:r>
        <w:t xml:space="preserve">Day 7 — When To Use It</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132" w:name="learning-objective-100"/>
    <w:p>
      <w:pPr>
        <w:pStyle w:val="Heading2"/>
      </w:pPr>
      <w:r>
        <w:t xml:space="preserve">Learning objective</w:t>
      </w:r>
    </w:p>
    <w:p>
      <w:pPr>
        <w:pStyle w:val="FirstParagraph"/>
      </w:pPr>
      <w:r>
        <w:t xml:space="preserve">By the end of this lesson, students will: identify problems where nikhilam is faster than long multiplication.</w:t>
      </w:r>
    </w:p>
    <w:bookmarkEnd w:id="2132"/>
    <w:bookmarkStart w:id="2133" w:name="materials-109"/>
    <w:p>
      <w:pPr>
        <w:pStyle w:val="Heading2"/>
      </w:pPr>
      <w:r>
        <w:t xml:space="preserve">Materials</w:t>
      </w:r>
    </w:p>
    <w:p>
      <w:pPr>
        <w:pStyle w:val="Compact"/>
        <w:numPr>
          <w:ilvl w:val="0"/>
          <w:numId w:val="2181"/>
        </w:numPr>
      </w:pPr>
      <w:r>
        <w:t xml:space="preserve">Whiteboard / chart paper</w:t>
      </w:r>
    </w:p>
    <w:p>
      <w:pPr>
        <w:pStyle w:val="Compact"/>
        <w:numPr>
          <w:ilvl w:val="0"/>
          <w:numId w:val="2181"/>
        </w:numPr>
      </w:pPr>
      <w:r>
        <w:t xml:space="preserve">Notebook, pen per student</w:t>
      </w:r>
    </w:p>
    <w:p>
      <w:pPr>
        <w:pStyle w:val="Compact"/>
        <w:numPr>
          <w:ilvl w:val="0"/>
          <w:numId w:val="2181"/>
        </w:numPr>
      </w:pPr>
      <w:r>
        <w:t xml:space="preserve">(See lesson-plan.md for any day-specific materials)</w:t>
      </w:r>
    </w:p>
    <w:bookmarkEnd w:id="2133"/>
    <w:bookmarkStart w:id="2134" w:name="vocabulary-introduced-today-56"/>
    <w:p>
      <w:pPr>
        <w:pStyle w:val="Heading2"/>
      </w:pPr>
      <w:r>
        <w:t xml:space="preserve">Vocabulary introduced today</w:t>
      </w:r>
    </w:p>
    <w:p>
      <w:pPr>
        <w:pStyle w:val="Compact"/>
        <w:numPr>
          <w:ilvl w:val="0"/>
          <w:numId w:val="2182"/>
        </w:numPr>
      </w:pPr>
      <w:r>
        <w:rPr>
          <w:i/>
          <w:iCs/>
        </w:rPr>
        <w:t xml:space="preserve">ādhikya</w:t>
      </w:r>
      <w:r>
        <w:t xml:space="preserve"> </w:t>
      </w:r>
      <w:r>
        <w:t xml:space="preserve">(IAST: ādhikya; lit.</w:t>
      </w:r>
      <w:r>
        <w:t xml:space="preserve"> </w:t>
      </w:r>
      <w:r>
        <w:t xml:space="preserve">“excess (number above base)”</w:t>
      </w:r>
      <w:r>
        <w:t xml:space="preserve">)</w:t>
      </w:r>
    </w:p>
    <w:bookmarkEnd w:id="2134"/>
    <w:bookmarkStart w:id="2139" w:name="lesson-flow-56"/>
    <w:p>
      <w:pPr>
        <w:pStyle w:val="Heading2"/>
      </w:pPr>
      <w:r>
        <w:t xml:space="preserve">Lesson flow</w:t>
      </w:r>
    </w:p>
    <w:bookmarkStart w:id="2135" w:name="warm-up-5-min-81"/>
    <w:p>
      <w:pPr>
        <w:pStyle w:val="Heading3"/>
      </w:pPr>
      <w:r>
        <w:t xml:space="preserve">Warm-up (5 min)</w:t>
      </w:r>
    </w:p>
    <w:p>
      <w:pPr>
        <w:pStyle w:val="Compact"/>
        <w:numPr>
          <w:ilvl w:val="0"/>
          <w:numId w:val="2183"/>
        </w:numPr>
      </w:pPr>
      <w:r>
        <w:t xml:space="preserve">Daily check-in: one-sentence response to</w:t>
      </w:r>
      <w:r>
        <w:t xml:space="preserve"> </w:t>
      </w:r>
      <w:r>
        <w:rPr>
          <w:i/>
          <w:iCs/>
        </w:rPr>
        <w:t xml:space="preserve">“What’s one thing you remember about yesterday’s lesson?”</w:t>
      </w:r>
    </w:p>
    <w:p>
      <w:pPr>
        <w:pStyle w:val="Compact"/>
        <w:numPr>
          <w:ilvl w:val="0"/>
          <w:numId w:val="2183"/>
        </w:numPr>
      </w:pPr>
      <w:r>
        <w:t xml:space="preserve">Hook: introduce a phenomenon or question that motivates today’s concept.</w:t>
      </w:r>
    </w:p>
    <w:bookmarkEnd w:id="2135"/>
    <w:bookmarkStart w:id="2136" w:name="core-20-min-58"/>
    <w:p>
      <w:pPr>
        <w:pStyle w:val="Heading3"/>
      </w:pPr>
      <w:r>
        <w:t xml:space="preserve">Core (20 min)</w:t>
      </w:r>
    </w:p>
    <w:p>
      <w:pPr>
        <w:pStyle w:val="Compact"/>
        <w:numPr>
          <w:ilvl w:val="0"/>
          <w:numId w:val="2184"/>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184"/>
        </w:numPr>
      </w:pPr>
      <w:r>
        <w:rPr>
          <w:b/>
          <w:bCs/>
        </w:rPr>
        <w:t xml:space="preserve">Introduce the Sanskrit term.</w:t>
      </w:r>
      <w:r>
        <w:t xml:space="preserve"> </w:t>
      </w:r>
      <w:r>
        <w:t xml:space="preserve">Once, in the triple format, then italicised only.</w:t>
      </w:r>
    </w:p>
    <w:p>
      <w:pPr>
        <w:pStyle w:val="Compact"/>
        <w:numPr>
          <w:ilvl w:val="0"/>
          <w:numId w:val="2184"/>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184"/>
        </w:numPr>
      </w:pPr>
      <w:r>
        <w:rPr>
          <w:b/>
          <w:bCs/>
        </w:rPr>
        <w:t xml:space="preserve">Work an example</w:t>
      </w:r>
      <w:r>
        <w:t xml:space="preserve"> </w:t>
      </w:r>
      <w:r>
        <w:t xml:space="preserve">with the whole class on the board.</w:t>
      </w:r>
    </w:p>
    <w:p>
      <w:pPr>
        <w:pStyle w:val="Compact"/>
        <w:numPr>
          <w:ilvl w:val="0"/>
          <w:numId w:val="2184"/>
        </w:numPr>
      </w:pPr>
      <w:r>
        <w:rPr>
          <w:b/>
          <w:bCs/>
        </w:rPr>
        <w:t xml:space="preserve">Independent or paired practice</w:t>
      </w:r>
      <w:r>
        <w:t xml:space="preserve"> </w:t>
      </w:r>
      <w:r>
        <w:t xml:space="preserve">for ~5 minutes.</w:t>
      </w:r>
    </w:p>
    <w:bookmarkEnd w:id="2136"/>
    <w:bookmarkStart w:id="2137" w:name="activity-15-min-56"/>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When To Use It.</w:t>
      </w:r>
    </w:p>
    <w:bookmarkEnd w:id="2137"/>
    <w:bookmarkStart w:id="2138" w:name="wrap-up-5-min-82"/>
    <w:p>
      <w:pPr>
        <w:pStyle w:val="Heading3"/>
      </w:pPr>
      <w:r>
        <w:t xml:space="preserve">Wrap-up (5 min)</w:t>
      </w:r>
    </w:p>
    <w:p>
      <w:pPr>
        <w:pStyle w:val="Compact"/>
        <w:numPr>
          <w:ilvl w:val="0"/>
          <w:numId w:val="2185"/>
        </w:numPr>
      </w:pPr>
      <w:r>
        <w:t xml:space="preserve">One-sentence exit ticket:</w:t>
      </w:r>
      <w:r>
        <w:t xml:space="preserve"> </w:t>
      </w:r>
      <w:r>
        <w:rPr>
          <w:i/>
          <w:iCs/>
        </w:rPr>
        <w:t xml:space="preserve">“What’s one thing you learned today?”</w:t>
      </w:r>
    </w:p>
    <w:p>
      <w:pPr>
        <w:pStyle w:val="Compact"/>
        <w:numPr>
          <w:ilvl w:val="0"/>
          <w:numId w:val="2185"/>
        </w:numPr>
      </w:pPr>
      <w:r>
        <w:t xml:space="preserve">Preview tomorrow.</w:t>
      </w:r>
    </w:p>
    <w:bookmarkEnd w:id="2138"/>
    <w:bookmarkEnd w:id="2139"/>
    <w:bookmarkStart w:id="2140" w:name="homework-7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140"/>
    <w:bookmarkStart w:id="2141" w:name="differentiation-116"/>
    <w:p>
      <w:pPr>
        <w:pStyle w:val="Heading2"/>
      </w:pPr>
      <w:r>
        <w:t xml:space="preserve">Differentiation</w:t>
      </w:r>
    </w:p>
    <w:p>
      <w:pPr>
        <w:pStyle w:val="Compact"/>
        <w:numPr>
          <w:ilvl w:val="0"/>
          <w:numId w:val="2186"/>
        </w:numPr>
      </w:pPr>
      <w:r>
        <w:rPr>
          <w:b/>
          <w:bCs/>
        </w:rPr>
        <w:t xml:space="preserve">Extension:</w:t>
      </w:r>
      <w:r>
        <w:t xml:space="preserve"> </w:t>
      </w:r>
      <w:r>
        <w:t xml:space="preserve">offer one open question or extra problem for fast finishers.</w:t>
      </w:r>
    </w:p>
    <w:p>
      <w:pPr>
        <w:pStyle w:val="Compact"/>
        <w:numPr>
          <w:ilvl w:val="0"/>
          <w:numId w:val="2186"/>
        </w:numPr>
      </w:pPr>
      <w:r>
        <w:rPr>
          <w:b/>
          <w:bCs/>
        </w:rPr>
        <w:t xml:space="preserve">Support:</w:t>
      </w:r>
      <w:r>
        <w:t xml:space="preserve"> </w:t>
      </w:r>
      <w:r>
        <w:t xml:space="preserve">pair students who need scaffolds; offer partial outlines.</w:t>
      </w:r>
    </w:p>
    <w:bookmarkEnd w:id="2141"/>
    <w:bookmarkStart w:id="2142" w:name="teacher-notes-98"/>
    <w:p>
      <w:pPr>
        <w:pStyle w:val="Heading2"/>
      </w:pPr>
      <w:r>
        <w:t xml:space="preserve">Teacher notes</w:t>
      </w:r>
    </w:p>
    <w:p>
      <w:pPr>
        <w:pStyle w:val="Compact"/>
        <w:numPr>
          <w:ilvl w:val="0"/>
          <w:numId w:val="2187"/>
        </w:numPr>
      </w:pPr>
      <w:r>
        <w:t xml:space="preserve">Citations: at least one quoted verse with citation per module. Day 1 already includes one if applicable; you may add more.</w:t>
      </w:r>
    </w:p>
    <w:p>
      <w:pPr>
        <w:pStyle w:val="Compact"/>
        <w:numPr>
          <w:ilvl w:val="0"/>
          <w:numId w:val="2187"/>
        </w:numPr>
      </w:pPr>
      <w:r>
        <w:t xml:space="preserve">Connect to prior modules where natural (especially Module 2 pañcabhūta).</w:t>
      </w:r>
    </w:p>
    <w:bookmarkEnd w:id="2142"/>
    <w:bookmarkEnd w:id="2143"/>
    <w:bookmarkStart w:id="2155" w:name="day-8-speed-sprints-1"/>
    <w:p>
      <w:pPr>
        <w:pStyle w:val="Heading1"/>
      </w:pPr>
      <w:r>
        <w:t xml:space="preserve">Day 8 — Speed Sprints</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144" w:name="learning-objective-101"/>
    <w:p>
      <w:pPr>
        <w:pStyle w:val="Heading2"/>
      </w:pPr>
      <w:r>
        <w:t xml:space="preserve">Learning objective</w:t>
      </w:r>
    </w:p>
    <w:p>
      <w:pPr>
        <w:pStyle w:val="FirstParagraph"/>
      </w:pPr>
      <w:r>
        <w:t xml:space="preserve">By the end of this lesson, students will: race traditional vs nikhilam on 30 problems.</w:t>
      </w:r>
    </w:p>
    <w:bookmarkEnd w:id="2144"/>
    <w:bookmarkStart w:id="2145" w:name="materials-110"/>
    <w:p>
      <w:pPr>
        <w:pStyle w:val="Heading2"/>
      </w:pPr>
      <w:r>
        <w:t xml:space="preserve">Materials</w:t>
      </w:r>
    </w:p>
    <w:p>
      <w:pPr>
        <w:pStyle w:val="Compact"/>
        <w:numPr>
          <w:ilvl w:val="0"/>
          <w:numId w:val="2188"/>
        </w:numPr>
      </w:pPr>
      <w:r>
        <w:t xml:space="preserve">Whiteboard / chart paper</w:t>
      </w:r>
    </w:p>
    <w:p>
      <w:pPr>
        <w:pStyle w:val="Compact"/>
        <w:numPr>
          <w:ilvl w:val="0"/>
          <w:numId w:val="2188"/>
        </w:numPr>
      </w:pPr>
      <w:r>
        <w:t xml:space="preserve">Notebook, pen per student</w:t>
      </w:r>
    </w:p>
    <w:p>
      <w:pPr>
        <w:pStyle w:val="Compact"/>
        <w:numPr>
          <w:ilvl w:val="0"/>
          <w:numId w:val="2188"/>
        </w:numPr>
      </w:pPr>
      <w:r>
        <w:t xml:space="preserve">(See lesson-plan.md for any day-specific materials)</w:t>
      </w:r>
    </w:p>
    <w:bookmarkEnd w:id="2145"/>
    <w:bookmarkStart w:id="2146" w:name="vocabulary-introduced-today-57"/>
    <w:p>
      <w:pPr>
        <w:pStyle w:val="Heading2"/>
      </w:pPr>
      <w:r>
        <w:t xml:space="preserve">Vocabulary introduced today</w:t>
      </w:r>
    </w:p>
    <w:p>
      <w:pPr>
        <w:pStyle w:val="Compact"/>
        <w:numPr>
          <w:ilvl w:val="0"/>
          <w:numId w:val="2189"/>
        </w:numPr>
      </w:pPr>
      <w:r>
        <w:rPr>
          <w:i/>
          <w:iCs/>
        </w:rPr>
        <w:t xml:space="preserve">Ūrdhva-tiryagbhyāṁ</w:t>
      </w:r>
      <w:r>
        <w:t xml:space="preserve"> </w:t>
      </w:r>
      <w:r>
        <w:t xml:space="preserve">(IAST: Ūrdhva-tiryagbhyāṁ; lit. “</w:t>
      </w:r>
      <w:r>
        <w:t xml:space="preserve">“vertically and crosswise”</w:t>
      </w:r>
      <w:r>
        <w:t xml:space="preserve"> </w:t>
      </w:r>
      <w:r>
        <w:t xml:space="preserve">— the general-purpose sūtra”)</w:t>
      </w:r>
    </w:p>
    <w:bookmarkEnd w:id="2146"/>
    <w:bookmarkStart w:id="2151" w:name="lesson-flow-57"/>
    <w:p>
      <w:pPr>
        <w:pStyle w:val="Heading2"/>
      </w:pPr>
      <w:r>
        <w:t xml:space="preserve">Lesson flow</w:t>
      </w:r>
    </w:p>
    <w:bookmarkStart w:id="2147" w:name="warm-up-5-min-82"/>
    <w:p>
      <w:pPr>
        <w:pStyle w:val="Heading3"/>
      </w:pPr>
      <w:r>
        <w:t xml:space="preserve">Warm-up (5 min)</w:t>
      </w:r>
    </w:p>
    <w:p>
      <w:pPr>
        <w:pStyle w:val="Compact"/>
        <w:numPr>
          <w:ilvl w:val="0"/>
          <w:numId w:val="2190"/>
        </w:numPr>
      </w:pPr>
      <w:r>
        <w:t xml:space="preserve">Daily check-in: one-sentence response to</w:t>
      </w:r>
      <w:r>
        <w:t xml:space="preserve"> </w:t>
      </w:r>
      <w:r>
        <w:rPr>
          <w:i/>
          <w:iCs/>
        </w:rPr>
        <w:t xml:space="preserve">“What’s one thing you remember about yesterday’s lesson?”</w:t>
      </w:r>
    </w:p>
    <w:p>
      <w:pPr>
        <w:pStyle w:val="Compact"/>
        <w:numPr>
          <w:ilvl w:val="0"/>
          <w:numId w:val="2190"/>
        </w:numPr>
      </w:pPr>
      <w:r>
        <w:t xml:space="preserve">Hook: introduce a phenomenon or question that motivates today’s concept.</w:t>
      </w:r>
    </w:p>
    <w:bookmarkEnd w:id="2147"/>
    <w:bookmarkStart w:id="2148" w:name="core-20-min-59"/>
    <w:p>
      <w:pPr>
        <w:pStyle w:val="Heading3"/>
      </w:pPr>
      <w:r>
        <w:t xml:space="preserve">Core (20 min)</w:t>
      </w:r>
    </w:p>
    <w:p>
      <w:pPr>
        <w:pStyle w:val="Compact"/>
        <w:numPr>
          <w:ilvl w:val="0"/>
          <w:numId w:val="2191"/>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191"/>
        </w:numPr>
      </w:pPr>
      <w:r>
        <w:rPr>
          <w:b/>
          <w:bCs/>
        </w:rPr>
        <w:t xml:space="preserve">Introduce the Sanskrit term.</w:t>
      </w:r>
      <w:r>
        <w:t xml:space="preserve"> </w:t>
      </w:r>
      <w:r>
        <w:t xml:space="preserve">Once, in the triple format, then italicised only.</w:t>
      </w:r>
    </w:p>
    <w:p>
      <w:pPr>
        <w:pStyle w:val="Compact"/>
        <w:numPr>
          <w:ilvl w:val="0"/>
          <w:numId w:val="2191"/>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191"/>
        </w:numPr>
      </w:pPr>
      <w:r>
        <w:rPr>
          <w:b/>
          <w:bCs/>
        </w:rPr>
        <w:t xml:space="preserve">Work an example</w:t>
      </w:r>
      <w:r>
        <w:t xml:space="preserve"> </w:t>
      </w:r>
      <w:r>
        <w:t xml:space="preserve">with the whole class on the board.</w:t>
      </w:r>
    </w:p>
    <w:p>
      <w:pPr>
        <w:pStyle w:val="Compact"/>
        <w:numPr>
          <w:ilvl w:val="0"/>
          <w:numId w:val="2191"/>
        </w:numPr>
      </w:pPr>
      <w:r>
        <w:rPr>
          <w:b/>
          <w:bCs/>
        </w:rPr>
        <w:t xml:space="preserve">Independent or paired practice</w:t>
      </w:r>
      <w:r>
        <w:t xml:space="preserve"> </w:t>
      </w:r>
      <w:r>
        <w:t xml:space="preserve">for ~5 minutes.</w:t>
      </w:r>
    </w:p>
    <w:bookmarkEnd w:id="2148"/>
    <w:bookmarkStart w:id="2149" w:name="activity-15-min-57"/>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Speed Sprints.</w:t>
      </w:r>
    </w:p>
    <w:bookmarkEnd w:id="2149"/>
    <w:bookmarkStart w:id="2150" w:name="wrap-up-5-min-83"/>
    <w:p>
      <w:pPr>
        <w:pStyle w:val="Heading3"/>
      </w:pPr>
      <w:r>
        <w:t xml:space="preserve">Wrap-up (5 min)</w:t>
      </w:r>
    </w:p>
    <w:p>
      <w:pPr>
        <w:pStyle w:val="Compact"/>
        <w:numPr>
          <w:ilvl w:val="0"/>
          <w:numId w:val="2192"/>
        </w:numPr>
      </w:pPr>
      <w:r>
        <w:t xml:space="preserve">One-sentence exit ticket:</w:t>
      </w:r>
      <w:r>
        <w:t xml:space="preserve"> </w:t>
      </w:r>
      <w:r>
        <w:rPr>
          <w:i/>
          <w:iCs/>
        </w:rPr>
        <w:t xml:space="preserve">“What’s one thing you learned today?”</w:t>
      </w:r>
    </w:p>
    <w:p>
      <w:pPr>
        <w:pStyle w:val="Compact"/>
        <w:numPr>
          <w:ilvl w:val="0"/>
          <w:numId w:val="2192"/>
        </w:numPr>
      </w:pPr>
      <w:r>
        <w:t xml:space="preserve">Preview tomorrow.</w:t>
      </w:r>
    </w:p>
    <w:bookmarkEnd w:id="2150"/>
    <w:bookmarkEnd w:id="2151"/>
    <w:bookmarkStart w:id="2152" w:name="homework-7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152"/>
    <w:bookmarkStart w:id="2153" w:name="differentiation-117"/>
    <w:p>
      <w:pPr>
        <w:pStyle w:val="Heading2"/>
      </w:pPr>
      <w:r>
        <w:t xml:space="preserve">Differentiation</w:t>
      </w:r>
    </w:p>
    <w:p>
      <w:pPr>
        <w:pStyle w:val="Compact"/>
        <w:numPr>
          <w:ilvl w:val="0"/>
          <w:numId w:val="2193"/>
        </w:numPr>
      </w:pPr>
      <w:r>
        <w:rPr>
          <w:b/>
          <w:bCs/>
        </w:rPr>
        <w:t xml:space="preserve">Extension:</w:t>
      </w:r>
      <w:r>
        <w:t xml:space="preserve"> </w:t>
      </w:r>
      <w:r>
        <w:t xml:space="preserve">offer one open question or extra problem for fast finishers.</w:t>
      </w:r>
    </w:p>
    <w:p>
      <w:pPr>
        <w:pStyle w:val="Compact"/>
        <w:numPr>
          <w:ilvl w:val="0"/>
          <w:numId w:val="2193"/>
        </w:numPr>
      </w:pPr>
      <w:r>
        <w:rPr>
          <w:b/>
          <w:bCs/>
        </w:rPr>
        <w:t xml:space="preserve">Support:</w:t>
      </w:r>
      <w:r>
        <w:t xml:space="preserve"> </w:t>
      </w:r>
      <w:r>
        <w:t xml:space="preserve">pair students who need scaffolds; offer partial outlines.</w:t>
      </w:r>
    </w:p>
    <w:bookmarkEnd w:id="2153"/>
    <w:bookmarkStart w:id="2154" w:name="teacher-notes-99"/>
    <w:p>
      <w:pPr>
        <w:pStyle w:val="Heading2"/>
      </w:pPr>
      <w:r>
        <w:t xml:space="preserve">Teacher notes</w:t>
      </w:r>
    </w:p>
    <w:p>
      <w:pPr>
        <w:pStyle w:val="Compact"/>
        <w:numPr>
          <w:ilvl w:val="0"/>
          <w:numId w:val="2194"/>
        </w:numPr>
      </w:pPr>
      <w:r>
        <w:t xml:space="preserve">Citations: at least one quoted verse with citation per module. Day 1 already includes one if applicable; you may add more.</w:t>
      </w:r>
    </w:p>
    <w:p>
      <w:pPr>
        <w:pStyle w:val="Compact"/>
        <w:numPr>
          <w:ilvl w:val="0"/>
          <w:numId w:val="2194"/>
        </w:numPr>
      </w:pPr>
      <w:r>
        <w:t xml:space="preserve">Connect to prior modules where natural (especially Module 2 pañcabhūta).</w:t>
      </w:r>
    </w:p>
    <w:bookmarkEnd w:id="2154"/>
    <w:bookmarkEnd w:id="2155"/>
    <w:bookmarkStart w:id="2167" w:name="X59a02bc8246a67f7c39edb648c4dd22efe0a542"/>
    <w:p>
      <w:pPr>
        <w:pStyle w:val="Heading1"/>
      </w:pPr>
      <w:r>
        <w:t xml:space="preserve">Day 9 — Mixed Practice + Module 7 Crossover</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156" w:name="learning-objective-102"/>
    <w:p>
      <w:pPr>
        <w:pStyle w:val="Heading2"/>
      </w:pPr>
      <w:r>
        <w:t xml:space="preserve">Learning objective</w:t>
      </w:r>
    </w:p>
    <w:p>
      <w:pPr>
        <w:pStyle w:val="FirstParagraph"/>
      </w:pPr>
      <w:r>
        <w:t xml:space="preserve">By the end of this lesson, students will: solve problems combining ×11 and near-base methods.</w:t>
      </w:r>
    </w:p>
    <w:bookmarkEnd w:id="2156"/>
    <w:bookmarkStart w:id="2157" w:name="materials-111"/>
    <w:p>
      <w:pPr>
        <w:pStyle w:val="Heading2"/>
      </w:pPr>
      <w:r>
        <w:t xml:space="preserve">Materials</w:t>
      </w:r>
    </w:p>
    <w:p>
      <w:pPr>
        <w:pStyle w:val="Compact"/>
        <w:numPr>
          <w:ilvl w:val="0"/>
          <w:numId w:val="2195"/>
        </w:numPr>
      </w:pPr>
      <w:r>
        <w:t xml:space="preserve">Whiteboard / chart paper</w:t>
      </w:r>
    </w:p>
    <w:p>
      <w:pPr>
        <w:pStyle w:val="Compact"/>
        <w:numPr>
          <w:ilvl w:val="0"/>
          <w:numId w:val="2195"/>
        </w:numPr>
      </w:pPr>
      <w:r>
        <w:t xml:space="preserve">Notebook, pen per student</w:t>
      </w:r>
    </w:p>
    <w:p>
      <w:pPr>
        <w:pStyle w:val="Compact"/>
        <w:numPr>
          <w:ilvl w:val="0"/>
          <w:numId w:val="2195"/>
        </w:numPr>
      </w:pPr>
      <w:r>
        <w:t xml:space="preserve">(See lesson-plan.md for any day-specific materials)</w:t>
      </w:r>
    </w:p>
    <w:bookmarkEnd w:id="2157"/>
    <w:bookmarkStart w:id="2158" w:name="vocabulary-introduced-today-58"/>
    <w:p>
      <w:pPr>
        <w:pStyle w:val="Heading2"/>
      </w:pPr>
      <w:r>
        <w:t xml:space="preserve">Vocabulary introduced today</w:t>
      </w:r>
    </w:p>
    <w:p>
      <w:pPr>
        <w:pStyle w:val="Compact"/>
        <w:numPr>
          <w:ilvl w:val="0"/>
          <w:numId w:val="2196"/>
        </w:numPr>
      </w:pPr>
      <w:r>
        <w:rPr>
          <w:i/>
          <w:iCs/>
        </w:rPr>
        <w:t xml:space="preserve">Nikhilaṁ</w:t>
      </w:r>
      <w:r>
        <w:t xml:space="preserve"> </w:t>
      </w:r>
      <w:r>
        <w:t xml:space="preserve">(IAST: Nikhilaṁ; lit.</w:t>
      </w:r>
      <w:r>
        <w:t xml:space="preserve"> </w:t>
      </w:r>
      <w:r>
        <w:t xml:space="preserve">“the Nikhilam sūtra (also used in Module 9 for subtraction)”</w:t>
      </w:r>
      <w:r>
        <w:t xml:space="preserve">)</w:t>
      </w:r>
    </w:p>
    <w:bookmarkEnd w:id="2158"/>
    <w:bookmarkStart w:id="2163" w:name="lesson-flow-58"/>
    <w:p>
      <w:pPr>
        <w:pStyle w:val="Heading2"/>
      </w:pPr>
      <w:r>
        <w:t xml:space="preserve">Lesson flow</w:t>
      </w:r>
    </w:p>
    <w:bookmarkStart w:id="2159" w:name="warm-up-5-min-83"/>
    <w:p>
      <w:pPr>
        <w:pStyle w:val="Heading3"/>
      </w:pPr>
      <w:r>
        <w:t xml:space="preserve">Warm-up (5 min)</w:t>
      </w:r>
    </w:p>
    <w:p>
      <w:pPr>
        <w:pStyle w:val="Compact"/>
        <w:numPr>
          <w:ilvl w:val="0"/>
          <w:numId w:val="2197"/>
        </w:numPr>
      </w:pPr>
      <w:r>
        <w:t xml:space="preserve">Daily check-in: one-sentence response to</w:t>
      </w:r>
      <w:r>
        <w:t xml:space="preserve"> </w:t>
      </w:r>
      <w:r>
        <w:rPr>
          <w:i/>
          <w:iCs/>
        </w:rPr>
        <w:t xml:space="preserve">“What’s one thing you remember about yesterday’s lesson?”</w:t>
      </w:r>
    </w:p>
    <w:p>
      <w:pPr>
        <w:pStyle w:val="Compact"/>
        <w:numPr>
          <w:ilvl w:val="0"/>
          <w:numId w:val="2197"/>
        </w:numPr>
      </w:pPr>
      <w:r>
        <w:t xml:space="preserve">Hook: introduce a phenomenon or question that motivates today’s concept.</w:t>
      </w:r>
    </w:p>
    <w:bookmarkEnd w:id="2159"/>
    <w:bookmarkStart w:id="2160" w:name="core-20-min-60"/>
    <w:p>
      <w:pPr>
        <w:pStyle w:val="Heading3"/>
      </w:pPr>
      <w:r>
        <w:t xml:space="preserve">Core (20 min)</w:t>
      </w:r>
    </w:p>
    <w:p>
      <w:pPr>
        <w:pStyle w:val="Compact"/>
        <w:numPr>
          <w:ilvl w:val="0"/>
          <w:numId w:val="2198"/>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198"/>
        </w:numPr>
      </w:pPr>
      <w:r>
        <w:rPr>
          <w:b/>
          <w:bCs/>
        </w:rPr>
        <w:t xml:space="preserve">Introduce the Sanskrit term.</w:t>
      </w:r>
      <w:r>
        <w:t xml:space="preserve"> </w:t>
      </w:r>
      <w:r>
        <w:t xml:space="preserve">Once, in the triple format, then italicised only.</w:t>
      </w:r>
    </w:p>
    <w:p>
      <w:pPr>
        <w:pStyle w:val="Compact"/>
        <w:numPr>
          <w:ilvl w:val="0"/>
          <w:numId w:val="2198"/>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198"/>
        </w:numPr>
      </w:pPr>
      <w:r>
        <w:rPr>
          <w:b/>
          <w:bCs/>
        </w:rPr>
        <w:t xml:space="preserve">Work an example</w:t>
      </w:r>
      <w:r>
        <w:t xml:space="preserve"> </w:t>
      </w:r>
      <w:r>
        <w:t xml:space="preserve">with the whole class on the board.</w:t>
      </w:r>
    </w:p>
    <w:p>
      <w:pPr>
        <w:pStyle w:val="Compact"/>
        <w:numPr>
          <w:ilvl w:val="0"/>
          <w:numId w:val="2198"/>
        </w:numPr>
      </w:pPr>
      <w:r>
        <w:rPr>
          <w:b/>
          <w:bCs/>
        </w:rPr>
        <w:t xml:space="preserve">Independent or paired practice</w:t>
      </w:r>
      <w:r>
        <w:t xml:space="preserve"> </w:t>
      </w:r>
      <w:r>
        <w:t xml:space="preserve">for ~5 minutes.</w:t>
      </w:r>
    </w:p>
    <w:bookmarkEnd w:id="2160"/>
    <w:bookmarkStart w:id="2161" w:name="activity-15-min-58"/>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Mixed Practice + Module 7 Crossover.</w:t>
      </w:r>
    </w:p>
    <w:bookmarkEnd w:id="2161"/>
    <w:bookmarkStart w:id="2162" w:name="wrap-up-5-min-84"/>
    <w:p>
      <w:pPr>
        <w:pStyle w:val="Heading3"/>
      </w:pPr>
      <w:r>
        <w:t xml:space="preserve">Wrap-up (5 min)</w:t>
      </w:r>
    </w:p>
    <w:p>
      <w:pPr>
        <w:pStyle w:val="Compact"/>
        <w:numPr>
          <w:ilvl w:val="0"/>
          <w:numId w:val="2199"/>
        </w:numPr>
      </w:pPr>
      <w:r>
        <w:t xml:space="preserve">One-sentence exit ticket:</w:t>
      </w:r>
      <w:r>
        <w:t xml:space="preserve"> </w:t>
      </w:r>
      <w:r>
        <w:rPr>
          <w:i/>
          <w:iCs/>
        </w:rPr>
        <w:t xml:space="preserve">“What’s one thing you learned today?”</w:t>
      </w:r>
    </w:p>
    <w:p>
      <w:pPr>
        <w:pStyle w:val="Compact"/>
        <w:numPr>
          <w:ilvl w:val="0"/>
          <w:numId w:val="2199"/>
        </w:numPr>
      </w:pPr>
      <w:r>
        <w:t xml:space="preserve">Preview tomorrow.</w:t>
      </w:r>
    </w:p>
    <w:bookmarkEnd w:id="2162"/>
    <w:bookmarkEnd w:id="2163"/>
    <w:bookmarkStart w:id="2164" w:name="homework-7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164"/>
    <w:bookmarkStart w:id="2165" w:name="differentiation-118"/>
    <w:p>
      <w:pPr>
        <w:pStyle w:val="Heading2"/>
      </w:pPr>
      <w:r>
        <w:t xml:space="preserve">Differentiation</w:t>
      </w:r>
    </w:p>
    <w:p>
      <w:pPr>
        <w:pStyle w:val="Compact"/>
        <w:numPr>
          <w:ilvl w:val="0"/>
          <w:numId w:val="2200"/>
        </w:numPr>
      </w:pPr>
      <w:r>
        <w:rPr>
          <w:b/>
          <w:bCs/>
        </w:rPr>
        <w:t xml:space="preserve">Extension:</w:t>
      </w:r>
      <w:r>
        <w:t xml:space="preserve"> </w:t>
      </w:r>
      <w:r>
        <w:t xml:space="preserve">offer one open question or extra problem for fast finishers.</w:t>
      </w:r>
    </w:p>
    <w:p>
      <w:pPr>
        <w:pStyle w:val="Compact"/>
        <w:numPr>
          <w:ilvl w:val="0"/>
          <w:numId w:val="2200"/>
        </w:numPr>
      </w:pPr>
      <w:r>
        <w:rPr>
          <w:b/>
          <w:bCs/>
        </w:rPr>
        <w:t xml:space="preserve">Support:</w:t>
      </w:r>
      <w:r>
        <w:t xml:space="preserve"> </w:t>
      </w:r>
      <w:r>
        <w:t xml:space="preserve">pair students who need scaffolds; offer partial outlines.</w:t>
      </w:r>
    </w:p>
    <w:bookmarkEnd w:id="2165"/>
    <w:bookmarkStart w:id="2166" w:name="teacher-notes-100"/>
    <w:p>
      <w:pPr>
        <w:pStyle w:val="Heading2"/>
      </w:pPr>
      <w:r>
        <w:t xml:space="preserve">Teacher notes</w:t>
      </w:r>
    </w:p>
    <w:p>
      <w:pPr>
        <w:pStyle w:val="Compact"/>
        <w:numPr>
          <w:ilvl w:val="0"/>
          <w:numId w:val="2201"/>
        </w:numPr>
      </w:pPr>
      <w:r>
        <w:t xml:space="preserve">Citations: at least one quoted verse with citation per module. Day 1 already includes one if applicable; you may add more.</w:t>
      </w:r>
    </w:p>
    <w:p>
      <w:pPr>
        <w:pStyle w:val="Compact"/>
        <w:numPr>
          <w:ilvl w:val="0"/>
          <w:numId w:val="2201"/>
        </w:numPr>
      </w:pPr>
      <w:r>
        <w:t xml:space="preserve">Connect to prior modules where natural (especially Module 2 pañcabhūta).</w:t>
      </w:r>
    </w:p>
    <w:bookmarkEnd w:id="2166"/>
    <w:bookmarkEnd w:id="2167"/>
    <w:bookmarkStart w:id="2179" w:name="day-10-final-assessment-7"/>
    <w:p>
      <w:pPr>
        <w:pStyle w:val="Heading1"/>
      </w:pPr>
      <w:r>
        <w:t xml:space="preserve">Day 10 — Final Assessment</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168" w:name="learning-objective-103"/>
    <w:p>
      <w:pPr>
        <w:pStyle w:val="Heading2"/>
      </w:pPr>
      <w:r>
        <w:t xml:space="preserve">Learning objective</w:t>
      </w:r>
    </w:p>
    <w:p>
      <w:pPr>
        <w:pStyle w:val="FirstParagraph"/>
      </w:pPr>
      <w:r>
        <w:t xml:space="preserve">By the end of this lesson, students will: summative quiz and method-comparison reflection.</w:t>
      </w:r>
    </w:p>
    <w:bookmarkEnd w:id="2168"/>
    <w:bookmarkStart w:id="2169" w:name="materials-112"/>
    <w:p>
      <w:pPr>
        <w:pStyle w:val="Heading2"/>
      </w:pPr>
      <w:r>
        <w:t xml:space="preserve">Materials</w:t>
      </w:r>
    </w:p>
    <w:p>
      <w:pPr>
        <w:pStyle w:val="Compact"/>
        <w:numPr>
          <w:ilvl w:val="0"/>
          <w:numId w:val="2202"/>
        </w:numPr>
      </w:pPr>
      <w:r>
        <w:t xml:space="preserve">Whiteboard / chart paper</w:t>
      </w:r>
    </w:p>
    <w:p>
      <w:pPr>
        <w:pStyle w:val="Compact"/>
        <w:numPr>
          <w:ilvl w:val="0"/>
          <w:numId w:val="2202"/>
        </w:numPr>
      </w:pPr>
      <w:r>
        <w:t xml:space="preserve">Notebook, pen per student</w:t>
      </w:r>
    </w:p>
    <w:p>
      <w:pPr>
        <w:pStyle w:val="Compact"/>
        <w:numPr>
          <w:ilvl w:val="0"/>
          <w:numId w:val="2202"/>
        </w:numPr>
      </w:pPr>
      <w:r>
        <w:t xml:space="preserve">(See lesson-plan.md for any day-specific materials)</w:t>
      </w:r>
    </w:p>
    <w:bookmarkEnd w:id="2169"/>
    <w:bookmarkStart w:id="2170" w:name="vocabulary-introduced-today-59"/>
    <w:p>
      <w:pPr>
        <w:pStyle w:val="Heading2"/>
      </w:pPr>
      <w:r>
        <w:t xml:space="preserve">Vocabulary introduced today</w:t>
      </w:r>
    </w:p>
    <w:p>
      <w:pPr>
        <w:pStyle w:val="Compact"/>
        <w:numPr>
          <w:ilvl w:val="0"/>
          <w:numId w:val="2203"/>
        </w:numPr>
      </w:pPr>
      <w:r>
        <w:rPr>
          <w:i/>
          <w:iCs/>
        </w:rPr>
        <w:t xml:space="preserve">vinkulam</w:t>
      </w:r>
      <w:r>
        <w:t xml:space="preserve"> </w:t>
      </w:r>
      <w:r>
        <w:t xml:space="preserve">(IAST: vinkulam; lit.</w:t>
      </w:r>
      <w:r>
        <w:t xml:space="preserve"> </w:t>
      </w:r>
      <w:r>
        <w:t xml:space="preserve">“deficit (number below base)”</w:t>
      </w:r>
      <w:r>
        <w:t xml:space="preserve">)</w:t>
      </w:r>
    </w:p>
    <w:bookmarkEnd w:id="2170"/>
    <w:bookmarkStart w:id="2175" w:name="lesson-flow-59"/>
    <w:p>
      <w:pPr>
        <w:pStyle w:val="Heading2"/>
      </w:pPr>
      <w:r>
        <w:t xml:space="preserve">Lesson flow</w:t>
      </w:r>
    </w:p>
    <w:bookmarkStart w:id="2171" w:name="warm-up-5-min-84"/>
    <w:p>
      <w:pPr>
        <w:pStyle w:val="Heading3"/>
      </w:pPr>
      <w:r>
        <w:t xml:space="preserve">Warm-up (5 min)</w:t>
      </w:r>
    </w:p>
    <w:p>
      <w:pPr>
        <w:pStyle w:val="Compact"/>
        <w:numPr>
          <w:ilvl w:val="0"/>
          <w:numId w:val="2204"/>
        </w:numPr>
      </w:pPr>
      <w:r>
        <w:t xml:space="preserve">Daily check-in: one-sentence response to</w:t>
      </w:r>
      <w:r>
        <w:t xml:space="preserve"> </w:t>
      </w:r>
      <w:r>
        <w:rPr>
          <w:i/>
          <w:iCs/>
        </w:rPr>
        <w:t xml:space="preserve">“What’s one thing you remember about yesterday’s lesson?”</w:t>
      </w:r>
    </w:p>
    <w:p>
      <w:pPr>
        <w:pStyle w:val="Compact"/>
        <w:numPr>
          <w:ilvl w:val="0"/>
          <w:numId w:val="2204"/>
        </w:numPr>
      </w:pPr>
      <w:r>
        <w:t xml:space="preserve">Hook: introduce a phenomenon or question that motivates today’s concept.</w:t>
      </w:r>
    </w:p>
    <w:bookmarkEnd w:id="2171"/>
    <w:bookmarkStart w:id="2172" w:name="core-20-min-61"/>
    <w:p>
      <w:pPr>
        <w:pStyle w:val="Heading3"/>
      </w:pPr>
      <w:r>
        <w:t xml:space="preserve">Core (20 min)</w:t>
      </w:r>
    </w:p>
    <w:p>
      <w:pPr>
        <w:pStyle w:val="Compact"/>
        <w:numPr>
          <w:ilvl w:val="0"/>
          <w:numId w:val="2205"/>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205"/>
        </w:numPr>
      </w:pPr>
      <w:r>
        <w:rPr>
          <w:b/>
          <w:bCs/>
        </w:rPr>
        <w:t xml:space="preserve">Introduce the Sanskrit term.</w:t>
      </w:r>
      <w:r>
        <w:t xml:space="preserve"> </w:t>
      </w:r>
      <w:r>
        <w:t xml:space="preserve">Once, in the triple format, then italicised only.</w:t>
      </w:r>
    </w:p>
    <w:p>
      <w:pPr>
        <w:pStyle w:val="Compact"/>
        <w:numPr>
          <w:ilvl w:val="0"/>
          <w:numId w:val="2205"/>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205"/>
        </w:numPr>
      </w:pPr>
      <w:r>
        <w:rPr>
          <w:b/>
          <w:bCs/>
        </w:rPr>
        <w:t xml:space="preserve">Work an example</w:t>
      </w:r>
      <w:r>
        <w:t xml:space="preserve"> </w:t>
      </w:r>
      <w:r>
        <w:t xml:space="preserve">with the whole class on the board.</w:t>
      </w:r>
    </w:p>
    <w:p>
      <w:pPr>
        <w:pStyle w:val="Compact"/>
        <w:numPr>
          <w:ilvl w:val="0"/>
          <w:numId w:val="2205"/>
        </w:numPr>
      </w:pPr>
      <w:r>
        <w:rPr>
          <w:b/>
          <w:bCs/>
        </w:rPr>
        <w:t xml:space="preserve">Independent or paired practice</w:t>
      </w:r>
      <w:r>
        <w:t xml:space="preserve"> </w:t>
      </w:r>
      <w:r>
        <w:t xml:space="preserve">for ~5 minutes.</w:t>
      </w:r>
    </w:p>
    <w:bookmarkEnd w:id="2172"/>
    <w:bookmarkStart w:id="2173" w:name="activity-15-min-59"/>
    <w:p>
      <w:pPr>
        <w:pStyle w:val="Heading3"/>
      </w:pPr>
      <w:r>
        <w:t xml:space="preserve">Activity (15 min)</w:t>
      </w:r>
    </w:p>
    <w:p>
      <w:pPr>
        <w:pStyle w:val="FirstParagraph"/>
      </w:pPr>
      <w:r>
        <w:t xml:space="preserve">A scaled version of</w:t>
      </w:r>
      <w:r>
        <w:t xml:space="preserve"> </w:t>
      </w:r>
      <w:r>
        <w:rPr>
          <w:i/>
          <w:iCs/>
        </w:rPr>
        <w:t xml:space="preserve">Method Speed Race</w:t>
      </w:r>
      <w:r>
        <w:t xml:space="preserve"> </w:t>
      </w:r>
      <w:r>
        <w:t xml:space="preserve">(see</w:t>
      </w:r>
      <w:r>
        <w:t xml:space="preserve"> </w:t>
      </w:r>
      <w:r>
        <w:rPr>
          <w:rStyle w:val="VerbatimChar"/>
        </w:rPr>
        <w:t xml:space="preserve">activities/</w:t>
      </w:r>
      <w:r>
        <w:t xml:space="preserve">). Today’s slice: focus on the part of the activity that reinforces Final Assessment.</w:t>
      </w:r>
    </w:p>
    <w:bookmarkEnd w:id="2173"/>
    <w:bookmarkStart w:id="2174" w:name="wrap-up-5-min-85"/>
    <w:p>
      <w:pPr>
        <w:pStyle w:val="Heading3"/>
      </w:pPr>
      <w:r>
        <w:t xml:space="preserve">Wrap-up (5 min)</w:t>
      </w:r>
    </w:p>
    <w:p>
      <w:pPr>
        <w:pStyle w:val="Compact"/>
        <w:numPr>
          <w:ilvl w:val="0"/>
          <w:numId w:val="2206"/>
        </w:numPr>
      </w:pPr>
      <w:r>
        <w:t xml:space="preserve">One-sentence exit ticket:</w:t>
      </w:r>
      <w:r>
        <w:t xml:space="preserve"> </w:t>
      </w:r>
      <w:r>
        <w:rPr>
          <w:i/>
          <w:iCs/>
        </w:rPr>
        <w:t xml:space="preserve">“What’s one thing you learned today?”</w:t>
      </w:r>
    </w:p>
    <w:p>
      <w:pPr>
        <w:pStyle w:val="Compact"/>
        <w:numPr>
          <w:ilvl w:val="0"/>
          <w:numId w:val="2206"/>
        </w:numPr>
      </w:pPr>
      <w:r>
        <w:t xml:space="preserve">Preview tomorrow.</w:t>
      </w:r>
    </w:p>
    <w:bookmarkEnd w:id="2174"/>
    <w:bookmarkEnd w:id="2175"/>
    <w:bookmarkStart w:id="2176" w:name="homework-7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176"/>
    <w:bookmarkStart w:id="2177" w:name="differentiation-119"/>
    <w:p>
      <w:pPr>
        <w:pStyle w:val="Heading2"/>
      </w:pPr>
      <w:r>
        <w:t xml:space="preserve">Differentiation</w:t>
      </w:r>
    </w:p>
    <w:p>
      <w:pPr>
        <w:pStyle w:val="Compact"/>
        <w:numPr>
          <w:ilvl w:val="0"/>
          <w:numId w:val="2207"/>
        </w:numPr>
      </w:pPr>
      <w:r>
        <w:rPr>
          <w:b/>
          <w:bCs/>
        </w:rPr>
        <w:t xml:space="preserve">Extension:</w:t>
      </w:r>
      <w:r>
        <w:t xml:space="preserve"> </w:t>
      </w:r>
      <w:r>
        <w:t xml:space="preserve">offer one open question or extra problem for fast finishers.</w:t>
      </w:r>
    </w:p>
    <w:p>
      <w:pPr>
        <w:pStyle w:val="Compact"/>
        <w:numPr>
          <w:ilvl w:val="0"/>
          <w:numId w:val="2207"/>
        </w:numPr>
      </w:pPr>
      <w:r>
        <w:rPr>
          <w:b/>
          <w:bCs/>
        </w:rPr>
        <w:t xml:space="preserve">Support:</w:t>
      </w:r>
      <w:r>
        <w:t xml:space="preserve"> </w:t>
      </w:r>
      <w:r>
        <w:t xml:space="preserve">pair students who need scaffolds; offer partial outlines.</w:t>
      </w:r>
    </w:p>
    <w:bookmarkEnd w:id="2177"/>
    <w:bookmarkStart w:id="2178" w:name="teacher-notes-101"/>
    <w:p>
      <w:pPr>
        <w:pStyle w:val="Heading2"/>
      </w:pPr>
      <w:r>
        <w:t xml:space="preserve">Teacher notes</w:t>
      </w:r>
    </w:p>
    <w:p>
      <w:pPr>
        <w:pStyle w:val="Compact"/>
        <w:numPr>
          <w:ilvl w:val="0"/>
          <w:numId w:val="2208"/>
        </w:numPr>
      </w:pPr>
      <w:r>
        <w:t xml:space="preserve">Citations: at least one quoted verse with citation per module. Day 1 already includes one if applicable; you may add more.</w:t>
      </w:r>
    </w:p>
    <w:p>
      <w:pPr>
        <w:pStyle w:val="Compact"/>
        <w:numPr>
          <w:ilvl w:val="0"/>
          <w:numId w:val="2208"/>
        </w:numPr>
      </w:pPr>
      <w:r>
        <w:t xml:space="preserve">Connect to prior modules where natural (especially Module 2 pañcabhūta).</w:t>
      </w:r>
    </w:p>
    <w:bookmarkEnd w:id="2178"/>
    <w:bookmarkEnd w:id="2179"/>
    <w:bookmarkStart w:id="2182" w:name="X17436cad9b9006635c7d66702e269b670d8cd1a"/>
    <w:p>
      <w:pPr>
        <w:pStyle w:val="Heading1"/>
      </w:pPr>
      <w:r>
        <w:t xml:space="preserve">Formative Quiz — Multiplication Near a Power of 10 — Nikhilam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2180" w:name="questions-10"/>
    <w:p>
      <w:pPr>
        <w:pStyle w:val="Heading2"/>
      </w:pPr>
      <w:r>
        <w:t xml:space="preserve">Questions</w:t>
      </w:r>
    </w:p>
    <w:p>
      <w:pPr>
        <w:pStyle w:val="Compact"/>
        <w:numPr>
          <w:ilvl w:val="0"/>
          <w:numId w:val="2209"/>
        </w:numPr>
      </w:pPr>
      <w:r>
        <w:t xml:space="preserve">Name the three / four key terms introduced in this module so far. Give the IAST and one-line meaning of each.</w:t>
      </w:r>
    </w:p>
    <w:p>
      <w:pPr>
        <w:pStyle w:val="Compact"/>
        <w:numPr>
          <w:ilvl w:val="0"/>
          <w:numId w:val="2209"/>
        </w:numPr>
      </w:pPr>
      <w:r>
        <w:t xml:space="preserve">State the central idea of Multiplication Near a Power of 10 — Nikhilam in one sentence.</w:t>
      </w:r>
    </w:p>
    <w:p>
      <w:pPr>
        <w:pStyle w:val="Compact"/>
        <w:numPr>
          <w:ilvl w:val="0"/>
          <w:numId w:val="2209"/>
        </w:numPr>
      </w:pPr>
      <w:r>
        <w:t xml:space="preserve">(Multiple choice) Which day in this module focused on</w:t>
      </w:r>
      <w:r>
        <w:t xml:space="preserve"> </w:t>
      </w:r>
      <w:r>
        <w:t xml:space="preserve">‘Two-Digit × Two-Digit Near 100 (Above)’</w:t>
      </w:r>
      <w:r>
        <w:t xml:space="preserve">? (a) Day 1 (b) Day 2 (c) Day 3 (d) Day 4</w:t>
      </w:r>
    </w:p>
    <w:p>
      <w:pPr>
        <w:pStyle w:val="Compact"/>
        <w:numPr>
          <w:ilvl w:val="0"/>
          <w:numId w:val="2209"/>
        </w:numPr>
      </w:pPr>
      <w:r>
        <w:t xml:space="preserve">True / False — and explain in one sentence:</w:t>
      </w:r>
      <w:r>
        <w:t xml:space="preserve"> </w:t>
      </w:r>
      <w:r>
        <w:rPr>
          <w:i/>
          <w:iCs/>
        </w:rPr>
        <w:t xml:space="preserve">Multiplication Near a Power of 10 — Nikhilam is purely a religious concept and has no scientific framing.</w:t>
      </w:r>
    </w:p>
    <w:p>
      <w:pPr>
        <w:pStyle w:val="Compact"/>
        <w:numPr>
          <w:ilvl w:val="0"/>
          <w:numId w:val="2209"/>
        </w:numPr>
      </w:pPr>
      <w:r>
        <w:t xml:space="preserve">Connect Multiplication Near a Power of 10 — Nikhilam to</w:t>
      </w:r>
      <w:r>
        <w:t xml:space="preserve"> </w:t>
      </w:r>
      <w:r>
        <w:rPr>
          <w:b/>
          <w:bCs/>
        </w:rPr>
        <w:t xml:space="preserve">one</w:t>
      </w:r>
      <w:r>
        <w:t xml:space="preserve"> </w:t>
      </w:r>
      <w:r>
        <w:t xml:space="preserve">other module in this curriculum. Which module, and how?</w:t>
      </w:r>
    </w:p>
    <w:p>
      <w:pPr>
        <w:pStyle w:val="Compact"/>
        <w:numPr>
          <w:ilvl w:val="0"/>
          <w:numId w:val="2209"/>
        </w:numPr>
      </w:pPr>
      <w:r>
        <w:t xml:space="preserve">List</w:t>
      </w:r>
      <w:r>
        <w:t xml:space="preserve"> </w:t>
      </w:r>
      <w:r>
        <w:rPr>
          <w:b/>
          <w:bCs/>
        </w:rPr>
        <w:t xml:space="preserve">two</w:t>
      </w:r>
      <w:r>
        <w:t xml:space="preserve"> </w:t>
      </w:r>
      <w:r>
        <w:t xml:space="preserve">sources cited so far in this module.</w:t>
      </w:r>
    </w:p>
    <w:p>
      <w:pPr>
        <w:pStyle w:val="Compact"/>
        <w:numPr>
          <w:ilvl w:val="0"/>
          <w:numId w:val="2209"/>
        </w:numPr>
      </w:pPr>
      <w:r>
        <w:t xml:space="preserve">(Short answer) Why does the module distinguish</w:t>
      </w:r>
      <w:r>
        <w:t xml:space="preserve"> </w:t>
      </w:r>
      <w:r>
        <w:t xml:space="preserve">‘Nikhilaṁ’</w:t>
      </w:r>
      <w:r>
        <w:t xml:space="preserve"> </w:t>
      </w:r>
      <w:r>
        <w:t xml:space="preserve">from related concepts? Give one example.</w:t>
      </w:r>
    </w:p>
    <w:p>
      <w:pPr>
        <w:pStyle w:val="Compact"/>
        <w:numPr>
          <w:ilvl w:val="0"/>
          <w:numId w:val="2209"/>
        </w:numPr>
      </w:pPr>
      <w:r>
        <w:t xml:space="preserve">(Short answer) In your own words, explain Day 3’s concept.</w:t>
      </w:r>
    </w:p>
    <w:p>
      <w:pPr>
        <w:pStyle w:val="Compact"/>
        <w:numPr>
          <w:ilvl w:val="0"/>
          <w:numId w:val="2209"/>
        </w:numPr>
      </w:pPr>
      <w:r>
        <w:t xml:space="preserve">Identify</w:t>
      </w:r>
      <w:r>
        <w:t xml:space="preserve"> </w:t>
      </w:r>
      <w:r>
        <w:rPr>
          <w:b/>
          <w:bCs/>
        </w:rPr>
        <w:t xml:space="preserve">one</w:t>
      </w:r>
      <w:r>
        <w:t xml:space="preserve"> </w:t>
      </w:r>
      <w:r>
        <w:t xml:space="preserve">common misconception about Multiplication Near a Power of 10 — Nikhilam and rebut it in one sentence.</w:t>
      </w:r>
    </w:p>
    <w:p>
      <w:pPr>
        <w:pStyle w:val="Compact"/>
        <w:numPr>
          <w:ilvl w:val="0"/>
          <w:numId w:val="2209"/>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2180"/>
    <w:bookmarkStart w:id="2181" w:name="how-this-is-used-5"/>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2181"/>
    <w:bookmarkEnd w:id="2182"/>
    <w:bookmarkStart w:id="2186" w:name="X6229b696aa0e6ff84cb0bbeb33f27c342b29f07"/>
    <w:p>
      <w:pPr>
        <w:pStyle w:val="Heading1"/>
      </w:pPr>
      <w:r>
        <w:t xml:space="preserve">Summative Quiz — Multiplication Near a Power of 10 — Nikhilam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2183" w:name="questions-11"/>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Nikhilaṁ</w:t>
      </w:r>
      <w:r>
        <w:t xml:space="preserve"> </w:t>
      </w:r>
      <w:r>
        <w:t xml:space="preserve">in your own words.</w:t>
      </w:r>
      <w:r>
        <w:t xml:space="preserve"> </w:t>
      </w:r>
      <w:r>
        <w:t xml:space="preserve">A2. Define</w:t>
      </w:r>
      <w:r>
        <w:t xml:space="preserve"> </w:t>
      </w:r>
      <w:r>
        <w:rPr>
          <w:i/>
          <w:iCs/>
        </w:rPr>
        <w:t xml:space="preserve">vinkulam</w:t>
      </w:r>
      <w:r>
        <w:t xml:space="preserve"> </w:t>
      </w:r>
      <w:r>
        <w:t xml:space="preserve">in your own words.</w:t>
      </w:r>
      <w:r>
        <w:t xml:space="preserve"> </w:t>
      </w:r>
      <w:r>
        <w:t xml:space="preserve">A3. Define</w:t>
      </w:r>
      <w:r>
        <w:t xml:space="preserve"> </w:t>
      </w:r>
      <w:r>
        <w:rPr>
          <w:i/>
          <w:iCs/>
        </w:rPr>
        <w:t xml:space="preserve">ādhikya</w:t>
      </w:r>
      <w:r>
        <w:t xml:space="preserve"> </w:t>
      </w:r>
      <w:r>
        <w:t xml:space="preserve">in your own words.</w:t>
      </w:r>
      <w:r>
        <w:t xml:space="preserve"> </w:t>
      </w:r>
      <w:r>
        <w:t xml:space="preserve">A4. Define</w:t>
      </w:r>
      <w:r>
        <w:t xml:space="preserve"> </w:t>
      </w:r>
      <w:r>
        <w:rPr>
          <w:i/>
          <w:iCs/>
        </w:rPr>
        <w:t xml:space="preserve">Ūrdhva-tiryagbhyāṁ</w:t>
      </w:r>
      <w:r>
        <w:t xml:space="preserve"> </w:t>
      </w:r>
      <w:r>
        <w:t xml:space="preserve">in your own words.</w:t>
      </w:r>
    </w:p>
    <w:p>
      <w:pPr>
        <w:pStyle w:val="BodyText"/>
      </w:pPr>
      <w:r>
        <w:rPr>
          <w:b/>
          <w:bCs/>
        </w:rPr>
        <w:t xml:space="preserve">Part B — Concepts (~10 points)</w:t>
      </w:r>
      <w:r>
        <w:t xml:space="preserve"> </w:t>
      </w:r>
      <w:r>
        <w:t xml:space="preserve">B1. Explain the central idea of Multiplication Near a Power of 10 — Nikhilam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Multiplication Near a Power of 10 — Nikhilam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Multiplication Near a Power of 10 — Nikhilam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2183"/>
    <w:bookmarkStart w:id="2184" w:name="marking-guidance-5"/>
    <w:p>
      <w:pPr>
        <w:pStyle w:val="Heading2"/>
      </w:pPr>
      <w:r>
        <w:t xml:space="preserve">Marking guidance</w:t>
      </w:r>
    </w:p>
    <w:p>
      <w:pPr>
        <w:pStyle w:val="Compact"/>
        <w:numPr>
          <w:ilvl w:val="0"/>
          <w:numId w:val="2210"/>
        </w:numPr>
      </w:pPr>
      <w:r>
        <w:t xml:space="preserve">Vocabulary: give credit for correct meaning, even if exact wording differs.</w:t>
      </w:r>
    </w:p>
    <w:p>
      <w:pPr>
        <w:pStyle w:val="Compact"/>
        <w:numPr>
          <w:ilvl w:val="0"/>
          <w:numId w:val="2210"/>
        </w:numPr>
      </w:pPr>
      <w:r>
        <w:t xml:space="preserve">Concepts: look for evidence of understanding, not memorisation.</w:t>
      </w:r>
    </w:p>
    <w:p>
      <w:pPr>
        <w:pStyle w:val="Compact"/>
        <w:numPr>
          <w:ilvl w:val="0"/>
          <w:numId w:val="2210"/>
        </w:numPr>
      </w:pPr>
      <w:r>
        <w:t xml:space="preserve">Application: any reasonable example accepted.</w:t>
      </w:r>
    </w:p>
    <w:p>
      <w:pPr>
        <w:pStyle w:val="Compact"/>
        <w:numPr>
          <w:ilvl w:val="0"/>
          <w:numId w:val="2210"/>
        </w:numPr>
      </w:pPr>
      <w:r>
        <w:t xml:space="preserve">Reflection: ungraded for content; awarded for thoughtfulness.</w:t>
      </w:r>
    </w:p>
    <w:bookmarkEnd w:id="2184"/>
    <w:bookmarkStart w:id="2185" w:name="pass-mark-5"/>
    <w:p>
      <w:pPr>
        <w:pStyle w:val="Heading2"/>
      </w:pPr>
      <w:r>
        <w:t xml:space="preserve">Pass mark</w:t>
      </w:r>
    </w:p>
    <w:p>
      <w:pPr>
        <w:pStyle w:val="FirstParagraph"/>
      </w:pPr>
      <w:r>
        <w:t xml:space="preserve">A score of 18/30 indicates the student has met the module’s learning objectives.</w:t>
      </w:r>
    </w:p>
    <w:bookmarkEnd w:id="2185"/>
    <w:bookmarkEnd w:id="2186"/>
    <w:bookmarkStart w:id="2188" w:name="X8c067c6c46ae9d4a24d2e285666dcc9713a9019"/>
    <w:p>
      <w:pPr>
        <w:pStyle w:val="Heading1"/>
      </w:pPr>
      <w:r>
        <w:t xml:space="preserve">Writing Prompts — Multiplication Near a Power of 10 — Nikhilam (Senior)</w:t>
      </w:r>
    </w:p>
    <w:p>
      <w:pPr>
        <w:pStyle w:val="FirstParagraph"/>
      </w:pPr>
      <w:r>
        <w:t xml:space="preserve">Use these for in-class writing, homework, or assessment. Each prompt is suitable for a 300-word response.</w:t>
      </w:r>
    </w:p>
    <w:p>
      <w:pPr>
        <w:pStyle w:val="Compact"/>
        <w:numPr>
          <w:ilvl w:val="0"/>
          <w:numId w:val="2211"/>
        </w:numPr>
      </w:pPr>
      <w:r>
        <w:t xml:space="preserve">In 3–4 sentences, explain Multiplication Near a Power of 10 — Nikhilam to a friend who hasn’t taken this module.</w:t>
      </w:r>
    </w:p>
    <w:p>
      <w:pPr>
        <w:pStyle w:val="Compact"/>
        <w:numPr>
          <w:ilvl w:val="0"/>
          <w:numId w:val="2211"/>
        </w:numPr>
      </w:pPr>
      <w:r>
        <w:t xml:space="preserve">Choose one Sanskrit term from this module. Define it, then describe one observation from your own life that matches.</w:t>
      </w:r>
    </w:p>
    <w:p>
      <w:pPr>
        <w:pStyle w:val="Compact"/>
        <w:numPr>
          <w:ilvl w:val="0"/>
          <w:numId w:val="2211"/>
        </w:numPr>
      </w:pPr>
      <w:r>
        <w:t xml:space="preserve">Compare Multiplication Near a Power of 10 — Nikhilam with a similar concept from another module or from your science textbook. What’s similar? Different?</w:t>
      </w:r>
    </w:p>
    <w:p>
      <w:pPr>
        <w:pStyle w:val="Compact"/>
        <w:numPr>
          <w:ilvl w:val="0"/>
          <w:numId w:val="2211"/>
        </w:numPr>
      </w:pPr>
      <w:r>
        <w:t xml:space="preserve">Identify ONE claim in this module that you’d want to test. How would you test it?</w:t>
      </w:r>
    </w:p>
    <w:p>
      <w:pPr>
        <w:pStyle w:val="Compact"/>
        <w:numPr>
          <w:ilvl w:val="0"/>
          <w:numId w:val="2211"/>
        </w:numPr>
      </w:pPr>
      <w:r>
        <w:t xml:space="preserve">What was the most surprising thing in this module? Why did it surprise you?</w:t>
      </w:r>
    </w:p>
    <w:p>
      <w:pPr>
        <w:pStyle w:val="Compact"/>
        <w:numPr>
          <w:ilvl w:val="0"/>
          <w:numId w:val="2211"/>
        </w:numPr>
      </w:pPr>
      <w:r>
        <w:t xml:space="preserve">Pick one source cited in this module. Write 2 sentences explaining why it matters.</w:t>
      </w:r>
    </w:p>
    <w:p>
      <w:pPr>
        <w:pStyle w:val="Compact"/>
        <w:numPr>
          <w:ilvl w:val="0"/>
          <w:numId w:val="2211"/>
        </w:numPr>
      </w:pPr>
      <w:r>
        <w:t xml:space="preserve">What is one common misconception about Multiplication Near a Power of 10 — Nikhilam? Rebut it in 2–3 sentences.</w:t>
      </w:r>
    </w:p>
    <w:p>
      <w:pPr>
        <w:pStyle w:val="Compact"/>
        <w:numPr>
          <w:ilvl w:val="0"/>
          <w:numId w:val="2211"/>
        </w:numPr>
      </w:pPr>
      <w:r>
        <w:t xml:space="preserve">Imagine you are teaching this module to a younger student. What would you say first?</w:t>
      </w:r>
    </w:p>
    <w:p>
      <w:pPr>
        <w:pStyle w:val="Compact"/>
        <w:numPr>
          <w:ilvl w:val="0"/>
          <w:numId w:val="2211"/>
        </w:numPr>
      </w:pPr>
      <w:r>
        <w:t xml:space="preserve">Read one primary-source passage cited in this module. Translate or paraphrase it; comment on what it adds to your understanding.</w:t>
      </w:r>
    </w:p>
    <w:p>
      <w:pPr>
        <w:pStyle w:val="Compact"/>
        <w:numPr>
          <w:ilvl w:val="0"/>
          <w:numId w:val="2211"/>
        </w:numPr>
      </w:pPr>
      <w:r>
        <w:t xml:space="preserve">Identify a contemporary debate about the IKS framework presented here (e.g., is Tirthaji’s mathematics genuinely Vedic? are doṣas a valid framework today?). Take a position with two pieces of evidence.</w:t>
      </w:r>
    </w:p>
    <w:bookmarkStart w:id="2187" w:name="how-to-use-5"/>
    <w:p>
      <w:pPr>
        <w:pStyle w:val="Heading2"/>
      </w:pPr>
      <w:r>
        <w:t xml:space="preserve">How to use</w:t>
      </w:r>
    </w:p>
    <w:p>
      <w:pPr>
        <w:pStyle w:val="Compact"/>
        <w:numPr>
          <w:ilvl w:val="0"/>
          <w:numId w:val="2212"/>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2212"/>
        </w:numPr>
      </w:pPr>
      <w:r>
        <w:t xml:space="preserve">Or assign all of them across the module, alternating between in-class and home.</w:t>
      </w:r>
    </w:p>
    <w:p>
      <w:pPr>
        <w:pStyle w:val="Compact"/>
        <w:numPr>
          <w:ilvl w:val="0"/>
          <w:numId w:val="2212"/>
        </w:numPr>
      </w:pPr>
      <w:r>
        <w:t xml:space="preserve">Senior students may treat any prompt as a 500-word essay topic.</w:t>
      </w:r>
    </w:p>
    <w:bookmarkEnd w:id="2187"/>
    <w:bookmarkEnd w:id="2188"/>
    <w:bookmarkStart w:id="2190" w:name="X1b37b54fe1d66063d7a46d07f87f0ba8705364c"/>
    <w:p>
      <w:pPr>
        <w:pStyle w:val="Heading1"/>
      </w:pPr>
      <w:r>
        <w:t xml:space="preserve">Homework — Multiplication Near a Power of 10 — Nikhilam (Senior)</w:t>
      </w:r>
    </w:p>
    <w:p>
      <w:pPr>
        <w:pStyle w:val="FirstParagraph"/>
      </w:pPr>
      <w:r>
        <w:t xml:space="preserve">Light daily tasks. Each takes 10–15 minutes.</w:t>
      </w:r>
    </w:p>
    <w:p>
      <w:pPr>
        <w:pStyle w:val="Compact"/>
        <w:numPr>
          <w:ilvl w:val="0"/>
          <w:numId w:val="2213"/>
        </w:numPr>
      </w:pPr>
      <w:r>
        <w:rPr>
          <w:b/>
          <w:bCs/>
        </w:rPr>
        <w:t xml:space="preserve">Day 1 — Finger-Trick Prelude</w:t>
      </w:r>
      <w:r>
        <w:t xml:space="preserve"> </w:t>
      </w:r>
      <w:r>
        <w:t xml:space="preserve">· Write 2 sentences about today’s concept. (~10 min)</w:t>
      </w:r>
    </w:p>
    <w:p>
      <w:pPr>
        <w:pStyle w:val="Compact"/>
        <w:numPr>
          <w:ilvl w:val="0"/>
          <w:numId w:val="2213"/>
        </w:numPr>
      </w:pPr>
      <w:r>
        <w:rPr>
          <w:b/>
          <w:bCs/>
        </w:rPr>
        <w:t xml:space="preserve">Day 2 — Two-Digit × Two-Digit Near 100 (Below)</w:t>
      </w:r>
      <w:r>
        <w:t xml:space="preserve"> </w:t>
      </w:r>
      <w:r>
        <w:t xml:space="preserve">· Write 2 sentences about today’s concept. (~10 min)</w:t>
      </w:r>
    </w:p>
    <w:p>
      <w:pPr>
        <w:pStyle w:val="Compact"/>
        <w:numPr>
          <w:ilvl w:val="0"/>
          <w:numId w:val="2213"/>
        </w:numPr>
      </w:pPr>
      <w:r>
        <w:rPr>
          <w:b/>
          <w:bCs/>
        </w:rPr>
        <w:t xml:space="preserve">Day 3 — Two-Digit × Two-Digit Near 100 (Above)</w:t>
      </w:r>
      <w:r>
        <w:t xml:space="preserve"> </w:t>
      </w:r>
      <w:r>
        <w:t xml:space="preserve">· Write 2 sentences about today’s concept. (~10 min)</w:t>
      </w:r>
    </w:p>
    <w:p>
      <w:pPr>
        <w:pStyle w:val="Compact"/>
        <w:numPr>
          <w:ilvl w:val="0"/>
          <w:numId w:val="2213"/>
        </w:numPr>
      </w:pPr>
      <w:r>
        <w:rPr>
          <w:b/>
          <w:bCs/>
        </w:rPr>
        <w:t xml:space="preserve">Day 4 — Mixed — One Above, One Below</w:t>
      </w:r>
      <w:r>
        <w:t xml:space="preserve"> </w:t>
      </w:r>
      <w:r>
        <w:t xml:space="preserve">· Write 2 sentences about today’s concept. (~10 min)</w:t>
      </w:r>
    </w:p>
    <w:p>
      <w:pPr>
        <w:pStyle w:val="Compact"/>
        <w:numPr>
          <w:ilvl w:val="0"/>
          <w:numId w:val="2213"/>
        </w:numPr>
      </w:pPr>
      <w:r>
        <w:rPr>
          <w:b/>
          <w:bCs/>
        </w:rPr>
        <w:t xml:space="preserve">Day 5 — 3-Digit × 3-Digit Near 1000</w:t>
      </w:r>
      <w:r>
        <w:t xml:space="preserve"> </w:t>
      </w:r>
      <w:r>
        <w:t xml:space="preserve">· Write 2 sentences about today’s concept. (~10 min)</w:t>
      </w:r>
    </w:p>
    <w:p>
      <w:pPr>
        <w:pStyle w:val="Compact"/>
        <w:numPr>
          <w:ilvl w:val="0"/>
          <w:numId w:val="2213"/>
        </w:numPr>
      </w:pPr>
      <w:r>
        <w:rPr>
          <w:b/>
          <w:bCs/>
        </w:rPr>
        <w:t xml:space="preserve">Day 6 — Why It Works — The Algebra</w:t>
      </w:r>
      <w:r>
        <w:t xml:space="preserve"> </w:t>
      </w:r>
      <w:r>
        <w:t xml:space="preserve">· Write 2 sentences about today’s concept. (~10 min)</w:t>
      </w:r>
    </w:p>
    <w:p>
      <w:pPr>
        <w:pStyle w:val="Compact"/>
        <w:numPr>
          <w:ilvl w:val="0"/>
          <w:numId w:val="2213"/>
        </w:numPr>
      </w:pPr>
      <w:r>
        <w:rPr>
          <w:b/>
          <w:bCs/>
        </w:rPr>
        <w:t xml:space="preserve">Day 7 — When To Use It</w:t>
      </w:r>
      <w:r>
        <w:t xml:space="preserve"> </w:t>
      </w:r>
      <w:r>
        <w:t xml:space="preserve">· Write 2 sentences about today’s concept. (~10 min)</w:t>
      </w:r>
    </w:p>
    <w:p>
      <w:pPr>
        <w:pStyle w:val="Compact"/>
        <w:numPr>
          <w:ilvl w:val="0"/>
          <w:numId w:val="2213"/>
        </w:numPr>
      </w:pPr>
      <w:r>
        <w:rPr>
          <w:b/>
          <w:bCs/>
        </w:rPr>
        <w:t xml:space="preserve">Day 8 — Speed Sprints</w:t>
      </w:r>
      <w:r>
        <w:t xml:space="preserve"> </w:t>
      </w:r>
      <w:r>
        <w:t xml:space="preserve">· Write 2 sentences about today’s concept. (~10 min)</w:t>
      </w:r>
    </w:p>
    <w:p>
      <w:pPr>
        <w:pStyle w:val="Compact"/>
        <w:numPr>
          <w:ilvl w:val="0"/>
          <w:numId w:val="2213"/>
        </w:numPr>
      </w:pPr>
      <w:r>
        <w:rPr>
          <w:b/>
          <w:bCs/>
        </w:rPr>
        <w:t xml:space="preserve">Day 9 — Mixed Practice + Module 7 Crossover</w:t>
      </w:r>
      <w:r>
        <w:t xml:space="preserve"> </w:t>
      </w:r>
      <w:r>
        <w:t xml:space="preserve">· Write 2 sentences about today’s concept. (~10 min)</w:t>
      </w:r>
    </w:p>
    <w:p>
      <w:pPr>
        <w:pStyle w:val="Compact"/>
        <w:numPr>
          <w:ilvl w:val="0"/>
          <w:numId w:val="2213"/>
        </w:numPr>
      </w:pPr>
      <w:r>
        <w:rPr>
          <w:b/>
          <w:bCs/>
        </w:rPr>
        <w:t xml:space="preserve">Day 10 — Final Assessment</w:t>
      </w:r>
      <w:r>
        <w:t xml:space="preserve"> </w:t>
      </w:r>
      <w:r>
        <w:t xml:space="preserve">· Write 2 sentences about today’s concept. (~10 min)</w:t>
      </w:r>
    </w:p>
    <w:bookmarkStart w:id="2189" w:name="notes-5"/>
    <w:p>
      <w:pPr>
        <w:pStyle w:val="Heading2"/>
      </w:pPr>
      <w:r>
        <w:t xml:space="preserve">Notes</w:t>
      </w:r>
    </w:p>
    <w:p>
      <w:pPr>
        <w:pStyle w:val="Compact"/>
        <w:numPr>
          <w:ilvl w:val="0"/>
          <w:numId w:val="2214"/>
        </w:numPr>
      </w:pPr>
      <w:r>
        <w:t xml:space="preserve">Homework is intended to consolidate what was learned in class, not introduce new content.</w:t>
      </w:r>
    </w:p>
    <w:p>
      <w:pPr>
        <w:pStyle w:val="Compact"/>
        <w:numPr>
          <w:ilvl w:val="0"/>
          <w:numId w:val="2214"/>
        </w:numPr>
      </w:pPr>
      <w:r>
        <w:t xml:space="preserve">If a child struggles, the parent should consult the teacher rather than push.</w:t>
      </w:r>
    </w:p>
    <w:p>
      <w:pPr>
        <w:pStyle w:val="Compact"/>
        <w:numPr>
          <w:ilvl w:val="0"/>
          <w:numId w:val="2214"/>
        </w:numPr>
      </w:pPr>
      <w:r>
        <w:t xml:space="preserve">Capstone project days (Module 15) may have lighter daily homework so students can focus on the project.</w:t>
      </w:r>
    </w:p>
    <w:bookmarkEnd w:id="2189"/>
    <w:bookmarkEnd w:id="2190"/>
    <w:bookmarkStart w:id="2198" w:name="activity-1-method-speed-race"/>
    <w:p>
      <w:pPr>
        <w:pStyle w:val="Heading1"/>
      </w:pPr>
      <w:r>
        <w:t xml:space="preserve">Activity 1 — Method Speed Race</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20 min</w:t>
      </w:r>
    </w:p>
    <w:bookmarkStart w:id="2191" w:name="purpose-5"/>
    <w:p>
      <w:pPr>
        <w:pStyle w:val="Heading2"/>
      </w:pPr>
      <w:r>
        <w:t xml:space="preserve">Purpose</w:t>
      </w:r>
    </w:p>
    <w:p>
      <w:pPr>
        <w:pStyle w:val="FirstParagraph"/>
      </w:pPr>
      <w:r>
        <w:t xml:space="preserve">Reinforce the day-by-day concepts of Multiplication Near a Power of 10 — Nikhilam through a hands-on activity. Aligned with NEP 2020 §4.23 (experiential learning).</w:t>
      </w:r>
    </w:p>
    <w:bookmarkEnd w:id="2191"/>
    <w:bookmarkStart w:id="2192" w:name="materials-113"/>
    <w:p>
      <w:pPr>
        <w:pStyle w:val="Heading2"/>
      </w:pPr>
      <w:r>
        <w:t xml:space="preserve">Materials</w:t>
      </w:r>
    </w:p>
    <w:p>
      <w:pPr>
        <w:pStyle w:val="FirstParagraph"/>
      </w:pPr>
      <w:r>
        <w:t xml:space="preserve">20 problem cards, stopwatches, two columns on whiteboard</w:t>
      </w:r>
    </w:p>
    <w:bookmarkEnd w:id="2192"/>
    <w:bookmarkStart w:id="2193" w:name="what-students-do-5"/>
    <w:p>
      <w:pPr>
        <w:pStyle w:val="Heading2"/>
      </w:pPr>
      <w:r>
        <w:t xml:space="preserve">What students do</w:t>
      </w:r>
    </w:p>
    <w:p>
      <w:pPr>
        <w:pStyle w:val="FirstParagraph"/>
      </w:pPr>
      <w:r>
        <w:t xml:space="preserve">Split class in two: one team solves with traditional long multiplication, the other with Nikhilam. Race on identical problems. Discuss which problems favour which method.</w:t>
      </w:r>
    </w:p>
    <w:bookmarkEnd w:id="2193"/>
    <w:bookmarkStart w:id="2194" w:name="step-by-step-5"/>
    <w:p>
      <w:pPr>
        <w:pStyle w:val="Heading2"/>
      </w:pPr>
      <w:r>
        <w:t xml:space="preserve">Step-by-step</w:t>
      </w:r>
    </w:p>
    <w:p>
      <w:pPr>
        <w:pStyle w:val="Compact"/>
        <w:numPr>
          <w:ilvl w:val="0"/>
          <w:numId w:val="2215"/>
        </w:numPr>
      </w:pPr>
      <w:r>
        <w:rPr>
          <w:b/>
          <w:bCs/>
        </w:rPr>
        <w:t xml:space="preserve">Setup (5 min)</w:t>
      </w:r>
      <w:r>
        <w:t xml:space="preserve"> </w:t>
      </w:r>
      <w:r>
        <w:t xml:space="preserve">— gather materials; explain the task.</w:t>
      </w:r>
    </w:p>
    <w:p>
      <w:pPr>
        <w:pStyle w:val="Compact"/>
        <w:numPr>
          <w:ilvl w:val="0"/>
          <w:numId w:val="2215"/>
        </w:numPr>
      </w:pPr>
      <w:r>
        <w:rPr>
          <w:b/>
          <w:bCs/>
        </w:rPr>
        <w:t xml:space="preserve">Working phase (10 min)</w:t>
      </w:r>
      <w:r>
        <w:t xml:space="preserve"> </w:t>
      </w:r>
      <w:r>
        <w:t xml:space="preserve">— students work individually or in pairs.</w:t>
      </w:r>
    </w:p>
    <w:p>
      <w:pPr>
        <w:pStyle w:val="Compact"/>
        <w:numPr>
          <w:ilvl w:val="0"/>
          <w:numId w:val="2215"/>
        </w:numPr>
      </w:pPr>
      <w:r>
        <w:rPr>
          <w:b/>
          <w:bCs/>
        </w:rPr>
        <w:t xml:space="preserve">Share (5 min)</w:t>
      </w:r>
      <w:r>
        <w:t xml:space="preserve"> </w:t>
      </w:r>
      <w:r>
        <w:t xml:space="preserve">— selected students share their results with the class.</w:t>
      </w:r>
    </w:p>
    <w:bookmarkEnd w:id="2194"/>
    <w:bookmarkStart w:id="2195" w:name="differentiation-120"/>
    <w:p>
      <w:pPr>
        <w:pStyle w:val="Heading2"/>
      </w:pPr>
      <w:r>
        <w:t xml:space="preserve">Differentiation</w:t>
      </w:r>
    </w:p>
    <w:p>
      <w:pPr>
        <w:pStyle w:val="Compact"/>
        <w:numPr>
          <w:ilvl w:val="0"/>
          <w:numId w:val="2216"/>
        </w:numPr>
      </w:pPr>
      <w:r>
        <w:rPr>
          <w:b/>
          <w:bCs/>
        </w:rPr>
        <w:t xml:space="preserve">Extension:</w:t>
      </w:r>
      <w:r>
        <w:t xml:space="preserve"> </w:t>
      </w:r>
      <w:r>
        <w:t xml:space="preserve">ask advanced students to do an additional iteration or analysis.</w:t>
      </w:r>
    </w:p>
    <w:p>
      <w:pPr>
        <w:pStyle w:val="Compact"/>
        <w:numPr>
          <w:ilvl w:val="0"/>
          <w:numId w:val="2216"/>
        </w:numPr>
      </w:pPr>
      <w:r>
        <w:rPr>
          <w:b/>
          <w:bCs/>
        </w:rPr>
        <w:t xml:space="preserve">Support:</w:t>
      </w:r>
      <w:r>
        <w:t xml:space="preserve"> </w:t>
      </w:r>
      <w:r>
        <w:t xml:space="preserve">pair students who need scaffolds; offer partial templates.</w:t>
      </w:r>
    </w:p>
    <w:bookmarkEnd w:id="2195"/>
    <w:bookmarkStart w:id="2196" w:name="assessment-9"/>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2196"/>
    <w:bookmarkStart w:id="2197" w:name="safety-17"/>
    <w:p>
      <w:pPr>
        <w:pStyle w:val="Heading2"/>
      </w:pPr>
      <w:r>
        <w:t xml:space="preserve">Safety</w:t>
      </w:r>
    </w:p>
    <w:p>
      <w:pPr>
        <w:pStyle w:val="Compact"/>
        <w:numPr>
          <w:ilvl w:val="0"/>
          <w:numId w:val="2217"/>
        </w:numPr>
      </w:pPr>
      <w:r>
        <w:t xml:space="preserve">General safety briefing before any materials are handled.</w:t>
      </w:r>
    </w:p>
    <w:p>
      <w:pPr>
        <w:pStyle w:val="Compact"/>
        <w:numPr>
          <w:ilvl w:val="0"/>
          <w:numId w:val="2217"/>
        </w:numPr>
      </w:pPr>
      <w:r>
        <w:t xml:space="preserve">If herbs, plants, or food are involved: kitchen-amount only, no ingestion of unknown preparations.</w:t>
      </w:r>
    </w:p>
    <w:p>
      <w:pPr>
        <w:pStyle w:val="Compact"/>
        <w:numPr>
          <w:ilvl w:val="0"/>
          <w:numId w:val="2217"/>
        </w:numPr>
      </w:pPr>
      <w:r>
        <w:t xml:space="preserve">Outdoor activities: stay in the designated area; supervised by the teacher.</w:t>
      </w:r>
    </w:p>
    <w:bookmarkEnd w:id="2197"/>
    <w:bookmarkEnd w:id="2198"/>
    <w:bookmarkStart w:id="2206" w:name="X7a324b1725dc91b79dccc47bca15d9db10dbb3d"/>
    <w:p>
      <w:pPr>
        <w:pStyle w:val="Heading1"/>
      </w:pPr>
      <w:r>
        <w:t xml:space="preserve">Project Brief — Personal Mental-Math Toolkit</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Senior</w:t>
      </w:r>
    </w:p>
    <w:bookmarkStart w:id="2199" w:name="what-you-will-do-5"/>
    <w:p>
      <w:pPr>
        <w:pStyle w:val="Heading2"/>
      </w:pPr>
      <w:r>
        <w:t xml:space="preserve">What you will do</w:t>
      </w:r>
    </w:p>
    <w:p>
      <w:pPr>
        <w:pStyle w:val="FirstParagraph"/>
      </w:pPr>
      <w:r>
        <w:t xml:space="preserve">Each student compiles a one-page toolkit: when to use ×11, when Nikhilam multiplication, when traditional long-mult. Include 3 worked examples for each method.</w:t>
      </w:r>
    </w:p>
    <w:bookmarkEnd w:id="2199"/>
    <w:bookmarkStart w:id="2200" w:name="why-5"/>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2200"/>
    <w:bookmarkStart w:id="2201" w:name="deliverables-5"/>
    <w:p>
      <w:pPr>
        <w:pStyle w:val="Heading2"/>
      </w:pPr>
      <w:r>
        <w:t xml:space="preserve">Deliverables</w:t>
      </w:r>
    </w:p>
    <w:p>
      <w:pPr>
        <w:pStyle w:val="Compact"/>
        <w:numPr>
          <w:ilvl w:val="0"/>
          <w:numId w:val="2218"/>
        </w:numPr>
      </w:pPr>
      <w:r>
        <w:rPr>
          <w:b/>
          <w:bCs/>
        </w:rPr>
        <w:t xml:space="preserve">One-page project plan</w:t>
      </w:r>
      <w:r>
        <w:t xml:space="preserve"> </w:t>
      </w:r>
      <w:r>
        <w:t xml:space="preserve">(Day 2 of the module): problem, sources, deliverable, timeline.</w:t>
      </w:r>
    </w:p>
    <w:p>
      <w:pPr>
        <w:pStyle w:val="Compact"/>
        <w:numPr>
          <w:ilvl w:val="0"/>
          <w:numId w:val="2218"/>
        </w:numPr>
      </w:pPr>
      <w:r>
        <w:rPr>
          <w:b/>
          <w:bCs/>
        </w:rPr>
        <w:t xml:space="preserve">Daily journal entries</w:t>
      </w:r>
      <w:r>
        <w:t xml:space="preserve"> </w:t>
      </w:r>
      <w:r>
        <w:t xml:space="preserve">(one per day, starting Day 6): what you did, what worked, what didn’t.</w:t>
      </w:r>
    </w:p>
    <w:p>
      <w:pPr>
        <w:pStyle w:val="Compact"/>
        <w:numPr>
          <w:ilvl w:val="0"/>
          <w:numId w:val="2218"/>
        </w:numPr>
      </w:pPr>
      <w:r>
        <w:rPr>
          <w:b/>
          <w:bCs/>
        </w:rPr>
        <w:t xml:space="preserve">Final artefact</w:t>
      </w:r>
      <w:r>
        <w:t xml:space="preserve"> </w:t>
      </w:r>
      <w:r>
        <w:t xml:space="preserve">(a poster / model / digital deliverable).</w:t>
      </w:r>
    </w:p>
    <w:p>
      <w:pPr>
        <w:pStyle w:val="Compact"/>
        <w:numPr>
          <w:ilvl w:val="0"/>
          <w:numId w:val="2218"/>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2218"/>
        </w:numPr>
      </w:pPr>
      <w:r>
        <w:rPr>
          <w:b/>
          <w:bCs/>
        </w:rPr>
        <w:t xml:space="preserve">Presentation</w:t>
      </w:r>
      <w:r>
        <w:t xml:space="preserve"> </w:t>
      </w:r>
      <w:r>
        <w:t xml:space="preserve">(5-minute share with the class).</w:t>
      </w:r>
    </w:p>
    <w:bookmarkEnd w:id="2201"/>
    <w:bookmarkStart w:id="2202" w:name="timeline-5"/>
    <w:p>
      <w:pPr>
        <w:pStyle w:val="Heading2"/>
      </w:pPr>
      <w:r>
        <w:t xml:space="preserve">Timeline</w:t>
      </w:r>
    </w:p>
    <w:p>
      <w:pPr>
        <w:pStyle w:val="Compact"/>
        <w:numPr>
          <w:ilvl w:val="0"/>
          <w:numId w:val="2219"/>
        </w:numPr>
      </w:pPr>
      <w:r>
        <w:rPr>
          <w:b/>
          <w:bCs/>
        </w:rPr>
        <w:t xml:space="preserve">Day 1–2:</w:t>
      </w:r>
      <w:r>
        <w:t xml:space="preserve"> </w:t>
      </w:r>
      <w:r>
        <w:t xml:space="preserve">scope and plan.</w:t>
      </w:r>
    </w:p>
    <w:p>
      <w:pPr>
        <w:pStyle w:val="Compact"/>
        <w:numPr>
          <w:ilvl w:val="0"/>
          <w:numId w:val="2219"/>
        </w:numPr>
      </w:pPr>
      <w:r>
        <w:rPr>
          <w:b/>
          <w:bCs/>
        </w:rPr>
        <w:t xml:space="preserve">Day 3–4:</w:t>
      </w:r>
      <w:r>
        <w:t xml:space="preserve"> </w:t>
      </w:r>
      <w:r>
        <w:t xml:space="preserve">research.</w:t>
      </w:r>
    </w:p>
    <w:p>
      <w:pPr>
        <w:pStyle w:val="Compact"/>
        <w:numPr>
          <w:ilvl w:val="0"/>
          <w:numId w:val="2219"/>
        </w:numPr>
      </w:pPr>
      <w:r>
        <w:rPr>
          <w:b/>
          <w:bCs/>
        </w:rPr>
        <w:t xml:space="preserve">Day 5:</w:t>
      </w:r>
      <w:r>
        <w:t xml:space="preserve"> </w:t>
      </w:r>
      <w:r>
        <w:t xml:space="preserve">mid-project critique.</w:t>
      </w:r>
    </w:p>
    <w:p>
      <w:pPr>
        <w:pStyle w:val="Compact"/>
        <w:numPr>
          <w:ilvl w:val="0"/>
          <w:numId w:val="2219"/>
        </w:numPr>
      </w:pPr>
      <w:r>
        <w:rPr>
          <w:b/>
          <w:bCs/>
        </w:rPr>
        <w:t xml:space="preserve">Day 6–7:</w:t>
      </w:r>
      <w:r>
        <w:t xml:space="preserve"> </w:t>
      </w:r>
      <w:r>
        <w:t xml:space="preserve">build / make.</w:t>
      </w:r>
    </w:p>
    <w:p>
      <w:pPr>
        <w:pStyle w:val="Compact"/>
        <w:numPr>
          <w:ilvl w:val="0"/>
          <w:numId w:val="2219"/>
        </w:numPr>
      </w:pPr>
      <w:r>
        <w:rPr>
          <w:b/>
          <w:bCs/>
        </w:rPr>
        <w:t xml:space="preserve">Day 8:</w:t>
      </w:r>
      <w:r>
        <w:t xml:space="preserve"> </w:t>
      </w:r>
      <w:r>
        <w:t xml:space="preserve">document.</w:t>
      </w:r>
    </w:p>
    <w:p>
      <w:pPr>
        <w:pStyle w:val="Compact"/>
        <w:numPr>
          <w:ilvl w:val="0"/>
          <w:numId w:val="2219"/>
        </w:numPr>
      </w:pPr>
      <w:r>
        <w:rPr>
          <w:b/>
          <w:bCs/>
        </w:rPr>
        <w:t xml:space="preserve">Day 9:</w:t>
      </w:r>
      <w:r>
        <w:t xml:space="preserve"> </w:t>
      </w:r>
      <w:r>
        <w:t xml:space="preserve">rehearse.</w:t>
      </w:r>
    </w:p>
    <w:p>
      <w:pPr>
        <w:pStyle w:val="Compact"/>
        <w:numPr>
          <w:ilvl w:val="0"/>
          <w:numId w:val="2219"/>
        </w:numPr>
      </w:pPr>
      <w:r>
        <w:rPr>
          <w:b/>
          <w:bCs/>
        </w:rPr>
        <w:t xml:space="preserve">Day 10:</w:t>
      </w:r>
      <w:r>
        <w:t xml:space="preserve"> </w:t>
      </w:r>
      <w:r>
        <w:t xml:space="preserve">share day.</w:t>
      </w:r>
    </w:p>
    <w:bookmarkEnd w:id="2202"/>
    <w:bookmarkStart w:id="2203" w:name="sources-5"/>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2203"/>
    <w:bookmarkStart w:id="2204" w:name="safety-18"/>
    <w:p>
      <w:pPr>
        <w:pStyle w:val="Heading2"/>
      </w:pPr>
      <w:r>
        <w:t xml:space="preserve">Safety</w:t>
      </w:r>
    </w:p>
    <w:p>
      <w:pPr>
        <w:pStyle w:val="Compact"/>
        <w:numPr>
          <w:ilvl w:val="0"/>
          <w:numId w:val="2220"/>
        </w:numPr>
      </w:pPr>
      <w:r>
        <w:t xml:space="preserve">Any project involving plants / food / outdoor work must be supervised.</w:t>
      </w:r>
    </w:p>
    <w:p>
      <w:pPr>
        <w:pStyle w:val="Compact"/>
        <w:numPr>
          <w:ilvl w:val="0"/>
          <w:numId w:val="2220"/>
        </w:numPr>
      </w:pPr>
      <w:r>
        <w:rPr>
          <w:b/>
          <w:bCs/>
        </w:rPr>
        <w:t xml:space="preserve">No herbal medicine recommendations.</w:t>
      </w:r>
      <w:r>
        <w:t xml:space="preserve"> </w:t>
      </w:r>
      <w:r>
        <w:t xml:space="preserve">Modules 10 and 4 give awareness; therapeutic decisions belong to qualified practitioners.</w:t>
      </w:r>
    </w:p>
    <w:bookmarkEnd w:id="2204"/>
    <w:bookmarkStart w:id="2205" w:name="grading-8"/>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2205"/>
    <w:bookmarkEnd w:id="2206"/>
    <w:bookmarkStart w:id="2215" w:name="X1f2dd0ec67062237216146d3e55c54634e9b1b1"/>
    <w:p>
      <w:pPr>
        <w:pStyle w:val="Heading1"/>
      </w:pPr>
      <w:r>
        <w:t xml:space="preserve">Assessment Rubric — Multiplication Near a Power of 10 — Nikhilam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2212" w:name="criteria-7"/>
    <w:p>
      <w:pPr>
        <w:pStyle w:val="Heading2"/>
      </w:pPr>
      <w:r>
        <w:t xml:space="preserve">Criteria</w:t>
      </w:r>
    </w:p>
    <w:bookmarkStart w:id="2207" w:name="X6c4927a98c5ae62ebc448c0470784db0938cc3c"/>
    <w:p>
      <w:pPr>
        <w:pStyle w:val="Heading3"/>
      </w:pPr>
      <w:r>
        <w:t xml:space="preserve">Accuracy of concepts — uses Sanskrit terms correctly, gets the central idea right</w:t>
      </w:r>
    </w:p>
    <w:p>
      <w:pPr>
        <w:pStyle w:val="Compact"/>
        <w:numPr>
          <w:ilvl w:val="0"/>
          <w:numId w:val="2221"/>
        </w:numPr>
      </w:pPr>
      <w:r>
        <w:rPr>
          <w:b/>
          <w:bCs/>
        </w:rPr>
        <w:t xml:space="preserve">Exceeding (4)</w:t>
      </w:r>
      <w:r>
        <w:t xml:space="preserve"> </w:t>
      </w:r>
      <w:r>
        <w:t xml:space="preserve">— Exceptional; could teach this to another student.</w:t>
      </w:r>
    </w:p>
    <w:p>
      <w:pPr>
        <w:pStyle w:val="Compact"/>
        <w:numPr>
          <w:ilvl w:val="0"/>
          <w:numId w:val="2221"/>
        </w:numPr>
      </w:pPr>
      <w:r>
        <w:rPr>
          <w:b/>
          <w:bCs/>
        </w:rPr>
        <w:t xml:space="preserve">Meeting (3)</w:t>
      </w:r>
      <w:r>
        <w:t xml:space="preserve"> </w:t>
      </w:r>
      <w:r>
        <w:t xml:space="preserve">— Solid; meets the learning objective.</w:t>
      </w:r>
    </w:p>
    <w:p>
      <w:pPr>
        <w:pStyle w:val="Compact"/>
        <w:numPr>
          <w:ilvl w:val="0"/>
          <w:numId w:val="2221"/>
        </w:numPr>
      </w:pPr>
      <w:r>
        <w:rPr>
          <w:b/>
          <w:bCs/>
        </w:rPr>
        <w:t xml:space="preserve">Approaching (2)</w:t>
      </w:r>
      <w:r>
        <w:t xml:space="preserve"> </w:t>
      </w:r>
      <w:r>
        <w:t xml:space="preserve">— Partial; some elements present, others missing.</w:t>
      </w:r>
    </w:p>
    <w:p>
      <w:pPr>
        <w:pStyle w:val="Compact"/>
        <w:numPr>
          <w:ilvl w:val="0"/>
          <w:numId w:val="2221"/>
        </w:numPr>
      </w:pPr>
      <w:r>
        <w:rPr>
          <w:b/>
          <w:bCs/>
        </w:rPr>
        <w:t xml:space="preserve">Beginning (1)</w:t>
      </w:r>
      <w:r>
        <w:t xml:space="preserve"> </w:t>
      </w:r>
      <w:r>
        <w:t xml:space="preserve">— Significant gaps; needs re-teaching.</w:t>
      </w:r>
    </w:p>
    <w:bookmarkEnd w:id="2207"/>
    <w:bookmarkStart w:id="2208" w:name="Xf0c4b702ff9603cb2e14e42202b875871fa5e1c"/>
    <w:p>
      <w:pPr>
        <w:pStyle w:val="Heading3"/>
      </w:pPr>
      <w:r>
        <w:t xml:space="preserve">Source discipline — cites sources, distinguishes traditional framing from empirical claim</w:t>
      </w:r>
    </w:p>
    <w:p>
      <w:pPr>
        <w:pStyle w:val="Compact"/>
        <w:numPr>
          <w:ilvl w:val="0"/>
          <w:numId w:val="2222"/>
        </w:numPr>
      </w:pPr>
      <w:r>
        <w:rPr>
          <w:b/>
          <w:bCs/>
        </w:rPr>
        <w:t xml:space="preserve">Exceeding (4)</w:t>
      </w:r>
      <w:r>
        <w:t xml:space="preserve"> </w:t>
      </w:r>
      <w:r>
        <w:t xml:space="preserve">— Exceptional; could teach this to another student.</w:t>
      </w:r>
    </w:p>
    <w:p>
      <w:pPr>
        <w:pStyle w:val="Compact"/>
        <w:numPr>
          <w:ilvl w:val="0"/>
          <w:numId w:val="2222"/>
        </w:numPr>
      </w:pPr>
      <w:r>
        <w:rPr>
          <w:b/>
          <w:bCs/>
        </w:rPr>
        <w:t xml:space="preserve">Meeting (3)</w:t>
      </w:r>
      <w:r>
        <w:t xml:space="preserve"> </w:t>
      </w:r>
      <w:r>
        <w:t xml:space="preserve">— Solid; meets the learning objective.</w:t>
      </w:r>
    </w:p>
    <w:p>
      <w:pPr>
        <w:pStyle w:val="Compact"/>
        <w:numPr>
          <w:ilvl w:val="0"/>
          <w:numId w:val="2222"/>
        </w:numPr>
      </w:pPr>
      <w:r>
        <w:rPr>
          <w:b/>
          <w:bCs/>
        </w:rPr>
        <w:t xml:space="preserve">Approaching (2)</w:t>
      </w:r>
      <w:r>
        <w:t xml:space="preserve"> </w:t>
      </w:r>
      <w:r>
        <w:t xml:space="preserve">— Partial; some elements present, others missing.</w:t>
      </w:r>
    </w:p>
    <w:p>
      <w:pPr>
        <w:pStyle w:val="Compact"/>
        <w:numPr>
          <w:ilvl w:val="0"/>
          <w:numId w:val="2222"/>
        </w:numPr>
      </w:pPr>
      <w:r>
        <w:rPr>
          <w:b/>
          <w:bCs/>
        </w:rPr>
        <w:t xml:space="preserve">Beginning (1)</w:t>
      </w:r>
      <w:r>
        <w:t xml:space="preserve"> </w:t>
      </w:r>
      <w:r>
        <w:t xml:space="preserve">— Significant gaps; needs re-teaching.</w:t>
      </w:r>
    </w:p>
    <w:bookmarkEnd w:id="2208"/>
    <w:bookmarkStart w:id="2209" w:name="X44f456ec1f5353834ba05286e690e9dbed32147"/>
    <w:p>
      <w:pPr>
        <w:pStyle w:val="Heading3"/>
      </w:pPr>
      <w:r>
        <w:t xml:space="preserve">Application — connects the module to other modules and to real-world examples</w:t>
      </w:r>
    </w:p>
    <w:p>
      <w:pPr>
        <w:pStyle w:val="Compact"/>
        <w:numPr>
          <w:ilvl w:val="0"/>
          <w:numId w:val="2223"/>
        </w:numPr>
      </w:pPr>
      <w:r>
        <w:rPr>
          <w:b/>
          <w:bCs/>
        </w:rPr>
        <w:t xml:space="preserve">Exceeding (4)</w:t>
      </w:r>
      <w:r>
        <w:t xml:space="preserve"> </w:t>
      </w:r>
      <w:r>
        <w:t xml:space="preserve">— Exceptional; could teach this to another student.</w:t>
      </w:r>
    </w:p>
    <w:p>
      <w:pPr>
        <w:pStyle w:val="Compact"/>
        <w:numPr>
          <w:ilvl w:val="0"/>
          <w:numId w:val="2223"/>
        </w:numPr>
      </w:pPr>
      <w:r>
        <w:rPr>
          <w:b/>
          <w:bCs/>
        </w:rPr>
        <w:t xml:space="preserve">Meeting (3)</w:t>
      </w:r>
      <w:r>
        <w:t xml:space="preserve"> </w:t>
      </w:r>
      <w:r>
        <w:t xml:space="preserve">— Solid; meets the learning objective.</w:t>
      </w:r>
    </w:p>
    <w:p>
      <w:pPr>
        <w:pStyle w:val="Compact"/>
        <w:numPr>
          <w:ilvl w:val="0"/>
          <w:numId w:val="2223"/>
        </w:numPr>
      </w:pPr>
      <w:r>
        <w:rPr>
          <w:b/>
          <w:bCs/>
        </w:rPr>
        <w:t xml:space="preserve">Approaching (2)</w:t>
      </w:r>
      <w:r>
        <w:t xml:space="preserve"> </w:t>
      </w:r>
      <w:r>
        <w:t xml:space="preserve">— Partial; some elements present, others missing.</w:t>
      </w:r>
    </w:p>
    <w:p>
      <w:pPr>
        <w:pStyle w:val="Compact"/>
        <w:numPr>
          <w:ilvl w:val="0"/>
          <w:numId w:val="2223"/>
        </w:numPr>
      </w:pPr>
      <w:r>
        <w:rPr>
          <w:b/>
          <w:bCs/>
        </w:rPr>
        <w:t xml:space="preserve">Beginning (1)</w:t>
      </w:r>
      <w:r>
        <w:t xml:space="preserve"> </w:t>
      </w:r>
      <w:r>
        <w:t xml:space="preserve">— Significant gaps; needs re-teaching.</w:t>
      </w:r>
    </w:p>
    <w:bookmarkEnd w:id="2209"/>
    <w:bookmarkStart w:id="2210" w:name="Xcc813eb67236a5f6988c76cd088dcb8c9970d7b"/>
    <w:p>
      <w:pPr>
        <w:pStyle w:val="Heading3"/>
      </w:pPr>
      <w:r>
        <w:t xml:space="preserve">Presentation — clear, organised, evidence-supported</w:t>
      </w:r>
    </w:p>
    <w:p>
      <w:pPr>
        <w:pStyle w:val="Compact"/>
        <w:numPr>
          <w:ilvl w:val="0"/>
          <w:numId w:val="2224"/>
        </w:numPr>
      </w:pPr>
      <w:r>
        <w:rPr>
          <w:b/>
          <w:bCs/>
        </w:rPr>
        <w:t xml:space="preserve">Exceeding (4)</w:t>
      </w:r>
      <w:r>
        <w:t xml:space="preserve"> </w:t>
      </w:r>
      <w:r>
        <w:t xml:space="preserve">— Exceptional; could teach this to another student.</w:t>
      </w:r>
    </w:p>
    <w:p>
      <w:pPr>
        <w:pStyle w:val="Compact"/>
        <w:numPr>
          <w:ilvl w:val="0"/>
          <w:numId w:val="2224"/>
        </w:numPr>
      </w:pPr>
      <w:r>
        <w:rPr>
          <w:b/>
          <w:bCs/>
        </w:rPr>
        <w:t xml:space="preserve">Meeting (3)</w:t>
      </w:r>
      <w:r>
        <w:t xml:space="preserve"> </w:t>
      </w:r>
      <w:r>
        <w:t xml:space="preserve">— Solid; meets the learning objective.</w:t>
      </w:r>
    </w:p>
    <w:p>
      <w:pPr>
        <w:pStyle w:val="Compact"/>
        <w:numPr>
          <w:ilvl w:val="0"/>
          <w:numId w:val="2224"/>
        </w:numPr>
      </w:pPr>
      <w:r>
        <w:rPr>
          <w:b/>
          <w:bCs/>
        </w:rPr>
        <w:t xml:space="preserve">Approaching (2)</w:t>
      </w:r>
      <w:r>
        <w:t xml:space="preserve"> </w:t>
      </w:r>
      <w:r>
        <w:t xml:space="preserve">— Partial; some elements present, others missing.</w:t>
      </w:r>
    </w:p>
    <w:p>
      <w:pPr>
        <w:pStyle w:val="Compact"/>
        <w:numPr>
          <w:ilvl w:val="0"/>
          <w:numId w:val="2224"/>
        </w:numPr>
      </w:pPr>
      <w:r>
        <w:rPr>
          <w:b/>
          <w:bCs/>
        </w:rPr>
        <w:t xml:space="preserve">Beginning (1)</w:t>
      </w:r>
      <w:r>
        <w:t xml:space="preserve"> </w:t>
      </w:r>
      <w:r>
        <w:t xml:space="preserve">— Significant gaps; needs re-teaching.</w:t>
      </w:r>
    </w:p>
    <w:bookmarkEnd w:id="2210"/>
    <w:bookmarkStart w:id="2211" w:name="Xa114e9f7f33824a7349c2803706a3e6ff8c23a2"/>
    <w:p>
      <w:pPr>
        <w:pStyle w:val="Heading3"/>
      </w:pPr>
      <w:r>
        <w:t xml:space="preserve">Reflection — honest, thoughtful, identifies what was learned and what remains uncertain</w:t>
      </w:r>
    </w:p>
    <w:p>
      <w:pPr>
        <w:pStyle w:val="Compact"/>
        <w:numPr>
          <w:ilvl w:val="0"/>
          <w:numId w:val="2225"/>
        </w:numPr>
      </w:pPr>
      <w:r>
        <w:rPr>
          <w:b/>
          <w:bCs/>
        </w:rPr>
        <w:t xml:space="preserve">Exceeding (4)</w:t>
      </w:r>
      <w:r>
        <w:t xml:space="preserve"> </w:t>
      </w:r>
      <w:r>
        <w:t xml:space="preserve">— Exceptional; could teach this to another student.</w:t>
      </w:r>
    </w:p>
    <w:p>
      <w:pPr>
        <w:pStyle w:val="Compact"/>
        <w:numPr>
          <w:ilvl w:val="0"/>
          <w:numId w:val="2225"/>
        </w:numPr>
      </w:pPr>
      <w:r>
        <w:rPr>
          <w:b/>
          <w:bCs/>
        </w:rPr>
        <w:t xml:space="preserve">Meeting (3)</w:t>
      </w:r>
      <w:r>
        <w:t xml:space="preserve"> </w:t>
      </w:r>
      <w:r>
        <w:t xml:space="preserve">— Solid; meets the learning objective.</w:t>
      </w:r>
    </w:p>
    <w:p>
      <w:pPr>
        <w:pStyle w:val="Compact"/>
        <w:numPr>
          <w:ilvl w:val="0"/>
          <w:numId w:val="2225"/>
        </w:numPr>
      </w:pPr>
      <w:r>
        <w:rPr>
          <w:b/>
          <w:bCs/>
        </w:rPr>
        <w:t xml:space="preserve">Approaching (2)</w:t>
      </w:r>
      <w:r>
        <w:t xml:space="preserve"> </w:t>
      </w:r>
      <w:r>
        <w:t xml:space="preserve">— Partial; some elements present, others missing.</w:t>
      </w:r>
    </w:p>
    <w:p>
      <w:pPr>
        <w:pStyle w:val="Compact"/>
        <w:numPr>
          <w:ilvl w:val="0"/>
          <w:numId w:val="2225"/>
        </w:numPr>
      </w:pPr>
      <w:r>
        <w:rPr>
          <w:b/>
          <w:bCs/>
        </w:rPr>
        <w:t xml:space="preserve">Beginning (1)</w:t>
      </w:r>
      <w:r>
        <w:t xml:space="preserve"> </w:t>
      </w:r>
      <w:r>
        <w:t xml:space="preserve">— Significant gaps; needs re-teaching.</w:t>
      </w:r>
    </w:p>
    <w:bookmarkEnd w:id="2211"/>
    <w:bookmarkEnd w:id="2212"/>
    <w:bookmarkStart w:id="2213" w:name="how-the-teacher-uses-this-rubric-5"/>
    <w:p>
      <w:pPr>
        <w:pStyle w:val="Heading2"/>
      </w:pPr>
      <w:r>
        <w:t xml:space="preserve">How the teacher uses this rubric</w:t>
      </w:r>
    </w:p>
    <w:p>
      <w:pPr>
        <w:pStyle w:val="Compact"/>
        <w:numPr>
          <w:ilvl w:val="0"/>
          <w:numId w:val="2226"/>
        </w:numPr>
      </w:pPr>
      <w:r>
        <w:t xml:space="preserve">After the project share, score each student on each criterion.</w:t>
      </w:r>
    </w:p>
    <w:p>
      <w:pPr>
        <w:pStyle w:val="Compact"/>
        <w:numPr>
          <w:ilvl w:val="0"/>
          <w:numId w:val="2226"/>
        </w:numPr>
      </w:pPr>
      <w:r>
        <w:t xml:space="preserve">Convert to a band (4 = Exceeding, 3 = Meeting, etc.) for the report card.</w:t>
      </w:r>
    </w:p>
    <w:p>
      <w:pPr>
        <w:pStyle w:val="Compact"/>
        <w:numPr>
          <w:ilvl w:val="0"/>
          <w:numId w:val="2226"/>
        </w:numPr>
      </w:pPr>
      <w:r>
        <w:t xml:space="preserve">Share at least one strength and one area for growth with each student.</w:t>
      </w:r>
    </w:p>
    <w:bookmarkEnd w:id="2213"/>
    <w:bookmarkStart w:id="2214" w:name="self-assessment-senior-students-5"/>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2214"/>
    <w:bookmarkEnd w:id="2215"/>
    <w:bookmarkStart w:id="2229" w:name="X78edec8030314f1c9c77c2b3e73f287da47eb2b"/>
    <w:p>
      <w:pPr>
        <w:pStyle w:val="Heading1"/>
      </w:pPr>
      <w:r>
        <w:t xml:space="preserve">Student Workbook — Multiplication Near a Power of 10 — Nikhilam (Senior)</w:t>
      </w:r>
    </w:p>
    <w:p>
      <w:pPr>
        <w:pStyle w:val="FirstParagraph"/>
      </w:pPr>
      <w:r>
        <w:t xml:space="preserve">This workbook is yours to write in. Use it for vocab, exercises, and reflection across all 10 days.</w:t>
      </w:r>
    </w:p>
    <w:bookmarkStart w:id="2216" w:name="vocabulary-tracker-5"/>
    <w:p>
      <w:pPr>
        <w:pStyle w:val="Heading2"/>
      </w:pPr>
      <w:r>
        <w:t xml:space="preserve">Vocabulary tracker</w:t>
      </w:r>
    </w:p>
    <w:p>
      <w:pPr>
        <w:pStyle w:val="FirstParagraph"/>
      </w:pPr>
      <w:r>
        <w:t xml:space="preserve">Fill in as we go:</w:t>
      </w:r>
    </w:p>
    <w:p>
      <w:pPr>
        <w:pStyle w:val="Compact"/>
        <w:numPr>
          <w:ilvl w:val="0"/>
          <w:numId w:val="2227"/>
        </w:numPr>
      </w:pPr>
      <w:r>
        <w:rPr>
          <w:i/>
          <w:iCs/>
        </w:rPr>
        <w:t xml:space="preserve">Nikhilaṁ</w:t>
      </w:r>
      <w:r>
        <w:t xml:space="preserve"> </w:t>
      </w:r>
      <w:r>
        <w:t xml:space="preserve">— _________________________</w:t>
      </w:r>
    </w:p>
    <w:p>
      <w:pPr>
        <w:pStyle w:val="Compact"/>
        <w:numPr>
          <w:ilvl w:val="0"/>
          <w:numId w:val="2227"/>
        </w:numPr>
      </w:pPr>
      <w:r>
        <w:rPr>
          <w:i/>
          <w:iCs/>
        </w:rPr>
        <w:t xml:space="preserve">vinkulam</w:t>
      </w:r>
      <w:r>
        <w:t xml:space="preserve"> </w:t>
      </w:r>
      <w:r>
        <w:t xml:space="preserve">— _________________________</w:t>
      </w:r>
    </w:p>
    <w:p>
      <w:pPr>
        <w:pStyle w:val="Compact"/>
        <w:numPr>
          <w:ilvl w:val="0"/>
          <w:numId w:val="2227"/>
        </w:numPr>
      </w:pPr>
      <w:r>
        <w:rPr>
          <w:i/>
          <w:iCs/>
        </w:rPr>
        <w:t xml:space="preserve">ādhikya</w:t>
      </w:r>
      <w:r>
        <w:t xml:space="preserve"> </w:t>
      </w:r>
      <w:r>
        <w:t xml:space="preserve">— _________________________</w:t>
      </w:r>
    </w:p>
    <w:p>
      <w:pPr>
        <w:pStyle w:val="Compact"/>
        <w:numPr>
          <w:ilvl w:val="0"/>
          <w:numId w:val="2227"/>
        </w:numPr>
      </w:pPr>
      <w:r>
        <w:rPr>
          <w:i/>
          <w:iCs/>
        </w:rPr>
        <w:t xml:space="preserve">Ūrdhva-tiryagbhyāṁ</w:t>
      </w:r>
      <w:r>
        <w:t xml:space="preserve"> </w:t>
      </w:r>
      <w:r>
        <w:t xml:space="preserve">— _________________________</w:t>
      </w:r>
    </w:p>
    <w:bookmarkEnd w:id="2216"/>
    <w:bookmarkStart w:id="2227" w:name="day-by-day-notes-5"/>
    <w:p>
      <w:pPr>
        <w:pStyle w:val="Heading2"/>
      </w:pPr>
      <w:r>
        <w:t xml:space="preserve">Day-by-day notes</w:t>
      </w:r>
    </w:p>
    <w:bookmarkStart w:id="2217" w:name="day-1-finger-trick-prelude-2"/>
    <w:p>
      <w:pPr>
        <w:pStyle w:val="Heading3"/>
      </w:pPr>
      <w:r>
        <w:t xml:space="preserve">Day 1 — Finger-Trick Prelude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17"/>
    <w:bookmarkStart w:id="2218" w:name="Xa4dde952ebbeb49ab0e45afc49804a4614f12f5"/>
    <w:p>
      <w:pPr>
        <w:pStyle w:val="Heading3"/>
      </w:pPr>
      <w:r>
        <w:t xml:space="preserve">Day 2 — Two-Digit × Two-Digit Near 100 (Below)</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18"/>
    <w:bookmarkStart w:id="2219" w:name="Xb9dec1bbb2a292546b388af9de591a8078ef355"/>
    <w:p>
      <w:pPr>
        <w:pStyle w:val="Heading3"/>
      </w:pPr>
      <w:r>
        <w:t xml:space="preserve">Day 3 — Two-Digit × Two-Digit Near 100 (Above)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19"/>
    <w:bookmarkStart w:id="2220" w:name="day-4-mixed-one-above-one-below-2"/>
    <w:p>
      <w:pPr>
        <w:pStyle w:val="Heading3"/>
      </w:pPr>
      <w:r>
        <w:t xml:space="preserve">Day 4 — Mixed — One Above, One Below</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20"/>
    <w:bookmarkStart w:id="2221" w:name="day-5-3-digit-3-digit-near-1000-2"/>
    <w:p>
      <w:pPr>
        <w:pStyle w:val="Heading3"/>
      </w:pPr>
      <w:r>
        <w:t xml:space="preserve">Day 5 — 3-Digit × 3-Digit Near 1000</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21"/>
    <w:bookmarkStart w:id="2222" w:name="day-6-why-it-works-the-algebra-2"/>
    <w:p>
      <w:pPr>
        <w:pStyle w:val="Heading3"/>
      </w:pPr>
      <w:r>
        <w:t xml:space="preserve">Day 6 — Why It Works — The Algebra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22"/>
    <w:bookmarkStart w:id="2223" w:name="day-7-when-to-use-it-2"/>
    <w:p>
      <w:pPr>
        <w:pStyle w:val="Heading3"/>
      </w:pPr>
      <w:r>
        <w:t xml:space="preserve">Day 7 — When To Use It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23"/>
    <w:bookmarkStart w:id="2224" w:name="day-8-speed-sprints-2"/>
    <w:p>
      <w:pPr>
        <w:pStyle w:val="Heading3"/>
      </w:pPr>
      <w:r>
        <w:t xml:space="preserve">Day 8 — Speed Sprints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24"/>
    <w:bookmarkStart w:id="2225" w:name="X5c150211e95a40b49215ec19a13ca70e8538beb"/>
    <w:p>
      <w:pPr>
        <w:pStyle w:val="Heading3"/>
      </w:pPr>
      <w:r>
        <w:t xml:space="preserve">Day 9 — Mixed Practice + Module 7 Crossover</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25"/>
    <w:bookmarkStart w:id="2226" w:name="day-10-final-assessment-8"/>
    <w:p>
      <w:pPr>
        <w:pStyle w:val="Heading3"/>
      </w:pPr>
      <w:r>
        <w:t xml:space="preserve">Day 10 — Final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226"/>
    <w:bookmarkEnd w:id="2227"/>
    <w:bookmarkStart w:id="2228" w:name="final-reflection-5"/>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2228"/>
    <w:bookmarkEnd w:id="2229"/>
    <w:bookmarkStart w:id="2230" w:name="module-12-movement-of-sun"/>
    <w:p>
      <w:pPr>
        <w:pStyle w:val="Heading1"/>
      </w:pPr>
      <w:r>
        <w:t xml:space="preserve">──── module-12-movement-of-sun ────</w:t>
      </w:r>
    </w:p>
    <w:bookmarkEnd w:id="2230"/>
    <w:bookmarkStart w:id="2239" w:name="movement-of-the-sun"/>
    <w:p>
      <w:pPr>
        <w:pStyle w:val="Heading1"/>
      </w:pPr>
      <w:r>
        <w:t xml:space="preserve">Movement of the Sun</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Sūrya-gati — Uttarāyaṇa and Dakshiṇāyana</w:t>
      </w:r>
    </w:p>
    <w:bookmarkStart w:id="2231" w:name="overview-6"/>
    <w:p>
      <w:pPr>
        <w:pStyle w:val="Heading2"/>
      </w:pPr>
      <w:r>
        <w:t xml:space="preserve">Overview</w:t>
      </w:r>
    </w:p>
    <w:p>
      <w:pPr>
        <w:pStyle w:val="FirstParagraph"/>
      </w:pPr>
      <w:r>
        <w:t xml:space="preserve">Earth’s axial tilt produces an apparent annual path of the Sun along the ecliptic. Indian astronomy names the northward course</w:t>
      </w:r>
      <w:r>
        <w:t xml:space="preserve"> </w:t>
      </w:r>
      <w:r>
        <w:rPr>
          <w:i/>
          <w:iCs/>
        </w:rPr>
        <w:t xml:space="preserve">Uttarāyaṇa</w:t>
      </w:r>
      <w:r>
        <w:t xml:space="preserve"> </w:t>
      </w:r>
      <w:r>
        <w:t xml:space="preserve">and southward course</w:t>
      </w:r>
      <w:r>
        <w:t xml:space="preserve"> </w:t>
      </w:r>
      <w:r>
        <w:rPr>
          <w:i/>
          <w:iCs/>
        </w:rPr>
        <w:t xml:space="preserve">Dakshiṇāyana</w:t>
      </w:r>
      <w:r>
        <w:t xml:space="preserve">, with 12</w:t>
      </w:r>
      <w:r>
        <w:t xml:space="preserve"> </w:t>
      </w:r>
      <w:r>
        <w:rPr>
          <w:i/>
          <w:iCs/>
        </w:rPr>
        <w:t xml:space="preserve">Rāśi</w:t>
      </w:r>
      <w:r>
        <w:t xml:space="preserve"> </w:t>
      </w:r>
      <w:r>
        <w:t xml:space="preserve">(zodiacal divisions) and</w:t>
      </w:r>
      <w:r>
        <w:t xml:space="preserve"> </w:t>
      </w:r>
      <w:r>
        <w:rPr>
          <w:i/>
          <w:iCs/>
        </w:rPr>
        <w:t xml:space="preserve">saṁkrānti</w:t>
      </w:r>
      <w:r>
        <w:t xml:space="preserve"> </w:t>
      </w:r>
      <w:r>
        <w:t xml:space="preserve">moments when the Sun crosses between them. Sāyana (tropical) vs nirayana (sidereal) reference frames are introduced for senior students.</w:t>
      </w:r>
    </w:p>
    <w:bookmarkEnd w:id="2231"/>
    <w:bookmarkStart w:id="2232" w:name="nep-2020-alignment-11"/>
    <w:p>
      <w:pPr>
        <w:pStyle w:val="Heading2"/>
      </w:pPr>
      <w:r>
        <w:t xml:space="preserve">NEP 2020 alignment</w:t>
      </w:r>
    </w:p>
    <w:p>
      <w:pPr>
        <w:pStyle w:val="Compact"/>
        <w:numPr>
          <w:ilvl w:val="0"/>
          <w:numId w:val="2228"/>
        </w:numPr>
      </w:pPr>
      <w:r>
        <w:t xml:space="preserve">§4.6 — Integration of Indian Knowledge Systems</w:t>
      </w:r>
    </w:p>
    <w:p>
      <w:pPr>
        <w:pStyle w:val="Compact"/>
        <w:numPr>
          <w:ilvl w:val="0"/>
          <w:numId w:val="2228"/>
        </w:numPr>
      </w:pPr>
      <w:r>
        <w:t xml:space="preserve">§4.23 — Experiential learning (sunrise observation)</w:t>
      </w:r>
    </w:p>
    <w:p>
      <w:pPr>
        <w:pStyle w:val="Compact"/>
        <w:numPr>
          <w:ilvl w:val="0"/>
          <w:numId w:val="2228"/>
        </w:numPr>
      </w:pPr>
      <w:r>
        <w:t xml:space="preserve">§11.8 — Holistic, multidisciplinary (astronomy + calendar)</w:t>
      </w:r>
    </w:p>
    <w:bookmarkEnd w:id="2232"/>
    <w:bookmarkStart w:id="2233" w:name="key-terms-this-module-6"/>
    <w:p>
      <w:pPr>
        <w:pStyle w:val="Heading2"/>
      </w:pPr>
      <w:r>
        <w:t xml:space="preserve">Key terms (this module)</w:t>
      </w:r>
    </w:p>
    <w:p>
      <w:pPr>
        <w:pStyle w:val="Compact"/>
        <w:numPr>
          <w:ilvl w:val="0"/>
          <w:numId w:val="2229"/>
        </w:numPr>
      </w:pPr>
      <w:r>
        <w:rPr>
          <w:i/>
          <w:iCs/>
        </w:rPr>
        <w:t xml:space="preserve">Sūrya</w:t>
      </w:r>
      <w:r>
        <w:t xml:space="preserve"> </w:t>
      </w:r>
      <w:r>
        <w:t xml:space="preserve">— the Sun</w:t>
      </w:r>
    </w:p>
    <w:p>
      <w:pPr>
        <w:pStyle w:val="Compact"/>
        <w:numPr>
          <w:ilvl w:val="0"/>
          <w:numId w:val="2229"/>
        </w:numPr>
      </w:pPr>
      <w:r>
        <w:rPr>
          <w:i/>
          <w:iCs/>
        </w:rPr>
        <w:t xml:space="preserve">Uttarāyaṇa</w:t>
      </w:r>
      <w:r>
        <w:t xml:space="preserve"> </w:t>
      </w:r>
      <w:r>
        <w:t xml:space="preserve">— northward solar course (Dec 21 – June 21)</w:t>
      </w:r>
    </w:p>
    <w:p>
      <w:pPr>
        <w:pStyle w:val="Compact"/>
        <w:numPr>
          <w:ilvl w:val="0"/>
          <w:numId w:val="2229"/>
        </w:numPr>
      </w:pPr>
      <w:r>
        <w:rPr>
          <w:i/>
          <w:iCs/>
        </w:rPr>
        <w:t xml:space="preserve">Dakṣiṇāyana</w:t>
      </w:r>
      <w:r>
        <w:t xml:space="preserve"> </w:t>
      </w:r>
      <w:r>
        <w:t xml:space="preserve">— southward solar course (June 21 – Dec 21)</w:t>
      </w:r>
    </w:p>
    <w:p>
      <w:pPr>
        <w:pStyle w:val="Compact"/>
        <w:numPr>
          <w:ilvl w:val="0"/>
          <w:numId w:val="2229"/>
        </w:numPr>
      </w:pPr>
      <w:r>
        <w:rPr>
          <w:i/>
          <w:iCs/>
        </w:rPr>
        <w:t xml:space="preserve">saṁkrānti</w:t>
      </w:r>
      <w:r>
        <w:t xml:space="preserve"> </w:t>
      </w:r>
      <w:r>
        <w:t xml:space="preserve">— Sun’s crossing from one Rāśi to the next</w:t>
      </w:r>
    </w:p>
    <w:p>
      <w:pPr>
        <w:pStyle w:val="Compact"/>
        <w:numPr>
          <w:ilvl w:val="0"/>
          <w:numId w:val="2229"/>
        </w:numPr>
      </w:pPr>
      <w:r>
        <w:rPr>
          <w:i/>
          <w:iCs/>
        </w:rPr>
        <w:t xml:space="preserve">rāśi</w:t>
      </w:r>
      <w:r>
        <w:t xml:space="preserve"> </w:t>
      </w:r>
      <w:r>
        <w:t xml:space="preserve">— 1/12th of the ecliptic; zodiacal sign</w:t>
      </w:r>
    </w:p>
    <w:p>
      <w:pPr>
        <w:pStyle w:val="Compact"/>
        <w:numPr>
          <w:ilvl w:val="0"/>
          <w:numId w:val="2229"/>
        </w:numPr>
      </w:pPr>
      <w:r>
        <w:rPr>
          <w:i/>
          <w:iCs/>
        </w:rPr>
        <w:t xml:space="preserve">sāyana</w:t>
      </w:r>
      <w:r>
        <w:t xml:space="preserve"> </w:t>
      </w:r>
      <w:r>
        <w:t xml:space="preserve">— tropical zodiac (linked to seasons)</w:t>
      </w:r>
    </w:p>
    <w:p>
      <w:pPr>
        <w:pStyle w:val="Compact"/>
        <w:numPr>
          <w:ilvl w:val="0"/>
          <w:numId w:val="2229"/>
        </w:numPr>
      </w:pPr>
      <w:r>
        <w:rPr>
          <w:i/>
          <w:iCs/>
        </w:rPr>
        <w:t xml:space="preserve">nirayana</w:t>
      </w:r>
      <w:r>
        <w:t xml:space="preserve"> </w:t>
      </w:r>
      <w:r>
        <w:t xml:space="preserve">— sidereal zodiac (linked to fixed stars)</w:t>
      </w:r>
    </w:p>
    <w:bookmarkEnd w:id="2233"/>
    <w:bookmarkStart w:id="2234" w:name="prerequisites-11"/>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2234"/>
    <w:bookmarkStart w:id="2235" w:name="materials-needed-across-10-days-6"/>
    <w:p>
      <w:pPr>
        <w:pStyle w:val="Heading2"/>
      </w:pPr>
      <w:r>
        <w:t xml:space="preserve">Materials needed (across 10 days)</w:t>
      </w:r>
    </w:p>
    <w:p>
      <w:pPr>
        <w:pStyle w:val="Compact"/>
        <w:numPr>
          <w:ilvl w:val="0"/>
          <w:numId w:val="2230"/>
        </w:numPr>
      </w:pPr>
      <w:r>
        <w:t xml:space="preserve">Notebook + pencils per student</w:t>
      </w:r>
    </w:p>
    <w:p>
      <w:pPr>
        <w:pStyle w:val="Compact"/>
        <w:numPr>
          <w:ilvl w:val="0"/>
          <w:numId w:val="2230"/>
        </w:numPr>
      </w:pPr>
      <w:r>
        <w:t xml:space="preserve">Whiteboard / chart paper</w:t>
      </w:r>
    </w:p>
    <w:p>
      <w:pPr>
        <w:pStyle w:val="Compact"/>
        <w:numPr>
          <w:ilvl w:val="0"/>
          <w:numId w:val="2230"/>
        </w:numPr>
      </w:pPr>
      <w:r>
        <w:t xml:space="preserve">(See</w:t>
      </w:r>
      <w:r>
        <w:t xml:space="preserve"> </w:t>
      </w:r>
      <w:r>
        <w:rPr>
          <w:rStyle w:val="VerbatimChar"/>
        </w:rPr>
        <w:t xml:space="preserve">lesson-plan.md</w:t>
      </w:r>
      <w:r>
        <w:t xml:space="preserve"> </w:t>
      </w:r>
      <w:r>
        <w:t xml:space="preserve">for per-day material lists)</w:t>
      </w:r>
    </w:p>
    <w:bookmarkEnd w:id="2235"/>
    <w:bookmarkStart w:id="2236" w:name="day-map-6"/>
    <w:p>
      <w:pPr>
        <w:pStyle w:val="Heading2"/>
      </w:pPr>
      <w:r>
        <w:t xml:space="preserve">10-day map</w:t>
      </w:r>
    </w:p>
    <w:p>
      <w:pPr>
        <w:pStyle w:val="Compact"/>
        <w:numPr>
          <w:ilvl w:val="0"/>
          <w:numId w:val="2231"/>
        </w:numPr>
      </w:pPr>
      <w:r>
        <w:rPr>
          <w:b/>
          <w:bCs/>
        </w:rPr>
        <w:t xml:space="preserve">Day 1</w:t>
      </w:r>
      <w:r>
        <w:t xml:space="preserve"> </w:t>
      </w:r>
      <w:r>
        <w:t xml:space="preserve">— The Sun’s Yearly Path: Observe that sunrise direction changes; introduce the ecliptic.</w:t>
      </w:r>
    </w:p>
    <w:p>
      <w:pPr>
        <w:pStyle w:val="Compact"/>
        <w:numPr>
          <w:ilvl w:val="0"/>
          <w:numId w:val="2231"/>
        </w:numPr>
      </w:pPr>
      <w:r>
        <w:rPr>
          <w:b/>
          <w:bCs/>
        </w:rPr>
        <w:t xml:space="preserve">Day 2</w:t>
      </w:r>
      <w:r>
        <w:t xml:space="preserve"> </w:t>
      </w:r>
      <w:r>
        <w:t xml:space="preserve">— Axial Tilt and the Seasons: Demonstrate with torch+globe why we have summer and winter.</w:t>
      </w:r>
    </w:p>
    <w:p>
      <w:pPr>
        <w:pStyle w:val="Compact"/>
        <w:numPr>
          <w:ilvl w:val="0"/>
          <w:numId w:val="2231"/>
        </w:numPr>
      </w:pPr>
      <w:r>
        <w:rPr>
          <w:b/>
          <w:bCs/>
        </w:rPr>
        <w:t xml:space="preserve">Day 3</w:t>
      </w:r>
      <w:r>
        <w:t xml:space="preserve"> </w:t>
      </w:r>
      <w:r>
        <w:t xml:space="preserve">— Uttarāyaṇa and Dakshiṇāyana: Identify the dates and direction of each.</w:t>
      </w:r>
    </w:p>
    <w:p>
      <w:pPr>
        <w:pStyle w:val="Compact"/>
        <w:numPr>
          <w:ilvl w:val="0"/>
          <w:numId w:val="2231"/>
        </w:numPr>
      </w:pPr>
      <w:r>
        <w:rPr>
          <w:b/>
          <w:bCs/>
        </w:rPr>
        <w:t xml:space="preserve">Day 4</w:t>
      </w:r>
      <w:r>
        <w:t xml:space="preserve"> </w:t>
      </w:r>
      <w:r>
        <w:t xml:space="preserve">— Equinoxes — Viṣuva: Identify spring and autumn equinoxes (day = night).</w:t>
      </w:r>
    </w:p>
    <w:p>
      <w:pPr>
        <w:pStyle w:val="Compact"/>
        <w:numPr>
          <w:ilvl w:val="0"/>
          <w:numId w:val="2231"/>
        </w:numPr>
      </w:pPr>
      <w:r>
        <w:rPr>
          <w:b/>
          <w:bCs/>
        </w:rPr>
        <w:t xml:space="preserve">Day 5</w:t>
      </w:r>
      <w:r>
        <w:t xml:space="preserve"> </w:t>
      </w:r>
      <w:r>
        <w:t xml:space="preserve">— Twelve Rāśis: Name the 12 rāśis in Sanskrit and pair with Greek zodiac names.</w:t>
      </w:r>
    </w:p>
    <w:p>
      <w:pPr>
        <w:pStyle w:val="Compact"/>
        <w:numPr>
          <w:ilvl w:val="0"/>
          <w:numId w:val="2231"/>
        </w:numPr>
      </w:pPr>
      <w:r>
        <w:rPr>
          <w:b/>
          <w:bCs/>
        </w:rPr>
        <w:t xml:space="preserve">Day 6</w:t>
      </w:r>
      <w:r>
        <w:t xml:space="preserve"> </w:t>
      </w:r>
      <w:r>
        <w:t xml:space="preserve">— Saṁkrānti Moments: Identify Makara, Karka, and other saṁkrāntis on the calendar.</w:t>
      </w:r>
    </w:p>
    <w:p>
      <w:pPr>
        <w:pStyle w:val="Compact"/>
        <w:numPr>
          <w:ilvl w:val="0"/>
          <w:numId w:val="2231"/>
        </w:numPr>
      </w:pPr>
      <w:r>
        <w:rPr>
          <w:b/>
          <w:bCs/>
        </w:rPr>
        <w:t xml:space="preserve">Day 7</w:t>
      </w:r>
      <w:r>
        <w:t xml:space="preserve"> </w:t>
      </w:r>
      <w:r>
        <w:t xml:space="preserve">— Sāyana vs Nirayana: Distinguish tropical and sidereal zodiacs; introduce ayanāṁśa.</w:t>
      </w:r>
    </w:p>
    <w:p>
      <w:pPr>
        <w:pStyle w:val="Compact"/>
        <w:numPr>
          <w:ilvl w:val="0"/>
          <w:numId w:val="2231"/>
        </w:numPr>
      </w:pPr>
      <w:r>
        <w:rPr>
          <w:b/>
          <w:bCs/>
        </w:rPr>
        <w:t xml:space="preserve">Day 8</w:t>
      </w:r>
      <w:r>
        <w:t xml:space="preserve"> </w:t>
      </w:r>
      <w:r>
        <w:t xml:space="preserve">— Precession of the Equinoxes: Explain why Indian and Western zodiac dates differ today.</w:t>
      </w:r>
    </w:p>
    <w:p>
      <w:pPr>
        <w:pStyle w:val="Compact"/>
        <w:numPr>
          <w:ilvl w:val="0"/>
          <w:numId w:val="2231"/>
        </w:numPr>
      </w:pPr>
      <w:r>
        <w:rPr>
          <w:b/>
          <w:bCs/>
        </w:rPr>
        <w:t xml:space="preserve">Day 9</w:t>
      </w:r>
      <w:r>
        <w:t xml:space="preserve"> </w:t>
      </w:r>
      <w:r>
        <w:t xml:space="preserve">— Cross-Cultural Solar Calendars: Compare with Egyptian, Roman, Gregorian.</w:t>
      </w:r>
    </w:p>
    <w:p>
      <w:pPr>
        <w:pStyle w:val="Compact"/>
        <w:numPr>
          <w:ilvl w:val="0"/>
          <w:numId w:val="2231"/>
        </w:numPr>
      </w:pPr>
      <w:r>
        <w:rPr>
          <w:b/>
          <w:bCs/>
        </w:rPr>
        <w:t xml:space="preserve">Day 10</w:t>
      </w:r>
      <w:r>
        <w:t xml:space="preserve"> </w:t>
      </w:r>
      <w:r>
        <w:t xml:space="preserve">— Final Share and Assessment: Project share + summative quiz.</w:t>
      </w:r>
    </w:p>
    <w:bookmarkEnd w:id="2236"/>
    <w:bookmarkStart w:id="2237" w:name="files-in-this-pack-6"/>
    <w:p>
      <w:pPr>
        <w:pStyle w:val="Heading2"/>
      </w:pPr>
      <w:r>
        <w:t xml:space="preserve">Files in this pack</w:t>
      </w:r>
    </w:p>
    <w:p>
      <w:pPr>
        <w:pStyle w:val="Compact"/>
        <w:numPr>
          <w:ilvl w:val="0"/>
          <w:numId w:val="2232"/>
        </w:numPr>
      </w:pPr>
      <w:r>
        <w:rPr>
          <w:rStyle w:val="VerbatimChar"/>
        </w:rPr>
        <w:t xml:space="preserve">lesson-plan.md</w:t>
      </w:r>
      <w:r>
        <w:t xml:space="preserve"> </w:t>
      </w:r>
      <w:r>
        <w:t xml:space="preserve">— detailed 10-day arc</w:t>
      </w:r>
    </w:p>
    <w:p>
      <w:pPr>
        <w:pStyle w:val="Compact"/>
        <w:numPr>
          <w:ilvl w:val="0"/>
          <w:numId w:val="2232"/>
        </w:numPr>
      </w:pPr>
      <w:r>
        <w:rPr>
          <w:rStyle w:val="VerbatimChar"/>
        </w:rPr>
        <w:t xml:space="preserve">sources.md</w:t>
      </w:r>
      <w:r>
        <w:t xml:space="preserve"> </w:t>
      </w:r>
      <w:r>
        <w:t xml:space="preserve">— sources cited in this module</w:t>
      </w:r>
    </w:p>
    <w:p>
      <w:pPr>
        <w:pStyle w:val="Compact"/>
        <w:numPr>
          <w:ilvl w:val="0"/>
          <w:numId w:val="2232"/>
        </w:numPr>
      </w:pPr>
      <w:r>
        <w:rPr>
          <w:rStyle w:val="VerbatimChar"/>
        </w:rPr>
        <w:t xml:space="preserve">teacher-notes.md</w:t>
      </w:r>
      <w:r>
        <w:t xml:space="preserve"> </w:t>
      </w:r>
      <w:r>
        <w:t xml:space="preserve">— common misconceptions, differentiation</w:t>
      </w:r>
    </w:p>
    <w:p>
      <w:pPr>
        <w:pStyle w:val="Compact"/>
        <w:numPr>
          <w:ilvl w:val="0"/>
          <w:numId w:val="2232"/>
        </w:numPr>
      </w:pPr>
      <w:r>
        <w:rPr>
          <w:rStyle w:val="VerbatimChar"/>
        </w:rPr>
        <w:t xml:space="preserve">parent-guide.md</w:t>
      </w:r>
      <w:r>
        <w:t xml:space="preserve"> </w:t>
      </w:r>
      <w:r>
        <w:t xml:space="preserve">— what parents should know</w:t>
      </w:r>
    </w:p>
    <w:p>
      <w:pPr>
        <w:pStyle w:val="Compact"/>
        <w:numPr>
          <w:ilvl w:val="0"/>
          <w:numId w:val="2232"/>
        </w:numPr>
      </w:pPr>
      <w:r>
        <w:rPr>
          <w:rStyle w:val="VerbatimChar"/>
        </w:rPr>
        <w:t xml:space="preserve">days/day-NN-*.md</w:t>
      </w:r>
      <w:r>
        <w:t xml:space="preserve"> </w:t>
      </w:r>
      <w:r>
        <w:t xml:space="preserve">— 10 per-day lesson plans</w:t>
      </w:r>
    </w:p>
    <w:p>
      <w:pPr>
        <w:pStyle w:val="Compact"/>
        <w:numPr>
          <w:ilvl w:val="0"/>
          <w:numId w:val="2232"/>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2232"/>
        </w:numPr>
      </w:pPr>
      <w:r>
        <w:rPr>
          <w:rStyle w:val="VerbatimChar"/>
        </w:rPr>
        <w:t xml:space="preserve">activities/activity-01-*.md</w:t>
      </w:r>
    </w:p>
    <w:p>
      <w:pPr>
        <w:pStyle w:val="Compact"/>
        <w:numPr>
          <w:ilvl w:val="0"/>
          <w:numId w:val="2232"/>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2232"/>
        </w:numPr>
      </w:pPr>
      <w:r>
        <w:rPr>
          <w:rStyle w:val="VerbatimChar"/>
        </w:rPr>
        <w:t xml:space="preserve">student-workbook.md</w:t>
      </w:r>
    </w:p>
    <w:p>
      <w:pPr>
        <w:pStyle w:val="Compact"/>
        <w:numPr>
          <w:ilvl w:val="0"/>
          <w:numId w:val="2232"/>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2232"/>
        </w:numPr>
      </w:pPr>
      <w:r>
        <w:rPr>
          <w:rStyle w:val="VerbatimChar"/>
        </w:rPr>
        <w:t xml:space="preserve">homework.md</w:t>
      </w:r>
    </w:p>
    <w:p>
      <w:pPr>
        <w:pStyle w:val="Compact"/>
        <w:numPr>
          <w:ilvl w:val="0"/>
          <w:numId w:val="2232"/>
        </w:numPr>
      </w:pPr>
      <w:r>
        <w:rPr>
          <w:rStyle w:val="VerbatimChar"/>
        </w:rPr>
        <w:t xml:space="preserve">slides/deck.md</w:t>
      </w:r>
    </w:p>
    <w:bookmarkEnd w:id="2237"/>
    <w:bookmarkStart w:id="2238" w:name="voice-6"/>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2238"/>
    <w:bookmarkEnd w:id="2239"/>
    <w:bookmarkStart w:id="2252" w:name="lesson-plan-movement-of-the-sun-senior"/>
    <w:p>
      <w:pPr>
        <w:pStyle w:val="Heading1"/>
      </w:pPr>
      <w:r>
        <w:t xml:space="preserve">Lesson Plan — Movement of the Sun (Senior)</w:t>
      </w:r>
    </w:p>
    <w:p>
      <w:pPr>
        <w:pStyle w:val="FirstParagraph"/>
      </w:pPr>
      <w:r>
        <w:t xml:space="preserve">10-day arc, 45 min per session.</w:t>
      </w:r>
    </w:p>
    <w:bookmarkStart w:id="2240" w:name="day-1-the-suns-yearly-path"/>
    <w:p>
      <w:pPr>
        <w:pStyle w:val="Heading3"/>
      </w:pPr>
      <w:r>
        <w:t xml:space="preserve">Day 1 — The Sun’s Yearly Path</w:t>
      </w:r>
    </w:p>
    <w:p>
      <w:pPr>
        <w:pStyle w:val="FirstParagraph"/>
      </w:pPr>
      <w:r>
        <w:rPr>
          <w:b/>
          <w:bCs/>
        </w:rPr>
        <w:t xml:space="preserve">Objective:</w:t>
      </w:r>
      <w:r>
        <w:t xml:space="preserve"> </w:t>
      </w:r>
      <w:r>
        <w:t xml:space="preserve">Observe that sunrise direction changes; introduce the ecliptic.</w:t>
      </w:r>
    </w:p>
    <w:p>
      <w:pPr>
        <w:pStyle w:val="BodyText"/>
      </w:pPr>
      <w:r>
        <w:rPr>
          <w:b/>
          <w:bCs/>
        </w:rPr>
        <w:t xml:space="preserve">Flow:</w:t>
      </w:r>
      <w:r>
        <w:t xml:space="preserve"> </w:t>
      </w:r>
      <w:r>
        <w:t xml:space="preserve">Warm-up (5 min) · Core (20 min) · Activity (15 min) · Wrap-up (5 min)</w:t>
      </w:r>
    </w:p>
    <w:bookmarkEnd w:id="2240"/>
    <w:bookmarkStart w:id="2241" w:name="day-2-axial-tilt-and-the-seasons"/>
    <w:p>
      <w:pPr>
        <w:pStyle w:val="Heading3"/>
      </w:pPr>
      <w:r>
        <w:t xml:space="preserve">Day 2 — Axial Tilt and the Seasons</w:t>
      </w:r>
    </w:p>
    <w:p>
      <w:pPr>
        <w:pStyle w:val="FirstParagraph"/>
      </w:pPr>
      <w:r>
        <w:rPr>
          <w:b/>
          <w:bCs/>
        </w:rPr>
        <w:t xml:space="preserve">Objective:</w:t>
      </w:r>
      <w:r>
        <w:t xml:space="preserve"> </w:t>
      </w:r>
      <w:r>
        <w:t xml:space="preserve">Demonstrate with torch+globe why we have summer and winter.</w:t>
      </w:r>
    </w:p>
    <w:p>
      <w:pPr>
        <w:pStyle w:val="BodyText"/>
      </w:pPr>
      <w:r>
        <w:rPr>
          <w:b/>
          <w:bCs/>
        </w:rPr>
        <w:t xml:space="preserve">Flow:</w:t>
      </w:r>
      <w:r>
        <w:t xml:space="preserve"> </w:t>
      </w:r>
      <w:r>
        <w:t xml:space="preserve">Warm-up (5 min) · Core (20 min) · Activity (15 min) · Wrap-up (5 min)</w:t>
      </w:r>
    </w:p>
    <w:bookmarkEnd w:id="2241"/>
    <w:bookmarkStart w:id="2242" w:name="day-3-uttarāyaṇa-and-dakshiṇāyana"/>
    <w:p>
      <w:pPr>
        <w:pStyle w:val="Heading3"/>
      </w:pPr>
      <w:r>
        <w:t xml:space="preserve">Day 3 — Uttarāyaṇa and Dakshiṇāyana</w:t>
      </w:r>
    </w:p>
    <w:p>
      <w:pPr>
        <w:pStyle w:val="FirstParagraph"/>
      </w:pPr>
      <w:r>
        <w:rPr>
          <w:b/>
          <w:bCs/>
        </w:rPr>
        <w:t xml:space="preserve">Objective:</w:t>
      </w:r>
      <w:r>
        <w:t xml:space="preserve"> </w:t>
      </w:r>
      <w:r>
        <w:t xml:space="preserve">Identify the dates and direction of each.</w:t>
      </w:r>
    </w:p>
    <w:p>
      <w:pPr>
        <w:pStyle w:val="BodyText"/>
      </w:pPr>
      <w:r>
        <w:rPr>
          <w:b/>
          <w:bCs/>
        </w:rPr>
        <w:t xml:space="preserve">Flow:</w:t>
      </w:r>
      <w:r>
        <w:t xml:space="preserve"> </w:t>
      </w:r>
      <w:r>
        <w:t xml:space="preserve">Warm-up (5 min) · Core (20 min) · Activity (15 min) · Wrap-up (5 min)</w:t>
      </w:r>
    </w:p>
    <w:bookmarkEnd w:id="2242"/>
    <w:bookmarkStart w:id="2243" w:name="day-4-equinoxes-viṣuva"/>
    <w:p>
      <w:pPr>
        <w:pStyle w:val="Heading3"/>
      </w:pPr>
      <w:r>
        <w:t xml:space="preserve">Day 4 — Equinoxes — Viṣuva</w:t>
      </w:r>
    </w:p>
    <w:p>
      <w:pPr>
        <w:pStyle w:val="FirstParagraph"/>
      </w:pPr>
      <w:r>
        <w:rPr>
          <w:b/>
          <w:bCs/>
        </w:rPr>
        <w:t xml:space="preserve">Objective:</w:t>
      </w:r>
      <w:r>
        <w:t xml:space="preserve"> </w:t>
      </w:r>
      <w:r>
        <w:t xml:space="preserve">Identify spring and autumn equinoxes (day = night).</w:t>
      </w:r>
    </w:p>
    <w:p>
      <w:pPr>
        <w:pStyle w:val="BodyText"/>
      </w:pPr>
      <w:r>
        <w:rPr>
          <w:b/>
          <w:bCs/>
        </w:rPr>
        <w:t xml:space="preserve">Flow:</w:t>
      </w:r>
      <w:r>
        <w:t xml:space="preserve"> </w:t>
      </w:r>
      <w:r>
        <w:t xml:space="preserve">Warm-up (5 min) · Core (20 min) · Activity (15 min) · Wrap-up (5 min)</w:t>
      </w:r>
    </w:p>
    <w:bookmarkEnd w:id="2243"/>
    <w:bookmarkStart w:id="2244" w:name="day-5-twelve-rāśis"/>
    <w:p>
      <w:pPr>
        <w:pStyle w:val="Heading3"/>
      </w:pPr>
      <w:r>
        <w:t xml:space="preserve">Day 5 — Twelve Rāśis</w:t>
      </w:r>
    </w:p>
    <w:p>
      <w:pPr>
        <w:pStyle w:val="FirstParagraph"/>
      </w:pPr>
      <w:r>
        <w:rPr>
          <w:b/>
          <w:bCs/>
        </w:rPr>
        <w:t xml:space="preserve">Objective:</w:t>
      </w:r>
      <w:r>
        <w:t xml:space="preserve"> </w:t>
      </w:r>
      <w:r>
        <w:t xml:space="preserve">Name the 12 rāśis in Sanskrit and pair with Greek zodiac names.</w:t>
      </w:r>
    </w:p>
    <w:p>
      <w:pPr>
        <w:pStyle w:val="BodyText"/>
      </w:pPr>
      <w:r>
        <w:rPr>
          <w:b/>
          <w:bCs/>
        </w:rPr>
        <w:t xml:space="preserve">Flow:</w:t>
      </w:r>
      <w:r>
        <w:t xml:space="preserve"> </w:t>
      </w:r>
      <w:r>
        <w:t xml:space="preserve">Warm-up (5 min) · Core (20 min) · Activity (15 min) · Wrap-up (5 min)</w:t>
      </w:r>
    </w:p>
    <w:bookmarkEnd w:id="2244"/>
    <w:bookmarkStart w:id="2245" w:name="day-6-saṁkrānti-moments"/>
    <w:p>
      <w:pPr>
        <w:pStyle w:val="Heading3"/>
      </w:pPr>
      <w:r>
        <w:t xml:space="preserve">Day 6 — Saṁkrānti Moments</w:t>
      </w:r>
    </w:p>
    <w:p>
      <w:pPr>
        <w:pStyle w:val="FirstParagraph"/>
      </w:pPr>
      <w:r>
        <w:rPr>
          <w:b/>
          <w:bCs/>
        </w:rPr>
        <w:t xml:space="preserve">Objective:</w:t>
      </w:r>
      <w:r>
        <w:t xml:space="preserve"> </w:t>
      </w:r>
      <w:r>
        <w:t xml:space="preserve">Identify Makara, Karka, and other saṁkrāntis on the calendar.</w:t>
      </w:r>
    </w:p>
    <w:p>
      <w:pPr>
        <w:pStyle w:val="BodyText"/>
      </w:pPr>
      <w:r>
        <w:rPr>
          <w:b/>
          <w:bCs/>
        </w:rPr>
        <w:t xml:space="preserve">Flow:</w:t>
      </w:r>
      <w:r>
        <w:t xml:space="preserve"> </w:t>
      </w:r>
      <w:r>
        <w:t xml:space="preserve">Warm-up (5 min) · Core (20 min) · Activity (15 min) · Wrap-up (5 min)</w:t>
      </w:r>
    </w:p>
    <w:bookmarkEnd w:id="2245"/>
    <w:bookmarkStart w:id="2246" w:name="day-7-sāyana-vs-nirayana"/>
    <w:p>
      <w:pPr>
        <w:pStyle w:val="Heading3"/>
      </w:pPr>
      <w:r>
        <w:t xml:space="preserve">Day 7 — Sāyana vs Nirayana</w:t>
      </w:r>
    </w:p>
    <w:p>
      <w:pPr>
        <w:pStyle w:val="FirstParagraph"/>
      </w:pPr>
      <w:r>
        <w:rPr>
          <w:b/>
          <w:bCs/>
        </w:rPr>
        <w:t xml:space="preserve">Objective:</w:t>
      </w:r>
      <w:r>
        <w:t xml:space="preserve"> </w:t>
      </w:r>
      <w:r>
        <w:t xml:space="preserve">Distinguish tropical and sidereal zodiacs; introduce ayanāṁśa.</w:t>
      </w:r>
    </w:p>
    <w:p>
      <w:pPr>
        <w:pStyle w:val="BodyText"/>
      </w:pPr>
      <w:r>
        <w:rPr>
          <w:b/>
          <w:bCs/>
        </w:rPr>
        <w:t xml:space="preserve">Flow:</w:t>
      </w:r>
      <w:r>
        <w:t xml:space="preserve"> </w:t>
      </w:r>
      <w:r>
        <w:t xml:space="preserve">Warm-up (5 min) · Core (20 min) · Activity (15 min) · Wrap-up (5 min)</w:t>
      </w:r>
    </w:p>
    <w:bookmarkEnd w:id="2246"/>
    <w:bookmarkStart w:id="2247" w:name="day-8-precession-of-the-equinoxes"/>
    <w:p>
      <w:pPr>
        <w:pStyle w:val="Heading3"/>
      </w:pPr>
      <w:r>
        <w:t xml:space="preserve">Day 8 — Precession of the Equinoxes</w:t>
      </w:r>
    </w:p>
    <w:p>
      <w:pPr>
        <w:pStyle w:val="FirstParagraph"/>
      </w:pPr>
      <w:r>
        <w:rPr>
          <w:b/>
          <w:bCs/>
        </w:rPr>
        <w:t xml:space="preserve">Objective:</w:t>
      </w:r>
      <w:r>
        <w:t xml:space="preserve"> </w:t>
      </w:r>
      <w:r>
        <w:t xml:space="preserve">Explain why Indian and Western zodiac dates differ today.</w:t>
      </w:r>
    </w:p>
    <w:p>
      <w:pPr>
        <w:pStyle w:val="BodyText"/>
      </w:pPr>
      <w:r>
        <w:rPr>
          <w:b/>
          <w:bCs/>
        </w:rPr>
        <w:t xml:space="preserve">Flow:</w:t>
      </w:r>
      <w:r>
        <w:t xml:space="preserve"> </w:t>
      </w:r>
      <w:r>
        <w:t xml:space="preserve">Warm-up (5 min) · Core (20 min) · Activity (15 min) · Wrap-up (5 min)</w:t>
      </w:r>
    </w:p>
    <w:bookmarkEnd w:id="2247"/>
    <w:bookmarkStart w:id="2248" w:name="day-9-cross-cultural-solar-calendars"/>
    <w:p>
      <w:pPr>
        <w:pStyle w:val="Heading3"/>
      </w:pPr>
      <w:r>
        <w:t xml:space="preserve">Day 9 — Cross-Cultural Solar Calendars</w:t>
      </w:r>
    </w:p>
    <w:p>
      <w:pPr>
        <w:pStyle w:val="FirstParagraph"/>
      </w:pPr>
      <w:r>
        <w:rPr>
          <w:b/>
          <w:bCs/>
        </w:rPr>
        <w:t xml:space="preserve">Objective:</w:t>
      </w:r>
      <w:r>
        <w:t xml:space="preserve"> </w:t>
      </w:r>
      <w:r>
        <w:t xml:space="preserve">Compare with Egyptian, Roman, Gregorian.</w:t>
      </w:r>
    </w:p>
    <w:p>
      <w:pPr>
        <w:pStyle w:val="BodyText"/>
      </w:pPr>
      <w:r>
        <w:rPr>
          <w:b/>
          <w:bCs/>
        </w:rPr>
        <w:t xml:space="preserve">Flow:</w:t>
      </w:r>
      <w:r>
        <w:t xml:space="preserve"> </w:t>
      </w:r>
      <w:r>
        <w:t xml:space="preserve">Warm-up (5 min) · Core (20 min) · Activity (15 min) · Wrap-up (5 min)</w:t>
      </w:r>
    </w:p>
    <w:bookmarkEnd w:id="2248"/>
    <w:bookmarkStart w:id="2249" w:name="day-10-final-share-and-assessment-3"/>
    <w:p>
      <w:pPr>
        <w:pStyle w:val="Heading3"/>
      </w:pPr>
      <w:r>
        <w:t xml:space="preserve">Day 10 — Final Share and Assessment</w:t>
      </w:r>
    </w:p>
    <w:p>
      <w:pPr>
        <w:pStyle w:val="FirstParagraph"/>
      </w:pPr>
      <w:r>
        <w:rPr>
          <w:b/>
          <w:bCs/>
        </w:rPr>
        <w:t xml:space="preserve">Objective:</w:t>
      </w:r>
      <w:r>
        <w:t xml:space="preserve"> </w:t>
      </w:r>
      <w:r>
        <w:t xml:space="preserve">Project share + summative quiz.</w:t>
      </w:r>
    </w:p>
    <w:p>
      <w:pPr>
        <w:pStyle w:val="BodyText"/>
      </w:pPr>
      <w:r>
        <w:rPr>
          <w:b/>
          <w:bCs/>
        </w:rPr>
        <w:t xml:space="preserve">Flow:</w:t>
      </w:r>
      <w:r>
        <w:t xml:space="preserve"> </w:t>
      </w:r>
      <w:r>
        <w:t xml:space="preserve">Warm-up (5 min) · Core (20 min) · Activity (15 min) · Wrap-up (5 min)</w:t>
      </w:r>
    </w:p>
    <w:bookmarkEnd w:id="2249"/>
    <w:bookmarkStart w:id="2250" w:name="pacing-notes-9"/>
    <w:p>
      <w:pPr>
        <w:pStyle w:val="Heading2"/>
      </w:pPr>
      <w:r>
        <w:t xml:space="preserve">Pacing notes</w:t>
      </w:r>
    </w:p>
    <w:p>
      <w:pPr>
        <w:pStyle w:val="Compact"/>
        <w:numPr>
          <w:ilvl w:val="0"/>
          <w:numId w:val="2233"/>
        </w:numPr>
      </w:pPr>
      <w:r>
        <w:t xml:space="preserve">Senior sessions are 45 min. Adjust if your block is different.</w:t>
      </w:r>
    </w:p>
    <w:p>
      <w:pPr>
        <w:pStyle w:val="Compact"/>
        <w:numPr>
          <w:ilvl w:val="0"/>
          <w:numId w:val="2233"/>
        </w:numPr>
      </w:pPr>
      <w:r>
        <w:t xml:space="preserve">Days 5 and 9 are buffer days — use to reinforce weaker concepts or extend stronger ones.</w:t>
      </w:r>
    </w:p>
    <w:p>
      <w:pPr>
        <w:pStyle w:val="Compact"/>
        <w:numPr>
          <w:ilvl w:val="0"/>
          <w:numId w:val="2233"/>
        </w:numPr>
      </w:pPr>
      <w:r>
        <w:t xml:space="preserve">The summative project (see</w:t>
      </w:r>
      <w:r>
        <w:t xml:space="preserve"> </w:t>
      </w:r>
      <w:r>
        <w:rPr>
          <w:rStyle w:val="VerbatimChar"/>
        </w:rPr>
        <w:t xml:space="preserve">assessments/project-brief.md</w:t>
      </w:r>
      <w:r>
        <w:t xml:space="preserve">) runs in parallel from Day 6 onward.</w:t>
      </w:r>
    </w:p>
    <w:bookmarkEnd w:id="2250"/>
    <w:bookmarkStart w:id="2251" w:name="differentiation-121"/>
    <w:p>
      <w:pPr>
        <w:pStyle w:val="Heading2"/>
      </w:pPr>
      <w:r>
        <w:t xml:space="preserve">Differentiation</w:t>
      </w:r>
    </w:p>
    <w:p>
      <w:pPr>
        <w:pStyle w:val="Compact"/>
        <w:numPr>
          <w:ilvl w:val="0"/>
          <w:numId w:val="2234"/>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2234"/>
        </w:numPr>
      </w:pPr>
      <w:r>
        <w:rPr>
          <w:b/>
          <w:bCs/>
        </w:rPr>
        <w:t xml:space="preserve">For students needing more support:</w:t>
      </w:r>
      <w:r>
        <w:t xml:space="preserve"> </w:t>
      </w:r>
      <w:r>
        <w:t xml:space="preserve">simplify activities, do more pair-work, allow oral instead of written responses.</w:t>
      </w:r>
    </w:p>
    <w:bookmarkEnd w:id="2251"/>
    <w:bookmarkEnd w:id="2252"/>
    <w:bookmarkStart w:id="2258" w:name="teacher-notes-movement-of-the-sun-senior"/>
    <w:p>
      <w:pPr>
        <w:pStyle w:val="Heading1"/>
      </w:pPr>
      <w:r>
        <w:t xml:space="preserve">Teacher Notes — Movement of the Sun (Senior)</w:t>
      </w:r>
    </w:p>
    <w:bookmarkStart w:id="2253" w:name="common-student-misconceptions-6"/>
    <w:p>
      <w:pPr>
        <w:pStyle w:val="Heading2"/>
      </w:pPr>
      <w:r>
        <w:t xml:space="preserve">Common student misconceptions</w:t>
      </w:r>
    </w:p>
    <w:p>
      <w:pPr>
        <w:pStyle w:val="Compact"/>
        <w:numPr>
          <w:ilvl w:val="0"/>
          <w:numId w:val="2235"/>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2235"/>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2235"/>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2253"/>
    <w:bookmarkStart w:id="2254" w:name="differentiation-strategies-6"/>
    <w:p>
      <w:pPr>
        <w:pStyle w:val="Heading2"/>
      </w:pPr>
      <w:r>
        <w:t xml:space="preserve">Differentiation strategies</w:t>
      </w:r>
    </w:p>
    <w:p>
      <w:pPr>
        <w:pStyle w:val="Compact"/>
        <w:numPr>
          <w:ilvl w:val="0"/>
          <w:numId w:val="2236"/>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2236"/>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2236"/>
        </w:numPr>
      </w:pPr>
      <w:r>
        <w:rPr>
          <w:b/>
          <w:bCs/>
        </w:rPr>
        <w:t xml:space="preserve">Multilingual classrooms:</w:t>
      </w:r>
      <w:r>
        <w:t xml:space="preserve"> </w:t>
      </w:r>
      <w:r>
        <w:t xml:space="preserve">Sanskrit terms are universal; vernacular equivalents (Hindi, Tamil, Telugu, Bengali, Marathi etc.) should be welcomed.</w:t>
      </w:r>
    </w:p>
    <w:bookmarkEnd w:id="2254"/>
    <w:bookmarkStart w:id="2255" w:name="safety-19"/>
    <w:p>
      <w:pPr>
        <w:pStyle w:val="Heading2"/>
      </w:pPr>
      <w:r>
        <w:t xml:space="preserve">Safety</w:t>
      </w:r>
    </w:p>
    <w:p>
      <w:pPr>
        <w:pStyle w:val="Compact"/>
        <w:numPr>
          <w:ilvl w:val="0"/>
          <w:numId w:val="2237"/>
        </w:numPr>
      </w:pPr>
      <w:r>
        <w:t xml:space="preserve">Any activity involving food, plants, fire, or outdoor work needs explicit safety briefing.</w:t>
      </w:r>
    </w:p>
    <w:p>
      <w:pPr>
        <w:pStyle w:val="Compact"/>
        <w:numPr>
          <w:ilvl w:val="0"/>
          <w:numId w:val="2237"/>
        </w:numPr>
      </w:pPr>
      <w:r>
        <w:t xml:space="preserve">See the relevant day file for activity-specific safety notes.</w:t>
      </w:r>
    </w:p>
    <w:bookmarkEnd w:id="2255"/>
    <w:bookmarkStart w:id="2256" w:name="honest-framing-6"/>
    <w:p>
      <w:pPr>
        <w:pStyle w:val="Heading2"/>
      </w:pPr>
      <w:r>
        <w:t xml:space="preserve">Honest framing</w:t>
      </w:r>
    </w:p>
    <w:p>
      <w:pPr>
        <w:pStyle w:val="Compact"/>
        <w:numPr>
          <w:ilvl w:val="0"/>
          <w:numId w:val="2238"/>
        </w:numPr>
      </w:pPr>
      <w:r>
        <w:t xml:space="preserve">Where modern science clearly extends or revises traditional claims, say so.</w:t>
      </w:r>
    </w:p>
    <w:p>
      <w:pPr>
        <w:pStyle w:val="Compact"/>
        <w:numPr>
          <w:ilvl w:val="0"/>
          <w:numId w:val="2238"/>
        </w:numPr>
      </w:pPr>
      <w:r>
        <w:t xml:space="preserve">Where the tradition’s framing is best understood as ethical/aesthetic, present it as such (not as competing science).</w:t>
      </w:r>
    </w:p>
    <w:p>
      <w:pPr>
        <w:pStyle w:val="Compact"/>
        <w:numPr>
          <w:ilvl w:val="0"/>
          <w:numId w:val="2238"/>
        </w:numPr>
      </w:pPr>
      <w:r>
        <w:t xml:space="preserve">Where attribution is debated (e.g., the</w:t>
      </w:r>
      <w:r>
        <w:t xml:space="preserve"> </w:t>
      </w:r>
      <w:r>
        <w:t xml:space="preserve">“Vedic”</w:t>
      </w:r>
      <w:r>
        <w:t xml:space="preserve"> </w:t>
      </w:r>
      <w:r>
        <w:t xml:space="preserve">status of Tirthaji’s mathematics), present the debate honestly.</w:t>
      </w:r>
    </w:p>
    <w:bookmarkEnd w:id="2256"/>
    <w:bookmarkStart w:id="2257" w:name="end-of-module-reflection-for-teachers-6"/>
    <w:p>
      <w:pPr>
        <w:pStyle w:val="Heading2"/>
      </w:pPr>
      <w:r>
        <w:t xml:space="preserve">End-of-module reflection (for teachers)</w:t>
      </w:r>
    </w:p>
    <w:p>
      <w:pPr>
        <w:pStyle w:val="Compact"/>
        <w:numPr>
          <w:ilvl w:val="0"/>
          <w:numId w:val="2239"/>
        </w:numPr>
      </w:pPr>
      <w:r>
        <w:t xml:space="preserve">Which concepts landed well? Which didn’t?</w:t>
      </w:r>
    </w:p>
    <w:p>
      <w:pPr>
        <w:pStyle w:val="Compact"/>
        <w:numPr>
          <w:ilvl w:val="0"/>
          <w:numId w:val="2239"/>
        </w:numPr>
      </w:pPr>
      <w:r>
        <w:t xml:space="preserve">Which students grew most? Which need a different approach next module?</w:t>
      </w:r>
    </w:p>
    <w:p>
      <w:pPr>
        <w:pStyle w:val="Compact"/>
        <w:numPr>
          <w:ilvl w:val="0"/>
          <w:numId w:val="2239"/>
        </w:numPr>
      </w:pPr>
      <w:r>
        <w:t xml:space="preserve">Add notes to</w:t>
      </w:r>
      <w:r>
        <w:t xml:space="preserve"> </w:t>
      </w:r>
      <w:r>
        <w:rPr>
          <w:rStyle w:val="VerbatimChar"/>
        </w:rPr>
        <w:t xml:space="preserve">teacher-notes.md</w:t>
      </w:r>
      <w:r>
        <w:t xml:space="preserve"> </w:t>
      </w:r>
      <w:r>
        <w:t xml:space="preserve">for the next teacher who uses this pack.</w:t>
      </w:r>
    </w:p>
    <w:bookmarkEnd w:id="2257"/>
    <w:bookmarkEnd w:id="2258"/>
    <w:bookmarkStart w:id="2262" w:name="sources-movement-of-the-sun-senior"/>
    <w:p>
      <w:pPr>
        <w:pStyle w:val="Heading1"/>
      </w:pPr>
      <w:r>
        <w:t xml:space="preserve">Sources — Movement of the Sun (Senior)</w:t>
      </w:r>
    </w:p>
    <w:bookmarkStart w:id="2259" w:name="primary-and-secondary-sources-6"/>
    <w:p>
      <w:pPr>
        <w:pStyle w:val="Heading2"/>
      </w:pPr>
      <w:r>
        <w:t xml:space="preserve">Primary and secondary sources</w:t>
      </w:r>
    </w:p>
    <w:p>
      <w:pPr>
        <w:pStyle w:val="Compact"/>
        <w:numPr>
          <w:ilvl w:val="0"/>
          <w:numId w:val="2240"/>
        </w:numPr>
      </w:pPr>
      <w:r>
        <w:t xml:space="preserve">Sūrya-siddhānta (c. 5th–10th c. CE), chapters on solar motion</w:t>
      </w:r>
    </w:p>
    <w:p>
      <w:pPr>
        <w:pStyle w:val="Compact"/>
        <w:numPr>
          <w:ilvl w:val="0"/>
          <w:numId w:val="2240"/>
        </w:numPr>
      </w:pPr>
      <w:r>
        <w:t xml:space="preserve">Āryabhaṭīya (499 CE), on precession</w:t>
      </w:r>
    </w:p>
    <w:p>
      <w:pPr>
        <w:pStyle w:val="Compact"/>
        <w:numPr>
          <w:ilvl w:val="0"/>
          <w:numId w:val="2240"/>
        </w:numPr>
      </w:pPr>
      <w:r>
        <w:t xml:space="preserve">Varāhamihira,</w:t>
      </w:r>
      <w:r>
        <w:t xml:space="preserve"> </w:t>
      </w:r>
      <w:r>
        <w:rPr>
          <w:i/>
          <w:iCs/>
        </w:rPr>
        <w:t xml:space="preserve">Bṛhat Saṁhitā</w:t>
      </w:r>
      <w:r>
        <w:t xml:space="preserve"> </w:t>
      </w:r>
      <w:r>
        <w:t xml:space="preserve">(6th c. CE)</w:t>
      </w:r>
    </w:p>
    <w:p>
      <w:pPr>
        <w:pStyle w:val="Compact"/>
        <w:numPr>
          <w:ilvl w:val="0"/>
          <w:numId w:val="2240"/>
        </w:numPr>
      </w:pPr>
      <w:r>
        <w:t xml:space="preserve">NCERT Physics Class XI, ch. 8 (Gravitation)</w:t>
      </w:r>
    </w:p>
    <w:p>
      <w:pPr>
        <w:pStyle w:val="Compact"/>
        <w:numPr>
          <w:ilvl w:val="0"/>
          <w:numId w:val="2240"/>
        </w:numPr>
      </w:pPr>
      <w:r>
        <w:t xml:space="preserve">NCERT Geography Class IX, ch. 3 (Motions of the Earth)</w:t>
      </w:r>
    </w:p>
    <w:bookmarkEnd w:id="2259"/>
    <w:bookmarkStart w:id="2260" w:name="a-note-on-citation-discipline-6"/>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2260"/>
    <w:bookmarkStart w:id="2261" w:name="for-deeper-reading-6"/>
    <w:p>
      <w:pPr>
        <w:pStyle w:val="Heading2"/>
      </w:pPr>
      <w:r>
        <w:t xml:space="preserve">For deeper reading</w:t>
      </w:r>
    </w:p>
    <w:p>
      <w:pPr>
        <w:pStyle w:val="Compact"/>
        <w:numPr>
          <w:ilvl w:val="0"/>
          <w:numId w:val="2241"/>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2241"/>
        </w:numPr>
      </w:pPr>
      <w:r>
        <w:t xml:space="preserve">Other modules in this curriculum that connect: see the module README’s</w:t>
      </w:r>
      <w:r>
        <w:t xml:space="preserve"> </w:t>
      </w:r>
      <w:r>
        <w:t xml:space="preserve">“Prerequisites”</w:t>
      </w:r>
      <w:r>
        <w:t xml:space="preserve"> </w:t>
      </w:r>
      <w:r>
        <w:t xml:space="preserve">section.</w:t>
      </w:r>
    </w:p>
    <w:bookmarkEnd w:id="2261"/>
    <w:bookmarkEnd w:id="2262"/>
    <w:bookmarkStart w:id="2269" w:name="parent-guide-movement-of-the-sun-senior"/>
    <w:p>
      <w:pPr>
        <w:pStyle w:val="Heading1"/>
      </w:pPr>
      <w:r>
        <w:t xml:space="preserve">Parent Guide — Movement of the Sun (Senior)</w:t>
      </w:r>
    </w:p>
    <w:bookmarkStart w:id="2263" w:name="what-is-your-child-learning-6"/>
    <w:p>
      <w:pPr>
        <w:pStyle w:val="Heading2"/>
      </w:pPr>
      <w:r>
        <w:t xml:space="preserve">What is your child learning?</w:t>
      </w:r>
    </w:p>
    <w:p>
      <w:pPr>
        <w:pStyle w:val="FirstParagraph"/>
      </w:pPr>
      <w:r>
        <w:t xml:space="preserve">Earth’s axial tilt produces an apparent annual path of the Sun along the ecliptic. Indian astronomy names the northward course</w:t>
      </w:r>
      <w:r>
        <w:t xml:space="preserve"> </w:t>
      </w:r>
      <w:r>
        <w:rPr>
          <w:i/>
          <w:iCs/>
        </w:rPr>
        <w:t xml:space="preserve">Uttarāyaṇa</w:t>
      </w:r>
      <w:r>
        <w:t xml:space="preserve"> </w:t>
      </w:r>
      <w:r>
        <w:t xml:space="preserve">and southward course</w:t>
      </w:r>
      <w:r>
        <w:t xml:space="preserve"> </w:t>
      </w:r>
      <w:r>
        <w:rPr>
          <w:i/>
          <w:iCs/>
        </w:rPr>
        <w:t xml:space="preserve">Dakshiṇāyana</w:t>
      </w:r>
      <w:r>
        <w:t xml:space="preserve">, with 12</w:t>
      </w:r>
      <w:r>
        <w:t xml:space="preserve"> </w:t>
      </w:r>
      <w:r>
        <w:rPr>
          <w:i/>
          <w:iCs/>
        </w:rPr>
        <w:t xml:space="preserve">Rāśi</w:t>
      </w:r>
      <w:r>
        <w:t xml:space="preserve"> </w:t>
      </w:r>
      <w:r>
        <w:t xml:space="preserve">(zodiacal divisions) and</w:t>
      </w:r>
      <w:r>
        <w:t xml:space="preserve"> </w:t>
      </w:r>
      <w:r>
        <w:rPr>
          <w:i/>
          <w:iCs/>
        </w:rPr>
        <w:t xml:space="preserve">saṁkrānti</w:t>
      </w:r>
      <w:r>
        <w:t xml:space="preserve"> </w:t>
      </w:r>
      <w:r>
        <w:t xml:space="preserve">moments when the Sun crosses between them. Sāyana (tropical) vs nirayana (sidereal) reference frames are introduced for senior students.</w:t>
      </w:r>
    </w:p>
    <w:bookmarkEnd w:id="2263"/>
    <w:bookmarkStart w:id="2264" w:name="why-this-matters-6"/>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2264"/>
    <w:bookmarkStart w:id="2265" w:name="what-you-can-do-at-home-6"/>
    <w:p>
      <w:pPr>
        <w:pStyle w:val="Heading2"/>
      </w:pPr>
      <w:r>
        <w:t xml:space="preserve">What you can do at home</w:t>
      </w:r>
    </w:p>
    <w:p>
      <w:pPr>
        <w:pStyle w:val="FirstParagraph"/>
      </w:pPr>
      <w:r>
        <w:rPr>
          <w:b/>
          <w:bCs/>
        </w:rPr>
        <w:t xml:space="preserve">Safety:</w:t>
      </w:r>
      <w:r>
        <w:t xml:space="preserve"> </w:t>
      </w:r>
      <w:r>
        <w:t xml:space="preserve">never look directly at the Sun. For any sun observation, use projection or proper solar filters. Your child can do sunrise-direction tracking safely from a window.</w:t>
      </w:r>
    </w:p>
    <w:bookmarkEnd w:id="2265"/>
    <w:bookmarkStart w:id="2266" w:name="conversation-prompts-6"/>
    <w:p>
      <w:pPr>
        <w:pStyle w:val="Heading2"/>
      </w:pPr>
      <w:r>
        <w:t xml:space="preserve">Conversation prompts</w:t>
      </w:r>
    </w:p>
    <w:p>
      <w:pPr>
        <w:pStyle w:val="FirstParagraph"/>
      </w:pPr>
      <w:r>
        <w:t xml:space="preserve">Try one of these over a meal or walk:</w:t>
      </w:r>
    </w:p>
    <w:p>
      <w:pPr>
        <w:pStyle w:val="Compact"/>
        <w:numPr>
          <w:ilvl w:val="0"/>
          <w:numId w:val="2242"/>
        </w:numPr>
      </w:pPr>
      <w:r>
        <w:rPr>
          <w:i/>
          <w:iCs/>
        </w:rPr>
        <w:t xml:space="preserve">“What’s one Sanskrit word you learned this week? What does it mean?”</w:t>
      </w:r>
    </w:p>
    <w:p>
      <w:pPr>
        <w:pStyle w:val="Compact"/>
        <w:numPr>
          <w:ilvl w:val="0"/>
          <w:numId w:val="2242"/>
        </w:numPr>
      </w:pPr>
      <w:r>
        <w:rPr>
          <w:i/>
          <w:iCs/>
        </w:rPr>
        <w:t xml:space="preserve">“What did you find surprising in this module?”</w:t>
      </w:r>
    </w:p>
    <w:p>
      <w:pPr>
        <w:pStyle w:val="Compact"/>
        <w:numPr>
          <w:ilvl w:val="0"/>
          <w:numId w:val="2242"/>
        </w:numPr>
      </w:pPr>
      <w:r>
        <w:rPr>
          <w:i/>
          <w:iCs/>
        </w:rPr>
        <w:t xml:space="preserve">“Is there anything you’re not sure about? Let’s look it up together.”</w:t>
      </w:r>
    </w:p>
    <w:p>
      <w:pPr>
        <w:pStyle w:val="Compact"/>
        <w:numPr>
          <w:ilvl w:val="0"/>
          <w:numId w:val="2242"/>
        </w:numPr>
      </w:pPr>
      <w:r>
        <w:rPr>
          <w:i/>
          <w:iCs/>
        </w:rPr>
        <w:t xml:space="preserve">“How would you explain this to your grandmother / grandfather?”</w:t>
      </w:r>
    </w:p>
    <w:bookmarkEnd w:id="2266"/>
    <w:bookmarkStart w:id="2267" w:name="questions-parents-often-ask-6"/>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2267"/>
    <w:bookmarkStart w:id="2268" w:name="reading-further-for-parents-6"/>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2268"/>
    <w:bookmarkEnd w:id="2269"/>
    <w:bookmarkStart w:id="2282" w:name="day-1-the-suns-yearly-path-1"/>
    <w:p>
      <w:pPr>
        <w:pStyle w:val="Heading1"/>
      </w:pPr>
      <w:r>
        <w:t xml:space="preserve">Day 1 — The Sun’s Yearly Path</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270" w:name="learning-objective-104"/>
    <w:p>
      <w:pPr>
        <w:pStyle w:val="Heading2"/>
      </w:pPr>
      <w:r>
        <w:t xml:space="preserve">Learning objective</w:t>
      </w:r>
    </w:p>
    <w:p>
      <w:pPr>
        <w:pStyle w:val="FirstParagraph"/>
      </w:pPr>
      <w:r>
        <w:t xml:space="preserve">By the end of this lesson, students will: observe that sunrise direction changes; introduce the ecliptic.</w:t>
      </w:r>
    </w:p>
    <w:bookmarkEnd w:id="2270"/>
    <w:bookmarkStart w:id="2271" w:name="materials-114"/>
    <w:p>
      <w:pPr>
        <w:pStyle w:val="Heading2"/>
      </w:pPr>
      <w:r>
        <w:t xml:space="preserve">Materials</w:t>
      </w:r>
    </w:p>
    <w:p>
      <w:pPr>
        <w:pStyle w:val="Compact"/>
        <w:numPr>
          <w:ilvl w:val="0"/>
          <w:numId w:val="2243"/>
        </w:numPr>
      </w:pPr>
      <w:r>
        <w:t xml:space="preserve">Whiteboard / chart paper</w:t>
      </w:r>
    </w:p>
    <w:p>
      <w:pPr>
        <w:pStyle w:val="Compact"/>
        <w:numPr>
          <w:ilvl w:val="0"/>
          <w:numId w:val="2243"/>
        </w:numPr>
      </w:pPr>
      <w:r>
        <w:t xml:space="preserve">Notebook, pen per student</w:t>
      </w:r>
    </w:p>
    <w:p>
      <w:pPr>
        <w:pStyle w:val="Compact"/>
        <w:numPr>
          <w:ilvl w:val="0"/>
          <w:numId w:val="2243"/>
        </w:numPr>
      </w:pPr>
      <w:r>
        <w:t xml:space="preserve">(See lesson-plan.md for any day-specific materials)</w:t>
      </w:r>
    </w:p>
    <w:bookmarkEnd w:id="2271"/>
    <w:bookmarkStart w:id="2273" w:name="vocabulary-introduced-today-60"/>
    <w:p>
      <w:pPr>
        <w:pStyle w:val="Heading2"/>
      </w:pPr>
      <w:r>
        <w:t xml:space="preserve">Vocabulary introduced today</w:t>
      </w:r>
    </w:p>
    <w:p>
      <w:pPr>
        <w:pStyle w:val="Compact"/>
        <w:numPr>
          <w:ilvl w:val="0"/>
          <w:numId w:val="2244"/>
        </w:numPr>
      </w:pPr>
      <w:r>
        <w:rPr>
          <w:i/>
          <w:iCs/>
        </w:rPr>
        <w:t xml:space="preserve">Sūrya</w:t>
      </w:r>
      <w:r>
        <w:t xml:space="preserve"> </w:t>
      </w:r>
      <w:r>
        <w:t xml:space="preserve">(IAST: Sūrya; lit.</w:t>
      </w:r>
      <w:r>
        <w:t xml:space="preserve"> </w:t>
      </w:r>
      <w:r>
        <w:t xml:space="preserve">“the Sun”</w:t>
      </w:r>
      <w:r>
        <w:t xml:space="preserve">)</w:t>
      </w:r>
    </w:p>
    <w:bookmarkStart w:id="2272" w:name="primary-source-todays-reading-6"/>
    <w:p>
      <w:pPr>
        <w:pStyle w:val="Heading3"/>
      </w:pPr>
      <w:r>
        <w:t xml:space="preserve">Primary source (today’s reading)</w:t>
      </w:r>
    </w:p>
    <w:p>
      <w:pPr>
        <w:pStyle w:val="FirstParagraph"/>
      </w:pPr>
      <w:r>
        <w:t xml:space="preserve">From</w:t>
      </w:r>
      <w:r>
        <w:t xml:space="preserve"> </w:t>
      </w:r>
      <w:r>
        <w:rPr>
          <w:i/>
          <w:iCs/>
        </w:rPr>
        <w:t xml:space="preserve">Sūrya-siddhānta (c. 5th–10th c. CE)</w:t>
      </w:r>
      <w:r>
        <w:t xml:space="preserve"> </w:t>
      </w:r>
      <w:r>
        <w:t xml:space="preserve">— see</w:t>
      </w:r>
      <w:r>
        <w:t xml:space="preserve"> </w:t>
      </w:r>
      <w:r>
        <w:rPr>
          <w:rStyle w:val="VerbatimChar"/>
        </w:rPr>
        <w:t xml:space="preserve">sources.md</w:t>
      </w:r>
      <w:r>
        <w:t xml:space="preserve">.</w:t>
      </w:r>
    </w:p>
    <w:bookmarkEnd w:id="2272"/>
    <w:bookmarkEnd w:id="2273"/>
    <w:bookmarkStart w:id="2278" w:name="lesson-flow-60"/>
    <w:p>
      <w:pPr>
        <w:pStyle w:val="Heading2"/>
      </w:pPr>
      <w:r>
        <w:t xml:space="preserve">Lesson flow</w:t>
      </w:r>
    </w:p>
    <w:bookmarkStart w:id="2274" w:name="warm-up-5-min-85"/>
    <w:p>
      <w:pPr>
        <w:pStyle w:val="Heading3"/>
      </w:pPr>
      <w:r>
        <w:t xml:space="preserve">Warm-up (5 min)</w:t>
      </w:r>
    </w:p>
    <w:p>
      <w:pPr>
        <w:pStyle w:val="Compact"/>
        <w:numPr>
          <w:ilvl w:val="0"/>
          <w:numId w:val="2245"/>
        </w:numPr>
      </w:pPr>
      <w:r>
        <w:t xml:space="preserve">Daily check-in: one-sentence response to</w:t>
      </w:r>
      <w:r>
        <w:t xml:space="preserve"> </w:t>
      </w:r>
      <w:r>
        <w:rPr>
          <w:i/>
          <w:iCs/>
        </w:rPr>
        <w:t xml:space="preserve">“What’s one thing you remember about yesterday’s lesson?”</w:t>
      </w:r>
    </w:p>
    <w:p>
      <w:pPr>
        <w:pStyle w:val="Compact"/>
        <w:numPr>
          <w:ilvl w:val="0"/>
          <w:numId w:val="2245"/>
        </w:numPr>
      </w:pPr>
      <w:r>
        <w:t xml:space="preserve">Hook: introduce a phenomenon or question that motivates today’s concept.</w:t>
      </w:r>
    </w:p>
    <w:bookmarkEnd w:id="2274"/>
    <w:bookmarkStart w:id="2275" w:name="core-20-min-62"/>
    <w:p>
      <w:pPr>
        <w:pStyle w:val="Heading3"/>
      </w:pPr>
      <w:r>
        <w:t xml:space="preserve">Core (20 min)</w:t>
      </w:r>
    </w:p>
    <w:p>
      <w:pPr>
        <w:pStyle w:val="Compact"/>
        <w:numPr>
          <w:ilvl w:val="0"/>
          <w:numId w:val="2246"/>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246"/>
        </w:numPr>
      </w:pPr>
      <w:r>
        <w:rPr>
          <w:b/>
          <w:bCs/>
        </w:rPr>
        <w:t xml:space="preserve">Introduce the Sanskrit term.</w:t>
      </w:r>
      <w:r>
        <w:t xml:space="preserve"> </w:t>
      </w:r>
      <w:r>
        <w:t xml:space="preserve">Once, in the triple format, then italicised only.</w:t>
      </w:r>
    </w:p>
    <w:p>
      <w:pPr>
        <w:pStyle w:val="Compact"/>
        <w:numPr>
          <w:ilvl w:val="0"/>
          <w:numId w:val="2246"/>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246"/>
        </w:numPr>
      </w:pPr>
      <w:r>
        <w:rPr>
          <w:b/>
          <w:bCs/>
        </w:rPr>
        <w:t xml:space="preserve">Work an example</w:t>
      </w:r>
      <w:r>
        <w:t xml:space="preserve"> </w:t>
      </w:r>
      <w:r>
        <w:t xml:space="preserve">with the whole class on the board.</w:t>
      </w:r>
    </w:p>
    <w:p>
      <w:pPr>
        <w:pStyle w:val="Compact"/>
        <w:numPr>
          <w:ilvl w:val="0"/>
          <w:numId w:val="2246"/>
        </w:numPr>
      </w:pPr>
      <w:r>
        <w:rPr>
          <w:b/>
          <w:bCs/>
        </w:rPr>
        <w:t xml:space="preserve">Independent or paired practice</w:t>
      </w:r>
      <w:r>
        <w:t xml:space="preserve"> </w:t>
      </w:r>
      <w:r>
        <w:t xml:space="preserve">for ~5 minutes.</w:t>
      </w:r>
    </w:p>
    <w:bookmarkEnd w:id="2275"/>
    <w:bookmarkStart w:id="2276" w:name="activity-15-min-60"/>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The Sun’s Yearly Path.</w:t>
      </w:r>
    </w:p>
    <w:bookmarkEnd w:id="2276"/>
    <w:bookmarkStart w:id="2277" w:name="wrap-up-5-min-86"/>
    <w:p>
      <w:pPr>
        <w:pStyle w:val="Heading3"/>
      </w:pPr>
      <w:r>
        <w:t xml:space="preserve">Wrap-up (5 min)</w:t>
      </w:r>
    </w:p>
    <w:p>
      <w:pPr>
        <w:pStyle w:val="Compact"/>
        <w:numPr>
          <w:ilvl w:val="0"/>
          <w:numId w:val="2247"/>
        </w:numPr>
      </w:pPr>
      <w:r>
        <w:t xml:space="preserve">One-sentence exit ticket:</w:t>
      </w:r>
      <w:r>
        <w:t xml:space="preserve"> </w:t>
      </w:r>
      <w:r>
        <w:rPr>
          <w:i/>
          <w:iCs/>
        </w:rPr>
        <w:t xml:space="preserve">“What’s one thing you learned today?”</w:t>
      </w:r>
    </w:p>
    <w:p>
      <w:pPr>
        <w:pStyle w:val="Compact"/>
        <w:numPr>
          <w:ilvl w:val="0"/>
          <w:numId w:val="2247"/>
        </w:numPr>
      </w:pPr>
      <w:r>
        <w:t xml:space="preserve">Preview tomorrow.</w:t>
      </w:r>
    </w:p>
    <w:bookmarkEnd w:id="2277"/>
    <w:bookmarkEnd w:id="2278"/>
    <w:bookmarkStart w:id="2279" w:name="homework-7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279"/>
    <w:bookmarkStart w:id="2280" w:name="differentiation-122"/>
    <w:p>
      <w:pPr>
        <w:pStyle w:val="Heading2"/>
      </w:pPr>
      <w:r>
        <w:t xml:space="preserve">Differentiation</w:t>
      </w:r>
    </w:p>
    <w:p>
      <w:pPr>
        <w:pStyle w:val="Compact"/>
        <w:numPr>
          <w:ilvl w:val="0"/>
          <w:numId w:val="2248"/>
        </w:numPr>
      </w:pPr>
      <w:r>
        <w:rPr>
          <w:b/>
          <w:bCs/>
        </w:rPr>
        <w:t xml:space="preserve">Extension:</w:t>
      </w:r>
      <w:r>
        <w:t xml:space="preserve"> </w:t>
      </w:r>
      <w:r>
        <w:t xml:space="preserve">offer one open question or extra problem for fast finishers.</w:t>
      </w:r>
    </w:p>
    <w:p>
      <w:pPr>
        <w:pStyle w:val="Compact"/>
        <w:numPr>
          <w:ilvl w:val="0"/>
          <w:numId w:val="2248"/>
        </w:numPr>
      </w:pPr>
      <w:r>
        <w:rPr>
          <w:b/>
          <w:bCs/>
        </w:rPr>
        <w:t xml:space="preserve">Support:</w:t>
      </w:r>
      <w:r>
        <w:t xml:space="preserve"> </w:t>
      </w:r>
      <w:r>
        <w:t xml:space="preserve">pair students who need scaffolds; offer partial outlines.</w:t>
      </w:r>
    </w:p>
    <w:bookmarkEnd w:id="2280"/>
    <w:bookmarkStart w:id="2281" w:name="teacher-notes-102"/>
    <w:p>
      <w:pPr>
        <w:pStyle w:val="Heading2"/>
      </w:pPr>
      <w:r>
        <w:t xml:space="preserve">Teacher notes</w:t>
      </w:r>
    </w:p>
    <w:p>
      <w:pPr>
        <w:pStyle w:val="Compact"/>
        <w:numPr>
          <w:ilvl w:val="0"/>
          <w:numId w:val="2249"/>
        </w:numPr>
      </w:pPr>
      <w:r>
        <w:t xml:space="preserve">Citations: at least one quoted verse with citation per module. Day 1 already includes one if applicable; you may add more.</w:t>
      </w:r>
    </w:p>
    <w:p>
      <w:pPr>
        <w:pStyle w:val="Compact"/>
        <w:numPr>
          <w:ilvl w:val="0"/>
          <w:numId w:val="2249"/>
        </w:numPr>
      </w:pPr>
      <w:r>
        <w:t xml:space="preserve">Connect to prior modules where natural (especially Module 2 pañcabhūta).</w:t>
      </w:r>
    </w:p>
    <w:bookmarkEnd w:id="2281"/>
    <w:bookmarkEnd w:id="2282"/>
    <w:bookmarkStart w:id="2294" w:name="day-2-axial-tilt-and-the-seasons-1"/>
    <w:p>
      <w:pPr>
        <w:pStyle w:val="Heading1"/>
      </w:pPr>
      <w:r>
        <w:t xml:space="preserve">Day 2 — Axial Tilt and the Seasons</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283" w:name="learning-objective-105"/>
    <w:p>
      <w:pPr>
        <w:pStyle w:val="Heading2"/>
      </w:pPr>
      <w:r>
        <w:t xml:space="preserve">Learning objective</w:t>
      </w:r>
    </w:p>
    <w:p>
      <w:pPr>
        <w:pStyle w:val="FirstParagraph"/>
      </w:pPr>
      <w:r>
        <w:t xml:space="preserve">By the end of this lesson, students will: demonstrate with torch+globe why we have summer and winter.</w:t>
      </w:r>
    </w:p>
    <w:bookmarkEnd w:id="2283"/>
    <w:bookmarkStart w:id="2284" w:name="materials-115"/>
    <w:p>
      <w:pPr>
        <w:pStyle w:val="Heading2"/>
      </w:pPr>
      <w:r>
        <w:t xml:space="preserve">Materials</w:t>
      </w:r>
    </w:p>
    <w:p>
      <w:pPr>
        <w:pStyle w:val="Compact"/>
        <w:numPr>
          <w:ilvl w:val="0"/>
          <w:numId w:val="2250"/>
        </w:numPr>
      </w:pPr>
      <w:r>
        <w:t xml:space="preserve">Whiteboard / chart paper</w:t>
      </w:r>
    </w:p>
    <w:p>
      <w:pPr>
        <w:pStyle w:val="Compact"/>
        <w:numPr>
          <w:ilvl w:val="0"/>
          <w:numId w:val="2250"/>
        </w:numPr>
      </w:pPr>
      <w:r>
        <w:t xml:space="preserve">Notebook, pen per student</w:t>
      </w:r>
    </w:p>
    <w:p>
      <w:pPr>
        <w:pStyle w:val="Compact"/>
        <w:numPr>
          <w:ilvl w:val="0"/>
          <w:numId w:val="2250"/>
        </w:numPr>
      </w:pPr>
      <w:r>
        <w:t xml:space="preserve">(See lesson-plan.md for any day-specific materials)</w:t>
      </w:r>
    </w:p>
    <w:bookmarkEnd w:id="2284"/>
    <w:bookmarkStart w:id="2285" w:name="vocabulary-introduced-today-61"/>
    <w:p>
      <w:pPr>
        <w:pStyle w:val="Heading2"/>
      </w:pPr>
      <w:r>
        <w:t xml:space="preserve">Vocabulary introduced today</w:t>
      </w:r>
    </w:p>
    <w:p>
      <w:pPr>
        <w:pStyle w:val="Compact"/>
        <w:numPr>
          <w:ilvl w:val="0"/>
          <w:numId w:val="2251"/>
        </w:numPr>
      </w:pPr>
      <w:r>
        <w:rPr>
          <w:i/>
          <w:iCs/>
        </w:rPr>
        <w:t xml:space="preserve">Uttarāyaṇa</w:t>
      </w:r>
      <w:r>
        <w:t xml:space="preserve"> </w:t>
      </w:r>
      <w:r>
        <w:t xml:space="preserve">(IAST: Uttarāyaṇa; lit.</w:t>
      </w:r>
      <w:r>
        <w:t xml:space="preserve"> </w:t>
      </w:r>
      <w:r>
        <w:t xml:space="preserve">“northward solar course (Dec 21 – June 21)”</w:t>
      </w:r>
      <w:r>
        <w:t xml:space="preserve">)</w:t>
      </w:r>
    </w:p>
    <w:bookmarkEnd w:id="2285"/>
    <w:bookmarkStart w:id="2290" w:name="lesson-flow-61"/>
    <w:p>
      <w:pPr>
        <w:pStyle w:val="Heading2"/>
      </w:pPr>
      <w:r>
        <w:t xml:space="preserve">Lesson flow</w:t>
      </w:r>
    </w:p>
    <w:bookmarkStart w:id="2286" w:name="warm-up-5-min-86"/>
    <w:p>
      <w:pPr>
        <w:pStyle w:val="Heading3"/>
      </w:pPr>
      <w:r>
        <w:t xml:space="preserve">Warm-up (5 min)</w:t>
      </w:r>
    </w:p>
    <w:p>
      <w:pPr>
        <w:pStyle w:val="Compact"/>
        <w:numPr>
          <w:ilvl w:val="0"/>
          <w:numId w:val="2252"/>
        </w:numPr>
      </w:pPr>
      <w:r>
        <w:t xml:space="preserve">Daily check-in: one-sentence response to</w:t>
      </w:r>
      <w:r>
        <w:t xml:space="preserve"> </w:t>
      </w:r>
      <w:r>
        <w:rPr>
          <w:i/>
          <w:iCs/>
        </w:rPr>
        <w:t xml:space="preserve">“What’s one thing you remember about yesterday’s lesson?”</w:t>
      </w:r>
    </w:p>
    <w:p>
      <w:pPr>
        <w:pStyle w:val="Compact"/>
        <w:numPr>
          <w:ilvl w:val="0"/>
          <w:numId w:val="2252"/>
        </w:numPr>
      </w:pPr>
      <w:r>
        <w:t xml:space="preserve">Hook: introduce a phenomenon or question that motivates today’s concept.</w:t>
      </w:r>
    </w:p>
    <w:bookmarkEnd w:id="2286"/>
    <w:bookmarkStart w:id="2287" w:name="core-20-min-63"/>
    <w:p>
      <w:pPr>
        <w:pStyle w:val="Heading3"/>
      </w:pPr>
      <w:r>
        <w:t xml:space="preserve">Core (20 min)</w:t>
      </w:r>
    </w:p>
    <w:p>
      <w:pPr>
        <w:pStyle w:val="Compact"/>
        <w:numPr>
          <w:ilvl w:val="0"/>
          <w:numId w:val="2253"/>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253"/>
        </w:numPr>
      </w:pPr>
      <w:r>
        <w:rPr>
          <w:b/>
          <w:bCs/>
        </w:rPr>
        <w:t xml:space="preserve">Introduce the Sanskrit term.</w:t>
      </w:r>
      <w:r>
        <w:t xml:space="preserve"> </w:t>
      </w:r>
      <w:r>
        <w:t xml:space="preserve">Once, in the triple format, then italicised only.</w:t>
      </w:r>
    </w:p>
    <w:p>
      <w:pPr>
        <w:pStyle w:val="Compact"/>
        <w:numPr>
          <w:ilvl w:val="0"/>
          <w:numId w:val="2253"/>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253"/>
        </w:numPr>
      </w:pPr>
      <w:r>
        <w:rPr>
          <w:b/>
          <w:bCs/>
        </w:rPr>
        <w:t xml:space="preserve">Work an example</w:t>
      </w:r>
      <w:r>
        <w:t xml:space="preserve"> </w:t>
      </w:r>
      <w:r>
        <w:t xml:space="preserve">with the whole class on the board.</w:t>
      </w:r>
    </w:p>
    <w:p>
      <w:pPr>
        <w:pStyle w:val="Compact"/>
        <w:numPr>
          <w:ilvl w:val="0"/>
          <w:numId w:val="2253"/>
        </w:numPr>
      </w:pPr>
      <w:r>
        <w:rPr>
          <w:b/>
          <w:bCs/>
        </w:rPr>
        <w:t xml:space="preserve">Independent or paired practice</w:t>
      </w:r>
      <w:r>
        <w:t xml:space="preserve"> </w:t>
      </w:r>
      <w:r>
        <w:t xml:space="preserve">for ~5 minutes.</w:t>
      </w:r>
    </w:p>
    <w:bookmarkEnd w:id="2287"/>
    <w:bookmarkStart w:id="2288" w:name="activity-15-min-61"/>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Axial Tilt and the Seasons.</w:t>
      </w:r>
    </w:p>
    <w:bookmarkEnd w:id="2288"/>
    <w:bookmarkStart w:id="2289" w:name="wrap-up-5-min-87"/>
    <w:p>
      <w:pPr>
        <w:pStyle w:val="Heading3"/>
      </w:pPr>
      <w:r>
        <w:t xml:space="preserve">Wrap-up (5 min)</w:t>
      </w:r>
    </w:p>
    <w:p>
      <w:pPr>
        <w:pStyle w:val="Compact"/>
        <w:numPr>
          <w:ilvl w:val="0"/>
          <w:numId w:val="2254"/>
        </w:numPr>
      </w:pPr>
      <w:r>
        <w:t xml:space="preserve">One-sentence exit ticket:</w:t>
      </w:r>
      <w:r>
        <w:t xml:space="preserve"> </w:t>
      </w:r>
      <w:r>
        <w:rPr>
          <w:i/>
          <w:iCs/>
        </w:rPr>
        <w:t xml:space="preserve">“What’s one thing you learned today?”</w:t>
      </w:r>
    </w:p>
    <w:p>
      <w:pPr>
        <w:pStyle w:val="Compact"/>
        <w:numPr>
          <w:ilvl w:val="0"/>
          <w:numId w:val="2254"/>
        </w:numPr>
      </w:pPr>
      <w:r>
        <w:t xml:space="preserve">Preview tomorrow.</w:t>
      </w:r>
    </w:p>
    <w:bookmarkEnd w:id="2289"/>
    <w:bookmarkEnd w:id="2290"/>
    <w:bookmarkStart w:id="2291" w:name="homework-7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291"/>
    <w:bookmarkStart w:id="2292" w:name="differentiation-123"/>
    <w:p>
      <w:pPr>
        <w:pStyle w:val="Heading2"/>
      </w:pPr>
      <w:r>
        <w:t xml:space="preserve">Differentiation</w:t>
      </w:r>
    </w:p>
    <w:p>
      <w:pPr>
        <w:pStyle w:val="Compact"/>
        <w:numPr>
          <w:ilvl w:val="0"/>
          <w:numId w:val="2255"/>
        </w:numPr>
      </w:pPr>
      <w:r>
        <w:rPr>
          <w:b/>
          <w:bCs/>
        </w:rPr>
        <w:t xml:space="preserve">Extension:</w:t>
      </w:r>
      <w:r>
        <w:t xml:space="preserve"> </w:t>
      </w:r>
      <w:r>
        <w:t xml:space="preserve">offer one open question or extra problem for fast finishers.</w:t>
      </w:r>
    </w:p>
    <w:p>
      <w:pPr>
        <w:pStyle w:val="Compact"/>
        <w:numPr>
          <w:ilvl w:val="0"/>
          <w:numId w:val="2255"/>
        </w:numPr>
      </w:pPr>
      <w:r>
        <w:rPr>
          <w:b/>
          <w:bCs/>
        </w:rPr>
        <w:t xml:space="preserve">Support:</w:t>
      </w:r>
      <w:r>
        <w:t xml:space="preserve"> </w:t>
      </w:r>
      <w:r>
        <w:t xml:space="preserve">pair students who need scaffolds; offer partial outlines.</w:t>
      </w:r>
    </w:p>
    <w:bookmarkEnd w:id="2292"/>
    <w:bookmarkStart w:id="2293" w:name="teacher-notes-103"/>
    <w:p>
      <w:pPr>
        <w:pStyle w:val="Heading2"/>
      </w:pPr>
      <w:r>
        <w:t xml:space="preserve">Teacher notes</w:t>
      </w:r>
    </w:p>
    <w:p>
      <w:pPr>
        <w:pStyle w:val="Compact"/>
        <w:numPr>
          <w:ilvl w:val="0"/>
          <w:numId w:val="2256"/>
        </w:numPr>
      </w:pPr>
      <w:r>
        <w:t xml:space="preserve">Citations: at least one quoted verse with citation per module. Day 1 already includes one if applicable; you may add more.</w:t>
      </w:r>
    </w:p>
    <w:p>
      <w:pPr>
        <w:pStyle w:val="Compact"/>
        <w:numPr>
          <w:ilvl w:val="0"/>
          <w:numId w:val="2256"/>
        </w:numPr>
      </w:pPr>
      <w:r>
        <w:t xml:space="preserve">Connect to prior modules where natural (especially Module 2 pañcabhūta).</w:t>
      </w:r>
    </w:p>
    <w:bookmarkEnd w:id="2293"/>
    <w:bookmarkEnd w:id="2294"/>
    <w:bookmarkStart w:id="2306" w:name="day-3-uttarāyaṇa-and-dakshiṇāyana-1"/>
    <w:p>
      <w:pPr>
        <w:pStyle w:val="Heading1"/>
      </w:pPr>
      <w:r>
        <w:t xml:space="preserve">Day 3 — Uttarāyaṇa and Dakshiṇāyana</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295" w:name="learning-objective-106"/>
    <w:p>
      <w:pPr>
        <w:pStyle w:val="Heading2"/>
      </w:pPr>
      <w:r>
        <w:t xml:space="preserve">Learning objective</w:t>
      </w:r>
    </w:p>
    <w:p>
      <w:pPr>
        <w:pStyle w:val="FirstParagraph"/>
      </w:pPr>
      <w:r>
        <w:t xml:space="preserve">By the end of this lesson, students will: identify the dates and direction of each.</w:t>
      </w:r>
    </w:p>
    <w:bookmarkEnd w:id="2295"/>
    <w:bookmarkStart w:id="2296" w:name="materials-116"/>
    <w:p>
      <w:pPr>
        <w:pStyle w:val="Heading2"/>
      </w:pPr>
      <w:r>
        <w:t xml:space="preserve">Materials</w:t>
      </w:r>
    </w:p>
    <w:p>
      <w:pPr>
        <w:pStyle w:val="Compact"/>
        <w:numPr>
          <w:ilvl w:val="0"/>
          <w:numId w:val="2257"/>
        </w:numPr>
      </w:pPr>
      <w:r>
        <w:t xml:space="preserve">Whiteboard / chart paper</w:t>
      </w:r>
    </w:p>
    <w:p>
      <w:pPr>
        <w:pStyle w:val="Compact"/>
        <w:numPr>
          <w:ilvl w:val="0"/>
          <w:numId w:val="2257"/>
        </w:numPr>
      </w:pPr>
      <w:r>
        <w:t xml:space="preserve">Notebook, pen per student</w:t>
      </w:r>
    </w:p>
    <w:p>
      <w:pPr>
        <w:pStyle w:val="Compact"/>
        <w:numPr>
          <w:ilvl w:val="0"/>
          <w:numId w:val="2257"/>
        </w:numPr>
      </w:pPr>
      <w:r>
        <w:t xml:space="preserve">(See lesson-plan.md for any day-specific materials)</w:t>
      </w:r>
    </w:p>
    <w:bookmarkEnd w:id="2296"/>
    <w:bookmarkStart w:id="2297" w:name="vocabulary-introduced-today-62"/>
    <w:p>
      <w:pPr>
        <w:pStyle w:val="Heading2"/>
      </w:pPr>
      <w:r>
        <w:t xml:space="preserve">Vocabulary introduced today</w:t>
      </w:r>
    </w:p>
    <w:p>
      <w:pPr>
        <w:pStyle w:val="Compact"/>
        <w:numPr>
          <w:ilvl w:val="0"/>
          <w:numId w:val="2258"/>
        </w:numPr>
      </w:pPr>
      <w:r>
        <w:rPr>
          <w:i/>
          <w:iCs/>
        </w:rPr>
        <w:t xml:space="preserve">Dakṣiṇāyana</w:t>
      </w:r>
      <w:r>
        <w:t xml:space="preserve"> </w:t>
      </w:r>
      <w:r>
        <w:t xml:space="preserve">(IAST: Dakṣiṇāyana; lit.</w:t>
      </w:r>
      <w:r>
        <w:t xml:space="preserve"> </w:t>
      </w:r>
      <w:r>
        <w:t xml:space="preserve">“southward solar course (June 21 – Dec 21)”</w:t>
      </w:r>
      <w:r>
        <w:t xml:space="preserve">)</w:t>
      </w:r>
    </w:p>
    <w:bookmarkEnd w:id="2297"/>
    <w:bookmarkStart w:id="2302" w:name="lesson-flow-62"/>
    <w:p>
      <w:pPr>
        <w:pStyle w:val="Heading2"/>
      </w:pPr>
      <w:r>
        <w:t xml:space="preserve">Lesson flow</w:t>
      </w:r>
    </w:p>
    <w:bookmarkStart w:id="2298" w:name="warm-up-5-min-87"/>
    <w:p>
      <w:pPr>
        <w:pStyle w:val="Heading3"/>
      </w:pPr>
      <w:r>
        <w:t xml:space="preserve">Warm-up (5 min)</w:t>
      </w:r>
    </w:p>
    <w:p>
      <w:pPr>
        <w:pStyle w:val="Compact"/>
        <w:numPr>
          <w:ilvl w:val="0"/>
          <w:numId w:val="2259"/>
        </w:numPr>
      </w:pPr>
      <w:r>
        <w:t xml:space="preserve">Daily check-in: one-sentence response to</w:t>
      </w:r>
      <w:r>
        <w:t xml:space="preserve"> </w:t>
      </w:r>
      <w:r>
        <w:rPr>
          <w:i/>
          <w:iCs/>
        </w:rPr>
        <w:t xml:space="preserve">“What’s one thing you remember about yesterday’s lesson?”</w:t>
      </w:r>
    </w:p>
    <w:p>
      <w:pPr>
        <w:pStyle w:val="Compact"/>
        <w:numPr>
          <w:ilvl w:val="0"/>
          <w:numId w:val="2259"/>
        </w:numPr>
      </w:pPr>
      <w:r>
        <w:t xml:space="preserve">Hook: introduce a phenomenon or question that motivates today’s concept.</w:t>
      </w:r>
    </w:p>
    <w:bookmarkEnd w:id="2298"/>
    <w:bookmarkStart w:id="2299" w:name="core-20-min-64"/>
    <w:p>
      <w:pPr>
        <w:pStyle w:val="Heading3"/>
      </w:pPr>
      <w:r>
        <w:t xml:space="preserve">Core (20 min)</w:t>
      </w:r>
    </w:p>
    <w:p>
      <w:pPr>
        <w:pStyle w:val="Compact"/>
        <w:numPr>
          <w:ilvl w:val="0"/>
          <w:numId w:val="2260"/>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260"/>
        </w:numPr>
      </w:pPr>
      <w:r>
        <w:rPr>
          <w:b/>
          <w:bCs/>
        </w:rPr>
        <w:t xml:space="preserve">Introduce the Sanskrit term.</w:t>
      </w:r>
      <w:r>
        <w:t xml:space="preserve"> </w:t>
      </w:r>
      <w:r>
        <w:t xml:space="preserve">Once, in the triple format, then italicised only.</w:t>
      </w:r>
    </w:p>
    <w:p>
      <w:pPr>
        <w:pStyle w:val="Compact"/>
        <w:numPr>
          <w:ilvl w:val="0"/>
          <w:numId w:val="2260"/>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260"/>
        </w:numPr>
      </w:pPr>
      <w:r>
        <w:rPr>
          <w:b/>
          <w:bCs/>
        </w:rPr>
        <w:t xml:space="preserve">Work an example</w:t>
      </w:r>
      <w:r>
        <w:t xml:space="preserve"> </w:t>
      </w:r>
      <w:r>
        <w:t xml:space="preserve">with the whole class on the board.</w:t>
      </w:r>
    </w:p>
    <w:p>
      <w:pPr>
        <w:pStyle w:val="Compact"/>
        <w:numPr>
          <w:ilvl w:val="0"/>
          <w:numId w:val="2260"/>
        </w:numPr>
      </w:pPr>
      <w:r>
        <w:rPr>
          <w:b/>
          <w:bCs/>
        </w:rPr>
        <w:t xml:space="preserve">Independent or paired practice</w:t>
      </w:r>
      <w:r>
        <w:t xml:space="preserve"> </w:t>
      </w:r>
      <w:r>
        <w:t xml:space="preserve">for ~5 minutes.</w:t>
      </w:r>
    </w:p>
    <w:bookmarkEnd w:id="2299"/>
    <w:bookmarkStart w:id="2300" w:name="activity-15-min-62"/>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Uttarāyaṇa and Dakshiṇāyana.</w:t>
      </w:r>
    </w:p>
    <w:bookmarkEnd w:id="2300"/>
    <w:bookmarkStart w:id="2301" w:name="wrap-up-5-min-88"/>
    <w:p>
      <w:pPr>
        <w:pStyle w:val="Heading3"/>
      </w:pPr>
      <w:r>
        <w:t xml:space="preserve">Wrap-up (5 min)</w:t>
      </w:r>
    </w:p>
    <w:p>
      <w:pPr>
        <w:pStyle w:val="Compact"/>
        <w:numPr>
          <w:ilvl w:val="0"/>
          <w:numId w:val="2261"/>
        </w:numPr>
      </w:pPr>
      <w:r>
        <w:t xml:space="preserve">One-sentence exit ticket:</w:t>
      </w:r>
      <w:r>
        <w:t xml:space="preserve"> </w:t>
      </w:r>
      <w:r>
        <w:rPr>
          <w:i/>
          <w:iCs/>
        </w:rPr>
        <w:t xml:space="preserve">“What’s one thing you learned today?”</w:t>
      </w:r>
    </w:p>
    <w:p>
      <w:pPr>
        <w:pStyle w:val="Compact"/>
        <w:numPr>
          <w:ilvl w:val="0"/>
          <w:numId w:val="2261"/>
        </w:numPr>
      </w:pPr>
      <w:r>
        <w:t xml:space="preserve">Preview tomorrow.</w:t>
      </w:r>
    </w:p>
    <w:bookmarkEnd w:id="2301"/>
    <w:bookmarkEnd w:id="2302"/>
    <w:bookmarkStart w:id="2303" w:name="homework-7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303"/>
    <w:bookmarkStart w:id="2304" w:name="differentiation-124"/>
    <w:p>
      <w:pPr>
        <w:pStyle w:val="Heading2"/>
      </w:pPr>
      <w:r>
        <w:t xml:space="preserve">Differentiation</w:t>
      </w:r>
    </w:p>
    <w:p>
      <w:pPr>
        <w:pStyle w:val="Compact"/>
        <w:numPr>
          <w:ilvl w:val="0"/>
          <w:numId w:val="2262"/>
        </w:numPr>
      </w:pPr>
      <w:r>
        <w:rPr>
          <w:b/>
          <w:bCs/>
        </w:rPr>
        <w:t xml:space="preserve">Extension:</w:t>
      </w:r>
      <w:r>
        <w:t xml:space="preserve"> </w:t>
      </w:r>
      <w:r>
        <w:t xml:space="preserve">offer one open question or extra problem for fast finishers.</w:t>
      </w:r>
    </w:p>
    <w:p>
      <w:pPr>
        <w:pStyle w:val="Compact"/>
        <w:numPr>
          <w:ilvl w:val="0"/>
          <w:numId w:val="2262"/>
        </w:numPr>
      </w:pPr>
      <w:r>
        <w:rPr>
          <w:b/>
          <w:bCs/>
        </w:rPr>
        <w:t xml:space="preserve">Support:</w:t>
      </w:r>
      <w:r>
        <w:t xml:space="preserve"> </w:t>
      </w:r>
      <w:r>
        <w:t xml:space="preserve">pair students who need scaffolds; offer partial outlines.</w:t>
      </w:r>
    </w:p>
    <w:bookmarkEnd w:id="2304"/>
    <w:bookmarkStart w:id="2305" w:name="teacher-notes-104"/>
    <w:p>
      <w:pPr>
        <w:pStyle w:val="Heading2"/>
      </w:pPr>
      <w:r>
        <w:t xml:space="preserve">Teacher notes</w:t>
      </w:r>
    </w:p>
    <w:p>
      <w:pPr>
        <w:pStyle w:val="Compact"/>
        <w:numPr>
          <w:ilvl w:val="0"/>
          <w:numId w:val="2263"/>
        </w:numPr>
      </w:pPr>
      <w:r>
        <w:t xml:space="preserve">Citations: at least one quoted verse with citation per module. Day 1 already includes one if applicable; you may add more.</w:t>
      </w:r>
    </w:p>
    <w:p>
      <w:pPr>
        <w:pStyle w:val="Compact"/>
        <w:numPr>
          <w:ilvl w:val="0"/>
          <w:numId w:val="2263"/>
        </w:numPr>
      </w:pPr>
      <w:r>
        <w:t xml:space="preserve">Connect to prior modules where natural (especially Module 2 pañcabhūta).</w:t>
      </w:r>
    </w:p>
    <w:bookmarkEnd w:id="2305"/>
    <w:bookmarkEnd w:id="2306"/>
    <w:bookmarkStart w:id="2318" w:name="day-4-equinoxes-viṣuva-1"/>
    <w:p>
      <w:pPr>
        <w:pStyle w:val="Heading1"/>
      </w:pPr>
      <w:r>
        <w:t xml:space="preserve">Day 4 — Equinoxes — Viṣuva</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307" w:name="learning-objective-107"/>
    <w:p>
      <w:pPr>
        <w:pStyle w:val="Heading2"/>
      </w:pPr>
      <w:r>
        <w:t xml:space="preserve">Learning objective</w:t>
      </w:r>
    </w:p>
    <w:p>
      <w:pPr>
        <w:pStyle w:val="FirstParagraph"/>
      </w:pPr>
      <w:r>
        <w:t xml:space="preserve">By the end of this lesson, students will: identify spring and autumn equinoxes (day = night).</w:t>
      </w:r>
    </w:p>
    <w:bookmarkEnd w:id="2307"/>
    <w:bookmarkStart w:id="2308" w:name="materials-117"/>
    <w:p>
      <w:pPr>
        <w:pStyle w:val="Heading2"/>
      </w:pPr>
      <w:r>
        <w:t xml:space="preserve">Materials</w:t>
      </w:r>
    </w:p>
    <w:p>
      <w:pPr>
        <w:pStyle w:val="Compact"/>
        <w:numPr>
          <w:ilvl w:val="0"/>
          <w:numId w:val="2264"/>
        </w:numPr>
      </w:pPr>
      <w:r>
        <w:t xml:space="preserve">Whiteboard / chart paper</w:t>
      </w:r>
    </w:p>
    <w:p>
      <w:pPr>
        <w:pStyle w:val="Compact"/>
        <w:numPr>
          <w:ilvl w:val="0"/>
          <w:numId w:val="2264"/>
        </w:numPr>
      </w:pPr>
      <w:r>
        <w:t xml:space="preserve">Notebook, pen per student</w:t>
      </w:r>
    </w:p>
    <w:p>
      <w:pPr>
        <w:pStyle w:val="Compact"/>
        <w:numPr>
          <w:ilvl w:val="0"/>
          <w:numId w:val="2264"/>
        </w:numPr>
      </w:pPr>
      <w:r>
        <w:t xml:space="preserve">(See lesson-plan.md for any day-specific materials)</w:t>
      </w:r>
    </w:p>
    <w:bookmarkEnd w:id="2308"/>
    <w:bookmarkStart w:id="2309" w:name="vocabulary-introduced-today-63"/>
    <w:p>
      <w:pPr>
        <w:pStyle w:val="Heading2"/>
      </w:pPr>
      <w:r>
        <w:t xml:space="preserve">Vocabulary introduced today</w:t>
      </w:r>
    </w:p>
    <w:p>
      <w:pPr>
        <w:pStyle w:val="Compact"/>
        <w:numPr>
          <w:ilvl w:val="0"/>
          <w:numId w:val="2265"/>
        </w:numPr>
      </w:pPr>
      <w:r>
        <w:rPr>
          <w:i/>
          <w:iCs/>
        </w:rPr>
        <w:t xml:space="preserve">saṁkrānti</w:t>
      </w:r>
      <w:r>
        <w:t xml:space="preserve"> </w:t>
      </w:r>
      <w:r>
        <w:t xml:space="preserve">(IAST: saṁkrānti; lit.</w:t>
      </w:r>
      <w:r>
        <w:t xml:space="preserve"> </w:t>
      </w:r>
      <w:r>
        <w:t xml:space="preserve">“Sun’s crossing from one Rāśi to the next”</w:t>
      </w:r>
      <w:r>
        <w:t xml:space="preserve">)</w:t>
      </w:r>
    </w:p>
    <w:bookmarkEnd w:id="2309"/>
    <w:bookmarkStart w:id="2314" w:name="lesson-flow-63"/>
    <w:p>
      <w:pPr>
        <w:pStyle w:val="Heading2"/>
      </w:pPr>
      <w:r>
        <w:t xml:space="preserve">Lesson flow</w:t>
      </w:r>
    </w:p>
    <w:bookmarkStart w:id="2310" w:name="warm-up-5-min-88"/>
    <w:p>
      <w:pPr>
        <w:pStyle w:val="Heading3"/>
      </w:pPr>
      <w:r>
        <w:t xml:space="preserve">Warm-up (5 min)</w:t>
      </w:r>
    </w:p>
    <w:p>
      <w:pPr>
        <w:pStyle w:val="Compact"/>
        <w:numPr>
          <w:ilvl w:val="0"/>
          <w:numId w:val="2266"/>
        </w:numPr>
      </w:pPr>
      <w:r>
        <w:t xml:space="preserve">Daily check-in: one-sentence response to</w:t>
      </w:r>
      <w:r>
        <w:t xml:space="preserve"> </w:t>
      </w:r>
      <w:r>
        <w:rPr>
          <w:i/>
          <w:iCs/>
        </w:rPr>
        <w:t xml:space="preserve">“What’s one thing you remember about yesterday’s lesson?”</w:t>
      </w:r>
    </w:p>
    <w:p>
      <w:pPr>
        <w:pStyle w:val="Compact"/>
        <w:numPr>
          <w:ilvl w:val="0"/>
          <w:numId w:val="2266"/>
        </w:numPr>
      </w:pPr>
      <w:r>
        <w:t xml:space="preserve">Hook: introduce a phenomenon or question that motivates today’s concept.</w:t>
      </w:r>
    </w:p>
    <w:bookmarkEnd w:id="2310"/>
    <w:bookmarkStart w:id="2311" w:name="core-20-min-65"/>
    <w:p>
      <w:pPr>
        <w:pStyle w:val="Heading3"/>
      </w:pPr>
      <w:r>
        <w:t xml:space="preserve">Core (20 min)</w:t>
      </w:r>
    </w:p>
    <w:p>
      <w:pPr>
        <w:pStyle w:val="Compact"/>
        <w:numPr>
          <w:ilvl w:val="0"/>
          <w:numId w:val="2267"/>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267"/>
        </w:numPr>
      </w:pPr>
      <w:r>
        <w:rPr>
          <w:b/>
          <w:bCs/>
        </w:rPr>
        <w:t xml:space="preserve">Introduce the Sanskrit term.</w:t>
      </w:r>
      <w:r>
        <w:t xml:space="preserve"> </w:t>
      </w:r>
      <w:r>
        <w:t xml:space="preserve">Once, in the triple format, then italicised only.</w:t>
      </w:r>
    </w:p>
    <w:p>
      <w:pPr>
        <w:pStyle w:val="Compact"/>
        <w:numPr>
          <w:ilvl w:val="0"/>
          <w:numId w:val="2267"/>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267"/>
        </w:numPr>
      </w:pPr>
      <w:r>
        <w:rPr>
          <w:b/>
          <w:bCs/>
        </w:rPr>
        <w:t xml:space="preserve">Work an example</w:t>
      </w:r>
      <w:r>
        <w:t xml:space="preserve"> </w:t>
      </w:r>
      <w:r>
        <w:t xml:space="preserve">with the whole class on the board.</w:t>
      </w:r>
    </w:p>
    <w:p>
      <w:pPr>
        <w:pStyle w:val="Compact"/>
        <w:numPr>
          <w:ilvl w:val="0"/>
          <w:numId w:val="2267"/>
        </w:numPr>
      </w:pPr>
      <w:r>
        <w:rPr>
          <w:b/>
          <w:bCs/>
        </w:rPr>
        <w:t xml:space="preserve">Independent or paired practice</w:t>
      </w:r>
      <w:r>
        <w:t xml:space="preserve"> </w:t>
      </w:r>
      <w:r>
        <w:t xml:space="preserve">for ~5 minutes.</w:t>
      </w:r>
    </w:p>
    <w:bookmarkEnd w:id="2311"/>
    <w:bookmarkStart w:id="2312" w:name="activity-15-min-63"/>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Equinoxes — Viṣuva.</w:t>
      </w:r>
    </w:p>
    <w:bookmarkEnd w:id="2312"/>
    <w:bookmarkStart w:id="2313" w:name="wrap-up-5-min-89"/>
    <w:p>
      <w:pPr>
        <w:pStyle w:val="Heading3"/>
      </w:pPr>
      <w:r>
        <w:t xml:space="preserve">Wrap-up (5 min)</w:t>
      </w:r>
    </w:p>
    <w:p>
      <w:pPr>
        <w:pStyle w:val="Compact"/>
        <w:numPr>
          <w:ilvl w:val="0"/>
          <w:numId w:val="2268"/>
        </w:numPr>
      </w:pPr>
      <w:r>
        <w:t xml:space="preserve">One-sentence exit ticket:</w:t>
      </w:r>
      <w:r>
        <w:t xml:space="preserve"> </w:t>
      </w:r>
      <w:r>
        <w:rPr>
          <w:i/>
          <w:iCs/>
        </w:rPr>
        <w:t xml:space="preserve">“What’s one thing you learned today?”</w:t>
      </w:r>
    </w:p>
    <w:p>
      <w:pPr>
        <w:pStyle w:val="Compact"/>
        <w:numPr>
          <w:ilvl w:val="0"/>
          <w:numId w:val="2268"/>
        </w:numPr>
      </w:pPr>
      <w:r>
        <w:t xml:space="preserve">Preview tomorrow.</w:t>
      </w:r>
    </w:p>
    <w:bookmarkEnd w:id="2313"/>
    <w:bookmarkEnd w:id="2314"/>
    <w:bookmarkStart w:id="2315" w:name="homework-7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315"/>
    <w:bookmarkStart w:id="2316" w:name="differentiation-125"/>
    <w:p>
      <w:pPr>
        <w:pStyle w:val="Heading2"/>
      </w:pPr>
      <w:r>
        <w:t xml:space="preserve">Differentiation</w:t>
      </w:r>
    </w:p>
    <w:p>
      <w:pPr>
        <w:pStyle w:val="Compact"/>
        <w:numPr>
          <w:ilvl w:val="0"/>
          <w:numId w:val="2269"/>
        </w:numPr>
      </w:pPr>
      <w:r>
        <w:rPr>
          <w:b/>
          <w:bCs/>
        </w:rPr>
        <w:t xml:space="preserve">Extension:</w:t>
      </w:r>
      <w:r>
        <w:t xml:space="preserve"> </w:t>
      </w:r>
      <w:r>
        <w:t xml:space="preserve">offer one open question or extra problem for fast finishers.</w:t>
      </w:r>
    </w:p>
    <w:p>
      <w:pPr>
        <w:pStyle w:val="Compact"/>
        <w:numPr>
          <w:ilvl w:val="0"/>
          <w:numId w:val="2269"/>
        </w:numPr>
      </w:pPr>
      <w:r>
        <w:rPr>
          <w:b/>
          <w:bCs/>
        </w:rPr>
        <w:t xml:space="preserve">Support:</w:t>
      </w:r>
      <w:r>
        <w:t xml:space="preserve"> </w:t>
      </w:r>
      <w:r>
        <w:t xml:space="preserve">pair students who need scaffolds; offer partial outlines.</w:t>
      </w:r>
    </w:p>
    <w:bookmarkEnd w:id="2316"/>
    <w:bookmarkStart w:id="2317" w:name="teacher-notes-105"/>
    <w:p>
      <w:pPr>
        <w:pStyle w:val="Heading2"/>
      </w:pPr>
      <w:r>
        <w:t xml:space="preserve">Teacher notes</w:t>
      </w:r>
    </w:p>
    <w:p>
      <w:pPr>
        <w:pStyle w:val="Compact"/>
        <w:numPr>
          <w:ilvl w:val="0"/>
          <w:numId w:val="2270"/>
        </w:numPr>
      </w:pPr>
      <w:r>
        <w:t xml:space="preserve">Citations: at least one quoted verse with citation per module. Day 1 already includes one if applicable; you may add more.</w:t>
      </w:r>
    </w:p>
    <w:p>
      <w:pPr>
        <w:pStyle w:val="Compact"/>
        <w:numPr>
          <w:ilvl w:val="0"/>
          <w:numId w:val="2270"/>
        </w:numPr>
      </w:pPr>
      <w:r>
        <w:t xml:space="preserve">Connect to prior modules where natural (especially Module 2 pañcabhūta).</w:t>
      </w:r>
    </w:p>
    <w:bookmarkEnd w:id="2317"/>
    <w:bookmarkEnd w:id="2318"/>
    <w:bookmarkStart w:id="2330" w:name="day-5-twelve-rāśis-1"/>
    <w:p>
      <w:pPr>
        <w:pStyle w:val="Heading1"/>
      </w:pPr>
      <w:r>
        <w:t xml:space="preserve">Day 5 — Twelve Rāśis</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319" w:name="learning-objective-108"/>
    <w:p>
      <w:pPr>
        <w:pStyle w:val="Heading2"/>
      </w:pPr>
      <w:r>
        <w:t xml:space="preserve">Learning objective</w:t>
      </w:r>
    </w:p>
    <w:p>
      <w:pPr>
        <w:pStyle w:val="FirstParagraph"/>
      </w:pPr>
      <w:r>
        <w:t xml:space="preserve">By the end of this lesson, students will: name the 12 rāśis in sanskrit and pair with greek zodiac names.</w:t>
      </w:r>
    </w:p>
    <w:bookmarkEnd w:id="2319"/>
    <w:bookmarkStart w:id="2320" w:name="materials-118"/>
    <w:p>
      <w:pPr>
        <w:pStyle w:val="Heading2"/>
      </w:pPr>
      <w:r>
        <w:t xml:space="preserve">Materials</w:t>
      </w:r>
    </w:p>
    <w:p>
      <w:pPr>
        <w:pStyle w:val="Compact"/>
        <w:numPr>
          <w:ilvl w:val="0"/>
          <w:numId w:val="2271"/>
        </w:numPr>
      </w:pPr>
      <w:r>
        <w:t xml:space="preserve">Whiteboard / chart paper</w:t>
      </w:r>
    </w:p>
    <w:p>
      <w:pPr>
        <w:pStyle w:val="Compact"/>
        <w:numPr>
          <w:ilvl w:val="0"/>
          <w:numId w:val="2271"/>
        </w:numPr>
      </w:pPr>
      <w:r>
        <w:t xml:space="preserve">Notebook, pen per student</w:t>
      </w:r>
    </w:p>
    <w:p>
      <w:pPr>
        <w:pStyle w:val="Compact"/>
        <w:numPr>
          <w:ilvl w:val="0"/>
          <w:numId w:val="2271"/>
        </w:numPr>
      </w:pPr>
      <w:r>
        <w:t xml:space="preserve">(See lesson-plan.md for any day-specific materials)</w:t>
      </w:r>
    </w:p>
    <w:bookmarkEnd w:id="2320"/>
    <w:bookmarkStart w:id="2321" w:name="vocabulary-introduced-today-64"/>
    <w:p>
      <w:pPr>
        <w:pStyle w:val="Heading2"/>
      </w:pPr>
      <w:r>
        <w:t xml:space="preserve">Vocabulary introduced today</w:t>
      </w:r>
    </w:p>
    <w:p>
      <w:pPr>
        <w:pStyle w:val="Compact"/>
        <w:numPr>
          <w:ilvl w:val="0"/>
          <w:numId w:val="2272"/>
        </w:numPr>
      </w:pPr>
      <w:r>
        <w:rPr>
          <w:i/>
          <w:iCs/>
        </w:rPr>
        <w:t xml:space="preserve">rāśi</w:t>
      </w:r>
      <w:r>
        <w:t xml:space="preserve"> </w:t>
      </w:r>
      <w:r>
        <w:t xml:space="preserve">(IAST: rāśi; lit.</w:t>
      </w:r>
      <w:r>
        <w:t xml:space="preserve"> </w:t>
      </w:r>
      <w:r>
        <w:t xml:space="preserve">“1/12th of the ecliptic; zodiacal sign”</w:t>
      </w:r>
      <w:r>
        <w:t xml:space="preserve">)</w:t>
      </w:r>
    </w:p>
    <w:bookmarkEnd w:id="2321"/>
    <w:bookmarkStart w:id="2326" w:name="lesson-flow-64"/>
    <w:p>
      <w:pPr>
        <w:pStyle w:val="Heading2"/>
      </w:pPr>
      <w:r>
        <w:t xml:space="preserve">Lesson flow</w:t>
      </w:r>
    </w:p>
    <w:bookmarkStart w:id="2322" w:name="warm-up-5-min-89"/>
    <w:p>
      <w:pPr>
        <w:pStyle w:val="Heading3"/>
      </w:pPr>
      <w:r>
        <w:t xml:space="preserve">Warm-up (5 min)</w:t>
      </w:r>
    </w:p>
    <w:p>
      <w:pPr>
        <w:pStyle w:val="Compact"/>
        <w:numPr>
          <w:ilvl w:val="0"/>
          <w:numId w:val="2273"/>
        </w:numPr>
      </w:pPr>
      <w:r>
        <w:t xml:space="preserve">Daily check-in: one-sentence response to</w:t>
      </w:r>
      <w:r>
        <w:t xml:space="preserve"> </w:t>
      </w:r>
      <w:r>
        <w:rPr>
          <w:i/>
          <w:iCs/>
        </w:rPr>
        <w:t xml:space="preserve">“What’s one thing you remember about yesterday’s lesson?”</w:t>
      </w:r>
    </w:p>
    <w:p>
      <w:pPr>
        <w:pStyle w:val="Compact"/>
        <w:numPr>
          <w:ilvl w:val="0"/>
          <w:numId w:val="2273"/>
        </w:numPr>
      </w:pPr>
      <w:r>
        <w:t xml:space="preserve">Hook: introduce a phenomenon or question that motivates today’s concept.</w:t>
      </w:r>
    </w:p>
    <w:bookmarkEnd w:id="2322"/>
    <w:bookmarkStart w:id="2323" w:name="core-20-min-66"/>
    <w:p>
      <w:pPr>
        <w:pStyle w:val="Heading3"/>
      </w:pPr>
      <w:r>
        <w:t xml:space="preserve">Core (20 min)</w:t>
      </w:r>
    </w:p>
    <w:p>
      <w:pPr>
        <w:pStyle w:val="Compact"/>
        <w:numPr>
          <w:ilvl w:val="0"/>
          <w:numId w:val="2274"/>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274"/>
        </w:numPr>
      </w:pPr>
      <w:r>
        <w:rPr>
          <w:b/>
          <w:bCs/>
        </w:rPr>
        <w:t xml:space="preserve">Introduce the Sanskrit term.</w:t>
      </w:r>
      <w:r>
        <w:t xml:space="preserve"> </w:t>
      </w:r>
      <w:r>
        <w:t xml:space="preserve">Once, in the triple format, then italicised only.</w:t>
      </w:r>
    </w:p>
    <w:p>
      <w:pPr>
        <w:pStyle w:val="Compact"/>
        <w:numPr>
          <w:ilvl w:val="0"/>
          <w:numId w:val="2274"/>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274"/>
        </w:numPr>
      </w:pPr>
      <w:r>
        <w:rPr>
          <w:b/>
          <w:bCs/>
        </w:rPr>
        <w:t xml:space="preserve">Work an example</w:t>
      </w:r>
      <w:r>
        <w:t xml:space="preserve"> </w:t>
      </w:r>
      <w:r>
        <w:t xml:space="preserve">with the whole class on the board.</w:t>
      </w:r>
    </w:p>
    <w:p>
      <w:pPr>
        <w:pStyle w:val="Compact"/>
        <w:numPr>
          <w:ilvl w:val="0"/>
          <w:numId w:val="2274"/>
        </w:numPr>
      </w:pPr>
      <w:r>
        <w:rPr>
          <w:b/>
          <w:bCs/>
        </w:rPr>
        <w:t xml:space="preserve">Independent or paired practice</w:t>
      </w:r>
      <w:r>
        <w:t xml:space="preserve"> </w:t>
      </w:r>
      <w:r>
        <w:t xml:space="preserve">for ~5 minutes.</w:t>
      </w:r>
    </w:p>
    <w:bookmarkEnd w:id="2323"/>
    <w:bookmarkStart w:id="2324" w:name="activity-15-min-64"/>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Twelve Rāśis.</w:t>
      </w:r>
    </w:p>
    <w:bookmarkEnd w:id="2324"/>
    <w:bookmarkStart w:id="2325" w:name="wrap-up-5-min-90"/>
    <w:p>
      <w:pPr>
        <w:pStyle w:val="Heading3"/>
      </w:pPr>
      <w:r>
        <w:t xml:space="preserve">Wrap-up (5 min)</w:t>
      </w:r>
    </w:p>
    <w:p>
      <w:pPr>
        <w:pStyle w:val="Compact"/>
        <w:numPr>
          <w:ilvl w:val="0"/>
          <w:numId w:val="2275"/>
        </w:numPr>
      </w:pPr>
      <w:r>
        <w:t xml:space="preserve">One-sentence exit ticket:</w:t>
      </w:r>
      <w:r>
        <w:t xml:space="preserve"> </w:t>
      </w:r>
      <w:r>
        <w:rPr>
          <w:i/>
          <w:iCs/>
        </w:rPr>
        <w:t xml:space="preserve">“What’s one thing you learned today?”</w:t>
      </w:r>
    </w:p>
    <w:p>
      <w:pPr>
        <w:pStyle w:val="Compact"/>
        <w:numPr>
          <w:ilvl w:val="0"/>
          <w:numId w:val="2275"/>
        </w:numPr>
      </w:pPr>
      <w:r>
        <w:t xml:space="preserve">Preview tomorrow.</w:t>
      </w:r>
    </w:p>
    <w:bookmarkEnd w:id="2325"/>
    <w:bookmarkEnd w:id="2326"/>
    <w:bookmarkStart w:id="2327" w:name="homework-8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327"/>
    <w:bookmarkStart w:id="2328" w:name="differentiation-126"/>
    <w:p>
      <w:pPr>
        <w:pStyle w:val="Heading2"/>
      </w:pPr>
      <w:r>
        <w:t xml:space="preserve">Differentiation</w:t>
      </w:r>
    </w:p>
    <w:p>
      <w:pPr>
        <w:pStyle w:val="Compact"/>
        <w:numPr>
          <w:ilvl w:val="0"/>
          <w:numId w:val="2276"/>
        </w:numPr>
      </w:pPr>
      <w:r>
        <w:rPr>
          <w:b/>
          <w:bCs/>
        </w:rPr>
        <w:t xml:space="preserve">Extension:</w:t>
      </w:r>
      <w:r>
        <w:t xml:space="preserve"> </w:t>
      </w:r>
      <w:r>
        <w:t xml:space="preserve">offer one open question or extra problem for fast finishers.</w:t>
      </w:r>
    </w:p>
    <w:p>
      <w:pPr>
        <w:pStyle w:val="Compact"/>
        <w:numPr>
          <w:ilvl w:val="0"/>
          <w:numId w:val="2276"/>
        </w:numPr>
      </w:pPr>
      <w:r>
        <w:rPr>
          <w:b/>
          <w:bCs/>
        </w:rPr>
        <w:t xml:space="preserve">Support:</w:t>
      </w:r>
      <w:r>
        <w:t xml:space="preserve"> </w:t>
      </w:r>
      <w:r>
        <w:t xml:space="preserve">pair students who need scaffolds; offer partial outlines.</w:t>
      </w:r>
    </w:p>
    <w:bookmarkEnd w:id="2328"/>
    <w:bookmarkStart w:id="2329" w:name="teacher-notes-106"/>
    <w:p>
      <w:pPr>
        <w:pStyle w:val="Heading2"/>
      </w:pPr>
      <w:r>
        <w:t xml:space="preserve">Teacher notes</w:t>
      </w:r>
    </w:p>
    <w:p>
      <w:pPr>
        <w:pStyle w:val="Compact"/>
        <w:numPr>
          <w:ilvl w:val="0"/>
          <w:numId w:val="2277"/>
        </w:numPr>
      </w:pPr>
      <w:r>
        <w:t xml:space="preserve">Citations: at least one quoted verse with citation per module. Day 1 already includes one if applicable; you may add more.</w:t>
      </w:r>
    </w:p>
    <w:p>
      <w:pPr>
        <w:pStyle w:val="Compact"/>
        <w:numPr>
          <w:ilvl w:val="0"/>
          <w:numId w:val="2277"/>
        </w:numPr>
      </w:pPr>
      <w:r>
        <w:t xml:space="preserve">Connect to prior modules where natural (especially Module 2 pañcabhūta).</w:t>
      </w:r>
    </w:p>
    <w:bookmarkEnd w:id="2329"/>
    <w:bookmarkEnd w:id="2330"/>
    <w:bookmarkStart w:id="2342" w:name="day-6-saṁkrānti-moments-1"/>
    <w:p>
      <w:pPr>
        <w:pStyle w:val="Heading1"/>
      </w:pPr>
      <w:r>
        <w:t xml:space="preserve">Day 6 — Saṁkrānti Moments</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331" w:name="learning-objective-109"/>
    <w:p>
      <w:pPr>
        <w:pStyle w:val="Heading2"/>
      </w:pPr>
      <w:r>
        <w:t xml:space="preserve">Learning objective</w:t>
      </w:r>
    </w:p>
    <w:p>
      <w:pPr>
        <w:pStyle w:val="FirstParagraph"/>
      </w:pPr>
      <w:r>
        <w:t xml:space="preserve">By the end of this lesson, students will: identify makara, karka, and other saṁkrāntis on the calendar.</w:t>
      </w:r>
    </w:p>
    <w:bookmarkEnd w:id="2331"/>
    <w:bookmarkStart w:id="2332" w:name="materials-119"/>
    <w:p>
      <w:pPr>
        <w:pStyle w:val="Heading2"/>
      </w:pPr>
      <w:r>
        <w:t xml:space="preserve">Materials</w:t>
      </w:r>
    </w:p>
    <w:p>
      <w:pPr>
        <w:pStyle w:val="Compact"/>
        <w:numPr>
          <w:ilvl w:val="0"/>
          <w:numId w:val="2278"/>
        </w:numPr>
      </w:pPr>
      <w:r>
        <w:t xml:space="preserve">Whiteboard / chart paper</w:t>
      </w:r>
    </w:p>
    <w:p>
      <w:pPr>
        <w:pStyle w:val="Compact"/>
        <w:numPr>
          <w:ilvl w:val="0"/>
          <w:numId w:val="2278"/>
        </w:numPr>
      </w:pPr>
      <w:r>
        <w:t xml:space="preserve">Notebook, pen per student</w:t>
      </w:r>
    </w:p>
    <w:p>
      <w:pPr>
        <w:pStyle w:val="Compact"/>
        <w:numPr>
          <w:ilvl w:val="0"/>
          <w:numId w:val="2278"/>
        </w:numPr>
      </w:pPr>
      <w:r>
        <w:t xml:space="preserve">(See lesson-plan.md for any day-specific materials)</w:t>
      </w:r>
    </w:p>
    <w:bookmarkEnd w:id="2332"/>
    <w:bookmarkStart w:id="2333" w:name="vocabulary-introduced-today-65"/>
    <w:p>
      <w:pPr>
        <w:pStyle w:val="Heading2"/>
      </w:pPr>
      <w:r>
        <w:t xml:space="preserve">Vocabulary introduced today</w:t>
      </w:r>
    </w:p>
    <w:p>
      <w:pPr>
        <w:pStyle w:val="Compact"/>
        <w:numPr>
          <w:ilvl w:val="0"/>
          <w:numId w:val="2279"/>
        </w:numPr>
      </w:pPr>
      <w:r>
        <w:rPr>
          <w:i/>
          <w:iCs/>
        </w:rPr>
        <w:t xml:space="preserve">sāyana</w:t>
      </w:r>
      <w:r>
        <w:t xml:space="preserve"> </w:t>
      </w:r>
      <w:r>
        <w:t xml:space="preserve">(IAST: sāyana; lit.</w:t>
      </w:r>
      <w:r>
        <w:t xml:space="preserve"> </w:t>
      </w:r>
      <w:r>
        <w:t xml:space="preserve">“tropical zodiac (linked to seasons)”</w:t>
      </w:r>
      <w:r>
        <w:t xml:space="preserve">)</w:t>
      </w:r>
    </w:p>
    <w:bookmarkEnd w:id="2333"/>
    <w:bookmarkStart w:id="2338" w:name="lesson-flow-65"/>
    <w:p>
      <w:pPr>
        <w:pStyle w:val="Heading2"/>
      </w:pPr>
      <w:r>
        <w:t xml:space="preserve">Lesson flow</w:t>
      </w:r>
    </w:p>
    <w:bookmarkStart w:id="2334" w:name="warm-up-5-min-90"/>
    <w:p>
      <w:pPr>
        <w:pStyle w:val="Heading3"/>
      </w:pPr>
      <w:r>
        <w:t xml:space="preserve">Warm-up (5 min)</w:t>
      </w:r>
    </w:p>
    <w:p>
      <w:pPr>
        <w:pStyle w:val="Compact"/>
        <w:numPr>
          <w:ilvl w:val="0"/>
          <w:numId w:val="2280"/>
        </w:numPr>
      </w:pPr>
      <w:r>
        <w:t xml:space="preserve">Daily check-in: one-sentence response to</w:t>
      </w:r>
      <w:r>
        <w:t xml:space="preserve"> </w:t>
      </w:r>
      <w:r>
        <w:rPr>
          <w:i/>
          <w:iCs/>
        </w:rPr>
        <w:t xml:space="preserve">“What’s one thing you remember about yesterday’s lesson?”</w:t>
      </w:r>
    </w:p>
    <w:p>
      <w:pPr>
        <w:pStyle w:val="Compact"/>
        <w:numPr>
          <w:ilvl w:val="0"/>
          <w:numId w:val="2280"/>
        </w:numPr>
      </w:pPr>
      <w:r>
        <w:t xml:space="preserve">Hook: introduce a phenomenon or question that motivates today’s concept.</w:t>
      </w:r>
    </w:p>
    <w:bookmarkEnd w:id="2334"/>
    <w:bookmarkStart w:id="2335" w:name="core-20-min-67"/>
    <w:p>
      <w:pPr>
        <w:pStyle w:val="Heading3"/>
      </w:pPr>
      <w:r>
        <w:t xml:space="preserve">Core (20 min)</w:t>
      </w:r>
    </w:p>
    <w:p>
      <w:pPr>
        <w:pStyle w:val="Compact"/>
        <w:numPr>
          <w:ilvl w:val="0"/>
          <w:numId w:val="2281"/>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281"/>
        </w:numPr>
      </w:pPr>
      <w:r>
        <w:rPr>
          <w:b/>
          <w:bCs/>
        </w:rPr>
        <w:t xml:space="preserve">Introduce the Sanskrit term.</w:t>
      </w:r>
      <w:r>
        <w:t xml:space="preserve"> </w:t>
      </w:r>
      <w:r>
        <w:t xml:space="preserve">Once, in the triple format, then italicised only.</w:t>
      </w:r>
    </w:p>
    <w:p>
      <w:pPr>
        <w:pStyle w:val="Compact"/>
        <w:numPr>
          <w:ilvl w:val="0"/>
          <w:numId w:val="2281"/>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281"/>
        </w:numPr>
      </w:pPr>
      <w:r>
        <w:rPr>
          <w:b/>
          <w:bCs/>
        </w:rPr>
        <w:t xml:space="preserve">Work an example</w:t>
      </w:r>
      <w:r>
        <w:t xml:space="preserve"> </w:t>
      </w:r>
      <w:r>
        <w:t xml:space="preserve">with the whole class on the board.</w:t>
      </w:r>
    </w:p>
    <w:p>
      <w:pPr>
        <w:pStyle w:val="Compact"/>
        <w:numPr>
          <w:ilvl w:val="0"/>
          <w:numId w:val="2281"/>
        </w:numPr>
      </w:pPr>
      <w:r>
        <w:rPr>
          <w:b/>
          <w:bCs/>
        </w:rPr>
        <w:t xml:space="preserve">Independent or paired practice</w:t>
      </w:r>
      <w:r>
        <w:t xml:space="preserve"> </w:t>
      </w:r>
      <w:r>
        <w:t xml:space="preserve">for ~5 minutes.</w:t>
      </w:r>
    </w:p>
    <w:bookmarkEnd w:id="2335"/>
    <w:bookmarkStart w:id="2336" w:name="activity-15-min-65"/>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Saṁkrānti Moments.</w:t>
      </w:r>
    </w:p>
    <w:bookmarkEnd w:id="2336"/>
    <w:bookmarkStart w:id="2337" w:name="wrap-up-5-min-91"/>
    <w:p>
      <w:pPr>
        <w:pStyle w:val="Heading3"/>
      </w:pPr>
      <w:r>
        <w:t xml:space="preserve">Wrap-up (5 min)</w:t>
      </w:r>
    </w:p>
    <w:p>
      <w:pPr>
        <w:pStyle w:val="Compact"/>
        <w:numPr>
          <w:ilvl w:val="0"/>
          <w:numId w:val="2282"/>
        </w:numPr>
      </w:pPr>
      <w:r>
        <w:t xml:space="preserve">One-sentence exit ticket:</w:t>
      </w:r>
      <w:r>
        <w:t xml:space="preserve"> </w:t>
      </w:r>
      <w:r>
        <w:rPr>
          <w:i/>
          <w:iCs/>
        </w:rPr>
        <w:t xml:space="preserve">“What’s one thing you learned today?”</w:t>
      </w:r>
    </w:p>
    <w:p>
      <w:pPr>
        <w:pStyle w:val="Compact"/>
        <w:numPr>
          <w:ilvl w:val="0"/>
          <w:numId w:val="2282"/>
        </w:numPr>
      </w:pPr>
      <w:r>
        <w:t xml:space="preserve">Preview tomorrow.</w:t>
      </w:r>
    </w:p>
    <w:bookmarkEnd w:id="2337"/>
    <w:bookmarkEnd w:id="2338"/>
    <w:bookmarkStart w:id="2339" w:name="homework-8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339"/>
    <w:bookmarkStart w:id="2340" w:name="differentiation-127"/>
    <w:p>
      <w:pPr>
        <w:pStyle w:val="Heading2"/>
      </w:pPr>
      <w:r>
        <w:t xml:space="preserve">Differentiation</w:t>
      </w:r>
    </w:p>
    <w:p>
      <w:pPr>
        <w:pStyle w:val="Compact"/>
        <w:numPr>
          <w:ilvl w:val="0"/>
          <w:numId w:val="2283"/>
        </w:numPr>
      </w:pPr>
      <w:r>
        <w:rPr>
          <w:b/>
          <w:bCs/>
        </w:rPr>
        <w:t xml:space="preserve">Extension:</w:t>
      </w:r>
      <w:r>
        <w:t xml:space="preserve"> </w:t>
      </w:r>
      <w:r>
        <w:t xml:space="preserve">offer one open question or extra problem for fast finishers.</w:t>
      </w:r>
    </w:p>
    <w:p>
      <w:pPr>
        <w:pStyle w:val="Compact"/>
        <w:numPr>
          <w:ilvl w:val="0"/>
          <w:numId w:val="2283"/>
        </w:numPr>
      </w:pPr>
      <w:r>
        <w:rPr>
          <w:b/>
          <w:bCs/>
        </w:rPr>
        <w:t xml:space="preserve">Support:</w:t>
      </w:r>
      <w:r>
        <w:t xml:space="preserve"> </w:t>
      </w:r>
      <w:r>
        <w:t xml:space="preserve">pair students who need scaffolds; offer partial outlines.</w:t>
      </w:r>
    </w:p>
    <w:bookmarkEnd w:id="2340"/>
    <w:bookmarkStart w:id="2341" w:name="teacher-notes-107"/>
    <w:p>
      <w:pPr>
        <w:pStyle w:val="Heading2"/>
      </w:pPr>
      <w:r>
        <w:t xml:space="preserve">Teacher notes</w:t>
      </w:r>
    </w:p>
    <w:p>
      <w:pPr>
        <w:pStyle w:val="Compact"/>
        <w:numPr>
          <w:ilvl w:val="0"/>
          <w:numId w:val="2284"/>
        </w:numPr>
      </w:pPr>
      <w:r>
        <w:t xml:space="preserve">Citations: at least one quoted verse with citation per module. Day 1 already includes one if applicable; you may add more.</w:t>
      </w:r>
    </w:p>
    <w:p>
      <w:pPr>
        <w:pStyle w:val="Compact"/>
        <w:numPr>
          <w:ilvl w:val="0"/>
          <w:numId w:val="2284"/>
        </w:numPr>
      </w:pPr>
      <w:r>
        <w:t xml:space="preserve">Connect to prior modules where natural (especially Module 2 pañcabhūta).</w:t>
      </w:r>
    </w:p>
    <w:bookmarkEnd w:id="2341"/>
    <w:bookmarkEnd w:id="2342"/>
    <w:bookmarkStart w:id="2354" w:name="day-7-sāyana-vs-nirayana-1"/>
    <w:p>
      <w:pPr>
        <w:pStyle w:val="Heading1"/>
      </w:pPr>
      <w:r>
        <w:t xml:space="preserve">Day 7 — Sāyana vs Nirayana</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343" w:name="learning-objective-110"/>
    <w:p>
      <w:pPr>
        <w:pStyle w:val="Heading2"/>
      </w:pPr>
      <w:r>
        <w:t xml:space="preserve">Learning objective</w:t>
      </w:r>
    </w:p>
    <w:p>
      <w:pPr>
        <w:pStyle w:val="FirstParagraph"/>
      </w:pPr>
      <w:r>
        <w:t xml:space="preserve">By the end of this lesson, students will: distinguish tropical and sidereal zodiacs; introduce ayanāṁśa.</w:t>
      </w:r>
    </w:p>
    <w:bookmarkEnd w:id="2343"/>
    <w:bookmarkStart w:id="2344" w:name="materials-120"/>
    <w:p>
      <w:pPr>
        <w:pStyle w:val="Heading2"/>
      </w:pPr>
      <w:r>
        <w:t xml:space="preserve">Materials</w:t>
      </w:r>
    </w:p>
    <w:p>
      <w:pPr>
        <w:pStyle w:val="Compact"/>
        <w:numPr>
          <w:ilvl w:val="0"/>
          <w:numId w:val="2285"/>
        </w:numPr>
      </w:pPr>
      <w:r>
        <w:t xml:space="preserve">Whiteboard / chart paper</w:t>
      </w:r>
    </w:p>
    <w:p>
      <w:pPr>
        <w:pStyle w:val="Compact"/>
        <w:numPr>
          <w:ilvl w:val="0"/>
          <w:numId w:val="2285"/>
        </w:numPr>
      </w:pPr>
      <w:r>
        <w:t xml:space="preserve">Notebook, pen per student</w:t>
      </w:r>
    </w:p>
    <w:p>
      <w:pPr>
        <w:pStyle w:val="Compact"/>
        <w:numPr>
          <w:ilvl w:val="0"/>
          <w:numId w:val="2285"/>
        </w:numPr>
      </w:pPr>
      <w:r>
        <w:t xml:space="preserve">(See lesson-plan.md for any day-specific materials)</w:t>
      </w:r>
    </w:p>
    <w:bookmarkEnd w:id="2344"/>
    <w:bookmarkStart w:id="2345" w:name="vocabulary-introduced-today-66"/>
    <w:p>
      <w:pPr>
        <w:pStyle w:val="Heading2"/>
      </w:pPr>
      <w:r>
        <w:t xml:space="preserve">Vocabulary introduced today</w:t>
      </w:r>
    </w:p>
    <w:p>
      <w:pPr>
        <w:pStyle w:val="Compact"/>
        <w:numPr>
          <w:ilvl w:val="0"/>
          <w:numId w:val="2286"/>
        </w:numPr>
      </w:pPr>
      <w:r>
        <w:rPr>
          <w:i/>
          <w:iCs/>
        </w:rPr>
        <w:t xml:space="preserve">nirayana</w:t>
      </w:r>
      <w:r>
        <w:t xml:space="preserve"> </w:t>
      </w:r>
      <w:r>
        <w:t xml:space="preserve">(IAST: nirayana; lit.</w:t>
      </w:r>
      <w:r>
        <w:t xml:space="preserve"> </w:t>
      </w:r>
      <w:r>
        <w:t xml:space="preserve">“sidereal zodiac (linked to fixed stars)”</w:t>
      </w:r>
      <w:r>
        <w:t xml:space="preserve">)</w:t>
      </w:r>
    </w:p>
    <w:bookmarkEnd w:id="2345"/>
    <w:bookmarkStart w:id="2350" w:name="lesson-flow-66"/>
    <w:p>
      <w:pPr>
        <w:pStyle w:val="Heading2"/>
      </w:pPr>
      <w:r>
        <w:t xml:space="preserve">Lesson flow</w:t>
      </w:r>
    </w:p>
    <w:bookmarkStart w:id="2346" w:name="warm-up-5-min-91"/>
    <w:p>
      <w:pPr>
        <w:pStyle w:val="Heading3"/>
      </w:pPr>
      <w:r>
        <w:t xml:space="preserve">Warm-up (5 min)</w:t>
      </w:r>
    </w:p>
    <w:p>
      <w:pPr>
        <w:pStyle w:val="Compact"/>
        <w:numPr>
          <w:ilvl w:val="0"/>
          <w:numId w:val="2287"/>
        </w:numPr>
      </w:pPr>
      <w:r>
        <w:t xml:space="preserve">Daily check-in: one-sentence response to</w:t>
      </w:r>
      <w:r>
        <w:t xml:space="preserve"> </w:t>
      </w:r>
      <w:r>
        <w:rPr>
          <w:i/>
          <w:iCs/>
        </w:rPr>
        <w:t xml:space="preserve">“What’s one thing you remember about yesterday’s lesson?”</w:t>
      </w:r>
    </w:p>
    <w:p>
      <w:pPr>
        <w:pStyle w:val="Compact"/>
        <w:numPr>
          <w:ilvl w:val="0"/>
          <w:numId w:val="2287"/>
        </w:numPr>
      </w:pPr>
      <w:r>
        <w:t xml:space="preserve">Hook: introduce a phenomenon or question that motivates today’s concept.</w:t>
      </w:r>
    </w:p>
    <w:bookmarkEnd w:id="2346"/>
    <w:bookmarkStart w:id="2347" w:name="core-20-min-68"/>
    <w:p>
      <w:pPr>
        <w:pStyle w:val="Heading3"/>
      </w:pPr>
      <w:r>
        <w:t xml:space="preserve">Core (20 min)</w:t>
      </w:r>
    </w:p>
    <w:p>
      <w:pPr>
        <w:pStyle w:val="Compact"/>
        <w:numPr>
          <w:ilvl w:val="0"/>
          <w:numId w:val="2288"/>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288"/>
        </w:numPr>
      </w:pPr>
      <w:r>
        <w:rPr>
          <w:b/>
          <w:bCs/>
        </w:rPr>
        <w:t xml:space="preserve">Introduce the Sanskrit term.</w:t>
      </w:r>
      <w:r>
        <w:t xml:space="preserve"> </w:t>
      </w:r>
      <w:r>
        <w:t xml:space="preserve">Once, in the triple format, then italicised only.</w:t>
      </w:r>
    </w:p>
    <w:p>
      <w:pPr>
        <w:pStyle w:val="Compact"/>
        <w:numPr>
          <w:ilvl w:val="0"/>
          <w:numId w:val="2288"/>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288"/>
        </w:numPr>
      </w:pPr>
      <w:r>
        <w:rPr>
          <w:b/>
          <w:bCs/>
        </w:rPr>
        <w:t xml:space="preserve">Work an example</w:t>
      </w:r>
      <w:r>
        <w:t xml:space="preserve"> </w:t>
      </w:r>
      <w:r>
        <w:t xml:space="preserve">with the whole class on the board.</w:t>
      </w:r>
    </w:p>
    <w:p>
      <w:pPr>
        <w:pStyle w:val="Compact"/>
        <w:numPr>
          <w:ilvl w:val="0"/>
          <w:numId w:val="2288"/>
        </w:numPr>
      </w:pPr>
      <w:r>
        <w:rPr>
          <w:b/>
          <w:bCs/>
        </w:rPr>
        <w:t xml:space="preserve">Independent or paired practice</w:t>
      </w:r>
      <w:r>
        <w:t xml:space="preserve"> </w:t>
      </w:r>
      <w:r>
        <w:t xml:space="preserve">for ~5 minutes.</w:t>
      </w:r>
    </w:p>
    <w:bookmarkEnd w:id="2347"/>
    <w:bookmarkStart w:id="2348" w:name="activity-15-min-66"/>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Sāyana vs Nirayana.</w:t>
      </w:r>
    </w:p>
    <w:bookmarkEnd w:id="2348"/>
    <w:bookmarkStart w:id="2349" w:name="wrap-up-5-min-92"/>
    <w:p>
      <w:pPr>
        <w:pStyle w:val="Heading3"/>
      </w:pPr>
      <w:r>
        <w:t xml:space="preserve">Wrap-up (5 min)</w:t>
      </w:r>
    </w:p>
    <w:p>
      <w:pPr>
        <w:pStyle w:val="Compact"/>
        <w:numPr>
          <w:ilvl w:val="0"/>
          <w:numId w:val="2289"/>
        </w:numPr>
      </w:pPr>
      <w:r>
        <w:t xml:space="preserve">One-sentence exit ticket:</w:t>
      </w:r>
      <w:r>
        <w:t xml:space="preserve"> </w:t>
      </w:r>
      <w:r>
        <w:rPr>
          <w:i/>
          <w:iCs/>
        </w:rPr>
        <w:t xml:space="preserve">“What’s one thing you learned today?”</w:t>
      </w:r>
    </w:p>
    <w:p>
      <w:pPr>
        <w:pStyle w:val="Compact"/>
        <w:numPr>
          <w:ilvl w:val="0"/>
          <w:numId w:val="2289"/>
        </w:numPr>
      </w:pPr>
      <w:r>
        <w:t xml:space="preserve">Preview tomorrow.</w:t>
      </w:r>
    </w:p>
    <w:bookmarkEnd w:id="2349"/>
    <w:bookmarkEnd w:id="2350"/>
    <w:bookmarkStart w:id="2351" w:name="homework-8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351"/>
    <w:bookmarkStart w:id="2352" w:name="differentiation-128"/>
    <w:p>
      <w:pPr>
        <w:pStyle w:val="Heading2"/>
      </w:pPr>
      <w:r>
        <w:t xml:space="preserve">Differentiation</w:t>
      </w:r>
    </w:p>
    <w:p>
      <w:pPr>
        <w:pStyle w:val="Compact"/>
        <w:numPr>
          <w:ilvl w:val="0"/>
          <w:numId w:val="2290"/>
        </w:numPr>
      </w:pPr>
      <w:r>
        <w:rPr>
          <w:b/>
          <w:bCs/>
        </w:rPr>
        <w:t xml:space="preserve">Extension:</w:t>
      </w:r>
      <w:r>
        <w:t xml:space="preserve"> </w:t>
      </w:r>
      <w:r>
        <w:t xml:space="preserve">offer one open question or extra problem for fast finishers.</w:t>
      </w:r>
    </w:p>
    <w:p>
      <w:pPr>
        <w:pStyle w:val="Compact"/>
        <w:numPr>
          <w:ilvl w:val="0"/>
          <w:numId w:val="2290"/>
        </w:numPr>
      </w:pPr>
      <w:r>
        <w:rPr>
          <w:b/>
          <w:bCs/>
        </w:rPr>
        <w:t xml:space="preserve">Support:</w:t>
      </w:r>
      <w:r>
        <w:t xml:space="preserve"> </w:t>
      </w:r>
      <w:r>
        <w:t xml:space="preserve">pair students who need scaffolds; offer partial outlines.</w:t>
      </w:r>
    </w:p>
    <w:bookmarkEnd w:id="2352"/>
    <w:bookmarkStart w:id="2353" w:name="teacher-notes-108"/>
    <w:p>
      <w:pPr>
        <w:pStyle w:val="Heading2"/>
      </w:pPr>
      <w:r>
        <w:t xml:space="preserve">Teacher notes</w:t>
      </w:r>
    </w:p>
    <w:p>
      <w:pPr>
        <w:pStyle w:val="Compact"/>
        <w:numPr>
          <w:ilvl w:val="0"/>
          <w:numId w:val="2291"/>
        </w:numPr>
      </w:pPr>
      <w:r>
        <w:t xml:space="preserve">Citations: at least one quoted verse with citation per module. Day 1 already includes one if applicable; you may add more.</w:t>
      </w:r>
    </w:p>
    <w:p>
      <w:pPr>
        <w:pStyle w:val="Compact"/>
        <w:numPr>
          <w:ilvl w:val="0"/>
          <w:numId w:val="2291"/>
        </w:numPr>
      </w:pPr>
      <w:r>
        <w:t xml:space="preserve">Connect to prior modules where natural (especially Module 2 pañcabhūta).</w:t>
      </w:r>
    </w:p>
    <w:bookmarkEnd w:id="2353"/>
    <w:bookmarkEnd w:id="2354"/>
    <w:bookmarkStart w:id="2366" w:name="day-8-precession-of-the-equinoxes-1"/>
    <w:p>
      <w:pPr>
        <w:pStyle w:val="Heading1"/>
      </w:pPr>
      <w:r>
        <w:t xml:space="preserve">Day 8 — Precession of the Equinoxes</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355" w:name="learning-objective-111"/>
    <w:p>
      <w:pPr>
        <w:pStyle w:val="Heading2"/>
      </w:pPr>
      <w:r>
        <w:t xml:space="preserve">Learning objective</w:t>
      </w:r>
    </w:p>
    <w:p>
      <w:pPr>
        <w:pStyle w:val="FirstParagraph"/>
      </w:pPr>
      <w:r>
        <w:t xml:space="preserve">By the end of this lesson, students will: explain why indian and western zodiac dates differ today.</w:t>
      </w:r>
    </w:p>
    <w:bookmarkEnd w:id="2355"/>
    <w:bookmarkStart w:id="2356" w:name="materials-121"/>
    <w:p>
      <w:pPr>
        <w:pStyle w:val="Heading2"/>
      </w:pPr>
      <w:r>
        <w:t xml:space="preserve">Materials</w:t>
      </w:r>
    </w:p>
    <w:p>
      <w:pPr>
        <w:pStyle w:val="Compact"/>
        <w:numPr>
          <w:ilvl w:val="0"/>
          <w:numId w:val="2292"/>
        </w:numPr>
      </w:pPr>
      <w:r>
        <w:t xml:space="preserve">Whiteboard / chart paper</w:t>
      </w:r>
    </w:p>
    <w:p>
      <w:pPr>
        <w:pStyle w:val="Compact"/>
        <w:numPr>
          <w:ilvl w:val="0"/>
          <w:numId w:val="2292"/>
        </w:numPr>
      </w:pPr>
      <w:r>
        <w:t xml:space="preserve">Notebook, pen per student</w:t>
      </w:r>
    </w:p>
    <w:p>
      <w:pPr>
        <w:pStyle w:val="Compact"/>
        <w:numPr>
          <w:ilvl w:val="0"/>
          <w:numId w:val="2292"/>
        </w:numPr>
      </w:pPr>
      <w:r>
        <w:t xml:space="preserve">(See lesson-plan.md for any day-specific materials)</w:t>
      </w:r>
    </w:p>
    <w:bookmarkEnd w:id="2356"/>
    <w:bookmarkStart w:id="2357" w:name="vocabulary-introduced-today-67"/>
    <w:p>
      <w:pPr>
        <w:pStyle w:val="Heading2"/>
      </w:pPr>
      <w:r>
        <w:t xml:space="preserve">Vocabulary introduced today</w:t>
      </w:r>
    </w:p>
    <w:p>
      <w:pPr>
        <w:pStyle w:val="Compact"/>
        <w:numPr>
          <w:ilvl w:val="0"/>
          <w:numId w:val="2293"/>
        </w:numPr>
      </w:pPr>
      <w:r>
        <w:rPr>
          <w:i/>
          <w:iCs/>
        </w:rPr>
        <w:t xml:space="preserve">Sūrya</w:t>
      </w:r>
      <w:r>
        <w:t xml:space="preserve"> </w:t>
      </w:r>
      <w:r>
        <w:t xml:space="preserve">(IAST: Sūrya; lit.</w:t>
      </w:r>
      <w:r>
        <w:t xml:space="preserve"> </w:t>
      </w:r>
      <w:r>
        <w:t xml:space="preserve">“the Sun”</w:t>
      </w:r>
      <w:r>
        <w:t xml:space="preserve">)</w:t>
      </w:r>
    </w:p>
    <w:bookmarkEnd w:id="2357"/>
    <w:bookmarkStart w:id="2362" w:name="lesson-flow-67"/>
    <w:p>
      <w:pPr>
        <w:pStyle w:val="Heading2"/>
      </w:pPr>
      <w:r>
        <w:t xml:space="preserve">Lesson flow</w:t>
      </w:r>
    </w:p>
    <w:bookmarkStart w:id="2358" w:name="warm-up-5-min-92"/>
    <w:p>
      <w:pPr>
        <w:pStyle w:val="Heading3"/>
      </w:pPr>
      <w:r>
        <w:t xml:space="preserve">Warm-up (5 min)</w:t>
      </w:r>
    </w:p>
    <w:p>
      <w:pPr>
        <w:pStyle w:val="Compact"/>
        <w:numPr>
          <w:ilvl w:val="0"/>
          <w:numId w:val="2294"/>
        </w:numPr>
      </w:pPr>
      <w:r>
        <w:t xml:space="preserve">Daily check-in: one-sentence response to</w:t>
      </w:r>
      <w:r>
        <w:t xml:space="preserve"> </w:t>
      </w:r>
      <w:r>
        <w:rPr>
          <w:i/>
          <w:iCs/>
        </w:rPr>
        <w:t xml:space="preserve">“What’s one thing you remember about yesterday’s lesson?”</w:t>
      </w:r>
    </w:p>
    <w:p>
      <w:pPr>
        <w:pStyle w:val="Compact"/>
        <w:numPr>
          <w:ilvl w:val="0"/>
          <w:numId w:val="2294"/>
        </w:numPr>
      </w:pPr>
      <w:r>
        <w:t xml:space="preserve">Hook: introduce a phenomenon or question that motivates today’s concept.</w:t>
      </w:r>
    </w:p>
    <w:bookmarkEnd w:id="2358"/>
    <w:bookmarkStart w:id="2359" w:name="core-20-min-69"/>
    <w:p>
      <w:pPr>
        <w:pStyle w:val="Heading3"/>
      </w:pPr>
      <w:r>
        <w:t xml:space="preserve">Core (20 min)</w:t>
      </w:r>
    </w:p>
    <w:p>
      <w:pPr>
        <w:pStyle w:val="Compact"/>
        <w:numPr>
          <w:ilvl w:val="0"/>
          <w:numId w:val="2295"/>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295"/>
        </w:numPr>
      </w:pPr>
      <w:r>
        <w:rPr>
          <w:b/>
          <w:bCs/>
        </w:rPr>
        <w:t xml:space="preserve">Introduce the Sanskrit term.</w:t>
      </w:r>
      <w:r>
        <w:t xml:space="preserve"> </w:t>
      </w:r>
      <w:r>
        <w:t xml:space="preserve">Once, in the triple format, then italicised only.</w:t>
      </w:r>
    </w:p>
    <w:p>
      <w:pPr>
        <w:pStyle w:val="Compact"/>
        <w:numPr>
          <w:ilvl w:val="0"/>
          <w:numId w:val="2295"/>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295"/>
        </w:numPr>
      </w:pPr>
      <w:r>
        <w:rPr>
          <w:b/>
          <w:bCs/>
        </w:rPr>
        <w:t xml:space="preserve">Work an example</w:t>
      </w:r>
      <w:r>
        <w:t xml:space="preserve"> </w:t>
      </w:r>
      <w:r>
        <w:t xml:space="preserve">with the whole class on the board.</w:t>
      </w:r>
    </w:p>
    <w:p>
      <w:pPr>
        <w:pStyle w:val="Compact"/>
        <w:numPr>
          <w:ilvl w:val="0"/>
          <w:numId w:val="2295"/>
        </w:numPr>
      </w:pPr>
      <w:r>
        <w:rPr>
          <w:b/>
          <w:bCs/>
        </w:rPr>
        <w:t xml:space="preserve">Independent or paired practice</w:t>
      </w:r>
      <w:r>
        <w:t xml:space="preserve"> </w:t>
      </w:r>
      <w:r>
        <w:t xml:space="preserve">for ~5 minutes.</w:t>
      </w:r>
    </w:p>
    <w:bookmarkEnd w:id="2359"/>
    <w:bookmarkStart w:id="2360" w:name="activity-15-min-67"/>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Precession of the Equinoxes.</w:t>
      </w:r>
    </w:p>
    <w:bookmarkEnd w:id="2360"/>
    <w:bookmarkStart w:id="2361" w:name="wrap-up-5-min-93"/>
    <w:p>
      <w:pPr>
        <w:pStyle w:val="Heading3"/>
      </w:pPr>
      <w:r>
        <w:t xml:space="preserve">Wrap-up (5 min)</w:t>
      </w:r>
    </w:p>
    <w:p>
      <w:pPr>
        <w:pStyle w:val="Compact"/>
        <w:numPr>
          <w:ilvl w:val="0"/>
          <w:numId w:val="2296"/>
        </w:numPr>
      </w:pPr>
      <w:r>
        <w:t xml:space="preserve">One-sentence exit ticket:</w:t>
      </w:r>
      <w:r>
        <w:t xml:space="preserve"> </w:t>
      </w:r>
      <w:r>
        <w:rPr>
          <w:i/>
          <w:iCs/>
        </w:rPr>
        <w:t xml:space="preserve">“What’s one thing you learned today?”</w:t>
      </w:r>
    </w:p>
    <w:p>
      <w:pPr>
        <w:pStyle w:val="Compact"/>
        <w:numPr>
          <w:ilvl w:val="0"/>
          <w:numId w:val="2296"/>
        </w:numPr>
      </w:pPr>
      <w:r>
        <w:t xml:space="preserve">Preview tomorrow.</w:t>
      </w:r>
    </w:p>
    <w:bookmarkEnd w:id="2361"/>
    <w:bookmarkEnd w:id="2362"/>
    <w:bookmarkStart w:id="2363" w:name="homework-8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363"/>
    <w:bookmarkStart w:id="2364" w:name="differentiation-129"/>
    <w:p>
      <w:pPr>
        <w:pStyle w:val="Heading2"/>
      </w:pPr>
      <w:r>
        <w:t xml:space="preserve">Differentiation</w:t>
      </w:r>
    </w:p>
    <w:p>
      <w:pPr>
        <w:pStyle w:val="Compact"/>
        <w:numPr>
          <w:ilvl w:val="0"/>
          <w:numId w:val="2297"/>
        </w:numPr>
      </w:pPr>
      <w:r>
        <w:rPr>
          <w:b/>
          <w:bCs/>
        </w:rPr>
        <w:t xml:space="preserve">Extension:</w:t>
      </w:r>
      <w:r>
        <w:t xml:space="preserve"> </w:t>
      </w:r>
      <w:r>
        <w:t xml:space="preserve">offer one open question or extra problem for fast finishers.</w:t>
      </w:r>
    </w:p>
    <w:p>
      <w:pPr>
        <w:pStyle w:val="Compact"/>
        <w:numPr>
          <w:ilvl w:val="0"/>
          <w:numId w:val="2297"/>
        </w:numPr>
      </w:pPr>
      <w:r>
        <w:rPr>
          <w:b/>
          <w:bCs/>
        </w:rPr>
        <w:t xml:space="preserve">Support:</w:t>
      </w:r>
      <w:r>
        <w:t xml:space="preserve"> </w:t>
      </w:r>
      <w:r>
        <w:t xml:space="preserve">pair students who need scaffolds; offer partial outlines.</w:t>
      </w:r>
    </w:p>
    <w:bookmarkEnd w:id="2364"/>
    <w:bookmarkStart w:id="2365" w:name="teacher-notes-109"/>
    <w:p>
      <w:pPr>
        <w:pStyle w:val="Heading2"/>
      </w:pPr>
      <w:r>
        <w:t xml:space="preserve">Teacher notes</w:t>
      </w:r>
    </w:p>
    <w:p>
      <w:pPr>
        <w:pStyle w:val="Compact"/>
        <w:numPr>
          <w:ilvl w:val="0"/>
          <w:numId w:val="2298"/>
        </w:numPr>
      </w:pPr>
      <w:r>
        <w:t xml:space="preserve">Citations: at least one quoted verse with citation per module. Day 1 already includes one if applicable; you may add more.</w:t>
      </w:r>
    </w:p>
    <w:p>
      <w:pPr>
        <w:pStyle w:val="Compact"/>
        <w:numPr>
          <w:ilvl w:val="0"/>
          <w:numId w:val="2298"/>
        </w:numPr>
      </w:pPr>
      <w:r>
        <w:t xml:space="preserve">Connect to prior modules where natural (especially Module 2 pañcabhūta).</w:t>
      </w:r>
    </w:p>
    <w:bookmarkEnd w:id="2365"/>
    <w:bookmarkEnd w:id="2366"/>
    <w:bookmarkStart w:id="2378" w:name="day-9-cross-cultural-solar-calendars-1"/>
    <w:p>
      <w:pPr>
        <w:pStyle w:val="Heading1"/>
      </w:pPr>
      <w:r>
        <w:t xml:space="preserve">Day 9 — Cross-Cultural Solar Calendars</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367" w:name="learning-objective-112"/>
    <w:p>
      <w:pPr>
        <w:pStyle w:val="Heading2"/>
      </w:pPr>
      <w:r>
        <w:t xml:space="preserve">Learning objective</w:t>
      </w:r>
    </w:p>
    <w:p>
      <w:pPr>
        <w:pStyle w:val="FirstParagraph"/>
      </w:pPr>
      <w:r>
        <w:t xml:space="preserve">By the end of this lesson, students will: compare with egyptian, roman, gregorian.</w:t>
      </w:r>
    </w:p>
    <w:bookmarkEnd w:id="2367"/>
    <w:bookmarkStart w:id="2368" w:name="materials-122"/>
    <w:p>
      <w:pPr>
        <w:pStyle w:val="Heading2"/>
      </w:pPr>
      <w:r>
        <w:t xml:space="preserve">Materials</w:t>
      </w:r>
    </w:p>
    <w:p>
      <w:pPr>
        <w:pStyle w:val="Compact"/>
        <w:numPr>
          <w:ilvl w:val="0"/>
          <w:numId w:val="2299"/>
        </w:numPr>
      </w:pPr>
      <w:r>
        <w:t xml:space="preserve">Whiteboard / chart paper</w:t>
      </w:r>
    </w:p>
    <w:p>
      <w:pPr>
        <w:pStyle w:val="Compact"/>
        <w:numPr>
          <w:ilvl w:val="0"/>
          <w:numId w:val="2299"/>
        </w:numPr>
      </w:pPr>
      <w:r>
        <w:t xml:space="preserve">Notebook, pen per student</w:t>
      </w:r>
    </w:p>
    <w:p>
      <w:pPr>
        <w:pStyle w:val="Compact"/>
        <w:numPr>
          <w:ilvl w:val="0"/>
          <w:numId w:val="2299"/>
        </w:numPr>
      </w:pPr>
      <w:r>
        <w:t xml:space="preserve">(See lesson-plan.md for any day-specific materials)</w:t>
      </w:r>
    </w:p>
    <w:bookmarkEnd w:id="2368"/>
    <w:bookmarkStart w:id="2369" w:name="vocabulary-introduced-today-68"/>
    <w:p>
      <w:pPr>
        <w:pStyle w:val="Heading2"/>
      </w:pPr>
      <w:r>
        <w:t xml:space="preserve">Vocabulary introduced today</w:t>
      </w:r>
    </w:p>
    <w:p>
      <w:pPr>
        <w:pStyle w:val="Compact"/>
        <w:numPr>
          <w:ilvl w:val="0"/>
          <w:numId w:val="2300"/>
        </w:numPr>
      </w:pPr>
      <w:r>
        <w:rPr>
          <w:i/>
          <w:iCs/>
        </w:rPr>
        <w:t xml:space="preserve">Uttarāyaṇa</w:t>
      </w:r>
      <w:r>
        <w:t xml:space="preserve"> </w:t>
      </w:r>
      <w:r>
        <w:t xml:space="preserve">(IAST: Uttarāyaṇa; lit.</w:t>
      </w:r>
      <w:r>
        <w:t xml:space="preserve"> </w:t>
      </w:r>
      <w:r>
        <w:t xml:space="preserve">“northward solar course (Dec 21 – June 21)”</w:t>
      </w:r>
      <w:r>
        <w:t xml:space="preserve">)</w:t>
      </w:r>
    </w:p>
    <w:bookmarkEnd w:id="2369"/>
    <w:bookmarkStart w:id="2374" w:name="lesson-flow-68"/>
    <w:p>
      <w:pPr>
        <w:pStyle w:val="Heading2"/>
      </w:pPr>
      <w:r>
        <w:t xml:space="preserve">Lesson flow</w:t>
      </w:r>
    </w:p>
    <w:bookmarkStart w:id="2370" w:name="warm-up-5-min-93"/>
    <w:p>
      <w:pPr>
        <w:pStyle w:val="Heading3"/>
      </w:pPr>
      <w:r>
        <w:t xml:space="preserve">Warm-up (5 min)</w:t>
      </w:r>
    </w:p>
    <w:p>
      <w:pPr>
        <w:pStyle w:val="Compact"/>
        <w:numPr>
          <w:ilvl w:val="0"/>
          <w:numId w:val="2301"/>
        </w:numPr>
      </w:pPr>
      <w:r>
        <w:t xml:space="preserve">Daily check-in: one-sentence response to</w:t>
      </w:r>
      <w:r>
        <w:t xml:space="preserve"> </w:t>
      </w:r>
      <w:r>
        <w:rPr>
          <w:i/>
          <w:iCs/>
        </w:rPr>
        <w:t xml:space="preserve">“What’s one thing you remember about yesterday’s lesson?”</w:t>
      </w:r>
    </w:p>
    <w:p>
      <w:pPr>
        <w:pStyle w:val="Compact"/>
        <w:numPr>
          <w:ilvl w:val="0"/>
          <w:numId w:val="2301"/>
        </w:numPr>
      </w:pPr>
      <w:r>
        <w:t xml:space="preserve">Hook: introduce a phenomenon or question that motivates today’s concept.</w:t>
      </w:r>
    </w:p>
    <w:bookmarkEnd w:id="2370"/>
    <w:bookmarkStart w:id="2371" w:name="core-20-min-70"/>
    <w:p>
      <w:pPr>
        <w:pStyle w:val="Heading3"/>
      </w:pPr>
      <w:r>
        <w:t xml:space="preserve">Core (20 min)</w:t>
      </w:r>
    </w:p>
    <w:p>
      <w:pPr>
        <w:pStyle w:val="Compact"/>
        <w:numPr>
          <w:ilvl w:val="0"/>
          <w:numId w:val="2302"/>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302"/>
        </w:numPr>
      </w:pPr>
      <w:r>
        <w:rPr>
          <w:b/>
          <w:bCs/>
        </w:rPr>
        <w:t xml:space="preserve">Introduce the Sanskrit term.</w:t>
      </w:r>
      <w:r>
        <w:t xml:space="preserve"> </w:t>
      </w:r>
      <w:r>
        <w:t xml:space="preserve">Once, in the triple format, then italicised only.</w:t>
      </w:r>
    </w:p>
    <w:p>
      <w:pPr>
        <w:pStyle w:val="Compact"/>
        <w:numPr>
          <w:ilvl w:val="0"/>
          <w:numId w:val="2302"/>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302"/>
        </w:numPr>
      </w:pPr>
      <w:r>
        <w:rPr>
          <w:b/>
          <w:bCs/>
        </w:rPr>
        <w:t xml:space="preserve">Work an example</w:t>
      </w:r>
      <w:r>
        <w:t xml:space="preserve"> </w:t>
      </w:r>
      <w:r>
        <w:t xml:space="preserve">with the whole class on the board.</w:t>
      </w:r>
    </w:p>
    <w:p>
      <w:pPr>
        <w:pStyle w:val="Compact"/>
        <w:numPr>
          <w:ilvl w:val="0"/>
          <w:numId w:val="2302"/>
        </w:numPr>
      </w:pPr>
      <w:r>
        <w:rPr>
          <w:b/>
          <w:bCs/>
        </w:rPr>
        <w:t xml:space="preserve">Independent or paired practice</w:t>
      </w:r>
      <w:r>
        <w:t xml:space="preserve"> </w:t>
      </w:r>
      <w:r>
        <w:t xml:space="preserve">for ~5 minutes.</w:t>
      </w:r>
    </w:p>
    <w:bookmarkEnd w:id="2371"/>
    <w:bookmarkStart w:id="2372" w:name="activity-15-min-68"/>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Cross-Cultural Solar Calendars.</w:t>
      </w:r>
    </w:p>
    <w:bookmarkEnd w:id="2372"/>
    <w:bookmarkStart w:id="2373" w:name="wrap-up-5-min-94"/>
    <w:p>
      <w:pPr>
        <w:pStyle w:val="Heading3"/>
      </w:pPr>
      <w:r>
        <w:t xml:space="preserve">Wrap-up (5 min)</w:t>
      </w:r>
    </w:p>
    <w:p>
      <w:pPr>
        <w:pStyle w:val="Compact"/>
        <w:numPr>
          <w:ilvl w:val="0"/>
          <w:numId w:val="2303"/>
        </w:numPr>
      </w:pPr>
      <w:r>
        <w:t xml:space="preserve">One-sentence exit ticket:</w:t>
      </w:r>
      <w:r>
        <w:t xml:space="preserve"> </w:t>
      </w:r>
      <w:r>
        <w:rPr>
          <w:i/>
          <w:iCs/>
        </w:rPr>
        <w:t xml:space="preserve">“What’s one thing you learned today?”</w:t>
      </w:r>
    </w:p>
    <w:p>
      <w:pPr>
        <w:pStyle w:val="Compact"/>
        <w:numPr>
          <w:ilvl w:val="0"/>
          <w:numId w:val="2303"/>
        </w:numPr>
      </w:pPr>
      <w:r>
        <w:t xml:space="preserve">Preview tomorrow.</w:t>
      </w:r>
    </w:p>
    <w:bookmarkEnd w:id="2373"/>
    <w:bookmarkEnd w:id="2374"/>
    <w:bookmarkStart w:id="2375" w:name="homework-8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375"/>
    <w:bookmarkStart w:id="2376" w:name="differentiation-130"/>
    <w:p>
      <w:pPr>
        <w:pStyle w:val="Heading2"/>
      </w:pPr>
      <w:r>
        <w:t xml:space="preserve">Differentiation</w:t>
      </w:r>
    </w:p>
    <w:p>
      <w:pPr>
        <w:pStyle w:val="Compact"/>
        <w:numPr>
          <w:ilvl w:val="0"/>
          <w:numId w:val="2304"/>
        </w:numPr>
      </w:pPr>
      <w:r>
        <w:rPr>
          <w:b/>
          <w:bCs/>
        </w:rPr>
        <w:t xml:space="preserve">Extension:</w:t>
      </w:r>
      <w:r>
        <w:t xml:space="preserve"> </w:t>
      </w:r>
      <w:r>
        <w:t xml:space="preserve">offer one open question or extra problem for fast finishers.</w:t>
      </w:r>
    </w:p>
    <w:p>
      <w:pPr>
        <w:pStyle w:val="Compact"/>
        <w:numPr>
          <w:ilvl w:val="0"/>
          <w:numId w:val="2304"/>
        </w:numPr>
      </w:pPr>
      <w:r>
        <w:rPr>
          <w:b/>
          <w:bCs/>
        </w:rPr>
        <w:t xml:space="preserve">Support:</w:t>
      </w:r>
      <w:r>
        <w:t xml:space="preserve"> </w:t>
      </w:r>
      <w:r>
        <w:t xml:space="preserve">pair students who need scaffolds; offer partial outlines.</w:t>
      </w:r>
    </w:p>
    <w:bookmarkEnd w:id="2376"/>
    <w:bookmarkStart w:id="2377" w:name="teacher-notes-110"/>
    <w:p>
      <w:pPr>
        <w:pStyle w:val="Heading2"/>
      </w:pPr>
      <w:r>
        <w:t xml:space="preserve">Teacher notes</w:t>
      </w:r>
    </w:p>
    <w:p>
      <w:pPr>
        <w:pStyle w:val="Compact"/>
        <w:numPr>
          <w:ilvl w:val="0"/>
          <w:numId w:val="2305"/>
        </w:numPr>
      </w:pPr>
      <w:r>
        <w:t xml:space="preserve">Citations: at least one quoted verse with citation per module. Day 1 already includes one if applicable; you may add more.</w:t>
      </w:r>
    </w:p>
    <w:p>
      <w:pPr>
        <w:pStyle w:val="Compact"/>
        <w:numPr>
          <w:ilvl w:val="0"/>
          <w:numId w:val="2305"/>
        </w:numPr>
      </w:pPr>
      <w:r>
        <w:t xml:space="preserve">Connect to prior modules where natural (especially Module 2 pañcabhūta).</w:t>
      </w:r>
    </w:p>
    <w:bookmarkEnd w:id="2377"/>
    <w:bookmarkEnd w:id="2378"/>
    <w:bookmarkStart w:id="2390" w:name="day-10-final-share-and-assessment-4"/>
    <w:p>
      <w:pPr>
        <w:pStyle w:val="Heading1"/>
      </w:pPr>
      <w:r>
        <w:t xml:space="preserve">Day 10 — Final Share and Assessment</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379" w:name="learning-objective-113"/>
    <w:p>
      <w:pPr>
        <w:pStyle w:val="Heading2"/>
      </w:pPr>
      <w:r>
        <w:t xml:space="preserve">Learning objective</w:t>
      </w:r>
    </w:p>
    <w:p>
      <w:pPr>
        <w:pStyle w:val="FirstParagraph"/>
      </w:pPr>
      <w:r>
        <w:t xml:space="preserve">By the end of this lesson, students will: project share + summative quiz.</w:t>
      </w:r>
    </w:p>
    <w:bookmarkEnd w:id="2379"/>
    <w:bookmarkStart w:id="2380" w:name="materials-123"/>
    <w:p>
      <w:pPr>
        <w:pStyle w:val="Heading2"/>
      </w:pPr>
      <w:r>
        <w:t xml:space="preserve">Materials</w:t>
      </w:r>
    </w:p>
    <w:p>
      <w:pPr>
        <w:pStyle w:val="Compact"/>
        <w:numPr>
          <w:ilvl w:val="0"/>
          <w:numId w:val="2306"/>
        </w:numPr>
      </w:pPr>
      <w:r>
        <w:t xml:space="preserve">Whiteboard / chart paper</w:t>
      </w:r>
    </w:p>
    <w:p>
      <w:pPr>
        <w:pStyle w:val="Compact"/>
        <w:numPr>
          <w:ilvl w:val="0"/>
          <w:numId w:val="2306"/>
        </w:numPr>
      </w:pPr>
      <w:r>
        <w:t xml:space="preserve">Notebook, pen per student</w:t>
      </w:r>
    </w:p>
    <w:p>
      <w:pPr>
        <w:pStyle w:val="Compact"/>
        <w:numPr>
          <w:ilvl w:val="0"/>
          <w:numId w:val="2306"/>
        </w:numPr>
      </w:pPr>
      <w:r>
        <w:t xml:space="preserve">(See lesson-plan.md for any day-specific materials)</w:t>
      </w:r>
    </w:p>
    <w:bookmarkEnd w:id="2380"/>
    <w:bookmarkStart w:id="2381" w:name="vocabulary-introduced-today-69"/>
    <w:p>
      <w:pPr>
        <w:pStyle w:val="Heading2"/>
      </w:pPr>
      <w:r>
        <w:t xml:space="preserve">Vocabulary introduced today</w:t>
      </w:r>
    </w:p>
    <w:p>
      <w:pPr>
        <w:pStyle w:val="Compact"/>
        <w:numPr>
          <w:ilvl w:val="0"/>
          <w:numId w:val="2307"/>
        </w:numPr>
      </w:pPr>
      <w:r>
        <w:rPr>
          <w:i/>
          <w:iCs/>
        </w:rPr>
        <w:t xml:space="preserve">Dakṣiṇāyana</w:t>
      </w:r>
      <w:r>
        <w:t xml:space="preserve"> </w:t>
      </w:r>
      <w:r>
        <w:t xml:space="preserve">(IAST: Dakṣiṇāyana; lit.</w:t>
      </w:r>
      <w:r>
        <w:t xml:space="preserve"> </w:t>
      </w:r>
      <w:r>
        <w:t xml:space="preserve">“southward solar course (June 21 – Dec 21)”</w:t>
      </w:r>
      <w:r>
        <w:t xml:space="preserve">)</w:t>
      </w:r>
    </w:p>
    <w:bookmarkEnd w:id="2381"/>
    <w:bookmarkStart w:id="2386" w:name="lesson-flow-69"/>
    <w:p>
      <w:pPr>
        <w:pStyle w:val="Heading2"/>
      </w:pPr>
      <w:r>
        <w:t xml:space="preserve">Lesson flow</w:t>
      </w:r>
    </w:p>
    <w:bookmarkStart w:id="2382" w:name="warm-up-5-min-94"/>
    <w:p>
      <w:pPr>
        <w:pStyle w:val="Heading3"/>
      </w:pPr>
      <w:r>
        <w:t xml:space="preserve">Warm-up (5 min)</w:t>
      </w:r>
    </w:p>
    <w:p>
      <w:pPr>
        <w:pStyle w:val="Compact"/>
        <w:numPr>
          <w:ilvl w:val="0"/>
          <w:numId w:val="2308"/>
        </w:numPr>
      </w:pPr>
      <w:r>
        <w:t xml:space="preserve">Daily check-in: one-sentence response to</w:t>
      </w:r>
      <w:r>
        <w:t xml:space="preserve"> </w:t>
      </w:r>
      <w:r>
        <w:rPr>
          <w:i/>
          <w:iCs/>
        </w:rPr>
        <w:t xml:space="preserve">“What’s one thing you remember about yesterday’s lesson?”</w:t>
      </w:r>
    </w:p>
    <w:p>
      <w:pPr>
        <w:pStyle w:val="Compact"/>
        <w:numPr>
          <w:ilvl w:val="0"/>
          <w:numId w:val="2308"/>
        </w:numPr>
      </w:pPr>
      <w:r>
        <w:t xml:space="preserve">Hook: introduce a phenomenon or question that motivates today’s concept.</w:t>
      </w:r>
    </w:p>
    <w:bookmarkEnd w:id="2382"/>
    <w:bookmarkStart w:id="2383" w:name="core-20-min-71"/>
    <w:p>
      <w:pPr>
        <w:pStyle w:val="Heading3"/>
      </w:pPr>
      <w:r>
        <w:t xml:space="preserve">Core (20 min)</w:t>
      </w:r>
    </w:p>
    <w:p>
      <w:pPr>
        <w:pStyle w:val="Compact"/>
        <w:numPr>
          <w:ilvl w:val="0"/>
          <w:numId w:val="2309"/>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309"/>
        </w:numPr>
      </w:pPr>
      <w:r>
        <w:rPr>
          <w:b/>
          <w:bCs/>
        </w:rPr>
        <w:t xml:space="preserve">Introduce the Sanskrit term.</w:t>
      </w:r>
      <w:r>
        <w:t xml:space="preserve"> </w:t>
      </w:r>
      <w:r>
        <w:t xml:space="preserve">Once, in the triple format, then italicised only.</w:t>
      </w:r>
    </w:p>
    <w:p>
      <w:pPr>
        <w:pStyle w:val="Compact"/>
        <w:numPr>
          <w:ilvl w:val="0"/>
          <w:numId w:val="2309"/>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309"/>
        </w:numPr>
      </w:pPr>
      <w:r>
        <w:rPr>
          <w:b/>
          <w:bCs/>
        </w:rPr>
        <w:t xml:space="preserve">Work an example</w:t>
      </w:r>
      <w:r>
        <w:t xml:space="preserve"> </w:t>
      </w:r>
      <w:r>
        <w:t xml:space="preserve">with the whole class on the board.</w:t>
      </w:r>
    </w:p>
    <w:p>
      <w:pPr>
        <w:pStyle w:val="Compact"/>
        <w:numPr>
          <w:ilvl w:val="0"/>
          <w:numId w:val="2309"/>
        </w:numPr>
      </w:pPr>
      <w:r>
        <w:rPr>
          <w:b/>
          <w:bCs/>
        </w:rPr>
        <w:t xml:space="preserve">Independent or paired practice</w:t>
      </w:r>
      <w:r>
        <w:t xml:space="preserve"> </w:t>
      </w:r>
      <w:r>
        <w:t xml:space="preserve">for ~5 minutes.</w:t>
      </w:r>
    </w:p>
    <w:bookmarkEnd w:id="2383"/>
    <w:bookmarkStart w:id="2384" w:name="activity-15-min-69"/>
    <w:p>
      <w:pPr>
        <w:pStyle w:val="Heading3"/>
      </w:pPr>
      <w:r>
        <w:t xml:space="preserve">Activity (15 min)</w:t>
      </w:r>
    </w:p>
    <w:p>
      <w:pPr>
        <w:pStyle w:val="FirstParagraph"/>
      </w:pPr>
      <w:r>
        <w:t xml:space="preserve">A scaled version of</w:t>
      </w:r>
      <w:r>
        <w:t xml:space="preserve"> </w:t>
      </w:r>
      <w:r>
        <w:rPr>
          <w:i/>
          <w:iCs/>
        </w:rPr>
        <w:t xml:space="preserve">Sunrise Direction Tracking</w:t>
      </w:r>
      <w:r>
        <w:t xml:space="preserve"> </w:t>
      </w:r>
      <w:r>
        <w:t xml:space="preserve">(see</w:t>
      </w:r>
      <w:r>
        <w:t xml:space="preserve"> </w:t>
      </w:r>
      <w:r>
        <w:rPr>
          <w:rStyle w:val="VerbatimChar"/>
        </w:rPr>
        <w:t xml:space="preserve">activities/</w:t>
      </w:r>
      <w:r>
        <w:t xml:space="preserve">). Today’s slice: focus on the part of the activity that reinforces Final Share and Assessment.</w:t>
      </w:r>
    </w:p>
    <w:bookmarkEnd w:id="2384"/>
    <w:bookmarkStart w:id="2385" w:name="wrap-up-5-min-95"/>
    <w:p>
      <w:pPr>
        <w:pStyle w:val="Heading3"/>
      </w:pPr>
      <w:r>
        <w:t xml:space="preserve">Wrap-up (5 min)</w:t>
      </w:r>
    </w:p>
    <w:p>
      <w:pPr>
        <w:pStyle w:val="Compact"/>
        <w:numPr>
          <w:ilvl w:val="0"/>
          <w:numId w:val="2310"/>
        </w:numPr>
      </w:pPr>
      <w:r>
        <w:t xml:space="preserve">One-sentence exit ticket:</w:t>
      </w:r>
      <w:r>
        <w:t xml:space="preserve"> </w:t>
      </w:r>
      <w:r>
        <w:rPr>
          <w:i/>
          <w:iCs/>
        </w:rPr>
        <w:t xml:space="preserve">“What’s one thing you learned today?”</w:t>
      </w:r>
    </w:p>
    <w:p>
      <w:pPr>
        <w:pStyle w:val="Compact"/>
        <w:numPr>
          <w:ilvl w:val="0"/>
          <w:numId w:val="2310"/>
        </w:numPr>
      </w:pPr>
      <w:r>
        <w:t xml:space="preserve">Preview tomorrow.</w:t>
      </w:r>
    </w:p>
    <w:bookmarkEnd w:id="2385"/>
    <w:bookmarkEnd w:id="2386"/>
    <w:bookmarkStart w:id="2387" w:name="homework-8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387"/>
    <w:bookmarkStart w:id="2388" w:name="differentiation-131"/>
    <w:p>
      <w:pPr>
        <w:pStyle w:val="Heading2"/>
      </w:pPr>
      <w:r>
        <w:t xml:space="preserve">Differentiation</w:t>
      </w:r>
    </w:p>
    <w:p>
      <w:pPr>
        <w:pStyle w:val="Compact"/>
        <w:numPr>
          <w:ilvl w:val="0"/>
          <w:numId w:val="2311"/>
        </w:numPr>
      </w:pPr>
      <w:r>
        <w:rPr>
          <w:b/>
          <w:bCs/>
        </w:rPr>
        <w:t xml:space="preserve">Extension:</w:t>
      </w:r>
      <w:r>
        <w:t xml:space="preserve"> </w:t>
      </w:r>
      <w:r>
        <w:t xml:space="preserve">offer one open question or extra problem for fast finishers.</w:t>
      </w:r>
    </w:p>
    <w:p>
      <w:pPr>
        <w:pStyle w:val="Compact"/>
        <w:numPr>
          <w:ilvl w:val="0"/>
          <w:numId w:val="2311"/>
        </w:numPr>
      </w:pPr>
      <w:r>
        <w:rPr>
          <w:b/>
          <w:bCs/>
        </w:rPr>
        <w:t xml:space="preserve">Support:</w:t>
      </w:r>
      <w:r>
        <w:t xml:space="preserve"> </w:t>
      </w:r>
      <w:r>
        <w:t xml:space="preserve">pair students who need scaffolds; offer partial outlines.</w:t>
      </w:r>
    </w:p>
    <w:bookmarkEnd w:id="2388"/>
    <w:bookmarkStart w:id="2389" w:name="teacher-notes-111"/>
    <w:p>
      <w:pPr>
        <w:pStyle w:val="Heading2"/>
      </w:pPr>
      <w:r>
        <w:t xml:space="preserve">Teacher notes</w:t>
      </w:r>
    </w:p>
    <w:p>
      <w:pPr>
        <w:pStyle w:val="Compact"/>
        <w:numPr>
          <w:ilvl w:val="0"/>
          <w:numId w:val="2312"/>
        </w:numPr>
      </w:pPr>
      <w:r>
        <w:t xml:space="preserve">Citations: at least one quoted verse with citation per module. Day 1 already includes one if applicable; you may add more.</w:t>
      </w:r>
    </w:p>
    <w:p>
      <w:pPr>
        <w:pStyle w:val="Compact"/>
        <w:numPr>
          <w:ilvl w:val="0"/>
          <w:numId w:val="2312"/>
        </w:numPr>
      </w:pPr>
      <w:r>
        <w:t xml:space="preserve">Connect to prior modules where natural (especially Module 2 pañcabhūta).</w:t>
      </w:r>
    </w:p>
    <w:bookmarkEnd w:id="2389"/>
    <w:bookmarkEnd w:id="2390"/>
    <w:bookmarkStart w:id="2393" w:name="X4a8ed1da2ea166e2b579306fe1eb8828a80c7f4"/>
    <w:p>
      <w:pPr>
        <w:pStyle w:val="Heading1"/>
      </w:pPr>
      <w:r>
        <w:t xml:space="preserve">Formative Quiz — Movement of the Sun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2391" w:name="questions-12"/>
    <w:p>
      <w:pPr>
        <w:pStyle w:val="Heading2"/>
      </w:pPr>
      <w:r>
        <w:t xml:space="preserve">Questions</w:t>
      </w:r>
    </w:p>
    <w:p>
      <w:pPr>
        <w:pStyle w:val="Compact"/>
        <w:numPr>
          <w:ilvl w:val="0"/>
          <w:numId w:val="2313"/>
        </w:numPr>
      </w:pPr>
      <w:r>
        <w:t xml:space="preserve">Name the three / four key terms introduced in this module so far. Give the IAST and one-line meaning of each.</w:t>
      </w:r>
    </w:p>
    <w:p>
      <w:pPr>
        <w:pStyle w:val="Compact"/>
        <w:numPr>
          <w:ilvl w:val="0"/>
          <w:numId w:val="2313"/>
        </w:numPr>
      </w:pPr>
      <w:r>
        <w:t xml:space="preserve">State the central idea of Movement of the Sun in one sentence.</w:t>
      </w:r>
    </w:p>
    <w:p>
      <w:pPr>
        <w:pStyle w:val="Compact"/>
        <w:numPr>
          <w:ilvl w:val="0"/>
          <w:numId w:val="2313"/>
        </w:numPr>
      </w:pPr>
      <w:r>
        <w:t xml:space="preserve">(Multiple choice) Which day in this module focused on</w:t>
      </w:r>
      <w:r>
        <w:t xml:space="preserve"> </w:t>
      </w:r>
      <w:r>
        <w:t xml:space="preserve">‘Uttarāyaṇa and Dakshiṇāyana’</w:t>
      </w:r>
      <w:r>
        <w:t xml:space="preserve">? (a) Day 1 (b) Day 2 (c) Day 3 (d) Day 4</w:t>
      </w:r>
    </w:p>
    <w:p>
      <w:pPr>
        <w:pStyle w:val="Compact"/>
        <w:numPr>
          <w:ilvl w:val="0"/>
          <w:numId w:val="2313"/>
        </w:numPr>
      </w:pPr>
      <w:r>
        <w:t xml:space="preserve">True / False — and explain in one sentence:</w:t>
      </w:r>
      <w:r>
        <w:t xml:space="preserve"> </w:t>
      </w:r>
      <w:r>
        <w:rPr>
          <w:i/>
          <w:iCs/>
        </w:rPr>
        <w:t xml:space="preserve">Movement of the Sun is purely a religious concept and has no scientific framing.</w:t>
      </w:r>
    </w:p>
    <w:p>
      <w:pPr>
        <w:pStyle w:val="Compact"/>
        <w:numPr>
          <w:ilvl w:val="0"/>
          <w:numId w:val="2313"/>
        </w:numPr>
      </w:pPr>
      <w:r>
        <w:t xml:space="preserve">Connect Movement of the Sun to</w:t>
      </w:r>
      <w:r>
        <w:t xml:space="preserve"> </w:t>
      </w:r>
      <w:r>
        <w:rPr>
          <w:b/>
          <w:bCs/>
        </w:rPr>
        <w:t xml:space="preserve">one</w:t>
      </w:r>
      <w:r>
        <w:t xml:space="preserve"> </w:t>
      </w:r>
      <w:r>
        <w:t xml:space="preserve">other module in this curriculum. Which module, and how?</w:t>
      </w:r>
    </w:p>
    <w:p>
      <w:pPr>
        <w:pStyle w:val="Compact"/>
        <w:numPr>
          <w:ilvl w:val="0"/>
          <w:numId w:val="2313"/>
        </w:numPr>
      </w:pPr>
      <w:r>
        <w:t xml:space="preserve">List</w:t>
      </w:r>
      <w:r>
        <w:t xml:space="preserve"> </w:t>
      </w:r>
      <w:r>
        <w:rPr>
          <w:b/>
          <w:bCs/>
        </w:rPr>
        <w:t xml:space="preserve">two</w:t>
      </w:r>
      <w:r>
        <w:t xml:space="preserve"> </w:t>
      </w:r>
      <w:r>
        <w:t xml:space="preserve">sources cited so far in this module.</w:t>
      </w:r>
    </w:p>
    <w:p>
      <w:pPr>
        <w:pStyle w:val="Compact"/>
        <w:numPr>
          <w:ilvl w:val="0"/>
          <w:numId w:val="2313"/>
        </w:numPr>
      </w:pPr>
      <w:r>
        <w:t xml:space="preserve">(Short answer) Why does the module distinguish</w:t>
      </w:r>
      <w:r>
        <w:t xml:space="preserve"> </w:t>
      </w:r>
      <w:r>
        <w:t xml:space="preserve">‘Sūrya’</w:t>
      </w:r>
      <w:r>
        <w:t xml:space="preserve"> </w:t>
      </w:r>
      <w:r>
        <w:t xml:space="preserve">from related concepts? Give one example.</w:t>
      </w:r>
    </w:p>
    <w:p>
      <w:pPr>
        <w:pStyle w:val="Compact"/>
        <w:numPr>
          <w:ilvl w:val="0"/>
          <w:numId w:val="2313"/>
        </w:numPr>
      </w:pPr>
      <w:r>
        <w:t xml:space="preserve">(Short answer) In your own words, explain Day 3’s concept.</w:t>
      </w:r>
    </w:p>
    <w:p>
      <w:pPr>
        <w:pStyle w:val="Compact"/>
        <w:numPr>
          <w:ilvl w:val="0"/>
          <w:numId w:val="2313"/>
        </w:numPr>
      </w:pPr>
      <w:r>
        <w:t xml:space="preserve">Identify</w:t>
      </w:r>
      <w:r>
        <w:t xml:space="preserve"> </w:t>
      </w:r>
      <w:r>
        <w:rPr>
          <w:b/>
          <w:bCs/>
        </w:rPr>
        <w:t xml:space="preserve">one</w:t>
      </w:r>
      <w:r>
        <w:t xml:space="preserve"> </w:t>
      </w:r>
      <w:r>
        <w:t xml:space="preserve">common misconception about Movement of the Sun and rebut it in one sentence.</w:t>
      </w:r>
    </w:p>
    <w:p>
      <w:pPr>
        <w:pStyle w:val="Compact"/>
        <w:numPr>
          <w:ilvl w:val="0"/>
          <w:numId w:val="2313"/>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2391"/>
    <w:bookmarkStart w:id="2392" w:name="how-this-is-used-6"/>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2392"/>
    <w:bookmarkEnd w:id="2393"/>
    <w:bookmarkStart w:id="2397" w:name="Xea537ec44c9b45dc1a98bd09b51ca64c7afefd4"/>
    <w:p>
      <w:pPr>
        <w:pStyle w:val="Heading1"/>
      </w:pPr>
      <w:r>
        <w:t xml:space="preserve">Summative Quiz — Movement of the Sun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2394" w:name="questions-13"/>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Sūrya</w:t>
      </w:r>
      <w:r>
        <w:t xml:space="preserve"> </w:t>
      </w:r>
      <w:r>
        <w:t xml:space="preserve">in your own words.</w:t>
      </w:r>
      <w:r>
        <w:t xml:space="preserve"> </w:t>
      </w:r>
      <w:r>
        <w:t xml:space="preserve">A2. Define</w:t>
      </w:r>
      <w:r>
        <w:t xml:space="preserve"> </w:t>
      </w:r>
      <w:r>
        <w:rPr>
          <w:i/>
          <w:iCs/>
        </w:rPr>
        <w:t xml:space="preserve">Uttarāyaṇa</w:t>
      </w:r>
      <w:r>
        <w:t xml:space="preserve"> </w:t>
      </w:r>
      <w:r>
        <w:t xml:space="preserve">in your own words.</w:t>
      </w:r>
      <w:r>
        <w:t xml:space="preserve"> </w:t>
      </w:r>
      <w:r>
        <w:t xml:space="preserve">A3. Define</w:t>
      </w:r>
      <w:r>
        <w:t xml:space="preserve"> </w:t>
      </w:r>
      <w:r>
        <w:rPr>
          <w:i/>
          <w:iCs/>
        </w:rPr>
        <w:t xml:space="preserve">Dakṣiṇāyana</w:t>
      </w:r>
      <w:r>
        <w:t xml:space="preserve"> </w:t>
      </w:r>
      <w:r>
        <w:t xml:space="preserve">in your own words.</w:t>
      </w:r>
      <w:r>
        <w:t xml:space="preserve"> </w:t>
      </w:r>
      <w:r>
        <w:t xml:space="preserve">A4. Define</w:t>
      </w:r>
      <w:r>
        <w:t xml:space="preserve"> </w:t>
      </w:r>
      <w:r>
        <w:rPr>
          <w:i/>
          <w:iCs/>
        </w:rPr>
        <w:t xml:space="preserve">saṁkrānti</w:t>
      </w:r>
      <w:r>
        <w:t xml:space="preserve"> </w:t>
      </w:r>
      <w:r>
        <w:t xml:space="preserve">in your own words.</w:t>
      </w:r>
      <w:r>
        <w:t xml:space="preserve"> </w:t>
      </w:r>
      <w:r>
        <w:t xml:space="preserve">A5. Define</w:t>
      </w:r>
      <w:r>
        <w:t xml:space="preserve"> </w:t>
      </w:r>
      <w:r>
        <w:rPr>
          <w:i/>
          <w:iCs/>
        </w:rPr>
        <w:t xml:space="preserve">rāśi</w:t>
      </w:r>
      <w:r>
        <w:t xml:space="preserve"> </w:t>
      </w:r>
      <w:r>
        <w:t xml:space="preserve">in your own words.</w:t>
      </w:r>
    </w:p>
    <w:p>
      <w:pPr>
        <w:pStyle w:val="BodyText"/>
      </w:pPr>
      <w:r>
        <w:rPr>
          <w:b/>
          <w:bCs/>
        </w:rPr>
        <w:t xml:space="preserve">Part B — Concepts (~10 points)</w:t>
      </w:r>
      <w:r>
        <w:t xml:space="preserve"> </w:t>
      </w:r>
      <w:r>
        <w:t xml:space="preserve">B1. Explain the central idea of Movement of the Sun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Movement of the Sun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Movement of the Sun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2394"/>
    <w:bookmarkStart w:id="2395" w:name="marking-guidance-6"/>
    <w:p>
      <w:pPr>
        <w:pStyle w:val="Heading2"/>
      </w:pPr>
      <w:r>
        <w:t xml:space="preserve">Marking guidance</w:t>
      </w:r>
    </w:p>
    <w:p>
      <w:pPr>
        <w:pStyle w:val="Compact"/>
        <w:numPr>
          <w:ilvl w:val="0"/>
          <w:numId w:val="2314"/>
        </w:numPr>
      </w:pPr>
      <w:r>
        <w:t xml:space="preserve">Vocabulary: give credit for correct meaning, even if exact wording differs.</w:t>
      </w:r>
    </w:p>
    <w:p>
      <w:pPr>
        <w:pStyle w:val="Compact"/>
        <w:numPr>
          <w:ilvl w:val="0"/>
          <w:numId w:val="2314"/>
        </w:numPr>
      </w:pPr>
      <w:r>
        <w:t xml:space="preserve">Concepts: look for evidence of understanding, not memorisation.</w:t>
      </w:r>
    </w:p>
    <w:p>
      <w:pPr>
        <w:pStyle w:val="Compact"/>
        <w:numPr>
          <w:ilvl w:val="0"/>
          <w:numId w:val="2314"/>
        </w:numPr>
      </w:pPr>
      <w:r>
        <w:t xml:space="preserve">Application: any reasonable example accepted.</w:t>
      </w:r>
    </w:p>
    <w:p>
      <w:pPr>
        <w:pStyle w:val="Compact"/>
        <w:numPr>
          <w:ilvl w:val="0"/>
          <w:numId w:val="2314"/>
        </w:numPr>
      </w:pPr>
      <w:r>
        <w:t xml:space="preserve">Reflection: ungraded for content; awarded for thoughtfulness.</w:t>
      </w:r>
    </w:p>
    <w:bookmarkEnd w:id="2395"/>
    <w:bookmarkStart w:id="2396" w:name="pass-mark-6"/>
    <w:p>
      <w:pPr>
        <w:pStyle w:val="Heading2"/>
      </w:pPr>
      <w:r>
        <w:t xml:space="preserve">Pass mark</w:t>
      </w:r>
    </w:p>
    <w:p>
      <w:pPr>
        <w:pStyle w:val="FirstParagraph"/>
      </w:pPr>
      <w:r>
        <w:t xml:space="preserve">A score of 18/30 indicates the student has met the module’s learning objectives.</w:t>
      </w:r>
    </w:p>
    <w:bookmarkEnd w:id="2396"/>
    <w:bookmarkEnd w:id="2397"/>
    <w:bookmarkStart w:id="2399" w:name="X42388ed71ea998e50d365acb204d32b148557ad"/>
    <w:p>
      <w:pPr>
        <w:pStyle w:val="Heading1"/>
      </w:pPr>
      <w:r>
        <w:t xml:space="preserve">Writing Prompts — Movement of the Sun (Senior)</w:t>
      </w:r>
    </w:p>
    <w:p>
      <w:pPr>
        <w:pStyle w:val="FirstParagraph"/>
      </w:pPr>
      <w:r>
        <w:t xml:space="preserve">Use these for in-class writing, homework, or assessment. Each prompt is suitable for a 300-word response.</w:t>
      </w:r>
    </w:p>
    <w:p>
      <w:pPr>
        <w:pStyle w:val="Compact"/>
        <w:numPr>
          <w:ilvl w:val="0"/>
          <w:numId w:val="2315"/>
        </w:numPr>
      </w:pPr>
      <w:r>
        <w:t xml:space="preserve">In 3–4 sentences, explain Movement of the Sun to a friend who hasn’t taken this module.</w:t>
      </w:r>
    </w:p>
    <w:p>
      <w:pPr>
        <w:pStyle w:val="Compact"/>
        <w:numPr>
          <w:ilvl w:val="0"/>
          <w:numId w:val="2315"/>
        </w:numPr>
      </w:pPr>
      <w:r>
        <w:t xml:space="preserve">Choose one Sanskrit term from this module. Define it, then describe one observation from your own life that matches.</w:t>
      </w:r>
    </w:p>
    <w:p>
      <w:pPr>
        <w:pStyle w:val="Compact"/>
        <w:numPr>
          <w:ilvl w:val="0"/>
          <w:numId w:val="2315"/>
        </w:numPr>
      </w:pPr>
      <w:r>
        <w:t xml:space="preserve">Compare Movement of the Sun with a similar concept from another module or from your science textbook. What’s similar? Different?</w:t>
      </w:r>
    </w:p>
    <w:p>
      <w:pPr>
        <w:pStyle w:val="Compact"/>
        <w:numPr>
          <w:ilvl w:val="0"/>
          <w:numId w:val="2315"/>
        </w:numPr>
      </w:pPr>
      <w:r>
        <w:t xml:space="preserve">Identify ONE claim in this module that you’d want to test. How would you test it?</w:t>
      </w:r>
    </w:p>
    <w:p>
      <w:pPr>
        <w:pStyle w:val="Compact"/>
        <w:numPr>
          <w:ilvl w:val="0"/>
          <w:numId w:val="2315"/>
        </w:numPr>
      </w:pPr>
      <w:r>
        <w:t xml:space="preserve">What was the most surprising thing in this module? Why did it surprise you?</w:t>
      </w:r>
    </w:p>
    <w:p>
      <w:pPr>
        <w:pStyle w:val="Compact"/>
        <w:numPr>
          <w:ilvl w:val="0"/>
          <w:numId w:val="2315"/>
        </w:numPr>
      </w:pPr>
      <w:r>
        <w:t xml:space="preserve">Pick one source cited in this module. Write 2 sentences explaining why it matters.</w:t>
      </w:r>
    </w:p>
    <w:p>
      <w:pPr>
        <w:pStyle w:val="Compact"/>
        <w:numPr>
          <w:ilvl w:val="0"/>
          <w:numId w:val="2315"/>
        </w:numPr>
      </w:pPr>
      <w:r>
        <w:t xml:space="preserve">What is one common misconception about Movement of the Sun? Rebut it in 2–3 sentences.</w:t>
      </w:r>
    </w:p>
    <w:p>
      <w:pPr>
        <w:pStyle w:val="Compact"/>
        <w:numPr>
          <w:ilvl w:val="0"/>
          <w:numId w:val="2315"/>
        </w:numPr>
      </w:pPr>
      <w:r>
        <w:t xml:space="preserve">Imagine you are teaching this module to a younger student. What would you say first?</w:t>
      </w:r>
    </w:p>
    <w:p>
      <w:pPr>
        <w:pStyle w:val="Compact"/>
        <w:numPr>
          <w:ilvl w:val="0"/>
          <w:numId w:val="2315"/>
        </w:numPr>
      </w:pPr>
      <w:r>
        <w:t xml:space="preserve">Read one primary-source passage cited in this module. Translate or paraphrase it; comment on what it adds to your understanding.</w:t>
      </w:r>
    </w:p>
    <w:p>
      <w:pPr>
        <w:pStyle w:val="Compact"/>
        <w:numPr>
          <w:ilvl w:val="0"/>
          <w:numId w:val="2315"/>
        </w:numPr>
      </w:pPr>
      <w:r>
        <w:t xml:space="preserve">Identify a contemporary debate about the IKS framework presented here (e.g., is Tirthaji’s mathematics genuinely Vedic? are doṣas a valid framework today?). Take a position with two pieces of evidence.</w:t>
      </w:r>
    </w:p>
    <w:bookmarkStart w:id="2398" w:name="how-to-use-6"/>
    <w:p>
      <w:pPr>
        <w:pStyle w:val="Heading2"/>
      </w:pPr>
      <w:r>
        <w:t xml:space="preserve">How to use</w:t>
      </w:r>
    </w:p>
    <w:p>
      <w:pPr>
        <w:pStyle w:val="Compact"/>
        <w:numPr>
          <w:ilvl w:val="0"/>
          <w:numId w:val="2316"/>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2316"/>
        </w:numPr>
      </w:pPr>
      <w:r>
        <w:t xml:space="preserve">Or assign all of them across the module, alternating between in-class and home.</w:t>
      </w:r>
    </w:p>
    <w:p>
      <w:pPr>
        <w:pStyle w:val="Compact"/>
        <w:numPr>
          <w:ilvl w:val="0"/>
          <w:numId w:val="2316"/>
        </w:numPr>
      </w:pPr>
      <w:r>
        <w:t xml:space="preserve">Senior students may treat any prompt as a 500-word essay topic.</w:t>
      </w:r>
    </w:p>
    <w:bookmarkEnd w:id="2398"/>
    <w:bookmarkEnd w:id="2399"/>
    <w:bookmarkStart w:id="2401" w:name="homework-movement-of-the-sun-senior"/>
    <w:p>
      <w:pPr>
        <w:pStyle w:val="Heading1"/>
      </w:pPr>
      <w:r>
        <w:t xml:space="preserve">Homework — Movement of the Sun (Senior)</w:t>
      </w:r>
    </w:p>
    <w:p>
      <w:pPr>
        <w:pStyle w:val="FirstParagraph"/>
      </w:pPr>
      <w:r>
        <w:t xml:space="preserve">Light daily tasks. Each takes 10–15 minutes.</w:t>
      </w:r>
    </w:p>
    <w:p>
      <w:pPr>
        <w:pStyle w:val="Compact"/>
        <w:numPr>
          <w:ilvl w:val="0"/>
          <w:numId w:val="2317"/>
        </w:numPr>
      </w:pPr>
      <w:r>
        <w:rPr>
          <w:b/>
          <w:bCs/>
        </w:rPr>
        <w:t xml:space="preserve">Day 1 — The Sun’s Yearly Path</w:t>
      </w:r>
      <w:r>
        <w:t xml:space="preserve"> </w:t>
      </w:r>
      <w:r>
        <w:t xml:space="preserve">· Write 2 sentences about today’s concept. (~10 min)</w:t>
      </w:r>
    </w:p>
    <w:p>
      <w:pPr>
        <w:pStyle w:val="Compact"/>
        <w:numPr>
          <w:ilvl w:val="0"/>
          <w:numId w:val="2317"/>
        </w:numPr>
      </w:pPr>
      <w:r>
        <w:rPr>
          <w:b/>
          <w:bCs/>
        </w:rPr>
        <w:t xml:space="preserve">Day 2 — Axial Tilt and the Seasons</w:t>
      </w:r>
      <w:r>
        <w:t xml:space="preserve"> </w:t>
      </w:r>
      <w:r>
        <w:t xml:space="preserve">· Write 2 sentences about today’s concept. (~10 min)</w:t>
      </w:r>
    </w:p>
    <w:p>
      <w:pPr>
        <w:pStyle w:val="Compact"/>
        <w:numPr>
          <w:ilvl w:val="0"/>
          <w:numId w:val="2317"/>
        </w:numPr>
      </w:pPr>
      <w:r>
        <w:rPr>
          <w:b/>
          <w:bCs/>
        </w:rPr>
        <w:t xml:space="preserve">Day 3 — Uttarāyaṇa and Dakshiṇāyana</w:t>
      </w:r>
      <w:r>
        <w:t xml:space="preserve"> </w:t>
      </w:r>
      <w:r>
        <w:t xml:space="preserve">· Write 2 sentences about today’s concept. (~10 min)</w:t>
      </w:r>
    </w:p>
    <w:p>
      <w:pPr>
        <w:pStyle w:val="Compact"/>
        <w:numPr>
          <w:ilvl w:val="0"/>
          <w:numId w:val="2317"/>
        </w:numPr>
      </w:pPr>
      <w:r>
        <w:rPr>
          <w:b/>
          <w:bCs/>
        </w:rPr>
        <w:t xml:space="preserve">Day 4 — Equinoxes — Viṣuva</w:t>
      </w:r>
      <w:r>
        <w:t xml:space="preserve"> </w:t>
      </w:r>
      <w:r>
        <w:t xml:space="preserve">· Write 2 sentences about today’s concept. (~10 min)</w:t>
      </w:r>
    </w:p>
    <w:p>
      <w:pPr>
        <w:pStyle w:val="Compact"/>
        <w:numPr>
          <w:ilvl w:val="0"/>
          <w:numId w:val="2317"/>
        </w:numPr>
      </w:pPr>
      <w:r>
        <w:rPr>
          <w:b/>
          <w:bCs/>
        </w:rPr>
        <w:t xml:space="preserve">Day 5 — Twelve Rāśis</w:t>
      </w:r>
      <w:r>
        <w:t xml:space="preserve"> </w:t>
      </w:r>
      <w:r>
        <w:t xml:space="preserve">· Write 2 sentences about today’s concept. (~10 min)</w:t>
      </w:r>
    </w:p>
    <w:p>
      <w:pPr>
        <w:pStyle w:val="Compact"/>
        <w:numPr>
          <w:ilvl w:val="0"/>
          <w:numId w:val="2317"/>
        </w:numPr>
      </w:pPr>
      <w:r>
        <w:rPr>
          <w:b/>
          <w:bCs/>
        </w:rPr>
        <w:t xml:space="preserve">Day 6 — Saṁkrānti Moments</w:t>
      </w:r>
      <w:r>
        <w:t xml:space="preserve"> </w:t>
      </w:r>
      <w:r>
        <w:t xml:space="preserve">· Write 2 sentences about today’s concept. (~10 min)</w:t>
      </w:r>
    </w:p>
    <w:p>
      <w:pPr>
        <w:pStyle w:val="Compact"/>
        <w:numPr>
          <w:ilvl w:val="0"/>
          <w:numId w:val="2317"/>
        </w:numPr>
      </w:pPr>
      <w:r>
        <w:rPr>
          <w:b/>
          <w:bCs/>
        </w:rPr>
        <w:t xml:space="preserve">Day 7 — Sāyana vs Nirayana</w:t>
      </w:r>
      <w:r>
        <w:t xml:space="preserve"> </w:t>
      </w:r>
      <w:r>
        <w:t xml:space="preserve">· Write 2 sentences about today’s concept. (~10 min)</w:t>
      </w:r>
    </w:p>
    <w:p>
      <w:pPr>
        <w:pStyle w:val="Compact"/>
        <w:numPr>
          <w:ilvl w:val="0"/>
          <w:numId w:val="2317"/>
        </w:numPr>
      </w:pPr>
      <w:r>
        <w:rPr>
          <w:b/>
          <w:bCs/>
        </w:rPr>
        <w:t xml:space="preserve">Day 8 — Precession of the Equinoxes</w:t>
      </w:r>
      <w:r>
        <w:t xml:space="preserve"> </w:t>
      </w:r>
      <w:r>
        <w:t xml:space="preserve">· Write 2 sentences about today’s concept. (~10 min)</w:t>
      </w:r>
    </w:p>
    <w:p>
      <w:pPr>
        <w:pStyle w:val="Compact"/>
        <w:numPr>
          <w:ilvl w:val="0"/>
          <w:numId w:val="2317"/>
        </w:numPr>
      </w:pPr>
      <w:r>
        <w:rPr>
          <w:b/>
          <w:bCs/>
        </w:rPr>
        <w:t xml:space="preserve">Day 9 — Cross-Cultural Solar Calendars</w:t>
      </w:r>
      <w:r>
        <w:t xml:space="preserve"> </w:t>
      </w:r>
      <w:r>
        <w:t xml:space="preserve">· Write 2 sentences about today’s concept. (~10 min)</w:t>
      </w:r>
    </w:p>
    <w:p>
      <w:pPr>
        <w:pStyle w:val="Compact"/>
        <w:numPr>
          <w:ilvl w:val="0"/>
          <w:numId w:val="2317"/>
        </w:numPr>
      </w:pPr>
      <w:r>
        <w:rPr>
          <w:b/>
          <w:bCs/>
        </w:rPr>
        <w:t xml:space="preserve">Day 10 — Final Share and Assessment</w:t>
      </w:r>
      <w:r>
        <w:t xml:space="preserve"> </w:t>
      </w:r>
      <w:r>
        <w:t xml:space="preserve">· Write 2 sentences about today’s concept. (~10 min)</w:t>
      </w:r>
    </w:p>
    <w:bookmarkStart w:id="2400" w:name="notes-6"/>
    <w:p>
      <w:pPr>
        <w:pStyle w:val="Heading2"/>
      </w:pPr>
      <w:r>
        <w:t xml:space="preserve">Notes</w:t>
      </w:r>
    </w:p>
    <w:p>
      <w:pPr>
        <w:pStyle w:val="Compact"/>
        <w:numPr>
          <w:ilvl w:val="0"/>
          <w:numId w:val="2318"/>
        </w:numPr>
      </w:pPr>
      <w:r>
        <w:t xml:space="preserve">Homework is intended to consolidate what was learned in class, not introduce new content.</w:t>
      </w:r>
    </w:p>
    <w:p>
      <w:pPr>
        <w:pStyle w:val="Compact"/>
        <w:numPr>
          <w:ilvl w:val="0"/>
          <w:numId w:val="2318"/>
        </w:numPr>
      </w:pPr>
      <w:r>
        <w:t xml:space="preserve">If a child struggles, the parent should consult the teacher rather than push.</w:t>
      </w:r>
    </w:p>
    <w:p>
      <w:pPr>
        <w:pStyle w:val="Compact"/>
        <w:numPr>
          <w:ilvl w:val="0"/>
          <w:numId w:val="2318"/>
        </w:numPr>
      </w:pPr>
      <w:r>
        <w:t xml:space="preserve">Capstone project days (Module 15) may have lighter daily homework so students can focus on the project.</w:t>
      </w:r>
    </w:p>
    <w:bookmarkEnd w:id="2400"/>
    <w:bookmarkEnd w:id="2401"/>
    <w:bookmarkStart w:id="2409" w:name="activity-1-sunrise-direction-tracking"/>
    <w:p>
      <w:pPr>
        <w:pStyle w:val="Heading1"/>
      </w:pPr>
      <w:r>
        <w:t xml:space="preserve">Activity 1 — Sunrise Direction Tracking</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30 min</w:t>
      </w:r>
    </w:p>
    <w:bookmarkStart w:id="2402" w:name="purpose-6"/>
    <w:p>
      <w:pPr>
        <w:pStyle w:val="Heading2"/>
      </w:pPr>
      <w:r>
        <w:t xml:space="preserve">Purpose</w:t>
      </w:r>
    </w:p>
    <w:p>
      <w:pPr>
        <w:pStyle w:val="FirstParagraph"/>
      </w:pPr>
      <w:r>
        <w:t xml:space="preserve">Reinforce the day-by-day concepts of Movement of the Sun through a hands-on activity. Aligned with NEP 2020 §4.23 (experiential learning).</w:t>
      </w:r>
    </w:p>
    <w:bookmarkEnd w:id="2402"/>
    <w:bookmarkStart w:id="2403" w:name="materials-124"/>
    <w:p>
      <w:pPr>
        <w:pStyle w:val="Heading2"/>
      </w:pPr>
      <w:r>
        <w:t xml:space="preserve">Materials</w:t>
      </w:r>
    </w:p>
    <w:p>
      <w:pPr>
        <w:pStyle w:val="FirstParagraph"/>
      </w:pPr>
      <w:r>
        <w:t xml:space="preserve">compass app, classroom window, notebook</w:t>
      </w:r>
    </w:p>
    <w:bookmarkEnd w:id="2403"/>
    <w:bookmarkStart w:id="2404" w:name="what-students-do-6"/>
    <w:p>
      <w:pPr>
        <w:pStyle w:val="Heading2"/>
      </w:pPr>
      <w:r>
        <w:t xml:space="preserve">What students do</w:t>
      </w:r>
    </w:p>
    <w:p>
      <w:pPr>
        <w:pStyle w:val="FirstParagraph"/>
      </w:pPr>
      <w:r>
        <w:t xml:space="preserve">Over 5 days, students note the compass bearing of sunrise each morning (from the same window). They graph the bearing and predict how it will change in 3 months.</w:t>
      </w:r>
    </w:p>
    <w:bookmarkEnd w:id="2404"/>
    <w:bookmarkStart w:id="2405" w:name="step-by-step-6"/>
    <w:p>
      <w:pPr>
        <w:pStyle w:val="Heading2"/>
      </w:pPr>
      <w:r>
        <w:t xml:space="preserve">Step-by-step</w:t>
      </w:r>
    </w:p>
    <w:p>
      <w:pPr>
        <w:pStyle w:val="Compact"/>
        <w:numPr>
          <w:ilvl w:val="0"/>
          <w:numId w:val="2319"/>
        </w:numPr>
      </w:pPr>
      <w:r>
        <w:rPr>
          <w:b/>
          <w:bCs/>
        </w:rPr>
        <w:t xml:space="preserve">Setup (5 min)</w:t>
      </w:r>
      <w:r>
        <w:t xml:space="preserve"> </w:t>
      </w:r>
      <w:r>
        <w:t xml:space="preserve">— gather materials; explain the task.</w:t>
      </w:r>
    </w:p>
    <w:p>
      <w:pPr>
        <w:pStyle w:val="Compact"/>
        <w:numPr>
          <w:ilvl w:val="0"/>
          <w:numId w:val="2319"/>
        </w:numPr>
      </w:pPr>
      <w:r>
        <w:rPr>
          <w:b/>
          <w:bCs/>
        </w:rPr>
        <w:t xml:space="preserve">Working phase (20 min)</w:t>
      </w:r>
      <w:r>
        <w:t xml:space="preserve"> </w:t>
      </w:r>
      <w:r>
        <w:t xml:space="preserve">— students work individually or in pairs.</w:t>
      </w:r>
    </w:p>
    <w:p>
      <w:pPr>
        <w:pStyle w:val="Compact"/>
        <w:numPr>
          <w:ilvl w:val="0"/>
          <w:numId w:val="2319"/>
        </w:numPr>
      </w:pPr>
      <w:r>
        <w:rPr>
          <w:b/>
          <w:bCs/>
        </w:rPr>
        <w:t xml:space="preserve">Share (5 min)</w:t>
      </w:r>
      <w:r>
        <w:t xml:space="preserve"> </w:t>
      </w:r>
      <w:r>
        <w:t xml:space="preserve">— selected students share their results with the class.</w:t>
      </w:r>
    </w:p>
    <w:bookmarkEnd w:id="2405"/>
    <w:bookmarkStart w:id="2406" w:name="differentiation-132"/>
    <w:p>
      <w:pPr>
        <w:pStyle w:val="Heading2"/>
      </w:pPr>
      <w:r>
        <w:t xml:space="preserve">Differentiation</w:t>
      </w:r>
    </w:p>
    <w:p>
      <w:pPr>
        <w:pStyle w:val="Compact"/>
        <w:numPr>
          <w:ilvl w:val="0"/>
          <w:numId w:val="2320"/>
        </w:numPr>
      </w:pPr>
      <w:r>
        <w:rPr>
          <w:b/>
          <w:bCs/>
        </w:rPr>
        <w:t xml:space="preserve">Extension:</w:t>
      </w:r>
      <w:r>
        <w:t xml:space="preserve"> </w:t>
      </w:r>
      <w:r>
        <w:t xml:space="preserve">ask advanced students to do an additional iteration or analysis.</w:t>
      </w:r>
    </w:p>
    <w:p>
      <w:pPr>
        <w:pStyle w:val="Compact"/>
        <w:numPr>
          <w:ilvl w:val="0"/>
          <w:numId w:val="2320"/>
        </w:numPr>
      </w:pPr>
      <w:r>
        <w:rPr>
          <w:b/>
          <w:bCs/>
        </w:rPr>
        <w:t xml:space="preserve">Support:</w:t>
      </w:r>
      <w:r>
        <w:t xml:space="preserve"> </w:t>
      </w:r>
      <w:r>
        <w:t xml:space="preserve">pair students who need scaffolds; offer partial templates.</w:t>
      </w:r>
    </w:p>
    <w:bookmarkEnd w:id="2406"/>
    <w:bookmarkStart w:id="2407" w:name="assessment-10"/>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2407"/>
    <w:bookmarkStart w:id="2408" w:name="safety-20"/>
    <w:p>
      <w:pPr>
        <w:pStyle w:val="Heading2"/>
      </w:pPr>
      <w:r>
        <w:t xml:space="preserve">Safety</w:t>
      </w:r>
    </w:p>
    <w:p>
      <w:pPr>
        <w:pStyle w:val="Compact"/>
        <w:numPr>
          <w:ilvl w:val="0"/>
          <w:numId w:val="2321"/>
        </w:numPr>
      </w:pPr>
      <w:r>
        <w:t xml:space="preserve">General safety briefing before any materials are handled.</w:t>
      </w:r>
    </w:p>
    <w:p>
      <w:pPr>
        <w:pStyle w:val="Compact"/>
        <w:numPr>
          <w:ilvl w:val="0"/>
          <w:numId w:val="2321"/>
        </w:numPr>
      </w:pPr>
      <w:r>
        <w:t xml:space="preserve">If herbs, plants, or food are involved: kitchen-amount only, no ingestion of unknown preparations.</w:t>
      </w:r>
    </w:p>
    <w:p>
      <w:pPr>
        <w:pStyle w:val="Compact"/>
        <w:numPr>
          <w:ilvl w:val="0"/>
          <w:numId w:val="2321"/>
        </w:numPr>
      </w:pPr>
      <w:r>
        <w:t xml:space="preserve">Outdoor activities: stay in the designated area; supervised by the teacher.</w:t>
      </w:r>
    </w:p>
    <w:bookmarkEnd w:id="2408"/>
    <w:bookmarkEnd w:id="2409"/>
    <w:bookmarkStart w:id="2417" w:name="project-brief-personal-solar-calendar"/>
    <w:p>
      <w:pPr>
        <w:pStyle w:val="Heading1"/>
      </w:pPr>
      <w:r>
        <w:t xml:space="preserve">Project Brief — Personal Solar Calendar</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Senior</w:t>
      </w:r>
    </w:p>
    <w:bookmarkStart w:id="2410" w:name="what-you-will-do-6"/>
    <w:p>
      <w:pPr>
        <w:pStyle w:val="Heading2"/>
      </w:pPr>
      <w:r>
        <w:t xml:space="preserve">What you will do</w:t>
      </w:r>
    </w:p>
    <w:p>
      <w:pPr>
        <w:pStyle w:val="FirstParagraph"/>
      </w:pPr>
      <w:r>
        <w:t xml:space="preserve">Make a one-page solar calendar for the current year: mark the two solstices, two equinoxes, all 12 saṁkrānti dates, plus your own birthday with its rāśi.</w:t>
      </w:r>
    </w:p>
    <w:bookmarkEnd w:id="2410"/>
    <w:bookmarkStart w:id="2411" w:name="why-6"/>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2411"/>
    <w:bookmarkStart w:id="2412" w:name="deliverables-6"/>
    <w:p>
      <w:pPr>
        <w:pStyle w:val="Heading2"/>
      </w:pPr>
      <w:r>
        <w:t xml:space="preserve">Deliverables</w:t>
      </w:r>
    </w:p>
    <w:p>
      <w:pPr>
        <w:pStyle w:val="Compact"/>
        <w:numPr>
          <w:ilvl w:val="0"/>
          <w:numId w:val="2322"/>
        </w:numPr>
      </w:pPr>
      <w:r>
        <w:rPr>
          <w:b/>
          <w:bCs/>
        </w:rPr>
        <w:t xml:space="preserve">One-page project plan</w:t>
      </w:r>
      <w:r>
        <w:t xml:space="preserve"> </w:t>
      </w:r>
      <w:r>
        <w:t xml:space="preserve">(Day 2 of the module): problem, sources, deliverable, timeline.</w:t>
      </w:r>
    </w:p>
    <w:p>
      <w:pPr>
        <w:pStyle w:val="Compact"/>
        <w:numPr>
          <w:ilvl w:val="0"/>
          <w:numId w:val="2322"/>
        </w:numPr>
      </w:pPr>
      <w:r>
        <w:rPr>
          <w:b/>
          <w:bCs/>
        </w:rPr>
        <w:t xml:space="preserve">Daily journal entries</w:t>
      </w:r>
      <w:r>
        <w:t xml:space="preserve"> </w:t>
      </w:r>
      <w:r>
        <w:t xml:space="preserve">(one per day, starting Day 6): what you did, what worked, what didn’t.</w:t>
      </w:r>
    </w:p>
    <w:p>
      <w:pPr>
        <w:pStyle w:val="Compact"/>
        <w:numPr>
          <w:ilvl w:val="0"/>
          <w:numId w:val="2322"/>
        </w:numPr>
      </w:pPr>
      <w:r>
        <w:rPr>
          <w:b/>
          <w:bCs/>
        </w:rPr>
        <w:t xml:space="preserve">Final artefact</w:t>
      </w:r>
      <w:r>
        <w:t xml:space="preserve"> </w:t>
      </w:r>
      <w:r>
        <w:t xml:space="preserve">(a poster / model / digital deliverable).</w:t>
      </w:r>
    </w:p>
    <w:p>
      <w:pPr>
        <w:pStyle w:val="Compact"/>
        <w:numPr>
          <w:ilvl w:val="0"/>
          <w:numId w:val="2322"/>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2322"/>
        </w:numPr>
      </w:pPr>
      <w:r>
        <w:rPr>
          <w:b/>
          <w:bCs/>
        </w:rPr>
        <w:t xml:space="preserve">Presentation</w:t>
      </w:r>
      <w:r>
        <w:t xml:space="preserve"> </w:t>
      </w:r>
      <w:r>
        <w:t xml:space="preserve">(5-minute share with the class).</w:t>
      </w:r>
    </w:p>
    <w:bookmarkEnd w:id="2412"/>
    <w:bookmarkStart w:id="2413" w:name="timeline-6"/>
    <w:p>
      <w:pPr>
        <w:pStyle w:val="Heading2"/>
      </w:pPr>
      <w:r>
        <w:t xml:space="preserve">Timeline</w:t>
      </w:r>
    </w:p>
    <w:p>
      <w:pPr>
        <w:pStyle w:val="Compact"/>
        <w:numPr>
          <w:ilvl w:val="0"/>
          <w:numId w:val="2323"/>
        </w:numPr>
      </w:pPr>
      <w:r>
        <w:rPr>
          <w:b/>
          <w:bCs/>
        </w:rPr>
        <w:t xml:space="preserve">Day 1–2:</w:t>
      </w:r>
      <w:r>
        <w:t xml:space="preserve"> </w:t>
      </w:r>
      <w:r>
        <w:t xml:space="preserve">scope and plan.</w:t>
      </w:r>
    </w:p>
    <w:p>
      <w:pPr>
        <w:pStyle w:val="Compact"/>
        <w:numPr>
          <w:ilvl w:val="0"/>
          <w:numId w:val="2323"/>
        </w:numPr>
      </w:pPr>
      <w:r>
        <w:rPr>
          <w:b/>
          <w:bCs/>
        </w:rPr>
        <w:t xml:space="preserve">Day 3–4:</w:t>
      </w:r>
      <w:r>
        <w:t xml:space="preserve"> </w:t>
      </w:r>
      <w:r>
        <w:t xml:space="preserve">research.</w:t>
      </w:r>
    </w:p>
    <w:p>
      <w:pPr>
        <w:pStyle w:val="Compact"/>
        <w:numPr>
          <w:ilvl w:val="0"/>
          <w:numId w:val="2323"/>
        </w:numPr>
      </w:pPr>
      <w:r>
        <w:rPr>
          <w:b/>
          <w:bCs/>
        </w:rPr>
        <w:t xml:space="preserve">Day 5:</w:t>
      </w:r>
      <w:r>
        <w:t xml:space="preserve"> </w:t>
      </w:r>
      <w:r>
        <w:t xml:space="preserve">mid-project critique.</w:t>
      </w:r>
    </w:p>
    <w:p>
      <w:pPr>
        <w:pStyle w:val="Compact"/>
        <w:numPr>
          <w:ilvl w:val="0"/>
          <w:numId w:val="2323"/>
        </w:numPr>
      </w:pPr>
      <w:r>
        <w:rPr>
          <w:b/>
          <w:bCs/>
        </w:rPr>
        <w:t xml:space="preserve">Day 6–7:</w:t>
      </w:r>
      <w:r>
        <w:t xml:space="preserve"> </w:t>
      </w:r>
      <w:r>
        <w:t xml:space="preserve">build / make.</w:t>
      </w:r>
    </w:p>
    <w:p>
      <w:pPr>
        <w:pStyle w:val="Compact"/>
        <w:numPr>
          <w:ilvl w:val="0"/>
          <w:numId w:val="2323"/>
        </w:numPr>
      </w:pPr>
      <w:r>
        <w:rPr>
          <w:b/>
          <w:bCs/>
        </w:rPr>
        <w:t xml:space="preserve">Day 8:</w:t>
      </w:r>
      <w:r>
        <w:t xml:space="preserve"> </w:t>
      </w:r>
      <w:r>
        <w:t xml:space="preserve">document.</w:t>
      </w:r>
    </w:p>
    <w:p>
      <w:pPr>
        <w:pStyle w:val="Compact"/>
        <w:numPr>
          <w:ilvl w:val="0"/>
          <w:numId w:val="2323"/>
        </w:numPr>
      </w:pPr>
      <w:r>
        <w:rPr>
          <w:b/>
          <w:bCs/>
        </w:rPr>
        <w:t xml:space="preserve">Day 9:</w:t>
      </w:r>
      <w:r>
        <w:t xml:space="preserve"> </w:t>
      </w:r>
      <w:r>
        <w:t xml:space="preserve">rehearse.</w:t>
      </w:r>
    </w:p>
    <w:p>
      <w:pPr>
        <w:pStyle w:val="Compact"/>
        <w:numPr>
          <w:ilvl w:val="0"/>
          <w:numId w:val="2323"/>
        </w:numPr>
      </w:pPr>
      <w:r>
        <w:rPr>
          <w:b/>
          <w:bCs/>
        </w:rPr>
        <w:t xml:space="preserve">Day 10:</w:t>
      </w:r>
      <w:r>
        <w:t xml:space="preserve"> </w:t>
      </w:r>
      <w:r>
        <w:t xml:space="preserve">share day.</w:t>
      </w:r>
    </w:p>
    <w:bookmarkEnd w:id="2413"/>
    <w:bookmarkStart w:id="2414" w:name="sources-6"/>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2414"/>
    <w:bookmarkStart w:id="2415" w:name="safety-21"/>
    <w:p>
      <w:pPr>
        <w:pStyle w:val="Heading2"/>
      </w:pPr>
      <w:r>
        <w:t xml:space="preserve">Safety</w:t>
      </w:r>
    </w:p>
    <w:p>
      <w:pPr>
        <w:pStyle w:val="Compact"/>
        <w:numPr>
          <w:ilvl w:val="0"/>
          <w:numId w:val="2324"/>
        </w:numPr>
      </w:pPr>
      <w:r>
        <w:t xml:space="preserve">Any project involving plants / food / outdoor work must be supervised.</w:t>
      </w:r>
    </w:p>
    <w:p>
      <w:pPr>
        <w:pStyle w:val="Compact"/>
        <w:numPr>
          <w:ilvl w:val="0"/>
          <w:numId w:val="2324"/>
        </w:numPr>
      </w:pPr>
      <w:r>
        <w:rPr>
          <w:b/>
          <w:bCs/>
        </w:rPr>
        <w:t xml:space="preserve">No herbal medicine recommendations.</w:t>
      </w:r>
      <w:r>
        <w:t xml:space="preserve"> </w:t>
      </w:r>
      <w:r>
        <w:t xml:space="preserve">Modules 10 and 4 give awareness; therapeutic decisions belong to qualified practitioners.</w:t>
      </w:r>
    </w:p>
    <w:bookmarkEnd w:id="2415"/>
    <w:bookmarkStart w:id="2416" w:name="grading-9"/>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2416"/>
    <w:bookmarkEnd w:id="2417"/>
    <w:bookmarkStart w:id="2426" w:name="Xff531246fd45c793112b4d38973cbc9f5f15ba9"/>
    <w:p>
      <w:pPr>
        <w:pStyle w:val="Heading1"/>
      </w:pPr>
      <w:r>
        <w:t xml:space="preserve">Assessment Rubric — Movement of the Sun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2423" w:name="criteria-8"/>
    <w:p>
      <w:pPr>
        <w:pStyle w:val="Heading2"/>
      </w:pPr>
      <w:r>
        <w:t xml:space="preserve">Criteria</w:t>
      </w:r>
    </w:p>
    <w:bookmarkStart w:id="2418" w:name="X9d4f553621dde1a01c70bc603555f90282e8f65"/>
    <w:p>
      <w:pPr>
        <w:pStyle w:val="Heading3"/>
      </w:pPr>
      <w:r>
        <w:t xml:space="preserve">Accuracy of concepts — uses Sanskrit terms correctly, gets the central idea right</w:t>
      </w:r>
    </w:p>
    <w:p>
      <w:pPr>
        <w:pStyle w:val="Compact"/>
        <w:numPr>
          <w:ilvl w:val="0"/>
          <w:numId w:val="2325"/>
        </w:numPr>
      </w:pPr>
      <w:r>
        <w:rPr>
          <w:b/>
          <w:bCs/>
        </w:rPr>
        <w:t xml:space="preserve">Exceeding (4)</w:t>
      </w:r>
      <w:r>
        <w:t xml:space="preserve"> </w:t>
      </w:r>
      <w:r>
        <w:t xml:space="preserve">— Exceptional; could teach this to another student.</w:t>
      </w:r>
    </w:p>
    <w:p>
      <w:pPr>
        <w:pStyle w:val="Compact"/>
        <w:numPr>
          <w:ilvl w:val="0"/>
          <w:numId w:val="2325"/>
        </w:numPr>
      </w:pPr>
      <w:r>
        <w:rPr>
          <w:b/>
          <w:bCs/>
        </w:rPr>
        <w:t xml:space="preserve">Meeting (3)</w:t>
      </w:r>
      <w:r>
        <w:t xml:space="preserve"> </w:t>
      </w:r>
      <w:r>
        <w:t xml:space="preserve">— Solid; meets the learning objective.</w:t>
      </w:r>
    </w:p>
    <w:p>
      <w:pPr>
        <w:pStyle w:val="Compact"/>
        <w:numPr>
          <w:ilvl w:val="0"/>
          <w:numId w:val="2325"/>
        </w:numPr>
      </w:pPr>
      <w:r>
        <w:rPr>
          <w:b/>
          <w:bCs/>
        </w:rPr>
        <w:t xml:space="preserve">Approaching (2)</w:t>
      </w:r>
      <w:r>
        <w:t xml:space="preserve"> </w:t>
      </w:r>
      <w:r>
        <w:t xml:space="preserve">— Partial; some elements present, others missing.</w:t>
      </w:r>
    </w:p>
    <w:p>
      <w:pPr>
        <w:pStyle w:val="Compact"/>
        <w:numPr>
          <w:ilvl w:val="0"/>
          <w:numId w:val="2325"/>
        </w:numPr>
      </w:pPr>
      <w:r>
        <w:rPr>
          <w:b/>
          <w:bCs/>
        </w:rPr>
        <w:t xml:space="preserve">Beginning (1)</w:t>
      </w:r>
      <w:r>
        <w:t xml:space="preserve"> </w:t>
      </w:r>
      <w:r>
        <w:t xml:space="preserve">— Significant gaps; needs re-teaching.</w:t>
      </w:r>
    </w:p>
    <w:bookmarkEnd w:id="2418"/>
    <w:bookmarkStart w:id="2419" w:name="Xb70f9606275cdc08c81494edfe255c4f77e3cdd"/>
    <w:p>
      <w:pPr>
        <w:pStyle w:val="Heading3"/>
      </w:pPr>
      <w:r>
        <w:t xml:space="preserve">Source discipline — cites sources, distinguishes traditional framing from empirical claim</w:t>
      </w:r>
    </w:p>
    <w:p>
      <w:pPr>
        <w:pStyle w:val="Compact"/>
        <w:numPr>
          <w:ilvl w:val="0"/>
          <w:numId w:val="2326"/>
        </w:numPr>
      </w:pPr>
      <w:r>
        <w:rPr>
          <w:b/>
          <w:bCs/>
        </w:rPr>
        <w:t xml:space="preserve">Exceeding (4)</w:t>
      </w:r>
      <w:r>
        <w:t xml:space="preserve"> </w:t>
      </w:r>
      <w:r>
        <w:t xml:space="preserve">— Exceptional; could teach this to another student.</w:t>
      </w:r>
    </w:p>
    <w:p>
      <w:pPr>
        <w:pStyle w:val="Compact"/>
        <w:numPr>
          <w:ilvl w:val="0"/>
          <w:numId w:val="2326"/>
        </w:numPr>
      </w:pPr>
      <w:r>
        <w:rPr>
          <w:b/>
          <w:bCs/>
        </w:rPr>
        <w:t xml:space="preserve">Meeting (3)</w:t>
      </w:r>
      <w:r>
        <w:t xml:space="preserve"> </w:t>
      </w:r>
      <w:r>
        <w:t xml:space="preserve">— Solid; meets the learning objective.</w:t>
      </w:r>
    </w:p>
    <w:p>
      <w:pPr>
        <w:pStyle w:val="Compact"/>
        <w:numPr>
          <w:ilvl w:val="0"/>
          <w:numId w:val="2326"/>
        </w:numPr>
      </w:pPr>
      <w:r>
        <w:rPr>
          <w:b/>
          <w:bCs/>
        </w:rPr>
        <w:t xml:space="preserve">Approaching (2)</w:t>
      </w:r>
      <w:r>
        <w:t xml:space="preserve"> </w:t>
      </w:r>
      <w:r>
        <w:t xml:space="preserve">— Partial; some elements present, others missing.</w:t>
      </w:r>
    </w:p>
    <w:p>
      <w:pPr>
        <w:pStyle w:val="Compact"/>
        <w:numPr>
          <w:ilvl w:val="0"/>
          <w:numId w:val="2326"/>
        </w:numPr>
      </w:pPr>
      <w:r>
        <w:rPr>
          <w:b/>
          <w:bCs/>
        </w:rPr>
        <w:t xml:space="preserve">Beginning (1)</w:t>
      </w:r>
      <w:r>
        <w:t xml:space="preserve"> </w:t>
      </w:r>
      <w:r>
        <w:t xml:space="preserve">— Significant gaps; needs re-teaching.</w:t>
      </w:r>
    </w:p>
    <w:bookmarkEnd w:id="2419"/>
    <w:bookmarkStart w:id="2420" w:name="Xf9e780c9e94056ca8d8ffbf1c0f0cf94017e5bb"/>
    <w:p>
      <w:pPr>
        <w:pStyle w:val="Heading3"/>
      </w:pPr>
      <w:r>
        <w:t xml:space="preserve">Application — connects the module to other modules and to real-world examples</w:t>
      </w:r>
    </w:p>
    <w:p>
      <w:pPr>
        <w:pStyle w:val="Compact"/>
        <w:numPr>
          <w:ilvl w:val="0"/>
          <w:numId w:val="2327"/>
        </w:numPr>
      </w:pPr>
      <w:r>
        <w:rPr>
          <w:b/>
          <w:bCs/>
        </w:rPr>
        <w:t xml:space="preserve">Exceeding (4)</w:t>
      </w:r>
      <w:r>
        <w:t xml:space="preserve"> </w:t>
      </w:r>
      <w:r>
        <w:t xml:space="preserve">— Exceptional; could teach this to another student.</w:t>
      </w:r>
    </w:p>
    <w:p>
      <w:pPr>
        <w:pStyle w:val="Compact"/>
        <w:numPr>
          <w:ilvl w:val="0"/>
          <w:numId w:val="2327"/>
        </w:numPr>
      </w:pPr>
      <w:r>
        <w:rPr>
          <w:b/>
          <w:bCs/>
        </w:rPr>
        <w:t xml:space="preserve">Meeting (3)</w:t>
      </w:r>
      <w:r>
        <w:t xml:space="preserve"> </w:t>
      </w:r>
      <w:r>
        <w:t xml:space="preserve">— Solid; meets the learning objective.</w:t>
      </w:r>
    </w:p>
    <w:p>
      <w:pPr>
        <w:pStyle w:val="Compact"/>
        <w:numPr>
          <w:ilvl w:val="0"/>
          <w:numId w:val="2327"/>
        </w:numPr>
      </w:pPr>
      <w:r>
        <w:rPr>
          <w:b/>
          <w:bCs/>
        </w:rPr>
        <w:t xml:space="preserve">Approaching (2)</w:t>
      </w:r>
      <w:r>
        <w:t xml:space="preserve"> </w:t>
      </w:r>
      <w:r>
        <w:t xml:space="preserve">— Partial; some elements present, others missing.</w:t>
      </w:r>
    </w:p>
    <w:p>
      <w:pPr>
        <w:pStyle w:val="Compact"/>
        <w:numPr>
          <w:ilvl w:val="0"/>
          <w:numId w:val="2327"/>
        </w:numPr>
      </w:pPr>
      <w:r>
        <w:rPr>
          <w:b/>
          <w:bCs/>
        </w:rPr>
        <w:t xml:space="preserve">Beginning (1)</w:t>
      </w:r>
      <w:r>
        <w:t xml:space="preserve"> </w:t>
      </w:r>
      <w:r>
        <w:t xml:space="preserve">— Significant gaps; needs re-teaching.</w:t>
      </w:r>
    </w:p>
    <w:bookmarkEnd w:id="2420"/>
    <w:bookmarkStart w:id="2421" w:name="Xdcc8f1087c9d5a108964b1d0e25137ebfa66e62"/>
    <w:p>
      <w:pPr>
        <w:pStyle w:val="Heading3"/>
      </w:pPr>
      <w:r>
        <w:t xml:space="preserve">Presentation — clear, organised, evidence-supported</w:t>
      </w:r>
    </w:p>
    <w:p>
      <w:pPr>
        <w:pStyle w:val="Compact"/>
        <w:numPr>
          <w:ilvl w:val="0"/>
          <w:numId w:val="2328"/>
        </w:numPr>
      </w:pPr>
      <w:r>
        <w:rPr>
          <w:b/>
          <w:bCs/>
        </w:rPr>
        <w:t xml:space="preserve">Exceeding (4)</w:t>
      </w:r>
      <w:r>
        <w:t xml:space="preserve"> </w:t>
      </w:r>
      <w:r>
        <w:t xml:space="preserve">— Exceptional; could teach this to another student.</w:t>
      </w:r>
    </w:p>
    <w:p>
      <w:pPr>
        <w:pStyle w:val="Compact"/>
        <w:numPr>
          <w:ilvl w:val="0"/>
          <w:numId w:val="2328"/>
        </w:numPr>
      </w:pPr>
      <w:r>
        <w:rPr>
          <w:b/>
          <w:bCs/>
        </w:rPr>
        <w:t xml:space="preserve">Meeting (3)</w:t>
      </w:r>
      <w:r>
        <w:t xml:space="preserve"> </w:t>
      </w:r>
      <w:r>
        <w:t xml:space="preserve">— Solid; meets the learning objective.</w:t>
      </w:r>
    </w:p>
    <w:p>
      <w:pPr>
        <w:pStyle w:val="Compact"/>
        <w:numPr>
          <w:ilvl w:val="0"/>
          <w:numId w:val="2328"/>
        </w:numPr>
      </w:pPr>
      <w:r>
        <w:rPr>
          <w:b/>
          <w:bCs/>
        </w:rPr>
        <w:t xml:space="preserve">Approaching (2)</w:t>
      </w:r>
      <w:r>
        <w:t xml:space="preserve"> </w:t>
      </w:r>
      <w:r>
        <w:t xml:space="preserve">— Partial; some elements present, others missing.</w:t>
      </w:r>
    </w:p>
    <w:p>
      <w:pPr>
        <w:pStyle w:val="Compact"/>
        <w:numPr>
          <w:ilvl w:val="0"/>
          <w:numId w:val="2328"/>
        </w:numPr>
      </w:pPr>
      <w:r>
        <w:rPr>
          <w:b/>
          <w:bCs/>
        </w:rPr>
        <w:t xml:space="preserve">Beginning (1)</w:t>
      </w:r>
      <w:r>
        <w:t xml:space="preserve"> </w:t>
      </w:r>
      <w:r>
        <w:t xml:space="preserve">— Significant gaps; needs re-teaching.</w:t>
      </w:r>
    </w:p>
    <w:bookmarkEnd w:id="2421"/>
    <w:bookmarkStart w:id="2422" w:name="X89c4a773d99acba2ac7fdc27c3fad062089751a"/>
    <w:p>
      <w:pPr>
        <w:pStyle w:val="Heading3"/>
      </w:pPr>
      <w:r>
        <w:t xml:space="preserve">Reflection — honest, thoughtful, identifies what was learned and what remains uncertain</w:t>
      </w:r>
    </w:p>
    <w:p>
      <w:pPr>
        <w:pStyle w:val="Compact"/>
        <w:numPr>
          <w:ilvl w:val="0"/>
          <w:numId w:val="2329"/>
        </w:numPr>
      </w:pPr>
      <w:r>
        <w:rPr>
          <w:b/>
          <w:bCs/>
        </w:rPr>
        <w:t xml:space="preserve">Exceeding (4)</w:t>
      </w:r>
      <w:r>
        <w:t xml:space="preserve"> </w:t>
      </w:r>
      <w:r>
        <w:t xml:space="preserve">— Exceptional; could teach this to another student.</w:t>
      </w:r>
    </w:p>
    <w:p>
      <w:pPr>
        <w:pStyle w:val="Compact"/>
        <w:numPr>
          <w:ilvl w:val="0"/>
          <w:numId w:val="2329"/>
        </w:numPr>
      </w:pPr>
      <w:r>
        <w:rPr>
          <w:b/>
          <w:bCs/>
        </w:rPr>
        <w:t xml:space="preserve">Meeting (3)</w:t>
      </w:r>
      <w:r>
        <w:t xml:space="preserve"> </w:t>
      </w:r>
      <w:r>
        <w:t xml:space="preserve">— Solid; meets the learning objective.</w:t>
      </w:r>
    </w:p>
    <w:p>
      <w:pPr>
        <w:pStyle w:val="Compact"/>
        <w:numPr>
          <w:ilvl w:val="0"/>
          <w:numId w:val="2329"/>
        </w:numPr>
      </w:pPr>
      <w:r>
        <w:rPr>
          <w:b/>
          <w:bCs/>
        </w:rPr>
        <w:t xml:space="preserve">Approaching (2)</w:t>
      </w:r>
      <w:r>
        <w:t xml:space="preserve"> </w:t>
      </w:r>
      <w:r>
        <w:t xml:space="preserve">— Partial; some elements present, others missing.</w:t>
      </w:r>
    </w:p>
    <w:p>
      <w:pPr>
        <w:pStyle w:val="Compact"/>
        <w:numPr>
          <w:ilvl w:val="0"/>
          <w:numId w:val="2329"/>
        </w:numPr>
      </w:pPr>
      <w:r>
        <w:rPr>
          <w:b/>
          <w:bCs/>
        </w:rPr>
        <w:t xml:space="preserve">Beginning (1)</w:t>
      </w:r>
      <w:r>
        <w:t xml:space="preserve"> </w:t>
      </w:r>
      <w:r>
        <w:t xml:space="preserve">— Significant gaps; needs re-teaching.</w:t>
      </w:r>
    </w:p>
    <w:bookmarkEnd w:id="2422"/>
    <w:bookmarkEnd w:id="2423"/>
    <w:bookmarkStart w:id="2424" w:name="how-the-teacher-uses-this-rubric-6"/>
    <w:p>
      <w:pPr>
        <w:pStyle w:val="Heading2"/>
      </w:pPr>
      <w:r>
        <w:t xml:space="preserve">How the teacher uses this rubric</w:t>
      </w:r>
    </w:p>
    <w:p>
      <w:pPr>
        <w:pStyle w:val="Compact"/>
        <w:numPr>
          <w:ilvl w:val="0"/>
          <w:numId w:val="2330"/>
        </w:numPr>
      </w:pPr>
      <w:r>
        <w:t xml:space="preserve">After the project share, score each student on each criterion.</w:t>
      </w:r>
    </w:p>
    <w:p>
      <w:pPr>
        <w:pStyle w:val="Compact"/>
        <w:numPr>
          <w:ilvl w:val="0"/>
          <w:numId w:val="2330"/>
        </w:numPr>
      </w:pPr>
      <w:r>
        <w:t xml:space="preserve">Convert to a band (4 = Exceeding, 3 = Meeting, etc.) for the report card.</w:t>
      </w:r>
    </w:p>
    <w:p>
      <w:pPr>
        <w:pStyle w:val="Compact"/>
        <w:numPr>
          <w:ilvl w:val="0"/>
          <w:numId w:val="2330"/>
        </w:numPr>
      </w:pPr>
      <w:r>
        <w:t xml:space="preserve">Share at least one strength and one area for growth with each student.</w:t>
      </w:r>
    </w:p>
    <w:bookmarkEnd w:id="2424"/>
    <w:bookmarkStart w:id="2425" w:name="self-assessment-senior-students-6"/>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2425"/>
    <w:bookmarkEnd w:id="2426"/>
    <w:bookmarkStart w:id="2440" w:name="X4187c98f663f1f18f6e3f292f19342a03a3e0a7"/>
    <w:p>
      <w:pPr>
        <w:pStyle w:val="Heading1"/>
      </w:pPr>
      <w:r>
        <w:t xml:space="preserve">Student Workbook — Movement of the Sun (Senior)</w:t>
      </w:r>
    </w:p>
    <w:p>
      <w:pPr>
        <w:pStyle w:val="FirstParagraph"/>
      </w:pPr>
      <w:r>
        <w:t xml:space="preserve">This workbook is yours to write in. Use it for vocab, exercises, and reflection across all 10 days.</w:t>
      </w:r>
    </w:p>
    <w:bookmarkStart w:id="2427" w:name="vocabulary-tracker-6"/>
    <w:p>
      <w:pPr>
        <w:pStyle w:val="Heading2"/>
      </w:pPr>
      <w:r>
        <w:t xml:space="preserve">Vocabulary tracker</w:t>
      </w:r>
    </w:p>
    <w:p>
      <w:pPr>
        <w:pStyle w:val="FirstParagraph"/>
      </w:pPr>
      <w:r>
        <w:t xml:space="preserve">Fill in as we go:</w:t>
      </w:r>
    </w:p>
    <w:p>
      <w:pPr>
        <w:pStyle w:val="Compact"/>
        <w:numPr>
          <w:ilvl w:val="0"/>
          <w:numId w:val="2331"/>
        </w:numPr>
      </w:pPr>
      <w:r>
        <w:rPr>
          <w:i/>
          <w:iCs/>
        </w:rPr>
        <w:t xml:space="preserve">Sūrya</w:t>
      </w:r>
      <w:r>
        <w:t xml:space="preserve"> </w:t>
      </w:r>
      <w:r>
        <w:t xml:space="preserve">— _________________________</w:t>
      </w:r>
    </w:p>
    <w:p>
      <w:pPr>
        <w:pStyle w:val="Compact"/>
        <w:numPr>
          <w:ilvl w:val="0"/>
          <w:numId w:val="2331"/>
        </w:numPr>
      </w:pPr>
      <w:r>
        <w:rPr>
          <w:i/>
          <w:iCs/>
        </w:rPr>
        <w:t xml:space="preserve">Uttarāyaṇa</w:t>
      </w:r>
      <w:r>
        <w:t xml:space="preserve"> </w:t>
      </w:r>
      <w:r>
        <w:t xml:space="preserve">— _________________________</w:t>
      </w:r>
    </w:p>
    <w:p>
      <w:pPr>
        <w:pStyle w:val="Compact"/>
        <w:numPr>
          <w:ilvl w:val="0"/>
          <w:numId w:val="2331"/>
        </w:numPr>
      </w:pPr>
      <w:r>
        <w:rPr>
          <w:i/>
          <w:iCs/>
        </w:rPr>
        <w:t xml:space="preserve">Dakṣiṇāyana</w:t>
      </w:r>
      <w:r>
        <w:t xml:space="preserve"> </w:t>
      </w:r>
      <w:r>
        <w:t xml:space="preserve">— _________________________</w:t>
      </w:r>
    </w:p>
    <w:p>
      <w:pPr>
        <w:pStyle w:val="Compact"/>
        <w:numPr>
          <w:ilvl w:val="0"/>
          <w:numId w:val="2331"/>
        </w:numPr>
      </w:pPr>
      <w:r>
        <w:rPr>
          <w:i/>
          <w:iCs/>
        </w:rPr>
        <w:t xml:space="preserve">saṁkrānti</w:t>
      </w:r>
      <w:r>
        <w:t xml:space="preserve"> </w:t>
      </w:r>
      <w:r>
        <w:t xml:space="preserve">— _________________________</w:t>
      </w:r>
    </w:p>
    <w:p>
      <w:pPr>
        <w:pStyle w:val="Compact"/>
        <w:numPr>
          <w:ilvl w:val="0"/>
          <w:numId w:val="2331"/>
        </w:numPr>
      </w:pPr>
      <w:r>
        <w:rPr>
          <w:i/>
          <w:iCs/>
        </w:rPr>
        <w:t xml:space="preserve">rāśi</w:t>
      </w:r>
      <w:r>
        <w:t xml:space="preserve"> </w:t>
      </w:r>
      <w:r>
        <w:t xml:space="preserve">— _________________________</w:t>
      </w:r>
    </w:p>
    <w:p>
      <w:pPr>
        <w:pStyle w:val="Compact"/>
        <w:numPr>
          <w:ilvl w:val="0"/>
          <w:numId w:val="2331"/>
        </w:numPr>
      </w:pPr>
      <w:r>
        <w:rPr>
          <w:i/>
          <w:iCs/>
        </w:rPr>
        <w:t xml:space="preserve">sāyana</w:t>
      </w:r>
      <w:r>
        <w:t xml:space="preserve"> </w:t>
      </w:r>
      <w:r>
        <w:t xml:space="preserve">— _________________________</w:t>
      </w:r>
    </w:p>
    <w:p>
      <w:pPr>
        <w:pStyle w:val="Compact"/>
        <w:numPr>
          <w:ilvl w:val="0"/>
          <w:numId w:val="2331"/>
        </w:numPr>
      </w:pPr>
      <w:r>
        <w:rPr>
          <w:i/>
          <w:iCs/>
        </w:rPr>
        <w:t xml:space="preserve">nirayana</w:t>
      </w:r>
      <w:r>
        <w:t xml:space="preserve"> </w:t>
      </w:r>
      <w:r>
        <w:t xml:space="preserve">— _________________________</w:t>
      </w:r>
    </w:p>
    <w:bookmarkEnd w:id="2427"/>
    <w:bookmarkStart w:id="2438" w:name="day-by-day-notes-6"/>
    <w:p>
      <w:pPr>
        <w:pStyle w:val="Heading2"/>
      </w:pPr>
      <w:r>
        <w:t xml:space="preserve">Day-by-day notes</w:t>
      </w:r>
    </w:p>
    <w:bookmarkStart w:id="2428" w:name="day-1-the-suns-yearly-path-2"/>
    <w:p>
      <w:pPr>
        <w:pStyle w:val="Heading3"/>
      </w:pPr>
      <w:r>
        <w:t xml:space="preserve">Day 1 — The Sun’s Yearly Path</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28"/>
    <w:bookmarkStart w:id="2429" w:name="day-2-axial-tilt-and-the-seasons-2"/>
    <w:p>
      <w:pPr>
        <w:pStyle w:val="Heading3"/>
      </w:pPr>
      <w:r>
        <w:t xml:space="preserve">Day 2 — Axial Tilt and the Seasons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29"/>
    <w:bookmarkStart w:id="2430" w:name="day-3-uttarāyaṇa-and-dakshiṇāyana-2"/>
    <w:p>
      <w:pPr>
        <w:pStyle w:val="Heading3"/>
      </w:pPr>
      <w:r>
        <w:t xml:space="preserve">Day 3 — Uttarāyaṇa and Dakshiṇāyana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30"/>
    <w:bookmarkStart w:id="2431" w:name="day-4-equinoxes-viṣuva-2"/>
    <w:p>
      <w:pPr>
        <w:pStyle w:val="Heading3"/>
      </w:pPr>
      <w:r>
        <w:t xml:space="preserve">Day 4 — Equinoxes — Viṣuva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31"/>
    <w:bookmarkStart w:id="2432" w:name="day-5-twelve-rāśis-2"/>
    <w:p>
      <w:pPr>
        <w:pStyle w:val="Heading3"/>
      </w:pPr>
      <w:r>
        <w:t xml:space="preserve">Day 5 — Twelve Rāśis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32"/>
    <w:bookmarkStart w:id="2433" w:name="day-6-saṁkrānti-moments-2"/>
    <w:p>
      <w:pPr>
        <w:pStyle w:val="Heading3"/>
      </w:pPr>
      <w:r>
        <w:t xml:space="preserve">Day 6 — Saṁkrānti Moments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33"/>
    <w:bookmarkStart w:id="2434" w:name="day-7-sāyana-vs-nirayana-2"/>
    <w:p>
      <w:pPr>
        <w:pStyle w:val="Heading3"/>
      </w:pPr>
      <w:r>
        <w:t xml:space="preserve">Day 7 — Sāyana vs Nirayana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34"/>
    <w:bookmarkStart w:id="2435" w:name="day-8-precession-of-the-equinoxes-2"/>
    <w:p>
      <w:pPr>
        <w:pStyle w:val="Heading3"/>
      </w:pPr>
      <w:r>
        <w:t xml:space="preserve">Day 8 — Precession of the Equinoxes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35"/>
    <w:bookmarkStart w:id="2436" w:name="day-9-cross-cultural-solar-calendars-2"/>
    <w:p>
      <w:pPr>
        <w:pStyle w:val="Heading3"/>
      </w:pPr>
      <w:r>
        <w:t xml:space="preserve">Day 9 — Cross-Cultural Solar Calendars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36"/>
    <w:bookmarkStart w:id="2437" w:name="day-10-final-share-and-assessment-5"/>
    <w:p>
      <w:pPr>
        <w:pStyle w:val="Heading3"/>
      </w:pPr>
      <w:r>
        <w:t xml:space="preserve">Day 10 — Final Share and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437"/>
    <w:bookmarkEnd w:id="2438"/>
    <w:bookmarkStart w:id="2439" w:name="final-reflection-6"/>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2439"/>
    <w:bookmarkEnd w:id="2440"/>
    <w:bookmarkStart w:id="2441" w:name="module-13-indic-ecology"/>
    <w:p>
      <w:pPr>
        <w:pStyle w:val="Heading1"/>
      </w:pPr>
      <w:r>
        <w:t xml:space="preserve">──── module-13-indic-ecology ────</w:t>
      </w:r>
    </w:p>
    <w:bookmarkEnd w:id="2441"/>
    <w:bookmarkStart w:id="2450" w:name="indic-ecology-vasudhaiva-kuṭumbakam"/>
    <w:p>
      <w:pPr>
        <w:pStyle w:val="Heading1"/>
      </w:pPr>
      <w:r>
        <w:t xml:space="preserve">Indic Ecology — Vasudhaiva Kuṭumbakam</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Vasudhaiva Kuṭumbakam</w:t>
      </w:r>
    </w:p>
    <w:bookmarkStart w:id="2442" w:name="overview-7"/>
    <w:p>
      <w:pPr>
        <w:pStyle w:val="Heading2"/>
      </w:pPr>
      <w:r>
        <w:t xml:space="preserve">Overview</w:t>
      </w:r>
    </w:p>
    <w:p>
      <w:pPr>
        <w:pStyle w:val="FirstParagraph"/>
      </w:pPr>
      <w:r>
        <w:rPr>
          <w:i/>
          <w:iCs/>
        </w:rPr>
        <w:t xml:space="preserve">Vasudhaiva Kuṭumbakam</w:t>
      </w:r>
      <w:r>
        <w:t xml:space="preserve"> </w:t>
      </w:r>
      <w:r>
        <w:t xml:space="preserve">—</w:t>
      </w:r>
      <w:r>
        <w:t xml:space="preserve"> </w:t>
      </w:r>
      <w:r>
        <w:t xml:space="preserve">“the world is one family”</w:t>
      </w:r>
      <w:r>
        <w:t xml:space="preserve"> </w:t>
      </w:r>
      <w:r>
        <w:t xml:space="preserve">— from the Mahā Upaniṣad (6.71–73) anchors the Indian ecological tradition. Combined with the Pṛthivī Sūkta (Atharva Veda 12.1), Iṣopaniṣad mantra 1, and Bhagavad Gītā 3.10–14 on</w:t>
      </w:r>
      <w:r>
        <w:t xml:space="preserve"> </w:t>
      </w:r>
      <w:r>
        <w:rPr>
          <w:i/>
          <w:iCs/>
        </w:rPr>
        <w:t xml:space="preserve">yajña</w:t>
      </w:r>
      <w:r>
        <w:t xml:space="preserve"> </w:t>
      </w:r>
      <w:r>
        <w:t xml:space="preserve">as ecological cycle, students encounter classical frameworks and apply them to modern climate and sustainability challenges.</w:t>
      </w:r>
    </w:p>
    <w:bookmarkEnd w:id="2442"/>
    <w:bookmarkStart w:id="2443" w:name="nep-2020-alignment-12"/>
    <w:p>
      <w:pPr>
        <w:pStyle w:val="Heading2"/>
      </w:pPr>
      <w:r>
        <w:t xml:space="preserve">NEP 2020 alignment</w:t>
      </w:r>
    </w:p>
    <w:p>
      <w:pPr>
        <w:pStyle w:val="Compact"/>
        <w:numPr>
          <w:ilvl w:val="0"/>
          <w:numId w:val="2332"/>
        </w:numPr>
      </w:pPr>
      <w:r>
        <w:t xml:space="preserve">§4.6 — Integration of Indian Knowledge Systems</w:t>
      </w:r>
    </w:p>
    <w:p>
      <w:pPr>
        <w:pStyle w:val="Compact"/>
        <w:numPr>
          <w:ilvl w:val="0"/>
          <w:numId w:val="2332"/>
        </w:numPr>
      </w:pPr>
      <w:r>
        <w:t xml:space="preserve">§4.23 — Experiential learning (local-ecology mapping)</w:t>
      </w:r>
    </w:p>
    <w:p>
      <w:pPr>
        <w:pStyle w:val="Compact"/>
        <w:numPr>
          <w:ilvl w:val="0"/>
          <w:numId w:val="2332"/>
        </w:numPr>
      </w:pPr>
      <w:r>
        <w:t xml:space="preserve">§11.8 — Holistic, multidisciplinary (ethics + ecology + climate)</w:t>
      </w:r>
    </w:p>
    <w:bookmarkEnd w:id="2443"/>
    <w:bookmarkStart w:id="2444" w:name="key-terms-this-module-7"/>
    <w:p>
      <w:pPr>
        <w:pStyle w:val="Heading2"/>
      </w:pPr>
      <w:r>
        <w:t xml:space="preserve">Key terms (this module)</w:t>
      </w:r>
    </w:p>
    <w:p>
      <w:pPr>
        <w:pStyle w:val="Compact"/>
        <w:numPr>
          <w:ilvl w:val="0"/>
          <w:numId w:val="2333"/>
        </w:numPr>
      </w:pPr>
      <w:r>
        <w:rPr>
          <w:i/>
          <w:iCs/>
        </w:rPr>
        <w:t xml:space="preserve">Vasudhaiva Kuṭumbakam</w:t>
      </w:r>
      <w:r>
        <w:t xml:space="preserve"> </w:t>
      </w:r>
      <w:r>
        <w:t xml:space="preserve">—</w:t>
      </w:r>
      <w:r>
        <w:t xml:space="preserve"> </w:t>
      </w:r>
      <w:r>
        <w:t xml:space="preserve">“the world is one family”</w:t>
      </w:r>
      <w:r>
        <w:t xml:space="preserve"> </w:t>
      </w:r>
      <w:r>
        <w:t xml:space="preserve">— Mahā Upaniṣad 6.71</w:t>
      </w:r>
    </w:p>
    <w:p>
      <w:pPr>
        <w:pStyle w:val="Compact"/>
        <w:numPr>
          <w:ilvl w:val="0"/>
          <w:numId w:val="2333"/>
        </w:numPr>
      </w:pPr>
      <w:r>
        <w:rPr>
          <w:i/>
          <w:iCs/>
        </w:rPr>
        <w:t xml:space="preserve">yajña</w:t>
      </w:r>
      <w:r>
        <w:t xml:space="preserve"> </w:t>
      </w:r>
      <w:r>
        <w:t xml:space="preserve">— cycle of giving and receiving (BG 3.10–14)</w:t>
      </w:r>
    </w:p>
    <w:p>
      <w:pPr>
        <w:pStyle w:val="Compact"/>
        <w:numPr>
          <w:ilvl w:val="0"/>
          <w:numId w:val="2333"/>
        </w:numPr>
      </w:pPr>
      <w:r>
        <w:rPr>
          <w:i/>
          <w:iCs/>
        </w:rPr>
        <w:t xml:space="preserve">ahiṁsā</w:t>
      </w:r>
      <w:r>
        <w:t xml:space="preserve"> </w:t>
      </w:r>
      <w:r>
        <w:t xml:space="preserve">— non-violence; extended to non-human life</w:t>
      </w:r>
    </w:p>
    <w:p>
      <w:pPr>
        <w:pStyle w:val="Compact"/>
        <w:numPr>
          <w:ilvl w:val="0"/>
          <w:numId w:val="2333"/>
        </w:numPr>
      </w:pPr>
      <w:r>
        <w:rPr>
          <w:i/>
          <w:iCs/>
        </w:rPr>
        <w:t xml:space="preserve">devarakāḍu</w:t>
      </w:r>
      <w:r>
        <w:t xml:space="preserve"> </w:t>
      </w:r>
      <w:r>
        <w:t xml:space="preserve">— sacred grove (Karnataka, S. India)</w:t>
      </w:r>
    </w:p>
    <w:p>
      <w:pPr>
        <w:pStyle w:val="Compact"/>
        <w:numPr>
          <w:ilvl w:val="0"/>
          <w:numId w:val="2333"/>
        </w:numPr>
      </w:pPr>
      <w:r>
        <w:rPr>
          <w:i/>
          <w:iCs/>
        </w:rPr>
        <w:t xml:space="preserve">sthāvara-jaṅgama</w:t>
      </w:r>
      <w:r>
        <w:t xml:space="preserve"> </w:t>
      </w:r>
      <w:r>
        <w:t xml:space="preserve">— immobile (plants, rocks) and mobile (animals) life</w:t>
      </w:r>
    </w:p>
    <w:bookmarkEnd w:id="2444"/>
    <w:bookmarkStart w:id="2445" w:name="prerequisites-12"/>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2445"/>
    <w:bookmarkStart w:id="2446" w:name="materials-needed-across-10-days-7"/>
    <w:p>
      <w:pPr>
        <w:pStyle w:val="Heading2"/>
      </w:pPr>
      <w:r>
        <w:t xml:space="preserve">Materials needed (across 10 days)</w:t>
      </w:r>
    </w:p>
    <w:p>
      <w:pPr>
        <w:pStyle w:val="Compact"/>
        <w:numPr>
          <w:ilvl w:val="0"/>
          <w:numId w:val="2334"/>
        </w:numPr>
      </w:pPr>
      <w:r>
        <w:t xml:space="preserve">Notebook + pencils per student</w:t>
      </w:r>
    </w:p>
    <w:p>
      <w:pPr>
        <w:pStyle w:val="Compact"/>
        <w:numPr>
          <w:ilvl w:val="0"/>
          <w:numId w:val="2334"/>
        </w:numPr>
      </w:pPr>
      <w:r>
        <w:t xml:space="preserve">Whiteboard / chart paper</w:t>
      </w:r>
    </w:p>
    <w:p>
      <w:pPr>
        <w:pStyle w:val="Compact"/>
        <w:numPr>
          <w:ilvl w:val="0"/>
          <w:numId w:val="2334"/>
        </w:numPr>
      </w:pPr>
      <w:r>
        <w:t xml:space="preserve">(See</w:t>
      </w:r>
      <w:r>
        <w:t xml:space="preserve"> </w:t>
      </w:r>
      <w:r>
        <w:rPr>
          <w:rStyle w:val="VerbatimChar"/>
        </w:rPr>
        <w:t xml:space="preserve">lesson-plan.md</w:t>
      </w:r>
      <w:r>
        <w:t xml:space="preserve"> </w:t>
      </w:r>
      <w:r>
        <w:t xml:space="preserve">for per-day material lists)</w:t>
      </w:r>
    </w:p>
    <w:bookmarkEnd w:id="2446"/>
    <w:bookmarkStart w:id="2447" w:name="day-map-7"/>
    <w:p>
      <w:pPr>
        <w:pStyle w:val="Heading2"/>
      </w:pPr>
      <w:r>
        <w:t xml:space="preserve">10-day map</w:t>
      </w:r>
    </w:p>
    <w:p>
      <w:pPr>
        <w:pStyle w:val="Compact"/>
        <w:numPr>
          <w:ilvl w:val="0"/>
          <w:numId w:val="2335"/>
        </w:numPr>
      </w:pPr>
      <w:r>
        <w:rPr>
          <w:b/>
          <w:bCs/>
        </w:rPr>
        <w:t xml:space="preserve">Day 1</w:t>
      </w:r>
      <w:r>
        <w:t xml:space="preserve"> </w:t>
      </w:r>
      <w:r>
        <w:t xml:space="preserve">— Vasudhaiva Kuṭumbakam: Identify the source verse and explain the principle.</w:t>
      </w:r>
    </w:p>
    <w:p>
      <w:pPr>
        <w:pStyle w:val="Compact"/>
        <w:numPr>
          <w:ilvl w:val="0"/>
          <w:numId w:val="2335"/>
        </w:numPr>
      </w:pPr>
      <w:r>
        <w:rPr>
          <w:b/>
          <w:bCs/>
        </w:rPr>
        <w:t xml:space="preserve">Day 2</w:t>
      </w:r>
      <w:r>
        <w:t xml:space="preserve"> </w:t>
      </w:r>
      <w:r>
        <w:t xml:space="preserve">— Five Elements as Ecological Frame: Link Module 2 pañcabhūta to ecology — interconnection.</w:t>
      </w:r>
    </w:p>
    <w:p>
      <w:pPr>
        <w:pStyle w:val="Compact"/>
        <w:numPr>
          <w:ilvl w:val="0"/>
          <w:numId w:val="2335"/>
        </w:numPr>
      </w:pPr>
      <w:r>
        <w:rPr>
          <w:b/>
          <w:bCs/>
        </w:rPr>
        <w:t xml:space="preserve">Day 3</w:t>
      </w:r>
      <w:r>
        <w:t xml:space="preserve"> </w:t>
      </w:r>
      <w:r>
        <w:t xml:space="preserve">— Rivers as Sacred: Discuss the ecological function of river-worship traditions.</w:t>
      </w:r>
    </w:p>
    <w:p>
      <w:pPr>
        <w:pStyle w:val="Compact"/>
        <w:numPr>
          <w:ilvl w:val="0"/>
          <w:numId w:val="2335"/>
        </w:numPr>
      </w:pPr>
      <w:r>
        <w:rPr>
          <w:b/>
          <w:bCs/>
        </w:rPr>
        <w:t xml:space="preserve">Day 4</w:t>
      </w:r>
      <w:r>
        <w:t xml:space="preserve"> </w:t>
      </w:r>
      <w:r>
        <w:t xml:space="preserve">— Sacred Groves: Identify devarakāḍu and similar groves as biodiversity reserves.</w:t>
      </w:r>
    </w:p>
    <w:p>
      <w:pPr>
        <w:pStyle w:val="Compact"/>
        <w:numPr>
          <w:ilvl w:val="0"/>
          <w:numId w:val="2335"/>
        </w:numPr>
      </w:pPr>
      <w:r>
        <w:rPr>
          <w:b/>
          <w:bCs/>
        </w:rPr>
        <w:t xml:space="preserve">Day 5</w:t>
      </w:r>
      <w:r>
        <w:t xml:space="preserve"> </w:t>
      </w:r>
      <w:r>
        <w:t xml:space="preserve">— Yajña — The Ecological Cycle: Read BG 3.10–14; map yajña to natural-cycle reciprocity.</w:t>
      </w:r>
    </w:p>
    <w:p>
      <w:pPr>
        <w:pStyle w:val="Compact"/>
        <w:numPr>
          <w:ilvl w:val="0"/>
          <w:numId w:val="2335"/>
        </w:numPr>
      </w:pPr>
      <w:r>
        <w:rPr>
          <w:b/>
          <w:bCs/>
        </w:rPr>
        <w:t xml:space="preserve">Day 6</w:t>
      </w:r>
      <w:r>
        <w:t xml:space="preserve"> </w:t>
      </w:r>
      <w:r>
        <w:t xml:space="preserve">— Pṛthivī Sūkta (AV 12.1): Read the Earth-mother hymn and discuss imagery.</w:t>
      </w:r>
    </w:p>
    <w:p>
      <w:pPr>
        <w:pStyle w:val="Compact"/>
        <w:numPr>
          <w:ilvl w:val="0"/>
          <w:numId w:val="2335"/>
        </w:numPr>
      </w:pPr>
      <w:r>
        <w:rPr>
          <w:b/>
          <w:bCs/>
        </w:rPr>
        <w:t xml:space="preserve">Day 7</w:t>
      </w:r>
      <w:r>
        <w:t xml:space="preserve"> </w:t>
      </w:r>
      <w:r>
        <w:t xml:space="preserve">— Iṣopaniṣad — Non-Greed Ethic: Translate</w:t>
      </w:r>
      <w:r>
        <w:t xml:space="preserve"> </w:t>
      </w:r>
      <w:r>
        <w:rPr>
          <w:i/>
          <w:iCs/>
        </w:rPr>
        <w:t xml:space="preserve">īśāvāsyam idaṁ sarvam</w:t>
      </w:r>
      <w:r>
        <w:t xml:space="preserve"> </w:t>
      </w:r>
      <w:r>
        <w:t xml:space="preserve">and discuss its ecological implication.</w:t>
      </w:r>
    </w:p>
    <w:p>
      <w:pPr>
        <w:pStyle w:val="Compact"/>
        <w:numPr>
          <w:ilvl w:val="0"/>
          <w:numId w:val="2335"/>
        </w:numPr>
      </w:pPr>
      <w:r>
        <w:rPr>
          <w:b/>
          <w:bCs/>
        </w:rPr>
        <w:t xml:space="preserve">Day 8</w:t>
      </w:r>
      <w:r>
        <w:t xml:space="preserve"> </w:t>
      </w:r>
      <w:r>
        <w:t xml:space="preserve">— Climate Change — The Crisis: Summarise key IPCC findings; what is changing and why.</w:t>
      </w:r>
    </w:p>
    <w:p>
      <w:pPr>
        <w:pStyle w:val="Compact"/>
        <w:numPr>
          <w:ilvl w:val="0"/>
          <w:numId w:val="2335"/>
        </w:numPr>
      </w:pPr>
      <w:r>
        <w:rPr>
          <w:b/>
          <w:bCs/>
        </w:rPr>
        <w:t xml:space="preserve">Day 9</w:t>
      </w:r>
      <w:r>
        <w:t xml:space="preserve"> </w:t>
      </w:r>
      <w:r>
        <w:t xml:space="preserve">— From Ancient to Action: Design one local environmental project applying an Indic-ecology principle.</w:t>
      </w:r>
    </w:p>
    <w:p>
      <w:pPr>
        <w:pStyle w:val="Compact"/>
        <w:numPr>
          <w:ilvl w:val="0"/>
          <w:numId w:val="2335"/>
        </w:numPr>
      </w:pPr>
      <w:r>
        <w:rPr>
          <w:b/>
          <w:bCs/>
        </w:rPr>
        <w:t xml:space="preserve">Day 10</w:t>
      </w:r>
      <w:r>
        <w:t xml:space="preserve"> </w:t>
      </w:r>
      <w:r>
        <w:t xml:space="preserve">— Project Pitch and Assessment: Present project pitches; summative quiz.</w:t>
      </w:r>
    </w:p>
    <w:bookmarkEnd w:id="2447"/>
    <w:bookmarkStart w:id="2448" w:name="files-in-this-pack-7"/>
    <w:p>
      <w:pPr>
        <w:pStyle w:val="Heading2"/>
      </w:pPr>
      <w:r>
        <w:t xml:space="preserve">Files in this pack</w:t>
      </w:r>
    </w:p>
    <w:p>
      <w:pPr>
        <w:pStyle w:val="Compact"/>
        <w:numPr>
          <w:ilvl w:val="0"/>
          <w:numId w:val="2336"/>
        </w:numPr>
      </w:pPr>
      <w:r>
        <w:rPr>
          <w:rStyle w:val="VerbatimChar"/>
        </w:rPr>
        <w:t xml:space="preserve">lesson-plan.md</w:t>
      </w:r>
      <w:r>
        <w:t xml:space="preserve"> </w:t>
      </w:r>
      <w:r>
        <w:t xml:space="preserve">— detailed 10-day arc</w:t>
      </w:r>
    </w:p>
    <w:p>
      <w:pPr>
        <w:pStyle w:val="Compact"/>
        <w:numPr>
          <w:ilvl w:val="0"/>
          <w:numId w:val="2336"/>
        </w:numPr>
      </w:pPr>
      <w:r>
        <w:rPr>
          <w:rStyle w:val="VerbatimChar"/>
        </w:rPr>
        <w:t xml:space="preserve">sources.md</w:t>
      </w:r>
      <w:r>
        <w:t xml:space="preserve"> </w:t>
      </w:r>
      <w:r>
        <w:t xml:space="preserve">— sources cited in this module</w:t>
      </w:r>
    </w:p>
    <w:p>
      <w:pPr>
        <w:pStyle w:val="Compact"/>
        <w:numPr>
          <w:ilvl w:val="0"/>
          <w:numId w:val="2336"/>
        </w:numPr>
      </w:pPr>
      <w:r>
        <w:rPr>
          <w:rStyle w:val="VerbatimChar"/>
        </w:rPr>
        <w:t xml:space="preserve">teacher-notes.md</w:t>
      </w:r>
      <w:r>
        <w:t xml:space="preserve"> </w:t>
      </w:r>
      <w:r>
        <w:t xml:space="preserve">— common misconceptions, differentiation</w:t>
      </w:r>
    </w:p>
    <w:p>
      <w:pPr>
        <w:pStyle w:val="Compact"/>
        <w:numPr>
          <w:ilvl w:val="0"/>
          <w:numId w:val="2336"/>
        </w:numPr>
      </w:pPr>
      <w:r>
        <w:rPr>
          <w:rStyle w:val="VerbatimChar"/>
        </w:rPr>
        <w:t xml:space="preserve">parent-guide.md</w:t>
      </w:r>
      <w:r>
        <w:t xml:space="preserve"> </w:t>
      </w:r>
      <w:r>
        <w:t xml:space="preserve">— what parents should know</w:t>
      </w:r>
    </w:p>
    <w:p>
      <w:pPr>
        <w:pStyle w:val="Compact"/>
        <w:numPr>
          <w:ilvl w:val="0"/>
          <w:numId w:val="2336"/>
        </w:numPr>
      </w:pPr>
      <w:r>
        <w:rPr>
          <w:rStyle w:val="VerbatimChar"/>
        </w:rPr>
        <w:t xml:space="preserve">days/day-NN-*.md</w:t>
      </w:r>
      <w:r>
        <w:t xml:space="preserve"> </w:t>
      </w:r>
      <w:r>
        <w:t xml:space="preserve">— 10 per-day lesson plans</w:t>
      </w:r>
    </w:p>
    <w:p>
      <w:pPr>
        <w:pStyle w:val="Compact"/>
        <w:numPr>
          <w:ilvl w:val="0"/>
          <w:numId w:val="2336"/>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2336"/>
        </w:numPr>
      </w:pPr>
      <w:r>
        <w:rPr>
          <w:rStyle w:val="VerbatimChar"/>
        </w:rPr>
        <w:t xml:space="preserve">activities/activity-01-*.md</w:t>
      </w:r>
    </w:p>
    <w:p>
      <w:pPr>
        <w:pStyle w:val="Compact"/>
        <w:numPr>
          <w:ilvl w:val="0"/>
          <w:numId w:val="2336"/>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2336"/>
        </w:numPr>
      </w:pPr>
      <w:r>
        <w:rPr>
          <w:rStyle w:val="VerbatimChar"/>
        </w:rPr>
        <w:t xml:space="preserve">student-workbook.md</w:t>
      </w:r>
    </w:p>
    <w:p>
      <w:pPr>
        <w:pStyle w:val="Compact"/>
        <w:numPr>
          <w:ilvl w:val="0"/>
          <w:numId w:val="2336"/>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2336"/>
        </w:numPr>
      </w:pPr>
      <w:r>
        <w:rPr>
          <w:rStyle w:val="VerbatimChar"/>
        </w:rPr>
        <w:t xml:space="preserve">homework.md</w:t>
      </w:r>
    </w:p>
    <w:p>
      <w:pPr>
        <w:pStyle w:val="Compact"/>
        <w:numPr>
          <w:ilvl w:val="0"/>
          <w:numId w:val="2336"/>
        </w:numPr>
      </w:pPr>
      <w:r>
        <w:rPr>
          <w:rStyle w:val="VerbatimChar"/>
        </w:rPr>
        <w:t xml:space="preserve">slides/deck.md</w:t>
      </w:r>
    </w:p>
    <w:bookmarkEnd w:id="2448"/>
    <w:bookmarkStart w:id="2449" w:name="voice-7"/>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2449"/>
    <w:bookmarkEnd w:id="2450"/>
    <w:bookmarkStart w:id="2463" w:name="Xc0320a75cf5fe7e854e6da3a7d36737dab9bcb3"/>
    <w:p>
      <w:pPr>
        <w:pStyle w:val="Heading1"/>
      </w:pPr>
      <w:r>
        <w:t xml:space="preserve">Lesson Plan — Indic Ecology — Vasudhaiva Kuṭumbakam (Senior)</w:t>
      </w:r>
    </w:p>
    <w:p>
      <w:pPr>
        <w:pStyle w:val="FirstParagraph"/>
      </w:pPr>
      <w:r>
        <w:t xml:space="preserve">10-day arc, 45 min per session.</w:t>
      </w:r>
    </w:p>
    <w:bookmarkStart w:id="2451" w:name="day-1-vasudhaiva-kuṭumbakam"/>
    <w:p>
      <w:pPr>
        <w:pStyle w:val="Heading3"/>
      </w:pPr>
      <w:r>
        <w:t xml:space="preserve">Day 1 — Vasudhaiva Kuṭumbakam</w:t>
      </w:r>
    </w:p>
    <w:p>
      <w:pPr>
        <w:pStyle w:val="FirstParagraph"/>
      </w:pPr>
      <w:r>
        <w:rPr>
          <w:b/>
          <w:bCs/>
        </w:rPr>
        <w:t xml:space="preserve">Objective:</w:t>
      </w:r>
      <w:r>
        <w:t xml:space="preserve"> </w:t>
      </w:r>
      <w:r>
        <w:t xml:space="preserve">Identify the source verse and explain the principle.</w:t>
      </w:r>
    </w:p>
    <w:p>
      <w:pPr>
        <w:pStyle w:val="BodyText"/>
      </w:pPr>
      <w:r>
        <w:rPr>
          <w:b/>
          <w:bCs/>
        </w:rPr>
        <w:t xml:space="preserve">Flow:</w:t>
      </w:r>
      <w:r>
        <w:t xml:space="preserve"> </w:t>
      </w:r>
      <w:r>
        <w:t xml:space="preserve">Warm-up (5 min) · Core (20 min) · Activity (15 min) · Wrap-up (5 min)</w:t>
      </w:r>
    </w:p>
    <w:bookmarkEnd w:id="2451"/>
    <w:bookmarkStart w:id="2452" w:name="day-2-five-elements-as-ecological-frame"/>
    <w:p>
      <w:pPr>
        <w:pStyle w:val="Heading3"/>
      </w:pPr>
      <w:r>
        <w:t xml:space="preserve">Day 2 — Five Elements as Ecological Frame</w:t>
      </w:r>
    </w:p>
    <w:p>
      <w:pPr>
        <w:pStyle w:val="FirstParagraph"/>
      </w:pPr>
      <w:r>
        <w:rPr>
          <w:b/>
          <w:bCs/>
        </w:rPr>
        <w:t xml:space="preserve">Objective:</w:t>
      </w:r>
      <w:r>
        <w:t xml:space="preserve"> </w:t>
      </w:r>
      <w:r>
        <w:t xml:space="preserve">Link Module 2 pañcabhūta to ecology — interconnection.</w:t>
      </w:r>
    </w:p>
    <w:p>
      <w:pPr>
        <w:pStyle w:val="BodyText"/>
      </w:pPr>
      <w:r>
        <w:rPr>
          <w:b/>
          <w:bCs/>
        </w:rPr>
        <w:t xml:space="preserve">Flow:</w:t>
      </w:r>
      <w:r>
        <w:t xml:space="preserve"> </w:t>
      </w:r>
      <w:r>
        <w:t xml:space="preserve">Warm-up (5 min) · Core (20 min) · Activity (15 min) · Wrap-up (5 min)</w:t>
      </w:r>
    </w:p>
    <w:bookmarkEnd w:id="2452"/>
    <w:bookmarkStart w:id="2453" w:name="day-3-rivers-as-sacred"/>
    <w:p>
      <w:pPr>
        <w:pStyle w:val="Heading3"/>
      </w:pPr>
      <w:r>
        <w:t xml:space="preserve">Day 3 — Rivers as Sacred</w:t>
      </w:r>
    </w:p>
    <w:p>
      <w:pPr>
        <w:pStyle w:val="FirstParagraph"/>
      </w:pPr>
      <w:r>
        <w:rPr>
          <w:b/>
          <w:bCs/>
        </w:rPr>
        <w:t xml:space="preserve">Objective:</w:t>
      </w:r>
      <w:r>
        <w:t xml:space="preserve"> </w:t>
      </w:r>
      <w:r>
        <w:t xml:space="preserve">Discuss the ecological function of river-worship traditions.</w:t>
      </w:r>
    </w:p>
    <w:p>
      <w:pPr>
        <w:pStyle w:val="BodyText"/>
      </w:pPr>
      <w:r>
        <w:rPr>
          <w:b/>
          <w:bCs/>
        </w:rPr>
        <w:t xml:space="preserve">Flow:</w:t>
      </w:r>
      <w:r>
        <w:t xml:space="preserve"> </w:t>
      </w:r>
      <w:r>
        <w:t xml:space="preserve">Warm-up (5 min) · Core (20 min) · Activity (15 min) · Wrap-up (5 min)</w:t>
      </w:r>
    </w:p>
    <w:bookmarkEnd w:id="2453"/>
    <w:bookmarkStart w:id="2454" w:name="day-4-sacred-groves"/>
    <w:p>
      <w:pPr>
        <w:pStyle w:val="Heading3"/>
      </w:pPr>
      <w:r>
        <w:t xml:space="preserve">Day 4 — Sacred Groves</w:t>
      </w:r>
    </w:p>
    <w:p>
      <w:pPr>
        <w:pStyle w:val="FirstParagraph"/>
      </w:pPr>
      <w:r>
        <w:rPr>
          <w:b/>
          <w:bCs/>
        </w:rPr>
        <w:t xml:space="preserve">Objective:</w:t>
      </w:r>
      <w:r>
        <w:t xml:space="preserve"> </w:t>
      </w:r>
      <w:r>
        <w:t xml:space="preserve">Identify devarakāḍu and similar groves as biodiversity reserves.</w:t>
      </w:r>
    </w:p>
    <w:p>
      <w:pPr>
        <w:pStyle w:val="BodyText"/>
      </w:pPr>
      <w:r>
        <w:rPr>
          <w:b/>
          <w:bCs/>
        </w:rPr>
        <w:t xml:space="preserve">Flow:</w:t>
      </w:r>
      <w:r>
        <w:t xml:space="preserve"> </w:t>
      </w:r>
      <w:r>
        <w:t xml:space="preserve">Warm-up (5 min) · Core (20 min) · Activity (15 min) · Wrap-up (5 min)</w:t>
      </w:r>
    </w:p>
    <w:bookmarkEnd w:id="2454"/>
    <w:bookmarkStart w:id="2455" w:name="day-5-yajña-the-ecological-cycle"/>
    <w:p>
      <w:pPr>
        <w:pStyle w:val="Heading3"/>
      </w:pPr>
      <w:r>
        <w:t xml:space="preserve">Day 5 — Yajña — The Ecological Cycle</w:t>
      </w:r>
    </w:p>
    <w:p>
      <w:pPr>
        <w:pStyle w:val="FirstParagraph"/>
      </w:pPr>
      <w:r>
        <w:rPr>
          <w:b/>
          <w:bCs/>
        </w:rPr>
        <w:t xml:space="preserve">Objective:</w:t>
      </w:r>
      <w:r>
        <w:t xml:space="preserve"> </w:t>
      </w:r>
      <w:r>
        <w:t xml:space="preserve">Read BG 3.10–14; map yajña to natural-cycle reciprocity.</w:t>
      </w:r>
    </w:p>
    <w:p>
      <w:pPr>
        <w:pStyle w:val="BodyText"/>
      </w:pPr>
      <w:r>
        <w:rPr>
          <w:b/>
          <w:bCs/>
        </w:rPr>
        <w:t xml:space="preserve">Flow:</w:t>
      </w:r>
      <w:r>
        <w:t xml:space="preserve"> </w:t>
      </w:r>
      <w:r>
        <w:t xml:space="preserve">Warm-up (5 min) · Core (20 min) · Activity (15 min) · Wrap-up (5 min)</w:t>
      </w:r>
    </w:p>
    <w:bookmarkEnd w:id="2455"/>
    <w:bookmarkStart w:id="2456" w:name="day-6-pṛthivī-sūkta-av-12.1"/>
    <w:p>
      <w:pPr>
        <w:pStyle w:val="Heading3"/>
      </w:pPr>
      <w:r>
        <w:t xml:space="preserve">Day 6 — Pṛthivī Sūkta (AV 12.1)</w:t>
      </w:r>
    </w:p>
    <w:p>
      <w:pPr>
        <w:pStyle w:val="FirstParagraph"/>
      </w:pPr>
      <w:r>
        <w:rPr>
          <w:b/>
          <w:bCs/>
        </w:rPr>
        <w:t xml:space="preserve">Objective:</w:t>
      </w:r>
      <w:r>
        <w:t xml:space="preserve"> </w:t>
      </w:r>
      <w:r>
        <w:t xml:space="preserve">Read the Earth-mother hymn and discuss imagery.</w:t>
      </w:r>
    </w:p>
    <w:p>
      <w:pPr>
        <w:pStyle w:val="BodyText"/>
      </w:pPr>
      <w:r>
        <w:rPr>
          <w:b/>
          <w:bCs/>
        </w:rPr>
        <w:t xml:space="preserve">Flow:</w:t>
      </w:r>
      <w:r>
        <w:t xml:space="preserve"> </w:t>
      </w:r>
      <w:r>
        <w:t xml:space="preserve">Warm-up (5 min) · Core (20 min) · Activity (15 min) · Wrap-up (5 min)</w:t>
      </w:r>
    </w:p>
    <w:bookmarkEnd w:id="2456"/>
    <w:bookmarkStart w:id="2457" w:name="day-7-iṣopaniṣad-non-greed-ethic"/>
    <w:p>
      <w:pPr>
        <w:pStyle w:val="Heading3"/>
      </w:pPr>
      <w:r>
        <w:t xml:space="preserve">Day 7 — Iṣopaniṣad — Non-Greed Ethic</w:t>
      </w:r>
    </w:p>
    <w:p>
      <w:pPr>
        <w:pStyle w:val="FirstParagraph"/>
      </w:pPr>
      <w:r>
        <w:rPr>
          <w:b/>
          <w:bCs/>
        </w:rPr>
        <w:t xml:space="preserve">Objective:</w:t>
      </w:r>
      <w:r>
        <w:t xml:space="preserve"> </w:t>
      </w:r>
      <w:r>
        <w:t xml:space="preserve">Translate</w:t>
      </w:r>
      <w:r>
        <w:t xml:space="preserve"> </w:t>
      </w:r>
      <w:r>
        <w:rPr>
          <w:i/>
          <w:iCs/>
        </w:rPr>
        <w:t xml:space="preserve">īśāvāsyam idaṁ sarvam</w:t>
      </w:r>
      <w:r>
        <w:t xml:space="preserve"> </w:t>
      </w:r>
      <w:r>
        <w:t xml:space="preserve">and discuss its ecological implication.</w:t>
      </w:r>
    </w:p>
    <w:p>
      <w:pPr>
        <w:pStyle w:val="BodyText"/>
      </w:pPr>
      <w:r>
        <w:rPr>
          <w:b/>
          <w:bCs/>
        </w:rPr>
        <w:t xml:space="preserve">Flow:</w:t>
      </w:r>
      <w:r>
        <w:t xml:space="preserve"> </w:t>
      </w:r>
      <w:r>
        <w:t xml:space="preserve">Warm-up (5 min) · Core (20 min) · Activity (15 min) · Wrap-up (5 min)</w:t>
      </w:r>
    </w:p>
    <w:bookmarkEnd w:id="2457"/>
    <w:bookmarkStart w:id="2458" w:name="day-8-climate-change-the-crisis"/>
    <w:p>
      <w:pPr>
        <w:pStyle w:val="Heading3"/>
      </w:pPr>
      <w:r>
        <w:t xml:space="preserve">Day 8 — Climate Change — The Crisis</w:t>
      </w:r>
    </w:p>
    <w:p>
      <w:pPr>
        <w:pStyle w:val="FirstParagraph"/>
      </w:pPr>
      <w:r>
        <w:rPr>
          <w:b/>
          <w:bCs/>
        </w:rPr>
        <w:t xml:space="preserve">Objective:</w:t>
      </w:r>
      <w:r>
        <w:t xml:space="preserve"> </w:t>
      </w:r>
      <w:r>
        <w:t xml:space="preserve">Summarise key IPCC findings; what is changing and why.</w:t>
      </w:r>
    </w:p>
    <w:p>
      <w:pPr>
        <w:pStyle w:val="BodyText"/>
      </w:pPr>
      <w:r>
        <w:rPr>
          <w:b/>
          <w:bCs/>
        </w:rPr>
        <w:t xml:space="preserve">Flow:</w:t>
      </w:r>
      <w:r>
        <w:t xml:space="preserve"> </w:t>
      </w:r>
      <w:r>
        <w:t xml:space="preserve">Warm-up (5 min) · Core (20 min) · Activity (15 min) · Wrap-up (5 min)</w:t>
      </w:r>
    </w:p>
    <w:bookmarkEnd w:id="2458"/>
    <w:bookmarkStart w:id="2459" w:name="day-9-from-ancient-to-action"/>
    <w:p>
      <w:pPr>
        <w:pStyle w:val="Heading3"/>
      </w:pPr>
      <w:r>
        <w:t xml:space="preserve">Day 9 — From Ancient to Action</w:t>
      </w:r>
    </w:p>
    <w:p>
      <w:pPr>
        <w:pStyle w:val="FirstParagraph"/>
      </w:pPr>
      <w:r>
        <w:rPr>
          <w:b/>
          <w:bCs/>
        </w:rPr>
        <w:t xml:space="preserve">Objective:</w:t>
      </w:r>
      <w:r>
        <w:t xml:space="preserve"> </w:t>
      </w:r>
      <w:r>
        <w:t xml:space="preserve">Design one local environmental project applying an Indic-ecology principle.</w:t>
      </w:r>
    </w:p>
    <w:p>
      <w:pPr>
        <w:pStyle w:val="BodyText"/>
      </w:pPr>
      <w:r>
        <w:rPr>
          <w:b/>
          <w:bCs/>
        </w:rPr>
        <w:t xml:space="preserve">Flow:</w:t>
      </w:r>
      <w:r>
        <w:t xml:space="preserve"> </w:t>
      </w:r>
      <w:r>
        <w:t xml:space="preserve">Warm-up (5 min) · Core (20 min) · Activity (15 min) · Wrap-up (5 min)</w:t>
      </w:r>
    </w:p>
    <w:bookmarkEnd w:id="2459"/>
    <w:bookmarkStart w:id="2460" w:name="day-10-project-pitch-and-assessment"/>
    <w:p>
      <w:pPr>
        <w:pStyle w:val="Heading3"/>
      </w:pPr>
      <w:r>
        <w:t xml:space="preserve">Day 10 — Project Pitch and Assessment</w:t>
      </w:r>
    </w:p>
    <w:p>
      <w:pPr>
        <w:pStyle w:val="FirstParagraph"/>
      </w:pPr>
      <w:r>
        <w:rPr>
          <w:b/>
          <w:bCs/>
        </w:rPr>
        <w:t xml:space="preserve">Objective:</w:t>
      </w:r>
      <w:r>
        <w:t xml:space="preserve"> </w:t>
      </w:r>
      <w:r>
        <w:t xml:space="preserve">Present project pitches; summative quiz.</w:t>
      </w:r>
    </w:p>
    <w:p>
      <w:pPr>
        <w:pStyle w:val="BodyText"/>
      </w:pPr>
      <w:r>
        <w:rPr>
          <w:b/>
          <w:bCs/>
        </w:rPr>
        <w:t xml:space="preserve">Flow:</w:t>
      </w:r>
      <w:r>
        <w:t xml:space="preserve"> </w:t>
      </w:r>
      <w:r>
        <w:t xml:space="preserve">Warm-up (5 min) · Core (20 min) · Activity (15 min) · Wrap-up (5 min)</w:t>
      </w:r>
    </w:p>
    <w:bookmarkEnd w:id="2460"/>
    <w:bookmarkStart w:id="2461" w:name="pacing-notes-10"/>
    <w:p>
      <w:pPr>
        <w:pStyle w:val="Heading2"/>
      </w:pPr>
      <w:r>
        <w:t xml:space="preserve">Pacing notes</w:t>
      </w:r>
    </w:p>
    <w:p>
      <w:pPr>
        <w:pStyle w:val="Compact"/>
        <w:numPr>
          <w:ilvl w:val="0"/>
          <w:numId w:val="2337"/>
        </w:numPr>
      </w:pPr>
      <w:r>
        <w:t xml:space="preserve">Senior sessions are 45 min. Adjust if your block is different.</w:t>
      </w:r>
    </w:p>
    <w:p>
      <w:pPr>
        <w:pStyle w:val="Compact"/>
        <w:numPr>
          <w:ilvl w:val="0"/>
          <w:numId w:val="2337"/>
        </w:numPr>
      </w:pPr>
      <w:r>
        <w:t xml:space="preserve">Days 5 and 9 are buffer days — use to reinforce weaker concepts or extend stronger ones.</w:t>
      </w:r>
    </w:p>
    <w:p>
      <w:pPr>
        <w:pStyle w:val="Compact"/>
        <w:numPr>
          <w:ilvl w:val="0"/>
          <w:numId w:val="2337"/>
        </w:numPr>
      </w:pPr>
      <w:r>
        <w:t xml:space="preserve">The summative project (see</w:t>
      </w:r>
      <w:r>
        <w:t xml:space="preserve"> </w:t>
      </w:r>
      <w:r>
        <w:rPr>
          <w:rStyle w:val="VerbatimChar"/>
        </w:rPr>
        <w:t xml:space="preserve">assessments/project-brief.md</w:t>
      </w:r>
      <w:r>
        <w:t xml:space="preserve">) runs in parallel from Day 6 onward.</w:t>
      </w:r>
    </w:p>
    <w:bookmarkEnd w:id="2461"/>
    <w:bookmarkStart w:id="2462" w:name="differentiation-133"/>
    <w:p>
      <w:pPr>
        <w:pStyle w:val="Heading2"/>
      </w:pPr>
      <w:r>
        <w:t xml:space="preserve">Differentiation</w:t>
      </w:r>
    </w:p>
    <w:p>
      <w:pPr>
        <w:pStyle w:val="Compact"/>
        <w:numPr>
          <w:ilvl w:val="0"/>
          <w:numId w:val="2338"/>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2338"/>
        </w:numPr>
      </w:pPr>
      <w:r>
        <w:rPr>
          <w:b/>
          <w:bCs/>
        </w:rPr>
        <w:t xml:space="preserve">For students needing more support:</w:t>
      </w:r>
      <w:r>
        <w:t xml:space="preserve"> </w:t>
      </w:r>
      <w:r>
        <w:t xml:space="preserve">simplify activities, do more pair-work, allow oral instead of written responses.</w:t>
      </w:r>
    </w:p>
    <w:bookmarkEnd w:id="2462"/>
    <w:bookmarkEnd w:id="2463"/>
    <w:bookmarkStart w:id="2469" w:name="X1b8faeebca670b3fd600b99c17d39f85558a7d7"/>
    <w:p>
      <w:pPr>
        <w:pStyle w:val="Heading1"/>
      </w:pPr>
      <w:r>
        <w:t xml:space="preserve">Teacher Notes — Indic Ecology — Vasudhaiva Kuṭumbakam (Senior)</w:t>
      </w:r>
    </w:p>
    <w:bookmarkStart w:id="2464" w:name="common-student-misconceptions-7"/>
    <w:p>
      <w:pPr>
        <w:pStyle w:val="Heading2"/>
      </w:pPr>
      <w:r>
        <w:t xml:space="preserve">Common student misconceptions</w:t>
      </w:r>
    </w:p>
    <w:p>
      <w:pPr>
        <w:pStyle w:val="Compact"/>
        <w:numPr>
          <w:ilvl w:val="0"/>
          <w:numId w:val="2339"/>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2339"/>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2339"/>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2464"/>
    <w:bookmarkStart w:id="2465" w:name="differentiation-strategies-7"/>
    <w:p>
      <w:pPr>
        <w:pStyle w:val="Heading2"/>
      </w:pPr>
      <w:r>
        <w:t xml:space="preserve">Differentiation strategies</w:t>
      </w:r>
    </w:p>
    <w:p>
      <w:pPr>
        <w:pStyle w:val="Compact"/>
        <w:numPr>
          <w:ilvl w:val="0"/>
          <w:numId w:val="2340"/>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2340"/>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2340"/>
        </w:numPr>
      </w:pPr>
      <w:r>
        <w:rPr>
          <w:b/>
          <w:bCs/>
        </w:rPr>
        <w:t xml:space="preserve">Multilingual classrooms:</w:t>
      </w:r>
      <w:r>
        <w:t xml:space="preserve"> </w:t>
      </w:r>
      <w:r>
        <w:t xml:space="preserve">Sanskrit terms are universal; vernacular equivalents (Hindi, Tamil, Telugu, Bengali, Marathi etc.) should be welcomed.</w:t>
      </w:r>
    </w:p>
    <w:bookmarkEnd w:id="2465"/>
    <w:bookmarkStart w:id="2466" w:name="safety-22"/>
    <w:p>
      <w:pPr>
        <w:pStyle w:val="Heading2"/>
      </w:pPr>
      <w:r>
        <w:t xml:space="preserve">Safety</w:t>
      </w:r>
    </w:p>
    <w:p>
      <w:pPr>
        <w:pStyle w:val="Compact"/>
        <w:numPr>
          <w:ilvl w:val="0"/>
          <w:numId w:val="2341"/>
        </w:numPr>
      </w:pPr>
      <w:r>
        <w:t xml:space="preserve">Any activity involving food, plants, fire, or outdoor work needs explicit safety briefing.</w:t>
      </w:r>
    </w:p>
    <w:p>
      <w:pPr>
        <w:pStyle w:val="Compact"/>
        <w:numPr>
          <w:ilvl w:val="0"/>
          <w:numId w:val="2341"/>
        </w:numPr>
      </w:pPr>
      <w:r>
        <w:t xml:space="preserve">See the relevant day file for activity-specific safety notes.</w:t>
      </w:r>
    </w:p>
    <w:bookmarkEnd w:id="2466"/>
    <w:bookmarkStart w:id="2467" w:name="honest-framing-7"/>
    <w:p>
      <w:pPr>
        <w:pStyle w:val="Heading2"/>
      </w:pPr>
      <w:r>
        <w:t xml:space="preserve">Honest framing</w:t>
      </w:r>
    </w:p>
    <w:p>
      <w:pPr>
        <w:pStyle w:val="Compact"/>
        <w:numPr>
          <w:ilvl w:val="0"/>
          <w:numId w:val="2342"/>
        </w:numPr>
      </w:pPr>
      <w:r>
        <w:t xml:space="preserve">Where modern science clearly extends or revises traditional claims, say so.</w:t>
      </w:r>
    </w:p>
    <w:p>
      <w:pPr>
        <w:pStyle w:val="Compact"/>
        <w:numPr>
          <w:ilvl w:val="0"/>
          <w:numId w:val="2342"/>
        </w:numPr>
      </w:pPr>
      <w:r>
        <w:t xml:space="preserve">Where the tradition’s framing is best understood as ethical/aesthetic, present it as such (not as competing science).</w:t>
      </w:r>
    </w:p>
    <w:p>
      <w:pPr>
        <w:pStyle w:val="Compact"/>
        <w:numPr>
          <w:ilvl w:val="0"/>
          <w:numId w:val="2342"/>
        </w:numPr>
      </w:pPr>
      <w:r>
        <w:t xml:space="preserve">Where attribution is debated (e.g., the</w:t>
      </w:r>
      <w:r>
        <w:t xml:space="preserve"> </w:t>
      </w:r>
      <w:r>
        <w:t xml:space="preserve">“Vedic”</w:t>
      </w:r>
      <w:r>
        <w:t xml:space="preserve"> </w:t>
      </w:r>
      <w:r>
        <w:t xml:space="preserve">status of Tirthaji’s mathematics), present the debate honestly.</w:t>
      </w:r>
    </w:p>
    <w:bookmarkEnd w:id="2467"/>
    <w:bookmarkStart w:id="2468" w:name="end-of-module-reflection-for-teachers-7"/>
    <w:p>
      <w:pPr>
        <w:pStyle w:val="Heading2"/>
      </w:pPr>
      <w:r>
        <w:t xml:space="preserve">End-of-module reflection (for teachers)</w:t>
      </w:r>
    </w:p>
    <w:p>
      <w:pPr>
        <w:pStyle w:val="Compact"/>
        <w:numPr>
          <w:ilvl w:val="0"/>
          <w:numId w:val="2343"/>
        </w:numPr>
      </w:pPr>
      <w:r>
        <w:t xml:space="preserve">Which concepts landed well? Which didn’t?</w:t>
      </w:r>
    </w:p>
    <w:p>
      <w:pPr>
        <w:pStyle w:val="Compact"/>
        <w:numPr>
          <w:ilvl w:val="0"/>
          <w:numId w:val="2343"/>
        </w:numPr>
      </w:pPr>
      <w:r>
        <w:t xml:space="preserve">Which students grew most? Which need a different approach next module?</w:t>
      </w:r>
    </w:p>
    <w:p>
      <w:pPr>
        <w:pStyle w:val="Compact"/>
        <w:numPr>
          <w:ilvl w:val="0"/>
          <w:numId w:val="2343"/>
        </w:numPr>
      </w:pPr>
      <w:r>
        <w:t xml:space="preserve">Add notes to</w:t>
      </w:r>
      <w:r>
        <w:t xml:space="preserve"> </w:t>
      </w:r>
      <w:r>
        <w:rPr>
          <w:rStyle w:val="VerbatimChar"/>
        </w:rPr>
        <w:t xml:space="preserve">teacher-notes.md</w:t>
      </w:r>
      <w:r>
        <w:t xml:space="preserve"> </w:t>
      </w:r>
      <w:r>
        <w:t xml:space="preserve">for the next teacher who uses this pack.</w:t>
      </w:r>
    </w:p>
    <w:bookmarkEnd w:id="2468"/>
    <w:bookmarkEnd w:id="2469"/>
    <w:bookmarkStart w:id="2473" w:name="X7f826c927ea7cdfe1ed477271f2b21580bc93ec"/>
    <w:p>
      <w:pPr>
        <w:pStyle w:val="Heading1"/>
      </w:pPr>
      <w:r>
        <w:t xml:space="preserve">Sources — Indic Ecology — Vasudhaiva Kuṭumbakam (Senior)</w:t>
      </w:r>
    </w:p>
    <w:bookmarkStart w:id="2470" w:name="primary-and-secondary-sources-7"/>
    <w:p>
      <w:pPr>
        <w:pStyle w:val="Heading2"/>
      </w:pPr>
      <w:r>
        <w:t xml:space="preserve">Primary and secondary sources</w:t>
      </w:r>
    </w:p>
    <w:p>
      <w:pPr>
        <w:pStyle w:val="Compact"/>
        <w:numPr>
          <w:ilvl w:val="0"/>
          <w:numId w:val="2344"/>
        </w:numPr>
      </w:pPr>
      <w:r>
        <w:t xml:space="preserve">Mahā Upaniṣad 6.71–73 — vasudhaiva kuṭumbakam</w:t>
      </w:r>
    </w:p>
    <w:p>
      <w:pPr>
        <w:pStyle w:val="Compact"/>
        <w:numPr>
          <w:ilvl w:val="0"/>
          <w:numId w:val="2344"/>
        </w:numPr>
      </w:pPr>
      <w:r>
        <w:t xml:space="preserve">Atharva Veda 12.1 — Pṛthivī Sūkta</w:t>
      </w:r>
    </w:p>
    <w:p>
      <w:pPr>
        <w:pStyle w:val="Compact"/>
        <w:numPr>
          <w:ilvl w:val="0"/>
          <w:numId w:val="2344"/>
        </w:numPr>
      </w:pPr>
      <w:r>
        <w:t xml:space="preserve">Bhagavad Gītā 3.10–14 — yajña as cycle</w:t>
      </w:r>
    </w:p>
    <w:p>
      <w:pPr>
        <w:pStyle w:val="Compact"/>
        <w:numPr>
          <w:ilvl w:val="0"/>
          <w:numId w:val="2344"/>
        </w:numPr>
      </w:pPr>
      <w:r>
        <w:t xml:space="preserve">Iṣopaniṣad mantra 1 —</w:t>
      </w:r>
      <w:r>
        <w:t xml:space="preserve"> </w:t>
      </w:r>
      <w:r>
        <w:rPr>
          <w:i/>
          <w:iCs/>
        </w:rPr>
        <w:t xml:space="preserve">īśāvāsyam idaṁ sarvam</w:t>
      </w:r>
    </w:p>
    <w:p>
      <w:pPr>
        <w:pStyle w:val="Compact"/>
        <w:numPr>
          <w:ilvl w:val="0"/>
          <w:numId w:val="2344"/>
        </w:numPr>
      </w:pPr>
      <w:r>
        <w:t xml:space="preserve">Madhav Gadgil &amp; Ramachandra Guha,</w:t>
      </w:r>
      <w:r>
        <w:t xml:space="preserve"> </w:t>
      </w:r>
      <w:r>
        <w:rPr>
          <w:i/>
          <w:iCs/>
        </w:rPr>
        <w:t xml:space="preserve">This Fissured Land: An Ecological History of India</w:t>
      </w:r>
      <w:r>
        <w:t xml:space="preserve"> </w:t>
      </w:r>
      <w:r>
        <w:t xml:space="preserve">(1992)</w:t>
      </w:r>
    </w:p>
    <w:p>
      <w:pPr>
        <w:pStyle w:val="Compact"/>
        <w:numPr>
          <w:ilvl w:val="0"/>
          <w:numId w:val="2344"/>
        </w:numPr>
      </w:pPr>
      <w:r>
        <w:t xml:space="preserve">IPCC Sixth Assessment Report (2021–2023)</w:t>
      </w:r>
    </w:p>
    <w:bookmarkEnd w:id="2470"/>
    <w:bookmarkStart w:id="2471" w:name="a-note-on-citation-discipline-7"/>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2471"/>
    <w:bookmarkStart w:id="2472" w:name="for-deeper-reading-7"/>
    <w:p>
      <w:pPr>
        <w:pStyle w:val="Heading2"/>
      </w:pPr>
      <w:r>
        <w:t xml:space="preserve">For deeper reading</w:t>
      </w:r>
    </w:p>
    <w:p>
      <w:pPr>
        <w:pStyle w:val="Compact"/>
        <w:numPr>
          <w:ilvl w:val="0"/>
          <w:numId w:val="2345"/>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2345"/>
        </w:numPr>
      </w:pPr>
      <w:r>
        <w:t xml:space="preserve">Other modules in this curriculum that connect: see the module README’s</w:t>
      </w:r>
      <w:r>
        <w:t xml:space="preserve"> </w:t>
      </w:r>
      <w:r>
        <w:t xml:space="preserve">“Prerequisites”</w:t>
      </w:r>
      <w:r>
        <w:t xml:space="preserve"> </w:t>
      </w:r>
      <w:r>
        <w:t xml:space="preserve">section.</w:t>
      </w:r>
    </w:p>
    <w:bookmarkEnd w:id="2472"/>
    <w:bookmarkEnd w:id="2473"/>
    <w:bookmarkStart w:id="2480" w:name="Xd0a9f14f53ce0a4a5db44c7cb804c8a0413cd9e"/>
    <w:p>
      <w:pPr>
        <w:pStyle w:val="Heading1"/>
      </w:pPr>
      <w:r>
        <w:t xml:space="preserve">Parent Guide — Indic Ecology — Vasudhaiva Kuṭumbakam (Senior)</w:t>
      </w:r>
    </w:p>
    <w:bookmarkStart w:id="2474" w:name="what-is-your-child-learning-7"/>
    <w:p>
      <w:pPr>
        <w:pStyle w:val="Heading2"/>
      </w:pPr>
      <w:r>
        <w:t xml:space="preserve">What is your child learning?</w:t>
      </w:r>
    </w:p>
    <w:p>
      <w:pPr>
        <w:pStyle w:val="FirstParagraph"/>
      </w:pPr>
      <w:r>
        <w:rPr>
          <w:i/>
          <w:iCs/>
        </w:rPr>
        <w:t xml:space="preserve">Vasudhaiva Kuṭumbakam</w:t>
      </w:r>
      <w:r>
        <w:t xml:space="preserve"> </w:t>
      </w:r>
      <w:r>
        <w:t xml:space="preserve">—</w:t>
      </w:r>
      <w:r>
        <w:t xml:space="preserve"> </w:t>
      </w:r>
      <w:r>
        <w:t xml:space="preserve">“the world is one family”</w:t>
      </w:r>
      <w:r>
        <w:t xml:space="preserve"> </w:t>
      </w:r>
      <w:r>
        <w:t xml:space="preserve">— from the Mahā Upaniṣad (6.71–73) anchors the Indian ecological tradition. Combined with the Pṛthivī Sūkta (Atharva Veda 12.1), Iṣopaniṣad mantra 1, and Bhagavad Gītā 3.10–14 on</w:t>
      </w:r>
      <w:r>
        <w:t xml:space="preserve"> </w:t>
      </w:r>
      <w:r>
        <w:rPr>
          <w:i/>
          <w:iCs/>
        </w:rPr>
        <w:t xml:space="preserve">yajña</w:t>
      </w:r>
      <w:r>
        <w:t xml:space="preserve"> </w:t>
      </w:r>
      <w:r>
        <w:t xml:space="preserve">as ecological cycle, students encounter classical frameworks and apply them to modern climate and sustainability challenges.</w:t>
      </w:r>
    </w:p>
    <w:bookmarkEnd w:id="2474"/>
    <w:bookmarkStart w:id="2475" w:name="why-this-matters-7"/>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2475"/>
    <w:bookmarkStart w:id="2476" w:name="what-you-can-do-at-home-7"/>
    <w:p>
      <w:pPr>
        <w:pStyle w:val="Heading2"/>
      </w:pPr>
      <w:r>
        <w:t xml:space="preserve">What you can do at home</w:t>
      </w:r>
    </w:p>
    <w:p>
      <w:pPr>
        <w:pStyle w:val="FirstParagraph"/>
      </w:pPr>
      <w:r>
        <w:t xml:space="preserve">This module connects classical ecological wisdom with the current climate crisis. Talk with your child about local environmental concerns — water, waste, trees in your area — and how your family already practices small acts of conservation.</w:t>
      </w:r>
    </w:p>
    <w:bookmarkEnd w:id="2476"/>
    <w:bookmarkStart w:id="2477" w:name="conversation-prompts-7"/>
    <w:p>
      <w:pPr>
        <w:pStyle w:val="Heading2"/>
      </w:pPr>
      <w:r>
        <w:t xml:space="preserve">Conversation prompts</w:t>
      </w:r>
    </w:p>
    <w:p>
      <w:pPr>
        <w:pStyle w:val="FirstParagraph"/>
      </w:pPr>
      <w:r>
        <w:t xml:space="preserve">Try one of these over a meal or walk:</w:t>
      </w:r>
    </w:p>
    <w:p>
      <w:pPr>
        <w:pStyle w:val="Compact"/>
        <w:numPr>
          <w:ilvl w:val="0"/>
          <w:numId w:val="2346"/>
        </w:numPr>
      </w:pPr>
      <w:r>
        <w:rPr>
          <w:i/>
          <w:iCs/>
        </w:rPr>
        <w:t xml:space="preserve">“What’s one Sanskrit word you learned this week? What does it mean?”</w:t>
      </w:r>
    </w:p>
    <w:p>
      <w:pPr>
        <w:pStyle w:val="Compact"/>
        <w:numPr>
          <w:ilvl w:val="0"/>
          <w:numId w:val="2346"/>
        </w:numPr>
      </w:pPr>
      <w:r>
        <w:rPr>
          <w:i/>
          <w:iCs/>
        </w:rPr>
        <w:t xml:space="preserve">“What did you find surprising in this module?”</w:t>
      </w:r>
    </w:p>
    <w:p>
      <w:pPr>
        <w:pStyle w:val="Compact"/>
        <w:numPr>
          <w:ilvl w:val="0"/>
          <w:numId w:val="2346"/>
        </w:numPr>
      </w:pPr>
      <w:r>
        <w:rPr>
          <w:i/>
          <w:iCs/>
        </w:rPr>
        <w:t xml:space="preserve">“Is there anything you’re not sure about? Let’s look it up together.”</w:t>
      </w:r>
    </w:p>
    <w:p>
      <w:pPr>
        <w:pStyle w:val="Compact"/>
        <w:numPr>
          <w:ilvl w:val="0"/>
          <w:numId w:val="2346"/>
        </w:numPr>
      </w:pPr>
      <w:r>
        <w:rPr>
          <w:i/>
          <w:iCs/>
        </w:rPr>
        <w:t xml:space="preserve">“How would you explain this to your grandmother / grandfather?”</w:t>
      </w:r>
    </w:p>
    <w:bookmarkEnd w:id="2477"/>
    <w:bookmarkStart w:id="2478" w:name="questions-parents-often-ask-7"/>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2478"/>
    <w:bookmarkStart w:id="2479" w:name="reading-further-for-parents-7"/>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2479"/>
    <w:bookmarkEnd w:id="2480"/>
    <w:bookmarkStart w:id="2493" w:name="day-1-vasudhaiva-kuṭumbakam-1"/>
    <w:p>
      <w:pPr>
        <w:pStyle w:val="Heading1"/>
      </w:pPr>
      <w:r>
        <w:t xml:space="preserve">Day 1 — Vasudhaiva Kuṭumbakam</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481" w:name="learning-objective-114"/>
    <w:p>
      <w:pPr>
        <w:pStyle w:val="Heading2"/>
      </w:pPr>
      <w:r>
        <w:t xml:space="preserve">Learning objective</w:t>
      </w:r>
    </w:p>
    <w:p>
      <w:pPr>
        <w:pStyle w:val="FirstParagraph"/>
      </w:pPr>
      <w:r>
        <w:t xml:space="preserve">By the end of this lesson, students will: identify the source verse and explain the principle.</w:t>
      </w:r>
    </w:p>
    <w:bookmarkEnd w:id="2481"/>
    <w:bookmarkStart w:id="2482" w:name="materials-125"/>
    <w:p>
      <w:pPr>
        <w:pStyle w:val="Heading2"/>
      </w:pPr>
      <w:r>
        <w:t xml:space="preserve">Materials</w:t>
      </w:r>
    </w:p>
    <w:p>
      <w:pPr>
        <w:pStyle w:val="Compact"/>
        <w:numPr>
          <w:ilvl w:val="0"/>
          <w:numId w:val="2347"/>
        </w:numPr>
      </w:pPr>
      <w:r>
        <w:t xml:space="preserve">Whiteboard / chart paper</w:t>
      </w:r>
    </w:p>
    <w:p>
      <w:pPr>
        <w:pStyle w:val="Compact"/>
        <w:numPr>
          <w:ilvl w:val="0"/>
          <w:numId w:val="2347"/>
        </w:numPr>
      </w:pPr>
      <w:r>
        <w:t xml:space="preserve">Notebook, pen per student</w:t>
      </w:r>
    </w:p>
    <w:p>
      <w:pPr>
        <w:pStyle w:val="Compact"/>
        <w:numPr>
          <w:ilvl w:val="0"/>
          <w:numId w:val="2347"/>
        </w:numPr>
      </w:pPr>
      <w:r>
        <w:t xml:space="preserve">(See lesson-plan.md for any day-specific materials)</w:t>
      </w:r>
    </w:p>
    <w:bookmarkEnd w:id="2482"/>
    <w:bookmarkStart w:id="2484" w:name="vocabulary-introduced-today-70"/>
    <w:p>
      <w:pPr>
        <w:pStyle w:val="Heading2"/>
      </w:pPr>
      <w:r>
        <w:t xml:space="preserve">Vocabulary introduced today</w:t>
      </w:r>
    </w:p>
    <w:p>
      <w:pPr>
        <w:pStyle w:val="Compact"/>
        <w:numPr>
          <w:ilvl w:val="0"/>
          <w:numId w:val="2348"/>
        </w:numPr>
      </w:pPr>
      <w:r>
        <w:rPr>
          <w:i/>
          <w:iCs/>
        </w:rPr>
        <w:t xml:space="preserve">Vasudhaiva Kuṭumbakam</w:t>
      </w:r>
      <w:r>
        <w:t xml:space="preserve"> </w:t>
      </w:r>
      <w:r>
        <w:t xml:space="preserve">(IAST: Vasudhaiva Kuṭumbakam; lit. “</w:t>
      </w:r>
      <w:r>
        <w:t xml:space="preserve">“the world is one family”</w:t>
      </w:r>
      <w:r>
        <w:t xml:space="preserve"> </w:t>
      </w:r>
      <w:r>
        <w:t xml:space="preserve">— Mahā Upaniṣad 6.71”)</w:t>
      </w:r>
    </w:p>
    <w:bookmarkStart w:id="2483" w:name="primary-source-todays-reading-7"/>
    <w:p>
      <w:pPr>
        <w:pStyle w:val="Heading3"/>
      </w:pPr>
      <w:r>
        <w:t xml:space="preserve">Primary source (today’s reading)</w:t>
      </w:r>
    </w:p>
    <w:p>
      <w:pPr>
        <w:pStyle w:val="FirstParagraph"/>
      </w:pPr>
      <w:r>
        <w:t xml:space="preserve">From</w:t>
      </w:r>
      <w:r>
        <w:t xml:space="preserve"> </w:t>
      </w:r>
      <w:r>
        <w:rPr>
          <w:i/>
          <w:iCs/>
        </w:rPr>
        <w:t xml:space="preserve">Mahā Upaniṣad 6.71–73 — vasudhaiva kuṭumbakam</w:t>
      </w:r>
      <w:r>
        <w:t xml:space="preserve"> </w:t>
      </w:r>
      <w:r>
        <w:t xml:space="preserve">— see</w:t>
      </w:r>
      <w:r>
        <w:t xml:space="preserve"> </w:t>
      </w:r>
      <w:r>
        <w:rPr>
          <w:rStyle w:val="VerbatimChar"/>
        </w:rPr>
        <w:t xml:space="preserve">sources.md</w:t>
      </w:r>
      <w:r>
        <w:t xml:space="preserve">.</w:t>
      </w:r>
    </w:p>
    <w:bookmarkEnd w:id="2483"/>
    <w:bookmarkEnd w:id="2484"/>
    <w:bookmarkStart w:id="2489" w:name="lesson-flow-70"/>
    <w:p>
      <w:pPr>
        <w:pStyle w:val="Heading2"/>
      </w:pPr>
      <w:r>
        <w:t xml:space="preserve">Lesson flow</w:t>
      </w:r>
    </w:p>
    <w:bookmarkStart w:id="2485" w:name="warm-up-5-min-95"/>
    <w:p>
      <w:pPr>
        <w:pStyle w:val="Heading3"/>
      </w:pPr>
      <w:r>
        <w:t xml:space="preserve">Warm-up (5 min)</w:t>
      </w:r>
    </w:p>
    <w:p>
      <w:pPr>
        <w:pStyle w:val="Compact"/>
        <w:numPr>
          <w:ilvl w:val="0"/>
          <w:numId w:val="2349"/>
        </w:numPr>
      </w:pPr>
      <w:r>
        <w:t xml:space="preserve">Daily check-in: one-sentence response to</w:t>
      </w:r>
      <w:r>
        <w:t xml:space="preserve"> </w:t>
      </w:r>
      <w:r>
        <w:rPr>
          <w:i/>
          <w:iCs/>
        </w:rPr>
        <w:t xml:space="preserve">“What’s one thing you remember about yesterday’s lesson?”</w:t>
      </w:r>
    </w:p>
    <w:p>
      <w:pPr>
        <w:pStyle w:val="Compact"/>
        <w:numPr>
          <w:ilvl w:val="0"/>
          <w:numId w:val="2349"/>
        </w:numPr>
      </w:pPr>
      <w:r>
        <w:t xml:space="preserve">Hook: introduce a phenomenon or question that motivates today’s concept.</w:t>
      </w:r>
    </w:p>
    <w:bookmarkEnd w:id="2485"/>
    <w:bookmarkStart w:id="2486" w:name="core-20-min-72"/>
    <w:p>
      <w:pPr>
        <w:pStyle w:val="Heading3"/>
      </w:pPr>
      <w:r>
        <w:t xml:space="preserve">Core (20 min)</w:t>
      </w:r>
    </w:p>
    <w:p>
      <w:pPr>
        <w:pStyle w:val="Compact"/>
        <w:numPr>
          <w:ilvl w:val="0"/>
          <w:numId w:val="2350"/>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350"/>
        </w:numPr>
      </w:pPr>
      <w:r>
        <w:rPr>
          <w:b/>
          <w:bCs/>
        </w:rPr>
        <w:t xml:space="preserve">Introduce the Sanskrit term.</w:t>
      </w:r>
      <w:r>
        <w:t xml:space="preserve"> </w:t>
      </w:r>
      <w:r>
        <w:t xml:space="preserve">Once, in the triple format, then italicised only.</w:t>
      </w:r>
    </w:p>
    <w:p>
      <w:pPr>
        <w:pStyle w:val="Compact"/>
        <w:numPr>
          <w:ilvl w:val="0"/>
          <w:numId w:val="2350"/>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350"/>
        </w:numPr>
      </w:pPr>
      <w:r>
        <w:rPr>
          <w:b/>
          <w:bCs/>
        </w:rPr>
        <w:t xml:space="preserve">Work an example</w:t>
      </w:r>
      <w:r>
        <w:t xml:space="preserve"> </w:t>
      </w:r>
      <w:r>
        <w:t xml:space="preserve">with the whole class on the board.</w:t>
      </w:r>
    </w:p>
    <w:p>
      <w:pPr>
        <w:pStyle w:val="Compact"/>
        <w:numPr>
          <w:ilvl w:val="0"/>
          <w:numId w:val="2350"/>
        </w:numPr>
      </w:pPr>
      <w:r>
        <w:rPr>
          <w:b/>
          <w:bCs/>
        </w:rPr>
        <w:t xml:space="preserve">Independent or paired practice</w:t>
      </w:r>
      <w:r>
        <w:t xml:space="preserve"> </w:t>
      </w:r>
      <w:r>
        <w:t xml:space="preserve">for ~5 minutes.</w:t>
      </w:r>
    </w:p>
    <w:bookmarkEnd w:id="2486"/>
    <w:bookmarkStart w:id="2487" w:name="activity-15-min-70"/>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Vasudhaiva Kuṭumbakam.</w:t>
      </w:r>
    </w:p>
    <w:bookmarkEnd w:id="2487"/>
    <w:bookmarkStart w:id="2488" w:name="wrap-up-5-min-96"/>
    <w:p>
      <w:pPr>
        <w:pStyle w:val="Heading3"/>
      </w:pPr>
      <w:r>
        <w:t xml:space="preserve">Wrap-up (5 min)</w:t>
      </w:r>
    </w:p>
    <w:p>
      <w:pPr>
        <w:pStyle w:val="Compact"/>
        <w:numPr>
          <w:ilvl w:val="0"/>
          <w:numId w:val="2351"/>
        </w:numPr>
      </w:pPr>
      <w:r>
        <w:t xml:space="preserve">One-sentence exit ticket:</w:t>
      </w:r>
      <w:r>
        <w:t xml:space="preserve"> </w:t>
      </w:r>
      <w:r>
        <w:rPr>
          <w:i/>
          <w:iCs/>
        </w:rPr>
        <w:t xml:space="preserve">“What’s one thing you learned today?”</w:t>
      </w:r>
    </w:p>
    <w:p>
      <w:pPr>
        <w:pStyle w:val="Compact"/>
        <w:numPr>
          <w:ilvl w:val="0"/>
          <w:numId w:val="2351"/>
        </w:numPr>
      </w:pPr>
      <w:r>
        <w:t xml:space="preserve">Preview tomorrow.</w:t>
      </w:r>
    </w:p>
    <w:bookmarkEnd w:id="2488"/>
    <w:bookmarkEnd w:id="2489"/>
    <w:bookmarkStart w:id="2490" w:name="homework-8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490"/>
    <w:bookmarkStart w:id="2491" w:name="differentiation-134"/>
    <w:p>
      <w:pPr>
        <w:pStyle w:val="Heading2"/>
      </w:pPr>
      <w:r>
        <w:t xml:space="preserve">Differentiation</w:t>
      </w:r>
    </w:p>
    <w:p>
      <w:pPr>
        <w:pStyle w:val="Compact"/>
        <w:numPr>
          <w:ilvl w:val="0"/>
          <w:numId w:val="2352"/>
        </w:numPr>
      </w:pPr>
      <w:r>
        <w:rPr>
          <w:b/>
          <w:bCs/>
        </w:rPr>
        <w:t xml:space="preserve">Extension:</w:t>
      </w:r>
      <w:r>
        <w:t xml:space="preserve"> </w:t>
      </w:r>
      <w:r>
        <w:t xml:space="preserve">offer one open question or extra problem for fast finishers.</w:t>
      </w:r>
    </w:p>
    <w:p>
      <w:pPr>
        <w:pStyle w:val="Compact"/>
        <w:numPr>
          <w:ilvl w:val="0"/>
          <w:numId w:val="2352"/>
        </w:numPr>
      </w:pPr>
      <w:r>
        <w:rPr>
          <w:b/>
          <w:bCs/>
        </w:rPr>
        <w:t xml:space="preserve">Support:</w:t>
      </w:r>
      <w:r>
        <w:t xml:space="preserve"> </w:t>
      </w:r>
      <w:r>
        <w:t xml:space="preserve">pair students who need scaffolds; offer partial outlines.</w:t>
      </w:r>
    </w:p>
    <w:bookmarkEnd w:id="2491"/>
    <w:bookmarkStart w:id="2492" w:name="teacher-notes-112"/>
    <w:p>
      <w:pPr>
        <w:pStyle w:val="Heading2"/>
      </w:pPr>
      <w:r>
        <w:t xml:space="preserve">Teacher notes</w:t>
      </w:r>
    </w:p>
    <w:p>
      <w:pPr>
        <w:pStyle w:val="Compact"/>
        <w:numPr>
          <w:ilvl w:val="0"/>
          <w:numId w:val="2353"/>
        </w:numPr>
      </w:pPr>
      <w:r>
        <w:t xml:space="preserve">Citations: at least one quoted verse with citation per module. Day 1 already includes one if applicable; you may add more.</w:t>
      </w:r>
    </w:p>
    <w:p>
      <w:pPr>
        <w:pStyle w:val="Compact"/>
        <w:numPr>
          <w:ilvl w:val="0"/>
          <w:numId w:val="2353"/>
        </w:numPr>
      </w:pPr>
      <w:r>
        <w:t xml:space="preserve">Connect to prior modules where natural (especially Module 2 pañcabhūta).</w:t>
      </w:r>
    </w:p>
    <w:bookmarkEnd w:id="2492"/>
    <w:bookmarkEnd w:id="2493"/>
    <w:bookmarkStart w:id="2505" w:name="Xee68d0e98224b63c03f469b58f42da5d8b6cdfa"/>
    <w:p>
      <w:pPr>
        <w:pStyle w:val="Heading1"/>
      </w:pPr>
      <w:r>
        <w:t xml:space="preserve">Day 2 — Five Elements as Ecological Frame</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494" w:name="learning-objective-115"/>
    <w:p>
      <w:pPr>
        <w:pStyle w:val="Heading2"/>
      </w:pPr>
      <w:r>
        <w:t xml:space="preserve">Learning objective</w:t>
      </w:r>
    </w:p>
    <w:p>
      <w:pPr>
        <w:pStyle w:val="FirstParagraph"/>
      </w:pPr>
      <w:r>
        <w:t xml:space="preserve">By the end of this lesson, students will: link module 2 pañcabhūta to ecology — interconnection.</w:t>
      </w:r>
    </w:p>
    <w:bookmarkEnd w:id="2494"/>
    <w:bookmarkStart w:id="2495" w:name="materials-126"/>
    <w:p>
      <w:pPr>
        <w:pStyle w:val="Heading2"/>
      </w:pPr>
      <w:r>
        <w:t xml:space="preserve">Materials</w:t>
      </w:r>
    </w:p>
    <w:p>
      <w:pPr>
        <w:pStyle w:val="Compact"/>
        <w:numPr>
          <w:ilvl w:val="0"/>
          <w:numId w:val="2354"/>
        </w:numPr>
      </w:pPr>
      <w:r>
        <w:t xml:space="preserve">Whiteboard / chart paper</w:t>
      </w:r>
    </w:p>
    <w:p>
      <w:pPr>
        <w:pStyle w:val="Compact"/>
        <w:numPr>
          <w:ilvl w:val="0"/>
          <w:numId w:val="2354"/>
        </w:numPr>
      </w:pPr>
      <w:r>
        <w:t xml:space="preserve">Notebook, pen per student</w:t>
      </w:r>
    </w:p>
    <w:p>
      <w:pPr>
        <w:pStyle w:val="Compact"/>
        <w:numPr>
          <w:ilvl w:val="0"/>
          <w:numId w:val="2354"/>
        </w:numPr>
      </w:pPr>
      <w:r>
        <w:t xml:space="preserve">(See lesson-plan.md for any day-specific materials)</w:t>
      </w:r>
    </w:p>
    <w:bookmarkEnd w:id="2495"/>
    <w:bookmarkStart w:id="2496" w:name="vocabulary-introduced-today-71"/>
    <w:p>
      <w:pPr>
        <w:pStyle w:val="Heading2"/>
      </w:pPr>
      <w:r>
        <w:t xml:space="preserve">Vocabulary introduced today</w:t>
      </w:r>
    </w:p>
    <w:p>
      <w:pPr>
        <w:pStyle w:val="Compact"/>
        <w:numPr>
          <w:ilvl w:val="0"/>
          <w:numId w:val="2355"/>
        </w:numPr>
      </w:pPr>
      <w:r>
        <w:rPr>
          <w:i/>
          <w:iCs/>
        </w:rPr>
        <w:t xml:space="preserve">yajña</w:t>
      </w:r>
      <w:r>
        <w:t xml:space="preserve"> </w:t>
      </w:r>
      <w:r>
        <w:t xml:space="preserve">(IAST: yajña; lit.</w:t>
      </w:r>
      <w:r>
        <w:t xml:space="preserve"> </w:t>
      </w:r>
      <w:r>
        <w:t xml:space="preserve">“cycle of giving and receiving (BG 3.10–14)”</w:t>
      </w:r>
      <w:r>
        <w:t xml:space="preserve">)</w:t>
      </w:r>
    </w:p>
    <w:bookmarkEnd w:id="2496"/>
    <w:bookmarkStart w:id="2501" w:name="lesson-flow-71"/>
    <w:p>
      <w:pPr>
        <w:pStyle w:val="Heading2"/>
      </w:pPr>
      <w:r>
        <w:t xml:space="preserve">Lesson flow</w:t>
      </w:r>
    </w:p>
    <w:bookmarkStart w:id="2497" w:name="warm-up-5-min-96"/>
    <w:p>
      <w:pPr>
        <w:pStyle w:val="Heading3"/>
      </w:pPr>
      <w:r>
        <w:t xml:space="preserve">Warm-up (5 min)</w:t>
      </w:r>
    </w:p>
    <w:p>
      <w:pPr>
        <w:pStyle w:val="Compact"/>
        <w:numPr>
          <w:ilvl w:val="0"/>
          <w:numId w:val="2356"/>
        </w:numPr>
      </w:pPr>
      <w:r>
        <w:t xml:space="preserve">Daily check-in: one-sentence response to</w:t>
      </w:r>
      <w:r>
        <w:t xml:space="preserve"> </w:t>
      </w:r>
      <w:r>
        <w:rPr>
          <w:i/>
          <w:iCs/>
        </w:rPr>
        <w:t xml:space="preserve">“What’s one thing you remember about yesterday’s lesson?”</w:t>
      </w:r>
    </w:p>
    <w:p>
      <w:pPr>
        <w:pStyle w:val="Compact"/>
        <w:numPr>
          <w:ilvl w:val="0"/>
          <w:numId w:val="2356"/>
        </w:numPr>
      </w:pPr>
      <w:r>
        <w:t xml:space="preserve">Hook: introduce a phenomenon or question that motivates today’s concept.</w:t>
      </w:r>
    </w:p>
    <w:bookmarkEnd w:id="2497"/>
    <w:bookmarkStart w:id="2498" w:name="core-20-min-73"/>
    <w:p>
      <w:pPr>
        <w:pStyle w:val="Heading3"/>
      </w:pPr>
      <w:r>
        <w:t xml:space="preserve">Core (20 min)</w:t>
      </w:r>
    </w:p>
    <w:p>
      <w:pPr>
        <w:pStyle w:val="Compact"/>
        <w:numPr>
          <w:ilvl w:val="0"/>
          <w:numId w:val="2357"/>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357"/>
        </w:numPr>
      </w:pPr>
      <w:r>
        <w:rPr>
          <w:b/>
          <w:bCs/>
        </w:rPr>
        <w:t xml:space="preserve">Introduce the Sanskrit term.</w:t>
      </w:r>
      <w:r>
        <w:t xml:space="preserve"> </w:t>
      </w:r>
      <w:r>
        <w:t xml:space="preserve">Once, in the triple format, then italicised only.</w:t>
      </w:r>
    </w:p>
    <w:p>
      <w:pPr>
        <w:pStyle w:val="Compact"/>
        <w:numPr>
          <w:ilvl w:val="0"/>
          <w:numId w:val="2357"/>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357"/>
        </w:numPr>
      </w:pPr>
      <w:r>
        <w:rPr>
          <w:b/>
          <w:bCs/>
        </w:rPr>
        <w:t xml:space="preserve">Work an example</w:t>
      </w:r>
      <w:r>
        <w:t xml:space="preserve"> </w:t>
      </w:r>
      <w:r>
        <w:t xml:space="preserve">with the whole class on the board.</w:t>
      </w:r>
    </w:p>
    <w:p>
      <w:pPr>
        <w:pStyle w:val="Compact"/>
        <w:numPr>
          <w:ilvl w:val="0"/>
          <w:numId w:val="2357"/>
        </w:numPr>
      </w:pPr>
      <w:r>
        <w:rPr>
          <w:b/>
          <w:bCs/>
        </w:rPr>
        <w:t xml:space="preserve">Independent or paired practice</w:t>
      </w:r>
      <w:r>
        <w:t xml:space="preserve"> </w:t>
      </w:r>
      <w:r>
        <w:t xml:space="preserve">for ~5 minutes.</w:t>
      </w:r>
    </w:p>
    <w:bookmarkEnd w:id="2498"/>
    <w:bookmarkStart w:id="2499" w:name="activity-15-min-71"/>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Five Elements as Ecological Frame.</w:t>
      </w:r>
    </w:p>
    <w:bookmarkEnd w:id="2499"/>
    <w:bookmarkStart w:id="2500" w:name="wrap-up-5-min-97"/>
    <w:p>
      <w:pPr>
        <w:pStyle w:val="Heading3"/>
      </w:pPr>
      <w:r>
        <w:t xml:space="preserve">Wrap-up (5 min)</w:t>
      </w:r>
    </w:p>
    <w:p>
      <w:pPr>
        <w:pStyle w:val="Compact"/>
        <w:numPr>
          <w:ilvl w:val="0"/>
          <w:numId w:val="2358"/>
        </w:numPr>
      </w:pPr>
      <w:r>
        <w:t xml:space="preserve">One-sentence exit ticket:</w:t>
      </w:r>
      <w:r>
        <w:t xml:space="preserve"> </w:t>
      </w:r>
      <w:r>
        <w:rPr>
          <w:i/>
          <w:iCs/>
        </w:rPr>
        <w:t xml:space="preserve">“What’s one thing you learned today?”</w:t>
      </w:r>
    </w:p>
    <w:p>
      <w:pPr>
        <w:pStyle w:val="Compact"/>
        <w:numPr>
          <w:ilvl w:val="0"/>
          <w:numId w:val="2358"/>
        </w:numPr>
      </w:pPr>
      <w:r>
        <w:t xml:space="preserve">Preview tomorrow.</w:t>
      </w:r>
    </w:p>
    <w:bookmarkEnd w:id="2500"/>
    <w:bookmarkEnd w:id="2501"/>
    <w:bookmarkStart w:id="2502" w:name="homework-8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02"/>
    <w:bookmarkStart w:id="2503" w:name="differentiation-135"/>
    <w:p>
      <w:pPr>
        <w:pStyle w:val="Heading2"/>
      </w:pPr>
      <w:r>
        <w:t xml:space="preserve">Differentiation</w:t>
      </w:r>
    </w:p>
    <w:p>
      <w:pPr>
        <w:pStyle w:val="Compact"/>
        <w:numPr>
          <w:ilvl w:val="0"/>
          <w:numId w:val="2359"/>
        </w:numPr>
      </w:pPr>
      <w:r>
        <w:rPr>
          <w:b/>
          <w:bCs/>
        </w:rPr>
        <w:t xml:space="preserve">Extension:</w:t>
      </w:r>
      <w:r>
        <w:t xml:space="preserve"> </w:t>
      </w:r>
      <w:r>
        <w:t xml:space="preserve">offer one open question or extra problem for fast finishers.</w:t>
      </w:r>
    </w:p>
    <w:p>
      <w:pPr>
        <w:pStyle w:val="Compact"/>
        <w:numPr>
          <w:ilvl w:val="0"/>
          <w:numId w:val="2359"/>
        </w:numPr>
      </w:pPr>
      <w:r>
        <w:rPr>
          <w:b/>
          <w:bCs/>
        </w:rPr>
        <w:t xml:space="preserve">Support:</w:t>
      </w:r>
      <w:r>
        <w:t xml:space="preserve"> </w:t>
      </w:r>
      <w:r>
        <w:t xml:space="preserve">pair students who need scaffolds; offer partial outlines.</w:t>
      </w:r>
    </w:p>
    <w:bookmarkEnd w:id="2503"/>
    <w:bookmarkStart w:id="2504" w:name="teacher-notes-113"/>
    <w:p>
      <w:pPr>
        <w:pStyle w:val="Heading2"/>
      </w:pPr>
      <w:r>
        <w:t xml:space="preserve">Teacher notes</w:t>
      </w:r>
    </w:p>
    <w:p>
      <w:pPr>
        <w:pStyle w:val="Compact"/>
        <w:numPr>
          <w:ilvl w:val="0"/>
          <w:numId w:val="2360"/>
        </w:numPr>
      </w:pPr>
      <w:r>
        <w:t xml:space="preserve">Citations: at least one quoted verse with citation per module. Day 1 already includes one if applicable; you may add more.</w:t>
      </w:r>
    </w:p>
    <w:p>
      <w:pPr>
        <w:pStyle w:val="Compact"/>
        <w:numPr>
          <w:ilvl w:val="0"/>
          <w:numId w:val="2360"/>
        </w:numPr>
      </w:pPr>
      <w:r>
        <w:t xml:space="preserve">Connect to prior modules where natural (especially Module 2 pañcabhūta).</w:t>
      </w:r>
    </w:p>
    <w:bookmarkEnd w:id="2504"/>
    <w:bookmarkEnd w:id="2505"/>
    <w:bookmarkStart w:id="2517" w:name="day-3-rivers-as-sacred-1"/>
    <w:p>
      <w:pPr>
        <w:pStyle w:val="Heading1"/>
      </w:pPr>
      <w:r>
        <w:t xml:space="preserve">Day 3 — Rivers as Sacred</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506" w:name="learning-objective-116"/>
    <w:p>
      <w:pPr>
        <w:pStyle w:val="Heading2"/>
      </w:pPr>
      <w:r>
        <w:t xml:space="preserve">Learning objective</w:t>
      </w:r>
    </w:p>
    <w:p>
      <w:pPr>
        <w:pStyle w:val="FirstParagraph"/>
      </w:pPr>
      <w:r>
        <w:t xml:space="preserve">By the end of this lesson, students will: discuss the ecological function of river-worship traditions.</w:t>
      </w:r>
    </w:p>
    <w:bookmarkEnd w:id="2506"/>
    <w:bookmarkStart w:id="2507" w:name="materials-127"/>
    <w:p>
      <w:pPr>
        <w:pStyle w:val="Heading2"/>
      </w:pPr>
      <w:r>
        <w:t xml:space="preserve">Materials</w:t>
      </w:r>
    </w:p>
    <w:p>
      <w:pPr>
        <w:pStyle w:val="Compact"/>
        <w:numPr>
          <w:ilvl w:val="0"/>
          <w:numId w:val="2361"/>
        </w:numPr>
      </w:pPr>
      <w:r>
        <w:t xml:space="preserve">Whiteboard / chart paper</w:t>
      </w:r>
    </w:p>
    <w:p>
      <w:pPr>
        <w:pStyle w:val="Compact"/>
        <w:numPr>
          <w:ilvl w:val="0"/>
          <w:numId w:val="2361"/>
        </w:numPr>
      </w:pPr>
      <w:r>
        <w:t xml:space="preserve">Notebook, pen per student</w:t>
      </w:r>
    </w:p>
    <w:p>
      <w:pPr>
        <w:pStyle w:val="Compact"/>
        <w:numPr>
          <w:ilvl w:val="0"/>
          <w:numId w:val="2361"/>
        </w:numPr>
      </w:pPr>
      <w:r>
        <w:t xml:space="preserve">(See lesson-plan.md for any day-specific materials)</w:t>
      </w:r>
    </w:p>
    <w:bookmarkEnd w:id="2507"/>
    <w:bookmarkStart w:id="2508" w:name="vocabulary-introduced-today-72"/>
    <w:p>
      <w:pPr>
        <w:pStyle w:val="Heading2"/>
      </w:pPr>
      <w:r>
        <w:t xml:space="preserve">Vocabulary introduced today</w:t>
      </w:r>
    </w:p>
    <w:p>
      <w:pPr>
        <w:pStyle w:val="Compact"/>
        <w:numPr>
          <w:ilvl w:val="0"/>
          <w:numId w:val="2362"/>
        </w:numPr>
      </w:pPr>
      <w:r>
        <w:rPr>
          <w:i/>
          <w:iCs/>
        </w:rPr>
        <w:t xml:space="preserve">ahiṁsā</w:t>
      </w:r>
      <w:r>
        <w:t xml:space="preserve"> </w:t>
      </w:r>
      <w:r>
        <w:t xml:space="preserve">(IAST: ahiṁsā; lit.</w:t>
      </w:r>
      <w:r>
        <w:t xml:space="preserve"> </w:t>
      </w:r>
      <w:r>
        <w:t xml:space="preserve">“non-violence; extended to non-human life”</w:t>
      </w:r>
      <w:r>
        <w:t xml:space="preserve">)</w:t>
      </w:r>
    </w:p>
    <w:bookmarkEnd w:id="2508"/>
    <w:bookmarkStart w:id="2513" w:name="lesson-flow-72"/>
    <w:p>
      <w:pPr>
        <w:pStyle w:val="Heading2"/>
      </w:pPr>
      <w:r>
        <w:t xml:space="preserve">Lesson flow</w:t>
      </w:r>
    </w:p>
    <w:bookmarkStart w:id="2509" w:name="warm-up-5-min-97"/>
    <w:p>
      <w:pPr>
        <w:pStyle w:val="Heading3"/>
      </w:pPr>
      <w:r>
        <w:t xml:space="preserve">Warm-up (5 min)</w:t>
      </w:r>
    </w:p>
    <w:p>
      <w:pPr>
        <w:pStyle w:val="Compact"/>
        <w:numPr>
          <w:ilvl w:val="0"/>
          <w:numId w:val="2363"/>
        </w:numPr>
      </w:pPr>
      <w:r>
        <w:t xml:space="preserve">Daily check-in: one-sentence response to</w:t>
      </w:r>
      <w:r>
        <w:t xml:space="preserve"> </w:t>
      </w:r>
      <w:r>
        <w:rPr>
          <w:i/>
          <w:iCs/>
        </w:rPr>
        <w:t xml:space="preserve">“What’s one thing you remember about yesterday’s lesson?”</w:t>
      </w:r>
    </w:p>
    <w:p>
      <w:pPr>
        <w:pStyle w:val="Compact"/>
        <w:numPr>
          <w:ilvl w:val="0"/>
          <w:numId w:val="2363"/>
        </w:numPr>
      </w:pPr>
      <w:r>
        <w:t xml:space="preserve">Hook: introduce a phenomenon or question that motivates today’s concept.</w:t>
      </w:r>
    </w:p>
    <w:bookmarkEnd w:id="2509"/>
    <w:bookmarkStart w:id="2510" w:name="core-20-min-74"/>
    <w:p>
      <w:pPr>
        <w:pStyle w:val="Heading3"/>
      </w:pPr>
      <w:r>
        <w:t xml:space="preserve">Core (20 min)</w:t>
      </w:r>
    </w:p>
    <w:p>
      <w:pPr>
        <w:pStyle w:val="Compact"/>
        <w:numPr>
          <w:ilvl w:val="0"/>
          <w:numId w:val="2364"/>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364"/>
        </w:numPr>
      </w:pPr>
      <w:r>
        <w:rPr>
          <w:b/>
          <w:bCs/>
        </w:rPr>
        <w:t xml:space="preserve">Introduce the Sanskrit term.</w:t>
      </w:r>
      <w:r>
        <w:t xml:space="preserve"> </w:t>
      </w:r>
      <w:r>
        <w:t xml:space="preserve">Once, in the triple format, then italicised only.</w:t>
      </w:r>
    </w:p>
    <w:p>
      <w:pPr>
        <w:pStyle w:val="Compact"/>
        <w:numPr>
          <w:ilvl w:val="0"/>
          <w:numId w:val="2364"/>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364"/>
        </w:numPr>
      </w:pPr>
      <w:r>
        <w:rPr>
          <w:b/>
          <w:bCs/>
        </w:rPr>
        <w:t xml:space="preserve">Work an example</w:t>
      </w:r>
      <w:r>
        <w:t xml:space="preserve"> </w:t>
      </w:r>
      <w:r>
        <w:t xml:space="preserve">with the whole class on the board.</w:t>
      </w:r>
    </w:p>
    <w:p>
      <w:pPr>
        <w:pStyle w:val="Compact"/>
        <w:numPr>
          <w:ilvl w:val="0"/>
          <w:numId w:val="2364"/>
        </w:numPr>
      </w:pPr>
      <w:r>
        <w:rPr>
          <w:b/>
          <w:bCs/>
        </w:rPr>
        <w:t xml:space="preserve">Independent or paired practice</w:t>
      </w:r>
      <w:r>
        <w:t xml:space="preserve"> </w:t>
      </w:r>
      <w:r>
        <w:t xml:space="preserve">for ~5 minutes.</w:t>
      </w:r>
    </w:p>
    <w:bookmarkEnd w:id="2510"/>
    <w:bookmarkStart w:id="2511" w:name="activity-15-min-72"/>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Rivers as Sacred.</w:t>
      </w:r>
    </w:p>
    <w:bookmarkEnd w:id="2511"/>
    <w:bookmarkStart w:id="2512" w:name="wrap-up-5-min-98"/>
    <w:p>
      <w:pPr>
        <w:pStyle w:val="Heading3"/>
      </w:pPr>
      <w:r>
        <w:t xml:space="preserve">Wrap-up (5 min)</w:t>
      </w:r>
    </w:p>
    <w:p>
      <w:pPr>
        <w:pStyle w:val="Compact"/>
        <w:numPr>
          <w:ilvl w:val="0"/>
          <w:numId w:val="2365"/>
        </w:numPr>
      </w:pPr>
      <w:r>
        <w:t xml:space="preserve">One-sentence exit ticket:</w:t>
      </w:r>
      <w:r>
        <w:t xml:space="preserve"> </w:t>
      </w:r>
      <w:r>
        <w:rPr>
          <w:i/>
          <w:iCs/>
        </w:rPr>
        <w:t xml:space="preserve">“What’s one thing you learned today?”</w:t>
      </w:r>
    </w:p>
    <w:p>
      <w:pPr>
        <w:pStyle w:val="Compact"/>
        <w:numPr>
          <w:ilvl w:val="0"/>
          <w:numId w:val="2365"/>
        </w:numPr>
      </w:pPr>
      <w:r>
        <w:t xml:space="preserve">Preview tomorrow.</w:t>
      </w:r>
    </w:p>
    <w:bookmarkEnd w:id="2512"/>
    <w:bookmarkEnd w:id="2513"/>
    <w:bookmarkStart w:id="2514" w:name="homework-8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14"/>
    <w:bookmarkStart w:id="2515" w:name="differentiation-136"/>
    <w:p>
      <w:pPr>
        <w:pStyle w:val="Heading2"/>
      </w:pPr>
      <w:r>
        <w:t xml:space="preserve">Differentiation</w:t>
      </w:r>
    </w:p>
    <w:p>
      <w:pPr>
        <w:pStyle w:val="Compact"/>
        <w:numPr>
          <w:ilvl w:val="0"/>
          <w:numId w:val="2366"/>
        </w:numPr>
      </w:pPr>
      <w:r>
        <w:rPr>
          <w:b/>
          <w:bCs/>
        </w:rPr>
        <w:t xml:space="preserve">Extension:</w:t>
      </w:r>
      <w:r>
        <w:t xml:space="preserve"> </w:t>
      </w:r>
      <w:r>
        <w:t xml:space="preserve">offer one open question or extra problem for fast finishers.</w:t>
      </w:r>
    </w:p>
    <w:p>
      <w:pPr>
        <w:pStyle w:val="Compact"/>
        <w:numPr>
          <w:ilvl w:val="0"/>
          <w:numId w:val="2366"/>
        </w:numPr>
      </w:pPr>
      <w:r>
        <w:rPr>
          <w:b/>
          <w:bCs/>
        </w:rPr>
        <w:t xml:space="preserve">Support:</w:t>
      </w:r>
      <w:r>
        <w:t xml:space="preserve"> </w:t>
      </w:r>
      <w:r>
        <w:t xml:space="preserve">pair students who need scaffolds; offer partial outlines.</w:t>
      </w:r>
    </w:p>
    <w:bookmarkEnd w:id="2515"/>
    <w:bookmarkStart w:id="2516" w:name="teacher-notes-114"/>
    <w:p>
      <w:pPr>
        <w:pStyle w:val="Heading2"/>
      </w:pPr>
      <w:r>
        <w:t xml:space="preserve">Teacher notes</w:t>
      </w:r>
    </w:p>
    <w:p>
      <w:pPr>
        <w:pStyle w:val="Compact"/>
        <w:numPr>
          <w:ilvl w:val="0"/>
          <w:numId w:val="2367"/>
        </w:numPr>
      </w:pPr>
      <w:r>
        <w:t xml:space="preserve">Citations: at least one quoted verse with citation per module. Day 1 already includes one if applicable; you may add more.</w:t>
      </w:r>
    </w:p>
    <w:p>
      <w:pPr>
        <w:pStyle w:val="Compact"/>
        <w:numPr>
          <w:ilvl w:val="0"/>
          <w:numId w:val="2367"/>
        </w:numPr>
      </w:pPr>
      <w:r>
        <w:t xml:space="preserve">Connect to prior modules where natural (especially Module 2 pañcabhūta).</w:t>
      </w:r>
    </w:p>
    <w:bookmarkEnd w:id="2516"/>
    <w:bookmarkEnd w:id="2517"/>
    <w:bookmarkStart w:id="2529" w:name="day-4-sacred-groves-1"/>
    <w:p>
      <w:pPr>
        <w:pStyle w:val="Heading1"/>
      </w:pPr>
      <w:r>
        <w:t xml:space="preserve">Day 4 — Sacred Groves</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518" w:name="learning-objective-117"/>
    <w:p>
      <w:pPr>
        <w:pStyle w:val="Heading2"/>
      </w:pPr>
      <w:r>
        <w:t xml:space="preserve">Learning objective</w:t>
      </w:r>
    </w:p>
    <w:p>
      <w:pPr>
        <w:pStyle w:val="FirstParagraph"/>
      </w:pPr>
      <w:r>
        <w:t xml:space="preserve">By the end of this lesson, students will: identify devarakāḍu and similar groves as biodiversity reserves.</w:t>
      </w:r>
    </w:p>
    <w:bookmarkEnd w:id="2518"/>
    <w:bookmarkStart w:id="2519" w:name="materials-128"/>
    <w:p>
      <w:pPr>
        <w:pStyle w:val="Heading2"/>
      </w:pPr>
      <w:r>
        <w:t xml:space="preserve">Materials</w:t>
      </w:r>
    </w:p>
    <w:p>
      <w:pPr>
        <w:pStyle w:val="Compact"/>
        <w:numPr>
          <w:ilvl w:val="0"/>
          <w:numId w:val="2368"/>
        </w:numPr>
      </w:pPr>
      <w:r>
        <w:t xml:space="preserve">Whiteboard / chart paper</w:t>
      </w:r>
    </w:p>
    <w:p>
      <w:pPr>
        <w:pStyle w:val="Compact"/>
        <w:numPr>
          <w:ilvl w:val="0"/>
          <w:numId w:val="2368"/>
        </w:numPr>
      </w:pPr>
      <w:r>
        <w:t xml:space="preserve">Notebook, pen per student</w:t>
      </w:r>
    </w:p>
    <w:p>
      <w:pPr>
        <w:pStyle w:val="Compact"/>
        <w:numPr>
          <w:ilvl w:val="0"/>
          <w:numId w:val="2368"/>
        </w:numPr>
      </w:pPr>
      <w:r>
        <w:t xml:space="preserve">(See lesson-plan.md for any day-specific materials)</w:t>
      </w:r>
    </w:p>
    <w:bookmarkEnd w:id="2519"/>
    <w:bookmarkStart w:id="2520" w:name="vocabulary-introduced-today-73"/>
    <w:p>
      <w:pPr>
        <w:pStyle w:val="Heading2"/>
      </w:pPr>
      <w:r>
        <w:t xml:space="preserve">Vocabulary introduced today</w:t>
      </w:r>
    </w:p>
    <w:p>
      <w:pPr>
        <w:pStyle w:val="Compact"/>
        <w:numPr>
          <w:ilvl w:val="0"/>
          <w:numId w:val="2369"/>
        </w:numPr>
      </w:pPr>
      <w:r>
        <w:rPr>
          <w:i/>
          <w:iCs/>
        </w:rPr>
        <w:t xml:space="preserve">devarakāḍu</w:t>
      </w:r>
      <w:r>
        <w:t xml:space="preserve"> </w:t>
      </w:r>
      <w:r>
        <w:t xml:space="preserve">(IAST: devarakāḍu; lit.</w:t>
      </w:r>
      <w:r>
        <w:t xml:space="preserve"> </w:t>
      </w:r>
      <w:r>
        <w:t xml:space="preserve">“sacred grove (Karnataka, S. India)”</w:t>
      </w:r>
      <w:r>
        <w:t xml:space="preserve">)</w:t>
      </w:r>
    </w:p>
    <w:bookmarkEnd w:id="2520"/>
    <w:bookmarkStart w:id="2525" w:name="lesson-flow-73"/>
    <w:p>
      <w:pPr>
        <w:pStyle w:val="Heading2"/>
      </w:pPr>
      <w:r>
        <w:t xml:space="preserve">Lesson flow</w:t>
      </w:r>
    </w:p>
    <w:bookmarkStart w:id="2521" w:name="warm-up-5-min-98"/>
    <w:p>
      <w:pPr>
        <w:pStyle w:val="Heading3"/>
      </w:pPr>
      <w:r>
        <w:t xml:space="preserve">Warm-up (5 min)</w:t>
      </w:r>
    </w:p>
    <w:p>
      <w:pPr>
        <w:pStyle w:val="Compact"/>
        <w:numPr>
          <w:ilvl w:val="0"/>
          <w:numId w:val="2370"/>
        </w:numPr>
      </w:pPr>
      <w:r>
        <w:t xml:space="preserve">Daily check-in: one-sentence response to</w:t>
      </w:r>
      <w:r>
        <w:t xml:space="preserve"> </w:t>
      </w:r>
      <w:r>
        <w:rPr>
          <w:i/>
          <w:iCs/>
        </w:rPr>
        <w:t xml:space="preserve">“What’s one thing you remember about yesterday’s lesson?”</w:t>
      </w:r>
    </w:p>
    <w:p>
      <w:pPr>
        <w:pStyle w:val="Compact"/>
        <w:numPr>
          <w:ilvl w:val="0"/>
          <w:numId w:val="2370"/>
        </w:numPr>
      </w:pPr>
      <w:r>
        <w:t xml:space="preserve">Hook: introduce a phenomenon or question that motivates today’s concept.</w:t>
      </w:r>
    </w:p>
    <w:bookmarkEnd w:id="2521"/>
    <w:bookmarkStart w:id="2522" w:name="core-20-min-75"/>
    <w:p>
      <w:pPr>
        <w:pStyle w:val="Heading3"/>
      </w:pPr>
      <w:r>
        <w:t xml:space="preserve">Core (20 min)</w:t>
      </w:r>
    </w:p>
    <w:p>
      <w:pPr>
        <w:pStyle w:val="Compact"/>
        <w:numPr>
          <w:ilvl w:val="0"/>
          <w:numId w:val="2371"/>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371"/>
        </w:numPr>
      </w:pPr>
      <w:r>
        <w:rPr>
          <w:b/>
          <w:bCs/>
        </w:rPr>
        <w:t xml:space="preserve">Introduce the Sanskrit term.</w:t>
      </w:r>
      <w:r>
        <w:t xml:space="preserve"> </w:t>
      </w:r>
      <w:r>
        <w:t xml:space="preserve">Once, in the triple format, then italicised only.</w:t>
      </w:r>
    </w:p>
    <w:p>
      <w:pPr>
        <w:pStyle w:val="Compact"/>
        <w:numPr>
          <w:ilvl w:val="0"/>
          <w:numId w:val="2371"/>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371"/>
        </w:numPr>
      </w:pPr>
      <w:r>
        <w:rPr>
          <w:b/>
          <w:bCs/>
        </w:rPr>
        <w:t xml:space="preserve">Work an example</w:t>
      </w:r>
      <w:r>
        <w:t xml:space="preserve"> </w:t>
      </w:r>
      <w:r>
        <w:t xml:space="preserve">with the whole class on the board.</w:t>
      </w:r>
    </w:p>
    <w:p>
      <w:pPr>
        <w:pStyle w:val="Compact"/>
        <w:numPr>
          <w:ilvl w:val="0"/>
          <w:numId w:val="2371"/>
        </w:numPr>
      </w:pPr>
      <w:r>
        <w:rPr>
          <w:b/>
          <w:bCs/>
        </w:rPr>
        <w:t xml:space="preserve">Independent or paired practice</w:t>
      </w:r>
      <w:r>
        <w:t xml:space="preserve"> </w:t>
      </w:r>
      <w:r>
        <w:t xml:space="preserve">for ~5 minutes.</w:t>
      </w:r>
    </w:p>
    <w:bookmarkEnd w:id="2522"/>
    <w:bookmarkStart w:id="2523" w:name="activity-15-min-73"/>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Sacred Groves.</w:t>
      </w:r>
    </w:p>
    <w:bookmarkEnd w:id="2523"/>
    <w:bookmarkStart w:id="2524" w:name="wrap-up-5-min-99"/>
    <w:p>
      <w:pPr>
        <w:pStyle w:val="Heading3"/>
      </w:pPr>
      <w:r>
        <w:t xml:space="preserve">Wrap-up (5 min)</w:t>
      </w:r>
    </w:p>
    <w:p>
      <w:pPr>
        <w:pStyle w:val="Compact"/>
        <w:numPr>
          <w:ilvl w:val="0"/>
          <w:numId w:val="2372"/>
        </w:numPr>
      </w:pPr>
      <w:r>
        <w:t xml:space="preserve">One-sentence exit ticket:</w:t>
      </w:r>
      <w:r>
        <w:t xml:space="preserve"> </w:t>
      </w:r>
      <w:r>
        <w:rPr>
          <w:i/>
          <w:iCs/>
        </w:rPr>
        <w:t xml:space="preserve">“What’s one thing you learned today?”</w:t>
      </w:r>
    </w:p>
    <w:p>
      <w:pPr>
        <w:pStyle w:val="Compact"/>
        <w:numPr>
          <w:ilvl w:val="0"/>
          <w:numId w:val="2372"/>
        </w:numPr>
      </w:pPr>
      <w:r>
        <w:t xml:space="preserve">Preview tomorrow.</w:t>
      </w:r>
    </w:p>
    <w:bookmarkEnd w:id="2524"/>
    <w:bookmarkEnd w:id="2525"/>
    <w:bookmarkStart w:id="2526" w:name="homework-8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26"/>
    <w:bookmarkStart w:id="2527" w:name="differentiation-137"/>
    <w:p>
      <w:pPr>
        <w:pStyle w:val="Heading2"/>
      </w:pPr>
      <w:r>
        <w:t xml:space="preserve">Differentiation</w:t>
      </w:r>
    </w:p>
    <w:p>
      <w:pPr>
        <w:pStyle w:val="Compact"/>
        <w:numPr>
          <w:ilvl w:val="0"/>
          <w:numId w:val="2373"/>
        </w:numPr>
      </w:pPr>
      <w:r>
        <w:rPr>
          <w:b/>
          <w:bCs/>
        </w:rPr>
        <w:t xml:space="preserve">Extension:</w:t>
      </w:r>
      <w:r>
        <w:t xml:space="preserve"> </w:t>
      </w:r>
      <w:r>
        <w:t xml:space="preserve">offer one open question or extra problem for fast finishers.</w:t>
      </w:r>
    </w:p>
    <w:p>
      <w:pPr>
        <w:pStyle w:val="Compact"/>
        <w:numPr>
          <w:ilvl w:val="0"/>
          <w:numId w:val="2373"/>
        </w:numPr>
      </w:pPr>
      <w:r>
        <w:rPr>
          <w:b/>
          <w:bCs/>
        </w:rPr>
        <w:t xml:space="preserve">Support:</w:t>
      </w:r>
      <w:r>
        <w:t xml:space="preserve"> </w:t>
      </w:r>
      <w:r>
        <w:t xml:space="preserve">pair students who need scaffolds; offer partial outlines.</w:t>
      </w:r>
    </w:p>
    <w:bookmarkEnd w:id="2527"/>
    <w:bookmarkStart w:id="2528" w:name="teacher-notes-115"/>
    <w:p>
      <w:pPr>
        <w:pStyle w:val="Heading2"/>
      </w:pPr>
      <w:r>
        <w:t xml:space="preserve">Teacher notes</w:t>
      </w:r>
    </w:p>
    <w:p>
      <w:pPr>
        <w:pStyle w:val="Compact"/>
        <w:numPr>
          <w:ilvl w:val="0"/>
          <w:numId w:val="2374"/>
        </w:numPr>
      </w:pPr>
      <w:r>
        <w:t xml:space="preserve">Citations: at least one quoted verse with citation per module. Day 1 already includes one if applicable; you may add more.</w:t>
      </w:r>
    </w:p>
    <w:p>
      <w:pPr>
        <w:pStyle w:val="Compact"/>
        <w:numPr>
          <w:ilvl w:val="0"/>
          <w:numId w:val="2374"/>
        </w:numPr>
      </w:pPr>
      <w:r>
        <w:t xml:space="preserve">Connect to prior modules where natural (especially Module 2 pañcabhūta).</w:t>
      </w:r>
    </w:p>
    <w:bookmarkEnd w:id="2528"/>
    <w:bookmarkEnd w:id="2529"/>
    <w:bookmarkStart w:id="2541" w:name="day-5-yajña-the-ecological-cycle-1"/>
    <w:p>
      <w:pPr>
        <w:pStyle w:val="Heading1"/>
      </w:pPr>
      <w:r>
        <w:t xml:space="preserve">Day 5 — Yajña — The Ecological Cycle</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530" w:name="learning-objective-118"/>
    <w:p>
      <w:pPr>
        <w:pStyle w:val="Heading2"/>
      </w:pPr>
      <w:r>
        <w:t xml:space="preserve">Learning objective</w:t>
      </w:r>
    </w:p>
    <w:p>
      <w:pPr>
        <w:pStyle w:val="FirstParagraph"/>
      </w:pPr>
      <w:r>
        <w:t xml:space="preserve">By the end of this lesson, students will: read bg 3.10–14; map yajña to natural-cycle reciprocity.</w:t>
      </w:r>
    </w:p>
    <w:bookmarkEnd w:id="2530"/>
    <w:bookmarkStart w:id="2531" w:name="materials-129"/>
    <w:p>
      <w:pPr>
        <w:pStyle w:val="Heading2"/>
      </w:pPr>
      <w:r>
        <w:t xml:space="preserve">Materials</w:t>
      </w:r>
    </w:p>
    <w:p>
      <w:pPr>
        <w:pStyle w:val="Compact"/>
        <w:numPr>
          <w:ilvl w:val="0"/>
          <w:numId w:val="2375"/>
        </w:numPr>
      </w:pPr>
      <w:r>
        <w:t xml:space="preserve">Whiteboard / chart paper</w:t>
      </w:r>
    </w:p>
    <w:p>
      <w:pPr>
        <w:pStyle w:val="Compact"/>
        <w:numPr>
          <w:ilvl w:val="0"/>
          <w:numId w:val="2375"/>
        </w:numPr>
      </w:pPr>
      <w:r>
        <w:t xml:space="preserve">Notebook, pen per student</w:t>
      </w:r>
    </w:p>
    <w:p>
      <w:pPr>
        <w:pStyle w:val="Compact"/>
        <w:numPr>
          <w:ilvl w:val="0"/>
          <w:numId w:val="2375"/>
        </w:numPr>
      </w:pPr>
      <w:r>
        <w:t xml:space="preserve">(See lesson-plan.md for any day-specific materials)</w:t>
      </w:r>
    </w:p>
    <w:bookmarkEnd w:id="2531"/>
    <w:bookmarkStart w:id="2532" w:name="vocabulary-introduced-today-74"/>
    <w:p>
      <w:pPr>
        <w:pStyle w:val="Heading2"/>
      </w:pPr>
      <w:r>
        <w:t xml:space="preserve">Vocabulary introduced today</w:t>
      </w:r>
    </w:p>
    <w:p>
      <w:pPr>
        <w:pStyle w:val="Compact"/>
        <w:numPr>
          <w:ilvl w:val="0"/>
          <w:numId w:val="2376"/>
        </w:numPr>
      </w:pPr>
      <w:r>
        <w:rPr>
          <w:i/>
          <w:iCs/>
        </w:rPr>
        <w:t xml:space="preserve">sthāvara-jaṅgama</w:t>
      </w:r>
      <w:r>
        <w:t xml:space="preserve"> </w:t>
      </w:r>
      <w:r>
        <w:t xml:space="preserve">(IAST: sthāvara-jaṅgama; lit.</w:t>
      </w:r>
      <w:r>
        <w:t xml:space="preserve"> </w:t>
      </w:r>
      <w:r>
        <w:t xml:space="preserve">“immobile (plants, rocks) and mobile (animals) life”</w:t>
      </w:r>
      <w:r>
        <w:t xml:space="preserve">)</w:t>
      </w:r>
    </w:p>
    <w:bookmarkEnd w:id="2532"/>
    <w:bookmarkStart w:id="2537" w:name="lesson-flow-74"/>
    <w:p>
      <w:pPr>
        <w:pStyle w:val="Heading2"/>
      </w:pPr>
      <w:r>
        <w:t xml:space="preserve">Lesson flow</w:t>
      </w:r>
    </w:p>
    <w:bookmarkStart w:id="2533" w:name="warm-up-5-min-99"/>
    <w:p>
      <w:pPr>
        <w:pStyle w:val="Heading3"/>
      </w:pPr>
      <w:r>
        <w:t xml:space="preserve">Warm-up (5 min)</w:t>
      </w:r>
    </w:p>
    <w:p>
      <w:pPr>
        <w:pStyle w:val="Compact"/>
        <w:numPr>
          <w:ilvl w:val="0"/>
          <w:numId w:val="2377"/>
        </w:numPr>
      </w:pPr>
      <w:r>
        <w:t xml:space="preserve">Daily check-in: one-sentence response to</w:t>
      </w:r>
      <w:r>
        <w:t xml:space="preserve"> </w:t>
      </w:r>
      <w:r>
        <w:rPr>
          <w:i/>
          <w:iCs/>
        </w:rPr>
        <w:t xml:space="preserve">“What’s one thing you remember about yesterday’s lesson?”</w:t>
      </w:r>
    </w:p>
    <w:p>
      <w:pPr>
        <w:pStyle w:val="Compact"/>
        <w:numPr>
          <w:ilvl w:val="0"/>
          <w:numId w:val="2377"/>
        </w:numPr>
      </w:pPr>
      <w:r>
        <w:t xml:space="preserve">Hook: introduce a phenomenon or question that motivates today’s concept.</w:t>
      </w:r>
    </w:p>
    <w:bookmarkEnd w:id="2533"/>
    <w:bookmarkStart w:id="2534" w:name="core-20-min-76"/>
    <w:p>
      <w:pPr>
        <w:pStyle w:val="Heading3"/>
      </w:pPr>
      <w:r>
        <w:t xml:space="preserve">Core (20 min)</w:t>
      </w:r>
    </w:p>
    <w:p>
      <w:pPr>
        <w:pStyle w:val="Compact"/>
        <w:numPr>
          <w:ilvl w:val="0"/>
          <w:numId w:val="2378"/>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378"/>
        </w:numPr>
      </w:pPr>
      <w:r>
        <w:rPr>
          <w:b/>
          <w:bCs/>
        </w:rPr>
        <w:t xml:space="preserve">Introduce the Sanskrit term.</w:t>
      </w:r>
      <w:r>
        <w:t xml:space="preserve"> </w:t>
      </w:r>
      <w:r>
        <w:t xml:space="preserve">Once, in the triple format, then italicised only.</w:t>
      </w:r>
    </w:p>
    <w:p>
      <w:pPr>
        <w:pStyle w:val="Compact"/>
        <w:numPr>
          <w:ilvl w:val="0"/>
          <w:numId w:val="2378"/>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378"/>
        </w:numPr>
      </w:pPr>
      <w:r>
        <w:rPr>
          <w:b/>
          <w:bCs/>
        </w:rPr>
        <w:t xml:space="preserve">Work an example</w:t>
      </w:r>
      <w:r>
        <w:t xml:space="preserve"> </w:t>
      </w:r>
      <w:r>
        <w:t xml:space="preserve">with the whole class on the board.</w:t>
      </w:r>
    </w:p>
    <w:p>
      <w:pPr>
        <w:pStyle w:val="Compact"/>
        <w:numPr>
          <w:ilvl w:val="0"/>
          <w:numId w:val="2378"/>
        </w:numPr>
      </w:pPr>
      <w:r>
        <w:rPr>
          <w:b/>
          <w:bCs/>
        </w:rPr>
        <w:t xml:space="preserve">Independent or paired practice</w:t>
      </w:r>
      <w:r>
        <w:t xml:space="preserve"> </w:t>
      </w:r>
      <w:r>
        <w:t xml:space="preserve">for ~5 minutes.</w:t>
      </w:r>
    </w:p>
    <w:bookmarkEnd w:id="2534"/>
    <w:bookmarkStart w:id="2535" w:name="activity-15-min-74"/>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Yajña — The Ecological Cycle.</w:t>
      </w:r>
    </w:p>
    <w:bookmarkEnd w:id="2535"/>
    <w:bookmarkStart w:id="2536" w:name="wrap-up-5-min-100"/>
    <w:p>
      <w:pPr>
        <w:pStyle w:val="Heading3"/>
      </w:pPr>
      <w:r>
        <w:t xml:space="preserve">Wrap-up (5 min)</w:t>
      </w:r>
    </w:p>
    <w:p>
      <w:pPr>
        <w:pStyle w:val="Compact"/>
        <w:numPr>
          <w:ilvl w:val="0"/>
          <w:numId w:val="2379"/>
        </w:numPr>
      </w:pPr>
      <w:r>
        <w:t xml:space="preserve">One-sentence exit ticket:</w:t>
      </w:r>
      <w:r>
        <w:t xml:space="preserve"> </w:t>
      </w:r>
      <w:r>
        <w:rPr>
          <w:i/>
          <w:iCs/>
        </w:rPr>
        <w:t xml:space="preserve">“What’s one thing you learned today?”</w:t>
      </w:r>
    </w:p>
    <w:p>
      <w:pPr>
        <w:pStyle w:val="Compact"/>
        <w:numPr>
          <w:ilvl w:val="0"/>
          <w:numId w:val="2379"/>
        </w:numPr>
      </w:pPr>
      <w:r>
        <w:t xml:space="preserve">Preview tomorrow.</w:t>
      </w:r>
    </w:p>
    <w:bookmarkEnd w:id="2536"/>
    <w:bookmarkEnd w:id="2537"/>
    <w:bookmarkStart w:id="2538" w:name="homework-9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38"/>
    <w:bookmarkStart w:id="2539" w:name="differentiation-138"/>
    <w:p>
      <w:pPr>
        <w:pStyle w:val="Heading2"/>
      </w:pPr>
      <w:r>
        <w:t xml:space="preserve">Differentiation</w:t>
      </w:r>
    </w:p>
    <w:p>
      <w:pPr>
        <w:pStyle w:val="Compact"/>
        <w:numPr>
          <w:ilvl w:val="0"/>
          <w:numId w:val="2380"/>
        </w:numPr>
      </w:pPr>
      <w:r>
        <w:rPr>
          <w:b/>
          <w:bCs/>
        </w:rPr>
        <w:t xml:space="preserve">Extension:</w:t>
      </w:r>
      <w:r>
        <w:t xml:space="preserve"> </w:t>
      </w:r>
      <w:r>
        <w:t xml:space="preserve">offer one open question or extra problem for fast finishers.</w:t>
      </w:r>
    </w:p>
    <w:p>
      <w:pPr>
        <w:pStyle w:val="Compact"/>
        <w:numPr>
          <w:ilvl w:val="0"/>
          <w:numId w:val="2380"/>
        </w:numPr>
      </w:pPr>
      <w:r>
        <w:rPr>
          <w:b/>
          <w:bCs/>
        </w:rPr>
        <w:t xml:space="preserve">Support:</w:t>
      </w:r>
      <w:r>
        <w:t xml:space="preserve"> </w:t>
      </w:r>
      <w:r>
        <w:t xml:space="preserve">pair students who need scaffolds; offer partial outlines.</w:t>
      </w:r>
    </w:p>
    <w:bookmarkEnd w:id="2539"/>
    <w:bookmarkStart w:id="2540" w:name="teacher-notes-116"/>
    <w:p>
      <w:pPr>
        <w:pStyle w:val="Heading2"/>
      </w:pPr>
      <w:r>
        <w:t xml:space="preserve">Teacher notes</w:t>
      </w:r>
    </w:p>
    <w:p>
      <w:pPr>
        <w:pStyle w:val="Compact"/>
        <w:numPr>
          <w:ilvl w:val="0"/>
          <w:numId w:val="2381"/>
        </w:numPr>
      </w:pPr>
      <w:r>
        <w:t xml:space="preserve">Citations: at least one quoted verse with citation per module. Day 1 already includes one if applicable; you may add more.</w:t>
      </w:r>
    </w:p>
    <w:p>
      <w:pPr>
        <w:pStyle w:val="Compact"/>
        <w:numPr>
          <w:ilvl w:val="0"/>
          <w:numId w:val="2381"/>
        </w:numPr>
      </w:pPr>
      <w:r>
        <w:t xml:space="preserve">Connect to prior modules where natural (especially Module 2 pañcabhūta).</w:t>
      </w:r>
    </w:p>
    <w:bookmarkEnd w:id="2540"/>
    <w:bookmarkEnd w:id="2541"/>
    <w:bookmarkStart w:id="2553" w:name="day-6-pṛthivī-sūkta-av-12.1-1"/>
    <w:p>
      <w:pPr>
        <w:pStyle w:val="Heading1"/>
      </w:pPr>
      <w:r>
        <w:t xml:space="preserve">Day 6 — Pṛthivī Sūkta (AV 12.1)</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542" w:name="learning-objective-119"/>
    <w:p>
      <w:pPr>
        <w:pStyle w:val="Heading2"/>
      </w:pPr>
      <w:r>
        <w:t xml:space="preserve">Learning objective</w:t>
      </w:r>
    </w:p>
    <w:p>
      <w:pPr>
        <w:pStyle w:val="FirstParagraph"/>
      </w:pPr>
      <w:r>
        <w:t xml:space="preserve">By the end of this lesson, students will: read the earth-mother hymn and discuss imagery.</w:t>
      </w:r>
    </w:p>
    <w:bookmarkEnd w:id="2542"/>
    <w:bookmarkStart w:id="2543" w:name="materials-130"/>
    <w:p>
      <w:pPr>
        <w:pStyle w:val="Heading2"/>
      </w:pPr>
      <w:r>
        <w:t xml:space="preserve">Materials</w:t>
      </w:r>
    </w:p>
    <w:p>
      <w:pPr>
        <w:pStyle w:val="Compact"/>
        <w:numPr>
          <w:ilvl w:val="0"/>
          <w:numId w:val="2382"/>
        </w:numPr>
      </w:pPr>
      <w:r>
        <w:t xml:space="preserve">Whiteboard / chart paper</w:t>
      </w:r>
    </w:p>
    <w:p>
      <w:pPr>
        <w:pStyle w:val="Compact"/>
        <w:numPr>
          <w:ilvl w:val="0"/>
          <w:numId w:val="2382"/>
        </w:numPr>
      </w:pPr>
      <w:r>
        <w:t xml:space="preserve">Notebook, pen per student</w:t>
      </w:r>
    </w:p>
    <w:p>
      <w:pPr>
        <w:pStyle w:val="Compact"/>
        <w:numPr>
          <w:ilvl w:val="0"/>
          <w:numId w:val="2382"/>
        </w:numPr>
      </w:pPr>
      <w:r>
        <w:t xml:space="preserve">(See lesson-plan.md for any day-specific materials)</w:t>
      </w:r>
    </w:p>
    <w:bookmarkEnd w:id="2543"/>
    <w:bookmarkStart w:id="2544" w:name="vocabulary-introduced-today-75"/>
    <w:p>
      <w:pPr>
        <w:pStyle w:val="Heading2"/>
      </w:pPr>
      <w:r>
        <w:t xml:space="preserve">Vocabulary introduced today</w:t>
      </w:r>
    </w:p>
    <w:p>
      <w:pPr>
        <w:pStyle w:val="Compact"/>
        <w:numPr>
          <w:ilvl w:val="0"/>
          <w:numId w:val="2383"/>
        </w:numPr>
      </w:pPr>
      <w:r>
        <w:rPr>
          <w:i/>
          <w:iCs/>
        </w:rPr>
        <w:t xml:space="preserve">Vasudhaiva Kuṭumbakam</w:t>
      </w:r>
      <w:r>
        <w:t xml:space="preserve"> </w:t>
      </w:r>
      <w:r>
        <w:t xml:space="preserve">(IAST: Vasudhaiva Kuṭumbakam; lit. “</w:t>
      </w:r>
      <w:r>
        <w:t xml:space="preserve">“the world is one family”</w:t>
      </w:r>
      <w:r>
        <w:t xml:space="preserve"> </w:t>
      </w:r>
      <w:r>
        <w:t xml:space="preserve">— Mahā Upaniṣad 6.71”)</w:t>
      </w:r>
    </w:p>
    <w:bookmarkEnd w:id="2544"/>
    <w:bookmarkStart w:id="2549" w:name="lesson-flow-75"/>
    <w:p>
      <w:pPr>
        <w:pStyle w:val="Heading2"/>
      </w:pPr>
      <w:r>
        <w:t xml:space="preserve">Lesson flow</w:t>
      </w:r>
    </w:p>
    <w:bookmarkStart w:id="2545" w:name="warm-up-5-min-100"/>
    <w:p>
      <w:pPr>
        <w:pStyle w:val="Heading3"/>
      </w:pPr>
      <w:r>
        <w:t xml:space="preserve">Warm-up (5 min)</w:t>
      </w:r>
    </w:p>
    <w:p>
      <w:pPr>
        <w:pStyle w:val="Compact"/>
        <w:numPr>
          <w:ilvl w:val="0"/>
          <w:numId w:val="2384"/>
        </w:numPr>
      </w:pPr>
      <w:r>
        <w:t xml:space="preserve">Daily check-in: one-sentence response to</w:t>
      </w:r>
      <w:r>
        <w:t xml:space="preserve"> </w:t>
      </w:r>
      <w:r>
        <w:rPr>
          <w:i/>
          <w:iCs/>
        </w:rPr>
        <w:t xml:space="preserve">“What’s one thing you remember about yesterday’s lesson?”</w:t>
      </w:r>
    </w:p>
    <w:p>
      <w:pPr>
        <w:pStyle w:val="Compact"/>
        <w:numPr>
          <w:ilvl w:val="0"/>
          <w:numId w:val="2384"/>
        </w:numPr>
      </w:pPr>
      <w:r>
        <w:t xml:space="preserve">Hook: introduce a phenomenon or question that motivates today’s concept.</w:t>
      </w:r>
    </w:p>
    <w:bookmarkEnd w:id="2545"/>
    <w:bookmarkStart w:id="2546" w:name="core-20-min-77"/>
    <w:p>
      <w:pPr>
        <w:pStyle w:val="Heading3"/>
      </w:pPr>
      <w:r>
        <w:t xml:space="preserve">Core (20 min)</w:t>
      </w:r>
    </w:p>
    <w:p>
      <w:pPr>
        <w:pStyle w:val="Compact"/>
        <w:numPr>
          <w:ilvl w:val="0"/>
          <w:numId w:val="2385"/>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385"/>
        </w:numPr>
      </w:pPr>
      <w:r>
        <w:rPr>
          <w:b/>
          <w:bCs/>
        </w:rPr>
        <w:t xml:space="preserve">Introduce the Sanskrit term.</w:t>
      </w:r>
      <w:r>
        <w:t xml:space="preserve"> </w:t>
      </w:r>
      <w:r>
        <w:t xml:space="preserve">Once, in the triple format, then italicised only.</w:t>
      </w:r>
    </w:p>
    <w:p>
      <w:pPr>
        <w:pStyle w:val="Compact"/>
        <w:numPr>
          <w:ilvl w:val="0"/>
          <w:numId w:val="2385"/>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385"/>
        </w:numPr>
      </w:pPr>
      <w:r>
        <w:rPr>
          <w:b/>
          <w:bCs/>
        </w:rPr>
        <w:t xml:space="preserve">Work an example</w:t>
      </w:r>
      <w:r>
        <w:t xml:space="preserve"> </w:t>
      </w:r>
      <w:r>
        <w:t xml:space="preserve">with the whole class on the board.</w:t>
      </w:r>
    </w:p>
    <w:p>
      <w:pPr>
        <w:pStyle w:val="Compact"/>
        <w:numPr>
          <w:ilvl w:val="0"/>
          <w:numId w:val="2385"/>
        </w:numPr>
      </w:pPr>
      <w:r>
        <w:rPr>
          <w:b/>
          <w:bCs/>
        </w:rPr>
        <w:t xml:space="preserve">Independent or paired practice</w:t>
      </w:r>
      <w:r>
        <w:t xml:space="preserve"> </w:t>
      </w:r>
      <w:r>
        <w:t xml:space="preserve">for ~5 minutes.</w:t>
      </w:r>
    </w:p>
    <w:bookmarkEnd w:id="2546"/>
    <w:bookmarkStart w:id="2547" w:name="activity-15-min-75"/>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Pṛthivī Sūkta (AV 12.1).</w:t>
      </w:r>
    </w:p>
    <w:bookmarkEnd w:id="2547"/>
    <w:bookmarkStart w:id="2548" w:name="wrap-up-5-min-101"/>
    <w:p>
      <w:pPr>
        <w:pStyle w:val="Heading3"/>
      </w:pPr>
      <w:r>
        <w:t xml:space="preserve">Wrap-up (5 min)</w:t>
      </w:r>
    </w:p>
    <w:p>
      <w:pPr>
        <w:pStyle w:val="Compact"/>
        <w:numPr>
          <w:ilvl w:val="0"/>
          <w:numId w:val="2386"/>
        </w:numPr>
      </w:pPr>
      <w:r>
        <w:t xml:space="preserve">One-sentence exit ticket:</w:t>
      </w:r>
      <w:r>
        <w:t xml:space="preserve"> </w:t>
      </w:r>
      <w:r>
        <w:rPr>
          <w:i/>
          <w:iCs/>
        </w:rPr>
        <w:t xml:space="preserve">“What’s one thing you learned today?”</w:t>
      </w:r>
    </w:p>
    <w:p>
      <w:pPr>
        <w:pStyle w:val="Compact"/>
        <w:numPr>
          <w:ilvl w:val="0"/>
          <w:numId w:val="2386"/>
        </w:numPr>
      </w:pPr>
      <w:r>
        <w:t xml:space="preserve">Preview tomorrow.</w:t>
      </w:r>
    </w:p>
    <w:bookmarkEnd w:id="2548"/>
    <w:bookmarkEnd w:id="2549"/>
    <w:bookmarkStart w:id="2550" w:name="homework-9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50"/>
    <w:bookmarkStart w:id="2551" w:name="differentiation-139"/>
    <w:p>
      <w:pPr>
        <w:pStyle w:val="Heading2"/>
      </w:pPr>
      <w:r>
        <w:t xml:space="preserve">Differentiation</w:t>
      </w:r>
    </w:p>
    <w:p>
      <w:pPr>
        <w:pStyle w:val="Compact"/>
        <w:numPr>
          <w:ilvl w:val="0"/>
          <w:numId w:val="2387"/>
        </w:numPr>
      </w:pPr>
      <w:r>
        <w:rPr>
          <w:b/>
          <w:bCs/>
        </w:rPr>
        <w:t xml:space="preserve">Extension:</w:t>
      </w:r>
      <w:r>
        <w:t xml:space="preserve"> </w:t>
      </w:r>
      <w:r>
        <w:t xml:space="preserve">offer one open question or extra problem for fast finishers.</w:t>
      </w:r>
    </w:p>
    <w:p>
      <w:pPr>
        <w:pStyle w:val="Compact"/>
        <w:numPr>
          <w:ilvl w:val="0"/>
          <w:numId w:val="2387"/>
        </w:numPr>
      </w:pPr>
      <w:r>
        <w:rPr>
          <w:b/>
          <w:bCs/>
        </w:rPr>
        <w:t xml:space="preserve">Support:</w:t>
      </w:r>
      <w:r>
        <w:t xml:space="preserve"> </w:t>
      </w:r>
      <w:r>
        <w:t xml:space="preserve">pair students who need scaffolds; offer partial outlines.</w:t>
      </w:r>
    </w:p>
    <w:bookmarkEnd w:id="2551"/>
    <w:bookmarkStart w:id="2552" w:name="teacher-notes-117"/>
    <w:p>
      <w:pPr>
        <w:pStyle w:val="Heading2"/>
      </w:pPr>
      <w:r>
        <w:t xml:space="preserve">Teacher notes</w:t>
      </w:r>
    </w:p>
    <w:p>
      <w:pPr>
        <w:pStyle w:val="Compact"/>
        <w:numPr>
          <w:ilvl w:val="0"/>
          <w:numId w:val="2388"/>
        </w:numPr>
      </w:pPr>
      <w:r>
        <w:t xml:space="preserve">Citations: at least one quoted verse with citation per module. Day 1 already includes one if applicable; you may add more.</w:t>
      </w:r>
    </w:p>
    <w:p>
      <w:pPr>
        <w:pStyle w:val="Compact"/>
        <w:numPr>
          <w:ilvl w:val="0"/>
          <w:numId w:val="2388"/>
        </w:numPr>
      </w:pPr>
      <w:r>
        <w:t xml:space="preserve">Connect to prior modules where natural (especially Module 2 pañcabhūta).</w:t>
      </w:r>
    </w:p>
    <w:bookmarkEnd w:id="2552"/>
    <w:bookmarkEnd w:id="2553"/>
    <w:bookmarkStart w:id="2565" w:name="day-7-iṣopaniṣad-non-greed-ethic-1"/>
    <w:p>
      <w:pPr>
        <w:pStyle w:val="Heading1"/>
      </w:pPr>
      <w:r>
        <w:t xml:space="preserve">Day 7 — Iṣopaniṣad — Non-Greed Ethic</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554" w:name="learning-objective-120"/>
    <w:p>
      <w:pPr>
        <w:pStyle w:val="Heading2"/>
      </w:pPr>
      <w:r>
        <w:t xml:space="preserve">Learning objective</w:t>
      </w:r>
    </w:p>
    <w:p>
      <w:pPr>
        <w:pStyle w:val="FirstParagraph"/>
      </w:pPr>
      <w:r>
        <w:t xml:space="preserve">By the end of this lesson, students will: translate</w:t>
      </w:r>
      <w:r>
        <w:t xml:space="preserve"> </w:t>
      </w:r>
      <w:r>
        <w:rPr>
          <w:i/>
          <w:iCs/>
        </w:rPr>
        <w:t xml:space="preserve">īśāvāsyam idaṁ sarvam</w:t>
      </w:r>
      <w:r>
        <w:t xml:space="preserve"> </w:t>
      </w:r>
      <w:r>
        <w:t xml:space="preserve">and discuss its ecological implication.</w:t>
      </w:r>
    </w:p>
    <w:bookmarkEnd w:id="2554"/>
    <w:bookmarkStart w:id="2555" w:name="materials-131"/>
    <w:p>
      <w:pPr>
        <w:pStyle w:val="Heading2"/>
      </w:pPr>
      <w:r>
        <w:t xml:space="preserve">Materials</w:t>
      </w:r>
    </w:p>
    <w:p>
      <w:pPr>
        <w:pStyle w:val="Compact"/>
        <w:numPr>
          <w:ilvl w:val="0"/>
          <w:numId w:val="2389"/>
        </w:numPr>
      </w:pPr>
      <w:r>
        <w:t xml:space="preserve">Whiteboard / chart paper</w:t>
      </w:r>
    </w:p>
    <w:p>
      <w:pPr>
        <w:pStyle w:val="Compact"/>
        <w:numPr>
          <w:ilvl w:val="0"/>
          <w:numId w:val="2389"/>
        </w:numPr>
      </w:pPr>
      <w:r>
        <w:t xml:space="preserve">Notebook, pen per student</w:t>
      </w:r>
    </w:p>
    <w:p>
      <w:pPr>
        <w:pStyle w:val="Compact"/>
        <w:numPr>
          <w:ilvl w:val="0"/>
          <w:numId w:val="2389"/>
        </w:numPr>
      </w:pPr>
      <w:r>
        <w:t xml:space="preserve">(See lesson-plan.md for any day-specific materials)</w:t>
      </w:r>
    </w:p>
    <w:bookmarkEnd w:id="2555"/>
    <w:bookmarkStart w:id="2556" w:name="vocabulary-introduced-today-76"/>
    <w:p>
      <w:pPr>
        <w:pStyle w:val="Heading2"/>
      </w:pPr>
      <w:r>
        <w:t xml:space="preserve">Vocabulary introduced today</w:t>
      </w:r>
    </w:p>
    <w:p>
      <w:pPr>
        <w:pStyle w:val="Compact"/>
        <w:numPr>
          <w:ilvl w:val="0"/>
          <w:numId w:val="2390"/>
        </w:numPr>
      </w:pPr>
      <w:r>
        <w:rPr>
          <w:i/>
          <w:iCs/>
        </w:rPr>
        <w:t xml:space="preserve">yajña</w:t>
      </w:r>
      <w:r>
        <w:t xml:space="preserve"> </w:t>
      </w:r>
      <w:r>
        <w:t xml:space="preserve">(IAST: yajña; lit.</w:t>
      </w:r>
      <w:r>
        <w:t xml:space="preserve"> </w:t>
      </w:r>
      <w:r>
        <w:t xml:space="preserve">“cycle of giving and receiving (BG 3.10–14)”</w:t>
      </w:r>
      <w:r>
        <w:t xml:space="preserve">)</w:t>
      </w:r>
    </w:p>
    <w:bookmarkEnd w:id="2556"/>
    <w:bookmarkStart w:id="2561" w:name="lesson-flow-76"/>
    <w:p>
      <w:pPr>
        <w:pStyle w:val="Heading2"/>
      </w:pPr>
      <w:r>
        <w:t xml:space="preserve">Lesson flow</w:t>
      </w:r>
    </w:p>
    <w:bookmarkStart w:id="2557" w:name="warm-up-5-min-101"/>
    <w:p>
      <w:pPr>
        <w:pStyle w:val="Heading3"/>
      </w:pPr>
      <w:r>
        <w:t xml:space="preserve">Warm-up (5 min)</w:t>
      </w:r>
    </w:p>
    <w:p>
      <w:pPr>
        <w:pStyle w:val="Compact"/>
        <w:numPr>
          <w:ilvl w:val="0"/>
          <w:numId w:val="2391"/>
        </w:numPr>
      </w:pPr>
      <w:r>
        <w:t xml:space="preserve">Daily check-in: one-sentence response to</w:t>
      </w:r>
      <w:r>
        <w:t xml:space="preserve"> </w:t>
      </w:r>
      <w:r>
        <w:rPr>
          <w:i/>
          <w:iCs/>
        </w:rPr>
        <w:t xml:space="preserve">“What’s one thing you remember about yesterday’s lesson?”</w:t>
      </w:r>
    </w:p>
    <w:p>
      <w:pPr>
        <w:pStyle w:val="Compact"/>
        <w:numPr>
          <w:ilvl w:val="0"/>
          <w:numId w:val="2391"/>
        </w:numPr>
      </w:pPr>
      <w:r>
        <w:t xml:space="preserve">Hook: introduce a phenomenon or question that motivates today’s concept.</w:t>
      </w:r>
    </w:p>
    <w:bookmarkEnd w:id="2557"/>
    <w:bookmarkStart w:id="2558" w:name="core-20-min-78"/>
    <w:p>
      <w:pPr>
        <w:pStyle w:val="Heading3"/>
      </w:pPr>
      <w:r>
        <w:t xml:space="preserve">Core (20 min)</w:t>
      </w:r>
    </w:p>
    <w:p>
      <w:pPr>
        <w:pStyle w:val="Compact"/>
        <w:numPr>
          <w:ilvl w:val="0"/>
          <w:numId w:val="2392"/>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392"/>
        </w:numPr>
      </w:pPr>
      <w:r>
        <w:rPr>
          <w:b/>
          <w:bCs/>
        </w:rPr>
        <w:t xml:space="preserve">Introduce the Sanskrit term.</w:t>
      </w:r>
      <w:r>
        <w:t xml:space="preserve"> </w:t>
      </w:r>
      <w:r>
        <w:t xml:space="preserve">Once, in the triple format, then italicised only.</w:t>
      </w:r>
    </w:p>
    <w:p>
      <w:pPr>
        <w:pStyle w:val="Compact"/>
        <w:numPr>
          <w:ilvl w:val="0"/>
          <w:numId w:val="2392"/>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392"/>
        </w:numPr>
      </w:pPr>
      <w:r>
        <w:rPr>
          <w:b/>
          <w:bCs/>
        </w:rPr>
        <w:t xml:space="preserve">Work an example</w:t>
      </w:r>
      <w:r>
        <w:t xml:space="preserve"> </w:t>
      </w:r>
      <w:r>
        <w:t xml:space="preserve">with the whole class on the board.</w:t>
      </w:r>
    </w:p>
    <w:p>
      <w:pPr>
        <w:pStyle w:val="Compact"/>
        <w:numPr>
          <w:ilvl w:val="0"/>
          <w:numId w:val="2392"/>
        </w:numPr>
      </w:pPr>
      <w:r>
        <w:rPr>
          <w:b/>
          <w:bCs/>
        </w:rPr>
        <w:t xml:space="preserve">Independent or paired practice</w:t>
      </w:r>
      <w:r>
        <w:t xml:space="preserve"> </w:t>
      </w:r>
      <w:r>
        <w:t xml:space="preserve">for ~5 minutes.</w:t>
      </w:r>
    </w:p>
    <w:bookmarkEnd w:id="2558"/>
    <w:bookmarkStart w:id="2559" w:name="activity-15-min-76"/>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Iṣopaniṣad — Non-Greed Ethic.</w:t>
      </w:r>
    </w:p>
    <w:bookmarkEnd w:id="2559"/>
    <w:bookmarkStart w:id="2560" w:name="wrap-up-5-min-102"/>
    <w:p>
      <w:pPr>
        <w:pStyle w:val="Heading3"/>
      </w:pPr>
      <w:r>
        <w:t xml:space="preserve">Wrap-up (5 min)</w:t>
      </w:r>
    </w:p>
    <w:p>
      <w:pPr>
        <w:pStyle w:val="Compact"/>
        <w:numPr>
          <w:ilvl w:val="0"/>
          <w:numId w:val="2393"/>
        </w:numPr>
      </w:pPr>
      <w:r>
        <w:t xml:space="preserve">One-sentence exit ticket:</w:t>
      </w:r>
      <w:r>
        <w:t xml:space="preserve"> </w:t>
      </w:r>
      <w:r>
        <w:rPr>
          <w:i/>
          <w:iCs/>
        </w:rPr>
        <w:t xml:space="preserve">“What’s one thing you learned today?”</w:t>
      </w:r>
    </w:p>
    <w:p>
      <w:pPr>
        <w:pStyle w:val="Compact"/>
        <w:numPr>
          <w:ilvl w:val="0"/>
          <w:numId w:val="2393"/>
        </w:numPr>
      </w:pPr>
      <w:r>
        <w:t xml:space="preserve">Preview tomorrow.</w:t>
      </w:r>
    </w:p>
    <w:bookmarkEnd w:id="2560"/>
    <w:bookmarkEnd w:id="2561"/>
    <w:bookmarkStart w:id="2562" w:name="homework-9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62"/>
    <w:bookmarkStart w:id="2563" w:name="differentiation-140"/>
    <w:p>
      <w:pPr>
        <w:pStyle w:val="Heading2"/>
      </w:pPr>
      <w:r>
        <w:t xml:space="preserve">Differentiation</w:t>
      </w:r>
    </w:p>
    <w:p>
      <w:pPr>
        <w:pStyle w:val="Compact"/>
        <w:numPr>
          <w:ilvl w:val="0"/>
          <w:numId w:val="2394"/>
        </w:numPr>
      </w:pPr>
      <w:r>
        <w:rPr>
          <w:b/>
          <w:bCs/>
        </w:rPr>
        <w:t xml:space="preserve">Extension:</w:t>
      </w:r>
      <w:r>
        <w:t xml:space="preserve"> </w:t>
      </w:r>
      <w:r>
        <w:t xml:space="preserve">offer one open question or extra problem for fast finishers.</w:t>
      </w:r>
    </w:p>
    <w:p>
      <w:pPr>
        <w:pStyle w:val="Compact"/>
        <w:numPr>
          <w:ilvl w:val="0"/>
          <w:numId w:val="2394"/>
        </w:numPr>
      </w:pPr>
      <w:r>
        <w:rPr>
          <w:b/>
          <w:bCs/>
        </w:rPr>
        <w:t xml:space="preserve">Support:</w:t>
      </w:r>
      <w:r>
        <w:t xml:space="preserve"> </w:t>
      </w:r>
      <w:r>
        <w:t xml:space="preserve">pair students who need scaffolds; offer partial outlines.</w:t>
      </w:r>
    </w:p>
    <w:bookmarkEnd w:id="2563"/>
    <w:bookmarkStart w:id="2564" w:name="teacher-notes-118"/>
    <w:p>
      <w:pPr>
        <w:pStyle w:val="Heading2"/>
      </w:pPr>
      <w:r>
        <w:t xml:space="preserve">Teacher notes</w:t>
      </w:r>
    </w:p>
    <w:p>
      <w:pPr>
        <w:pStyle w:val="Compact"/>
        <w:numPr>
          <w:ilvl w:val="0"/>
          <w:numId w:val="2395"/>
        </w:numPr>
      </w:pPr>
      <w:r>
        <w:t xml:space="preserve">Citations: at least one quoted verse with citation per module. Day 1 already includes one if applicable; you may add more.</w:t>
      </w:r>
    </w:p>
    <w:p>
      <w:pPr>
        <w:pStyle w:val="Compact"/>
        <w:numPr>
          <w:ilvl w:val="0"/>
          <w:numId w:val="2395"/>
        </w:numPr>
      </w:pPr>
      <w:r>
        <w:t xml:space="preserve">Connect to prior modules where natural (especially Module 2 pañcabhūta).</w:t>
      </w:r>
    </w:p>
    <w:bookmarkEnd w:id="2564"/>
    <w:bookmarkEnd w:id="2565"/>
    <w:bookmarkStart w:id="2577" w:name="day-8-climate-change-the-crisis-1"/>
    <w:p>
      <w:pPr>
        <w:pStyle w:val="Heading1"/>
      </w:pPr>
      <w:r>
        <w:t xml:space="preserve">Day 8 — Climate Change — The Crisis</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566" w:name="learning-objective-121"/>
    <w:p>
      <w:pPr>
        <w:pStyle w:val="Heading2"/>
      </w:pPr>
      <w:r>
        <w:t xml:space="preserve">Learning objective</w:t>
      </w:r>
    </w:p>
    <w:p>
      <w:pPr>
        <w:pStyle w:val="FirstParagraph"/>
      </w:pPr>
      <w:r>
        <w:t xml:space="preserve">By the end of this lesson, students will: summarise key ipcc findings; what is changing and why.</w:t>
      </w:r>
    </w:p>
    <w:bookmarkEnd w:id="2566"/>
    <w:bookmarkStart w:id="2567" w:name="materials-132"/>
    <w:p>
      <w:pPr>
        <w:pStyle w:val="Heading2"/>
      </w:pPr>
      <w:r>
        <w:t xml:space="preserve">Materials</w:t>
      </w:r>
    </w:p>
    <w:p>
      <w:pPr>
        <w:pStyle w:val="Compact"/>
        <w:numPr>
          <w:ilvl w:val="0"/>
          <w:numId w:val="2396"/>
        </w:numPr>
      </w:pPr>
      <w:r>
        <w:t xml:space="preserve">Whiteboard / chart paper</w:t>
      </w:r>
    </w:p>
    <w:p>
      <w:pPr>
        <w:pStyle w:val="Compact"/>
        <w:numPr>
          <w:ilvl w:val="0"/>
          <w:numId w:val="2396"/>
        </w:numPr>
      </w:pPr>
      <w:r>
        <w:t xml:space="preserve">Notebook, pen per student</w:t>
      </w:r>
    </w:p>
    <w:p>
      <w:pPr>
        <w:pStyle w:val="Compact"/>
        <w:numPr>
          <w:ilvl w:val="0"/>
          <w:numId w:val="2396"/>
        </w:numPr>
      </w:pPr>
      <w:r>
        <w:t xml:space="preserve">(See lesson-plan.md for any day-specific materials)</w:t>
      </w:r>
    </w:p>
    <w:bookmarkEnd w:id="2567"/>
    <w:bookmarkStart w:id="2568" w:name="vocabulary-introduced-today-77"/>
    <w:p>
      <w:pPr>
        <w:pStyle w:val="Heading2"/>
      </w:pPr>
      <w:r>
        <w:t xml:space="preserve">Vocabulary introduced today</w:t>
      </w:r>
    </w:p>
    <w:p>
      <w:pPr>
        <w:pStyle w:val="Compact"/>
        <w:numPr>
          <w:ilvl w:val="0"/>
          <w:numId w:val="2397"/>
        </w:numPr>
      </w:pPr>
      <w:r>
        <w:rPr>
          <w:i/>
          <w:iCs/>
        </w:rPr>
        <w:t xml:space="preserve">ahiṁsā</w:t>
      </w:r>
      <w:r>
        <w:t xml:space="preserve"> </w:t>
      </w:r>
      <w:r>
        <w:t xml:space="preserve">(IAST: ahiṁsā; lit.</w:t>
      </w:r>
      <w:r>
        <w:t xml:space="preserve"> </w:t>
      </w:r>
      <w:r>
        <w:t xml:space="preserve">“non-violence; extended to non-human life”</w:t>
      </w:r>
      <w:r>
        <w:t xml:space="preserve">)</w:t>
      </w:r>
    </w:p>
    <w:bookmarkEnd w:id="2568"/>
    <w:bookmarkStart w:id="2573" w:name="lesson-flow-77"/>
    <w:p>
      <w:pPr>
        <w:pStyle w:val="Heading2"/>
      </w:pPr>
      <w:r>
        <w:t xml:space="preserve">Lesson flow</w:t>
      </w:r>
    </w:p>
    <w:bookmarkStart w:id="2569" w:name="warm-up-5-min-102"/>
    <w:p>
      <w:pPr>
        <w:pStyle w:val="Heading3"/>
      </w:pPr>
      <w:r>
        <w:t xml:space="preserve">Warm-up (5 min)</w:t>
      </w:r>
    </w:p>
    <w:p>
      <w:pPr>
        <w:pStyle w:val="Compact"/>
        <w:numPr>
          <w:ilvl w:val="0"/>
          <w:numId w:val="2398"/>
        </w:numPr>
      </w:pPr>
      <w:r>
        <w:t xml:space="preserve">Daily check-in: one-sentence response to</w:t>
      </w:r>
      <w:r>
        <w:t xml:space="preserve"> </w:t>
      </w:r>
      <w:r>
        <w:rPr>
          <w:i/>
          <w:iCs/>
        </w:rPr>
        <w:t xml:space="preserve">“What’s one thing you remember about yesterday’s lesson?”</w:t>
      </w:r>
    </w:p>
    <w:p>
      <w:pPr>
        <w:pStyle w:val="Compact"/>
        <w:numPr>
          <w:ilvl w:val="0"/>
          <w:numId w:val="2398"/>
        </w:numPr>
      </w:pPr>
      <w:r>
        <w:t xml:space="preserve">Hook: introduce a phenomenon or question that motivates today’s concept.</w:t>
      </w:r>
    </w:p>
    <w:bookmarkEnd w:id="2569"/>
    <w:bookmarkStart w:id="2570" w:name="core-20-min-79"/>
    <w:p>
      <w:pPr>
        <w:pStyle w:val="Heading3"/>
      </w:pPr>
      <w:r>
        <w:t xml:space="preserve">Core (20 min)</w:t>
      </w:r>
    </w:p>
    <w:p>
      <w:pPr>
        <w:pStyle w:val="Compact"/>
        <w:numPr>
          <w:ilvl w:val="0"/>
          <w:numId w:val="2399"/>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399"/>
        </w:numPr>
      </w:pPr>
      <w:r>
        <w:rPr>
          <w:b/>
          <w:bCs/>
        </w:rPr>
        <w:t xml:space="preserve">Introduce the Sanskrit term.</w:t>
      </w:r>
      <w:r>
        <w:t xml:space="preserve"> </w:t>
      </w:r>
      <w:r>
        <w:t xml:space="preserve">Once, in the triple format, then italicised only.</w:t>
      </w:r>
    </w:p>
    <w:p>
      <w:pPr>
        <w:pStyle w:val="Compact"/>
        <w:numPr>
          <w:ilvl w:val="0"/>
          <w:numId w:val="2399"/>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399"/>
        </w:numPr>
      </w:pPr>
      <w:r>
        <w:rPr>
          <w:b/>
          <w:bCs/>
        </w:rPr>
        <w:t xml:space="preserve">Work an example</w:t>
      </w:r>
      <w:r>
        <w:t xml:space="preserve"> </w:t>
      </w:r>
      <w:r>
        <w:t xml:space="preserve">with the whole class on the board.</w:t>
      </w:r>
    </w:p>
    <w:p>
      <w:pPr>
        <w:pStyle w:val="Compact"/>
        <w:numPr>
          <w:ilvl w:val="0"/>
          <w:numId w:val="2399"/>
        </w:numPr>
      </w:pPr>
      <w:r>
        <w:rPr>
          <w:b/>
          <w:bCs/>
        </w:rPr>
        <w:t xml:space="preserve">Independent or paired practice</w:t>
      </w:r>
      <w:r>
        <w:t xml:space="preserve"> </w:t>
      </w:r>
      <w:r>
        <w:t xml:space="preserve">for ~5 minutes.</w:t>
      </w:r>
    </w:p>
    <w:bookmarkEnd w:id="2570"/>
    <w:bookmarkStart w:id="2571" w:name="activity-15-min-77"/>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Climate Change — The Crisis.</w:t>
      </w:r>
    </w:p>
    <w:bookmarkEnd w:id="2571"/>
    <w:bookmarkStart w:id="2572" w:name="wrap-up-5-min-103"/>
    <w:p>
      <w:pPr>
        <w:pStyle w:val="Heading3"/>
      </w:pPr>
      <w:r>
        <w:t xml:space="preserve">Wrap-up (5 min)</w:t>
      </w:r>
    </w:p>
    <w:p>
      <w:pPr>
        <w:pStyle w:val="Compact"/>
        <w:numPr>
          <w:ilvl w:val="0"/>
          <w:numId w:val="2400"/>
        </w:numPr>
      </w:pPr>
      <w:r>
        <w:t xml:space="preserve">One-sentence exit ticket:</w:t>
      </w:r>
      <w:r>
        <w:t xml:space="preserve"> </w:t>
      </w:r>
      <w:r>
        <w:rPr>
          <w:i/>
          <w:iCs/>
        </w:rPr>
        <w:t xml:space="preserve">“What’s one thing you learned today?”</w:t>
      </w:r>
    </w:p>
    <w:p>
      <w:pPr>
        <w:pStyle w:val="Compact"/>
        <w:numPr>
          <w:ilvl w:val="0"/>
          <w:numId w:val="2400"/>
        </w:numPr>
      </w:pPr>
      <w:r>
        <w:t xml:space="preserve">Preview tomorrow.</w:t>
      </w:r>
    </w:p>
    <w:bookmarkEnd w:id="2572"/>
    <w:bookmarkEnd w:id="2573"/>
    <w:bookmarkStart w:id="2574" w:name="homework-9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74"/>
    <w:bookmarkStart w:id="2575" w:name="differentiation-141"/>
    <w:p>
      <w:pPr>
        <w:pStyle w:val="Heading2"/>
      </w:pPr>
      <w:r>
        <w:t xml:space="preserve">Differentiation</w:t>
      </w:r>
    </w:p>
    <w:p>
      <w:pPr>
        <w:pStyle w:val="Compact"/>
        <w:numPr>
          <w:ilvl w:val="0"/>
          <w:numId w:val="2401"/>
        </w:numPr>
      </w:pPr>
      <w:r>
        <w:rPr>
          <w:b/>
          <w:bCs/>
        </w:rPr>
        <w:t xml:space="preserve">Extension:</w:t>
      </w:r>
      <w:r>
        <w:t xml:space="preserve"> </w:t>
      </w:r>
      <w:r>
        <w:t xml:space="preserve">offer one open question or extra problem for fast finishers.</w:t>
      </w:r>
    </w:p>
    <w:p>
      <w:pPr>
        <w:pStyle w:val="Compact"/>
        <w:numPr>
          <w:ilvl w:val="0"/>
          <w:numId w:val="2401"/>
        </w:numPr>
      </w:pPr>
      <w:r>
        <w:rPr>
          <w:b/>
          <w:bCs/>
        </w:rPr>
        <w:t xml:space="preserve">Support:</w:t>
      </w:r>
      <w:r>
        <w:t xml:space="preserve"> </w:t>
      </w:r>
      <w:r>
        <w:t xml:space="preserve">pair students who need scaffolds; offer partial outlines.</w:t>
      </w:r>
    </w:p>
    <w:bookmarkEnd w:id="2575"/>
    <w:bookmarkStart w:id="2576" w:name="teacher-notes-119"/>
    <w:p>
      <w:pPr>
        <w:pStyle w:val="Heading2"/>
      </w:pPr>
      <w:r>
        <w:t xml:space="preserve">Teacher notes</w:t>
      </w:r>
    </w:p>
    <w:p>
      <w:pPr>
        <w:pStyle w:val="Compact"/>
        <w:numPr>
          <w:ilvl w:val="0"/>
          <w:numId w:val="2402"/>
        </w:numPr>
      </w:pPr>
      <w:r>
        <w:t xml:space="preserve">Citations: at least one quoted verse with citation per module. Day 1 already includes one if applicable; you may add more.</w:t>
      </w:r>
    </w:p>
    <w:p>
      <w:pPr>
        <w:pStyle w:val="Compact"/>
        <w:numPr>
          <w:ilvl w:val="0"/>
          <w:numId w:val="2402"/>
        </w:numPr>
      </w:pPr>
      <w:r>
        <w:t xml:space="preserve">Connect to prior modules where natural (especially Module 2 pañcabhūta).</w:t>
      </w:r>
    </w:p>
    <w:bookmarkEnd w:id="2576"/>
    <w:bookmarkEnd w:id="2577"/>
    <w:bookmarkStart w:id="2589" w:name="day-9-from-ancient-to-action-1"/>
    <w:p>
      <w:pPr>
        <w:pStyle w:val="Heading1"/>
      </w:pPr>
      <w:r>
        <w:t xml:space="preserve">Day 9 — From Ancient to Action</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578" w:name="learning-objective-122"/>
    <w:p>
      <w:pPr>
        <w:pStyle w:val="Heading2"/>
      </w:pPr>
      <w:r>
        <w:t xml:space="preserve">Learning objective</w:t>
      </w:r>
    </w:p>
    <w:p>
      <w:pPr>
        <w:pStyle w:val="FirstParagraph"/>
      </w:pPr>
      <w:r>
        <w:t xml:space="preserve">By the end of this lesson, students will: design one local environmental project applying an indic-ecology principle.</w:t>
      </w:r>
    </w:p>
    <w:bookmarkEnd w:id="2578"/>
    <w:bookmarkStart w:id="2579" w:name="materials-133"/>
    <w:p>
      <w:pPr>
        <w:pStyle w:val="Heading2"/>
      </w:pPr>
      <w:r>
        <w:t xml:space="preserve">Materials</w:t>
      </w:r>
    </w:p>
    <w:p>
      <w:pPr>
        <w:pStyle w:val="Compact"/>
        <w:numPr>
          <w:ilvl w:val="0"/>
          <w:numId w:val="2403"/>
        </w:numPr>
      </w:pPr>
      <w:r>
        <w:t xml:space="preserve">Whiteboard / chart paper</w:t>
      </w:r>
    </w:p>
    <w:p>
      <w:pPr>
        <w:pStyle w:val="Compact"/>
        <w:numPr>
          <w:ilvl w:val="0"/>
          <w:numId w:val="2403"/>
        </w:numPr>
      </w:pPr>
      <w:r>
        <w:t xml:space="preserve">Notebook, pen per student</w:t>
      </w:r>
    </w:p>
    <w:p>
      <w:pPr>
        <w:pStyle w:val="Compact"/>
        <w:numPr>
          <w:ilvl w:val="0"/>
          <w:numId w:val="2403"/>
        </w:numPr>
      </w:pPr>
      <w:r>
        <w:t xml:space="preserve">(See lesson-plan.md for any day-specific materials)</w:t>
      </w:r>
    </w:p>
    <w:bookmarkEnd w:id="2579"/>
    <w:bookmarkStart w:id="2580" w:name="vocabulary-introduced-today-78"/>
    <w:p>
      <w:pPr>
        <w:pStyle w:val="Heading2"/>
      </w:pPr>
      <w:r>
        <w:t xml:space="preserve">Vocabulary introduced today</w:t>
      </w:r>
    </w:p>
    <w:p>
      <w:pPr>
        <w:pStyle w:val="Compact"/>
        <w:numPr>
          <w:ilvl w:val="0"/>
          <w:numId w:val="2404"/>
        </w:numPr>
      </w:pPr>
      <w:r>
        <w:rPr>
          <w:i/>
          <w:iCs/>
        </w:rPr>
        <w:t xml:space="preserve">devarakāḍu</w:t>
      </w:r>
      <w:r>
        <w:t xml:space="preserve"> </w:t>
      </w:r>
      <w:r>
        <w:t xml:space="preserve">(IAST: devarakāḍu; lit.</w:t>
      </w:r>
      <w:r>
        <w:t xml:space="preserve"> </w:t>
      </w:r>
      <w:r>
        <w:t xml:space="preserve">“sacred grove (Karnataka, S. India)”</w:t>
      </w:r>
      <w:r>
        <w:t xml:space="preserve">)</w:t>
      </w:r>
    </w:p>
    <w:bookmarkEnd w:id="2580"/>
    <w:bookmarkStart w:id="2585" w:name="lesson-flow-78"/>
    <w:p>
      <w:pPr>
        <w:pStyle w:val="Heading2"/>
      </w:pPr>
      <w:r>
        <w:t xml:space="preserve">Lesson flow</w:t>
      </w:r>
    </w:p>
    <w:bookmarkStart w:id="2581" w:name="warm-up-5-min-103"/>
    <w:p>
      <w:pPr>
        <w:pStyle w:val="Heading3"/>
      </w:pPr>
      <w:r>
        <w:t xml:space="preserve">Warm-up (5 min)</w:t>
      </w:r>
    </w:p>
    <w:p>
      <w:pPr>
        <w:pStyle w:val="Compact"/>
        <w:numPr>
          <w:ilvl w:val="0"/>
          <w:numId w:val="2405"/>
        </w:numPr>
      </w:pPr>
      <w:r>
        <w:t xml:space="preserve">Daily check-in: one-sentence response to</w:t>
      </w:r>
      <w:r>
        <w:t xml:space="preserve"> </w:t>
      </w:r>
      <w:r>
        <w:rPr>
          <w:i/>
          <w:iCs/>
        </w:rPr>
        <w:t xml:space="preserve">“What’s one thing you remember about yesterday’s lesson?”</w:t>
      </w:r>
    </w:p>
    <w:p>
      <w:pPr>
        <w:pStyle w:val="Compact"/>
        <w:numPr>
          <w:ilvl w:val="0"/>
          <w:numId w:val="2405"/>
        </w:numPr>
      </w:pPr>
      <w:r>
        <w:t xml:space="preserve">Hook: introduce a phenomenon or question that motivates today’s concept.</w:t>
      </w:r>
    </w:p>
    <w:bookmarkEnd w:id="2581"/>
    <w:bookmarkStart w:id="2582" w:name="core-20-min-80"/>
    <w:p>
      <w:pPr>
        <w:pStyle w:val="Heading3"/>
      </w:pPr>
      <w:r>
        <w:t xml:space="preserve">Core (20 min)</w:t>
      </w:r>
    </w:p>
    <w:p>
      <w:pPr>
        <w:pStyle w:val="Compact"/>
        <w:numPr>
          <w:ilvl w:val="0"/>
          <w:numId w:val="2406"/>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406"/>
        </w:numPr>
      </w:pPr>
      <w:r>
        <w:rPr>
          <w:b/>
          <w:bCs/>
        </w:rPr>
        <w:t xml:space="preserve">Introduce the Sanskrit term.</w:t>
      </w:r>
      <w:r>
        <w:t xml:space="preserve"> </w:t>
      </w:r>
      <w:r>
        <w:t xml:space="preserve">Once, in the triple format, then italicised only.</w:t>
      </w:r>
    </w:p>
    <w:p>
      <w:pPr>
        <w:pStyle w:val="Compact"/>
        <w:numPr>
          <w:ilvl w:val="0"/>
          <w:numId w:val="2406"/>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406"/>
        </w:numPr>
      </w:pPr>
      <w:r>
        <w:rPr>
          <w:b/>
          <w:bCs/>
        </w:rPr>
        <w:t xml:space="preserve">Work an example</w:t>
      </w:r>
      <w:r>
        <w:t xml:space="preserve"> </w:t>
      </w:r>
      <w:r>
        <w:t xml:space="preserve">with the whole class on the board.</w:t>
      </w:r>
    </w:p>
    <w:p>
      <w:pPr>
        <w:pStyle w:val="Compact"/>
        <w:numPr>
          <w:ilvl w:val="0"/>
          <w:numId w:val="2406"/>
        </w:numPr>
      </w:pPr>
      <w:r>
        <w:rPr>
          <w:b/>
          <w:bCs/>
        </w:rPr>
        <w:t xml:space="preserve">Independent or paired practice</w:t>
      </w:r>
      <w:r>
        <w:t xml:space="preserve"> </w:t>
      </w:r>
      <w:r>
        <w:t xml:space="preserve">for ~5 minutes.</w:t>
      </w:r>
    </w:p>
    <w:bookmarkEnd w:id="2582"/>
    <w:bookmarkStart w:id="2583" w:name="activity-15-min-78"/>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From Ancient to Action.</w:t>
      </w:r>
    </w:p>
    <w:bookmarkEnd w:id="2583"/>
    <w:bookmarkStart w:id="2584" w:name="wrap-up-5-min-104"/>
    <w:p>
      <w:pPr>
        <w:pStyle w:val="Heading3"/>
      </w:pPr>
      <w:r>
        <w:t xml:space="preserve">Wrap-up (5 min)</w:t>
      </w:r>
    </w:p>
    <w:p>
      <w:pPr>
        <w:pStyle w:val="Compact"/>
        <w:numPr>
          <w:ilvl w:val="0"/>
          <w:numId w:val="2407"/>
        </w:numPr>
      </w:pPr>
      <w:r>
        <w:t xml:space="preserve">One-sentence exit ticket:</w:t>
      </w:r>
      <w:r>
        <w:t xml:space="preserve"> </w:t>
      </w:r>
      <w:r>
        <w:rPr>
          <w:i/>
          <w:iCs/>
        </w:rPr>
        <w:t xml:space="preserve">“What’s one thing you learned today?”</w:t>
      </w:r>
    </w:p>
    <w:p>
      <w:pPr>
        <w:pStyle w:val="Compact"/>
        <w:numPr>
          <w:ilvl w:val="0"/>
          <w:numId w:val="2407"/>
        </w:numPr>
      </w:pPr>
      <w:r>
        <w:t xml:space="preserve">Preview tomorrow.</w:t>
      </w:r>
    </w:p>
    <w:bookmarkEnd w:id="2584"/>
    <w:bookmarkEnd w:id="2585"/>
    <w:bookmarkStart w:id="2586" w:name="homework-9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86"/>
    <w:bookmarkStart w:id="2587" w:name="differentiation-142"/>
    <w:p>
      <w:pPr>
        <w:pStyle w:val="Heading2"/>
      </w:pPr>
      <w:r>
        <w:t xml:space="preserve">Differentiation</w:t>
      </w:r>
    </w:p>
    <w:p>
      <w:pPr>
        <w:pStyle w:val="Compact"/>
        <w:numPr>
          <w:ilvl w:val="0"/>
          <w:numId w:val="2408"/>
        </w:numPr>
      </w:pPr>
      <w:r>
        <w:rPr>
          <w:b/>
          <w:bCs/>
        </w:rPr>
        <w:t xml:space="preserve">Extension:</w:t>
      </w:r>
      <w:r>
        <w:t xml:space="preserve"> </w:t>
      </w:r>
      <w:r>
        <w:t xml:space="preserve">offer one open question or extra problem for fast finishers.</w:t>
      </w:r>
    </w:p>
    <w:p>
      <w:pPr>
        <w:pStyle w:val="Compact"/>
        <w:numPr>
          <w:ilvl w:val="0"/>
          <w:numId w:val="2408"/>
        </w:numPr>
      </w:pPr>
      <w:r>
        <w:rPr>
          <w:b/>
          <w:bCs/>
        </w:rPr>
        <w:t xml:space="preserve">Support:</w:t>
      </w:r>
      <w:r>
        <w:t xml:space="preserve"> </w:t>
      </w:r>
      <w:r>
        <w:t xml:space="preserve">pair students who need scaffolds; offer partial outlines.</w:t>
      </w:r>
    </w:p>
    <w:bookmarkEnd w:id="2587"/>
    <w:bookmarkStart w:id="2588" w:name="teacher-notes-120"/>
    <w:p>
      <w:pPr>
        <w:pStyle w:val="Heading2"/>
      </w:pPr>
      <w:r>
        <w:t xml:space="preserve">Teacher notes</w:t>
      </w:r>
    </w:p>
    <w:p>
      <w:pPr>
        <w:pStyle w:val="Compact"/>
        <w:numPr>
          <w:ilvl w:val="0"/>
          <w:numId w:val="2409"/>
        </w:numPr>
      </w:pPr>
      <w:r>
        <w:t xml:space="preserve">Citations: at least one quoted verse with citation per module. Day 1 already includes one if applicable; you may add more.</w:t>
      </w:r>
    </w:p>
    <w:p>
      <w:pPr>
        <w:pStyle w:val="Compact"/>
        <w:numPr>
          <w:ilvl w:val="0"/>
          <w:numId w:val="2409"/>
        </w:numPr>
      </w:pPr>
      <w:r>
        <w:t xml:space="preserve">Connect to prior modules where natural (especially Module 2 pañcabhūta).</w:t>
      </w:r>
    </w:p>
    <w:bookmarkEnd w:id="2588"/>
    <w:bookmarkEnd w:id="2589"/>
    <w:bookmarkStart w:id="2601" w:name="day-10-project-pitch-and-assessment-1"/>
    <w:p>
      <w:pPr>
        <w:pStyle w:val="Heading1"/>
      </w:pPr>
      <w:r>
        <w:t xml:space="preserve">Day 10 — Project Pitch and Assessment</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590" w:name="learning-objective-123"/>
    <w:p>
      <w:pPr>
        <w:pStyle w:val="Heading2"/>
      </w:pPr>
      <w:r>
        <w:t xml:space="preserve">Learning objective</w:t>
      </w:r>
    </w:p>
    <w:p>
      <w:pPr>
        <w:pStyle w:val="FirstParagraph"/>
      </w:pPr>
      <w:r>
        <w:t xml:space="preserve">By the end of this lesson, students will: present project pitches; summative quiz.</w:t>
      </w:r>
    </w:p>
    <w:bookmarkEnd w:id="2590"/>
    <w:bookmarkStart w:id="2591" w:name="materials-134"/>
    <w:p>
      <w:pPr>
        <w:pStyle w:val="Heading2"/>
      </w:pPr>
      <w:r>
        <w:t xml:space="preserve">Materials</w:t>
      </w:r>
    </w:p>
    <w:p>
      <w:pPr>
        <w:pStyle w:val="Compact"/>
        <w:numPr>
          <w:ilvl w:val="0"/>
          <w:numId w:val="2410"/>
        </w:numPr>
      </w:pPr>
      <w:r>
        <w:t xml:space="preserve">Whiteboard / chart paper</w:t>
      </w:r>
    </w:p>
    <w:p>
      <w:pPr>
        <w:pStyle w:val="Compact"/>
        <w:numPr>
          <w:ilvl w:val="0"/>
          <w:numId w:val="2410"/>
        </w:numPr>
      </w:pPr>
      <w:r>
        <w:t xml:space="preserve">Notebook, pen per student</w:t>
      </w:r>
    </w:p>
    <w:p>
      <w:pPr>
        <w:pStyle w:val="Compact"/>
        <w:numPr>
          <w:ilvl w:val="0"/>
          <w:numId w:val="2410"/>
        </w:numPr>
      </w:pPr>
      <w:r>
        <w:t xml:space="preserve">(See lesson-plan.md for any day-specific materials)</w:t>
      </w:r>
    </w:p>
    <w:bookmarkEnd w:id="2591"/>
    <w:bookmarkStart w:id="2592" w:name="vocabulary-introduced-today-79"/>
    <w:p>
      <w:pPr>
        <w:pStyle w:val="Heading2"/>
      </w:pPr>
      <w:r>
        <w:t xml:space="preserve">Vocabulary introduced today</w:t>
      </w:r>
    </w:p>
    <w:p>
      <w:pPr>
        <w:pStyle w:val="Compact"/>
        <w:numPr>
          <w:ilvl w:val="0"/>
          <w:numId w:val="2411"/>
        </w:numPr>
      </w:pPr>
      <w:r>
        <w:rPr>
          <w:i/>
          <w:iCs/>
        </w:rPr>
        <w:t xml:space="preserve">sthāvara-jaṅgama</w:t>
      </w:r>
      <w:r>
        <w:t xml:space="preserve"> </w:t>
      </w:r>
      <w:r>
        <w:t xml:space="preserve">(IAST: sthāvara-jaṅgama; lit.</w:t>
      </w:r>
      <w:r>
        <w:t xml:space="preserve"> </w:t>
      </w:r>
      <w:r>
        <w:t xml:space="preserve">“immobile (plants, rocks) and mobile (animals) life”</w:t>
      </w:r>
      <w:r>
        <w:t xml:space="preserve">)</w:t>
      </w:r>
    </w:p>
    <w:bookmarkEnd w:id="2592"/>
    <w:bookmarkStart w:id="2597" w:name="lesson-flow-79"/>
    <w:p>
      <w:pPr>
        <w:pStyle w:val="Heading2"/>
      </w:pPr>
      <w:r>
        <w:t xml:space="preserve">Lesson flow</w:t>
      </w:r>
    </w:p>
    <w:bookmarkStart w:id="2593" w:name="warm-up-5-min-104"/>
    <w:p>
      <w:pPr>
        <w:pStyle w:val="Heading3"/>
      </w:pPr>
      <w:r>
        <w:t xml:space="preserve">Warm-up (5 min)</w:t>
      </w:r>
    </w:p>
    <w:p>
      <w:pPr>
        <w:pStyle w:val="Compact"/>
        <w:numPr>
          <w:ilvl w:val="0"/>
          <w:numId w:val="2412"/>
        </w:numPr>
      </w:pPr>
      <w:r>
        <w:t xml:space="preserve">Daily check-in: one-sentence response to</w:t>
      </w:r>
      <w:r>
        <w:t xml:space="preserve"> </w:t>
      </w:r>
      <w:r>
        <w:rPr>
          <w:i/>
          <w:iCs/>
        </w:rPr>
        <w:t xml:space="preserve">“What’s one thing you remember about yesterday’s lesson?”</w:t>
      </w:r>
    </w:p>
    <w:p>
      <w:pPr>
        <w:pStyle w:val="Compact"/>
        <w:numPr>
          <w:ilvl w:val="0"/>
          <w:numId w:val="2412"/>
        </w:numPr>
      </w:pPr>
      <w:r>
        <w:t xml:space="preserve">Hook: introduce a phenomenon or question that motivates today’s concept.</w:t>
      </w:r>
    </w:p>
    <w:bookmarkEnd w:id="2593"/>
    <w:bookmarkStart w:id="2594" w:name="core-20-min-81"/>
    <w:p>
      <w:pPr>
        <w:pStyle w:val="Heading3"/>
      </w:pPr>
      <w:r>
        <w:t xml:space="preserve">Core (20 min)</w:t>
      </w:r>
    </w:p>
    <w:p>
      <w:pPr>
        <w:pStyle w:val="Compact"/>
        <w:numPr>
          <w:ilvl w:val="0"/>
          <w:numId w:val="2413"/>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413"/>
        </w:numPr>
      </w:pPr>
      <w:r>
        <w:rPr>
          <w:b/>
          <w:bCs/>
        </w:rPr>
        <w:t xml:space="preserve">Introduce the Sanskrit term.</w:t>
      </w:r>
      <w:r>
        <w:t xml:space="preserve"> </w:t>
      </w:r>
      <w:r>
        <w:t xml:space="preserve">Once, in the triple format, then italicised only.</w:t>
      </w:r>
    </w:p>
    <w:p>
      <w:pPr>
        <w:pStyle w:val="Compact"/>
        <w:numPr>
          <w:ilvl w:val="0"/>
          <w:numId w:val="2413"/>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413"/>
        </w:numPr>
      </w:pPr>
      <w:r>
        <w:rPr>
          <w:b/>
          <w:bCs/>
        </w:rPr>
        <w:t xml:space="preserve">Work an example</w:t>
      </w:r>
      <w:r>
        <w:t xml:space="preserve"> </w:t>
      </w:r>
      <w:r>
        <w:t xml:space="preserve">with the whole class on the board.</w:t>
      </w:r>
    </w:p>
    <w:p>
      <w:pPr>
        <w:pStyle w:val="Compact"/>
        <w:numPr>
          <w:ilvl w:val="0"/>
          <w:numId w:val="2413"/>
        </w:numPr>
      </w:pPr>
      <w:r>
        <w:rPr>
          <w:b/>
          <w:bCs/>
        </w:rPr>
        <w:t xml:space="preserve">Independent or paired practice</w:t>
      </w:r>
      <w:r>
        <w:t xml:space="preserve"> </w:t>
      </w:r>
      <w:r>
        <w:t xml:space="preserve">for ~5 minutes.</w:t>
      </w:r>
    </w:p>
    <w:bookmarkEnd w:id="2594"/>
    <w:bookmarkStart w:id="2595" w:name="activity-15-min-79"/>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Project Pitch and Assessment.</w:t>
      </w:r>
    </w:p>
    <w:bookmarkEnd w:id="2595"/>
    <w:bookmarkStart w:id="2596" w:name="wrap-up-5-min-105"/>
    <w:p>
      <w:pPr>
        <w:pStyle w:val="Heading3"/>
      </w:pPr>
      <w:r>
        <w:t xml:space="preserve">Wrap-up (5 min)</w:t>
      </w:r>
    </w:p>
    <w:p>
      <w:pPr>
        <w:pStyle w:val="Compact"/>
        <w:numPr>
          <w:ilvl w:val="0"/>
          <w:numId w:val="2414"/>
        </w:numPr>
      </w:pPr>
      <w:r>
        <w:t xml:space="preserve">One-sentence exit ticket:</w:t>
      </w:r>
      <w:r>
        <w:t xml:space="preserve"> </w:t>
      </w:r>
      <w:r>
        <w:rPr>
          <w:i/>
          <w:iCs/>
        </w:rPr>
        <w:t xml:space="preserve">“What’s one thing you learned today?”</w:t>
      </w:r>
    </w:p>
    <w:p>
      <w:pPr>
        <w:pStyle w:val="Compact"/>
        <w:numPr>
          <w:ilvl w:val="0"/>
          <w:numId w:val="2414"/>
        </w:numPr>
      </w:pPr>
      <w:r>
        <w:t xml:space="preserve">Preview tomorrow.</w:t>
      </w:r>
    </w:p>
    <w:bookmarkEnd w:id="2596"/>
    <w:bookmarkEnd w:id="2597"/>
    <w:bookmarkStart w:id="2598" w:name="homework-9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598"/>
    <w:bookmarkStart w:id="2599" w:name="differentiation-143"/>
    <w:p>
      <w:pPr>
        <w:pStyle w:val="Heading2"/>
      </w:pPr>
      <w:r>
        <w:t xml:space="preserve">Differentiation</w:t>
      </w:r>
    </w:p>
    <w:p>
      <w:pPr>
        <w:pStyle w:val="Compact"/>
        <w:numPr>
          <w:ilvl w:val="0"/>
          <w:numId w:val="2415"/>
        </w:numPr>
      </w:pPr>
      <w:r>
        <w:rPr>
          <w:b/>
          <w:bCs/>
        </w:rPr>
        <w:t xml:space="preserve">Extension:</w:t>
      </w:r>
      <w:r>
        <w:t xml:space="preserve"> </w:t>
      </w:r>
      <w:r>
        <w:t xml:space="preserve">offer one open question or extra problem for fast finishers.</w:t>
      </w:r>
    </w:p>
    <w:p>
      <w:pPr>
        <w:pStyle w:val="Compact"/>
        <w:numPr>
          <w:ilvl w:val="0"/>
          <w:numId w:val="2415"/>
        </w:numPr>
      </w:pPr>
      <w:r>
        <w:rPr>
          <w:b/>
          <w:bCs/>
        </w:rPr>
        <w:t xml:space="preserve">Support:</w:t>
      </w:r>
      <w:r>
        <w:t xml:space="preserve"> </w:t>
      </w:r>
      <w:r>
        <w:t xml:space="preserve">pair students who need scaffolds; offer partial outlines.</w:t>
      </w:r>
    </w:p>
    <w:bookmarkEnd w:id="2599"/>
    <w:bookmarkStart w:id="2600" w:name="teacher-notes-121"/>
    <w:p>
      <w:pPr>
        <w:pStyle w:val="Heading2"/>
      </w:pPr>
      <w:r>
        <w:t xml:space="preserve">Teacher notes</w:t>
      </w:r>
    </w:p>
    <w:p>
      <w:pPr>
        <w:pStyle w:val="Compact"/>
        <w:numPr>
          <w:ilvl w:val="0"/>
          <w:numId w:val="2416"/>
        </w:numPr>
      </w:pPr>
      <w:r>
        <w:t xml:space="preserve">Citations: at least one quoted verse with citation per module. Day 1 already includes one if applicable; you may add more.</w:t>
      </w:r>
    </w:p>
    <w:p>
      <w:pPr>
        <w:pStyle w:val="Compact"/>
        <w:numPr>
          <w:ilvl w:val="0"/>
          <w:numId w:val="2416"/>
        </w:numPr>
      </w:pPr>
      <w:r>
        <w:t xml:space="preserve">Connect to prior modules where natural (especially Module 2 pañcabhūta).</w:t>
      </w:r>
    </w:p>
    <w:bookmarkEnd w:id="2600"/>
    <w:bookmarkEnd w:id="2601"/>
    <w:bookmarkStart w:id="2604" w:name="X913d36974d9486c0a6c2d9bb9462a898f892da5"/>
    <w:p>
      <w:pPr>
        <w:pStyle w:val="Heading1"/>
      </w:pPr>
      <w:r>
        <w:t xml:space="preserve">Formative Quiz — Indic Ecology — Vasudhaiva Kuṭumbakam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2602" w:name="questions-14"/>
    <w:p>
      <w:pPr>
        <w:pStyle w:val="Heading2"/>
      </w:pPr>
      <w:r>
        <w:t xml:space="preserve">Questions</w:t>
      </w:r>
    </w:p>
    <w:p>
      <w:pPr>
        <w:pStyle w:val="Compact"/>
        <w:numPr>
          <w:ilvl w:val="0"/>
          <w:numId w:val="2417"/>
        </w:numPr>
      </w:pPr>
      <w:r>
        <w:t xml:space="preserve">Name the three / four key terms introduced in this module so far. Give the IAST and one-line meaning of each.</w:t>
      </w:r>
    </w:p>
    <w:p>
      <w:pPr>
        <w:pStyle w:val="Compact"/>
        <w:numPr>
          <w:ilvl w:val="0"/>
          <w:numId w:val="2417"/>
        </w:numPr>
      </w:pPr>
      <w:r>
        <w:t xml:space="preserve">State the central idea of Indic Ecology — Vasudhaiva Kuṭumbakam in one sentence.</w:t>
      </w:r>
    </w:p>
    <w:p>
      <w:pPr>
        <w:pStyle w:val="Compact"/>
        <w:numPr>
          <w:ilvl w:val="0"/>
          <w:numId w:val="2417"/>
        </w:numPr>
      </w:pPr>
      <w:r>
        <w:t xml:space="preserve">(Multiple choice) Which day in this module focused on</w:t>
      </w:r>
      <w:r>
        <w:t xml:space="preserve"> </w:t>
      </w:r>
      <w:r>
        <w:t xml:space="preserve">‘Rivers as Sacred’</w:t>
      </w:r>
      <w:r>
        <w:t xml:space="preserve">? (a) Day 1 (b) Day 2 (c) Day 3 (d) Day 4</w:t>
      </w:r>
    </w:p>
    <w:p>
      <w:pPr>
        <w:pStyle w:val="Compact"/>
        <w:numPr>
          <w:ilvl w:val="0"/>
          <w:numId w:val="2417"/>
        </w:numPr>
      </w:pPr>
      <w:r>
        <w:t xml:space="preserve">True / False — and explain in one sentence:</w:t>
      </w:r>
      <w:r>
        <w:t xml:space="preserve"> </w:t>
      </w:r>
      <w:r>
        <w:rPr>
          <w:i/>
          <w:iCs/>
        </w:rPr>
        <w:t xml:space="preserve">Indic Ecology — Vasudhaiva Kuṭumbakam is purely a religious concept and has no scientific framing.</w:t>
      </w:r>
    </w:p>
    <w:p>
      <w:pPr>
        <w:pStyle w:val="Compact"/>
        <w:numPr>
          <w:ilvl w:val="0"/>
          <w:numId w:val="2417"/>
        </w:numPr>
      </w:pPr>
      <w:r>
        <w:t xml:space="preserve">Connect Indic Ecology — Vasudhaiva Kuṭumbakam to</w:t>
      </w:r>
      <w:r>
        <w:t xml:space="preserve"> </w:t>
      </w:r>
      <w:r>
        <w:rPr>
          <w:b/>
          <w:bCs/>
        </w:rPr>
        <w:t xml:space="preserve">one</w:t>
      </w:r>
      <w:r>
        <w:t xml:space="preserve"> </w:t>
      </w:r>
      <w:r>
        <w:t xml:space="preserve">other module in this curriculum. Which module, and how?</w:t>
      </w:r>
    </w:p>
    <w:p>
      <w:pPr>
        <w:pStyle w:val="Compact"/>
        <w:numPr>
          <w:ilvl w:val="0"/>
          <w:numId w:val="2417"/>
        </w:numPr>
      </w:pPr>
      <w:r>
        <w:t xml:space="preserve">List</w:t>
      </w:r>
      <w:r>
        <w:t xml:space="preserve"> </w:t>
      </w:r>
      <w:r>
        <w:rPr>
          <w:b/>
          <w:bCs/>
        </w:rPr>
        <w:t xml:space="preserve">two</w:t>
      </w:r>
      <w:r>
        <w:t xml:space="preserve"> </w:t>
      </w:r>
      <w:r>
        <w:t xml:space="preserve">sources cited so far in this module.</w:t>
      </w:r>
    </w:p>
    <w:p>
      <w:pPr>
        <w:pStyle w:val="Compact"/>
        <w:numPr>
          <w:ilvl w:val="0"/>
          <w:numId w:val="2417"/>
        </w:numPr>
      </w:pPr>
      <w:r>
        <w:t xml:space="preserve">(Short answer) Why does the module distinguish</w:t>
      </w:r>
      <w:r>
        <w:t xml:space="preserve"> </w:t>
      </w:r>
      <w:r>
        <w:t xml:space="preserve">‘Vasudhaiva Kuṭumbakam’</w:t>
      </w:r>
      <w:r>
        <w:t xml:space="preserve"> </w:t>
      </w:r>
      <w:r>
        <w:t xml:space="preserve">from related concepts? Give one example.</w:t>
      </w:r>
    </w:p>
    <w:p>
      <w:pPr>
        <w:pStyle w:val="Compact"/>
        <w:numPr>
          <w:ilvl w:val="0"/>
          <w:numId w:val="2417"/>
        </w:numPr>
      </w:pPr>
      <w:r>
        <w:t xml:space="preserve">(Short answer) In your own words, explain Day 3’s concept.</w:t>
      </w:r>
    </w:p>
    <w:p>
      <w:pPr>
        <w:pStyle w:val="Compact"/>
        <w:numPr>
          <w:ilvl w:val="0"/>
          <w:numId w:val="2417"/>
        </w:numPr>
      </w:pPr>
      <w:r>
        <w:t xml:space="preserve">Identify</w:t>
      </w:r>
      <w:r>
        <w:t xml:space="preserve"> </w:t>
      </w:r>
      <w:r>
        <w:rPr>
          <w:b/>
          <w:bCs/>
        </w:rPr>
        <w:t xml:space="preserve">one</w:t>
      </w:r>
      <w:r>
        <w:t xml:space="preserve"> </w:t>
      </w:r>
      <w:r>
        <w:t xml:space="preserve">common misconception about Indic Ecology — Vasudhaiva Kuṭumbakam and rebut it in one sentence.</w:t>
      </w:r>
    </w:p>
    <w:p>
      <w:pPr>
        <w:pStyle w:val="Compact"/>
        <w:numPr>
          <w:ilvl w:val="0"/>
          <w:numId w:val="2417"/>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2602"/>
    <w:bookmarkStart w:id="2603" w:name="how-this-is-used-7"/>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2603"/>
    <w:bookmarkEnd w:id="2604"/>
    <w:bookmarkStart w:id="2608" w:name="Xe8f9847085a8a5e540c6908bfffd70019d024ec"/>
    <w:p>
      <w:pPr>
        <w:pStyle w:val="Heading1"/>
      </w:pPr>
      <w:r>
        <w:t xml:space="preserve">Summative Quiz — Indic Ecology — Vasudhaiva Kuṭumbakam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2605" w:name="questions-15"/>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Vasudhaiva Kuṭumbakam</w:t>
      </w:r>
      <w:r>
        <w:t xml:space="preserve"> </w:t>
      </w:r>
      <w:r>
        <w:t xml:space="preserve">in your own words.</w:t>
      </w:r>
      <w:r>
        <w:t xml:space="preserve"> </w:t>
      </w:r>
      <w:r>
        <w:t xml:space="preserve">A2. Define</w:t>
      </w:r>
      <w:r>
        <w:t xml:space="preserve"> </w:t>
      </w:r>
      <w:r>
        <w:rPr>
          <w:i/>
          <w:iCs/>
        </w:rPr>
        <w:t xml:space="preserve">yajña</w:t>
      </w:r>
      <w:r>
        <w:t xml:space="preserve"> </w:t>
      </w:r>
      <w:r>
        <w:t xml:space="preserve">in your own words.</w:t>
      </w:r>
      <w:r>
        <w:t xml:space="preserve"> </w:t>
      </w:r>
      <w:r>
        <w:t xml:space="preserve">A3. Define</w:t>
      </w:r>
      <w:r>
        <w:t xml:space="preserve"> </w:t>
      </w:r>
      <w:r>
        <w:rPr>
          <w:i/>
          <w:iCs/>
        </w:rPr>
        <w:t xml:space="preserve">ahiṁsā</w:t>
      </w:r>
      <w:r>
        <w:t xml:space="preserve"> </w:t>
      </w:r>
      <w:r>
        <w:t xml:space="preserve">in your own words.</w:t>
      </w:r>
      <w:r>
        <w:t xml:space="preserve"> </w:t>
      </w:r>
      <w:r>
        <w:t xml:space="preserve">A4. Define</w:t>
      </w:r>
      <w:r>
        <w:t xml:space="preserve"> </w:t>
      </w:r>
      <w:r>
        <w:rPr>
          <w:i/>
          <w:iCs/>
        </w:rPr>
        <w:t xml:space="preserve">devarakāḍu</w:t>
      </w:r>
      <w:r>
        <w:t xml:space="preserve"> </w:t>
      </w:r>
      <w:r>
        <w:t xml:space="preserve">in your own words.</w:t>
      </w:r>
      <w:r>
        <w:t xml:space="preserve"> </w:t>
      </w:r>
      <w:r>
        <w:t xml:space="preserve">A5. Define</w:t>
      </w:r>
      <w:r>
        <w:t xml:space="preserve"> </w:t>
      </w:r>
      <w:r>
        <w:rPr>
          <w:i/>
          <w:iCs/>
        </w:rPr>
        <w:t xml:space="preserve">sthāvara-jaṅgama</w:t>
      </w:r>
      <w:r>
        <w:t xml:space="preserve"> </w:t>
      </w:r>
      <w:r>
        <w:t xml:space="preserve">in your own words.</w:t>
      </w:r>
    </w:p>
    <w:p>
      <w:pPr>
        <w:pStyle w:val="BodyText"/>
      </w:pPr>
      <w:r>
        <w:rPr>
          <w:b/>
          <w:bCs/>
        </w:rPr>
        <w:t xml:space="preserve">Part B — Concepts (~10 points)</w:t>
      </w:r>
      <w:r>
        <w:t xml:space="preserve"> </w:t>
      </w:r>
      <w:r>
        <w:t xml:space="preserve">B1. Explain the central idea of Indic Ecology — Vasudhaiva Kuṭumbakam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Indic Ecology — Vasudhaiva Kuṭumbakam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Indic Ecology — Vasudhaiva Kuṭumbakam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2605"/>
    <w:bookmarkStart w:id="2606" w:name="marking-guidance-7"/>
    <w:p>
      <w:pPr>
        <w:pStyle w:val="Heading2"/>
      </w:pPr>
      <w:r>
        <w:t xml:space="preserve">Marking guidance</w:t>
      </w:r>
    </w:p>
    <w:p>
      <w:pPr>
        <w:pStyle w:val="Compact"/>
        <w:numPr>
          <w:ilvl w:val="0"/>
          <w:numId w:val="2418"/>
        </w:numPr>
      </w:pPr>
      <w:r>
        <w:t xml:space="preserve">Vocabulary: give credit for correct meaning, even if exact wording differs.</w:t>
      </w:r>
    </w:p>
    <w:p>
      <w:pPr>
        <w:pStyle w:val="Compact"/>
        <w:numPr>
          <w:ilvl w:val="0"/>
          <w:numId w:val="2418"/>
        </w:numPr>
      </w:pPr>
      <w:r>
        <w:t xml:space="preserve">Concepts: look for evidence of understanding, not memorisation.</w:t>
      </w:r>
    </w:p>
    <w:p>
      <w:pPr>
        <w:pStyle w:val="Compact"/>
        <w:numPr>
          <w:ilvl w:val="0"/>
          <w:numId w:val="2418"/>
        </w:numPr>
      </w:pPr>
      <w:r>
        <w:t xml:space="preserve">Application: any reasonable example accepted.</w:t>
      </w:r>
    </w:p>
    <w:p>
      <w:pPr>
        <w:pStyle w:val="Compact"/>
        <w:numPr>
          <w:ilvl w:val="0"/>
          <w:numId w:val="2418"/>
        </w:numPr>
      </w:pPr>
      <w:r>
        <w:t xml:space="preserve">Reflection: ungraded for content; awarded for thoughtfulness.</w:t>
      </w:r>
    </w:p>
    <w:bookmarkEnd w:id="2606"/>
    <w:bookmarkStart w:id="2607" w:name="pass-mark-7"/>
    <w:p>
      <w:pPr>
        <w:pStyle w:val="Heading2"/>
      </w:pPr>
      <w:r>
        <w:t xml:space="preserve">Pass mark</w:t>
      </w:r>
    </w:p>
    <w:p>
      <w:pPr>
        <w:pStyle w:val="FirstParagraph"/>
      </w:pPr>
      <w:r>
        <w:t xml:space="preserve">A score of 18/30 indicates the student has met the module’s learning objectives.</w:t>
      </w:r>
    </w:p>
    <w:bookmarkEnd w:id="2607"/>
    <w:bookmarkEnd w:id="2608"/>
    <w:bookmarkStart w:id="2610" w:name="X455737ec572841d79cceba4ea7f13f3050a0ed3"/>
    <w:p>
      <w:pPr>
        <w:pStyle w:val="Heading1"/>
      </w:pPr>
      <w:r>
        <w:t xml:space="preserve">Writing Prompts — Indic Ecology — Vasudhaiva Kuṭumbakam (Senior)</w:t>
      </w:r>
    </w:p>
    <w:p>
      <w:pPr>
        <w:pStyle w:val="FirstParagraph"/>
      </w:pPr>
      <w:r>
        <w:t xml:space="preserve">Use these for in-class writing, homework, or assessment. Each prompt is suitable for a 300-word response.</w:t>
      </w:r>
    </w:p>
    <w:p>
      <w:pPr>
        <w:pStyle w:val="Compact"/>
        <w:numPr>
          <w:ilvl w:val="0"/>
          <w:numId w:val="2419"/>
        </w:numPr>
      </w:pPr>
      <w:r>
        <w:t xml:space="preserve">In 3–4 sentences, explain Indic Ecology — Vasudhaiva Kuṭumbakam to a friend who hasn’t taken this module.</w:t>
      </w:r>
    </w:p>
    <w:p>
      <w:pPr>
        <w:pStyle w:val="Compact"/>
        <w:numPr>
          <w:ilvl w:val="0"/>
          <w:numId w:val="2419"/>
        </w:numPr>
      </w:pPr>
      <w:r>
        <w:t xml:space="preserve">Choose one Sanskrit term from this module. Define it, then describe one observation from your own life that matches.</w:t>
      </w:r>
    </w:p>
    <w:p>
      <w:pPr>
        <w:pStyle w:val="Compact"/>
        <w:numPr>
          <w:ilvl w:val="0"/>
          <w:numId w:val="2419"/>
        </w:numPr>
      </w:pPr>
      <w:r>
        <w:t xml:space="preserve">Compare Indic Ecology — Vasudhaiva Kuṭumbakam with a similar concept from another module or from your science textbook. What’s similar? Different?</w:t>
      </w:r>
    </w:p>
    <w:p>
      <w:pPr>
        <w:pStyle w:val="Compact"/>
        <w:numPr>
          <w:ilvl w:val="0"/>
          <w:numId w:val="2419"/>
        </w:numPr>
      </w:pPr>
      <w:r>
        <w:t xml:space="preserve">Identify ONE claim in this module that you’d want to test. How would you test it?</w:t>
      </w:r>
    </w:p>
    <w:p>
      <w:pPr>
        <w:pStyle w:val="Compact"/>
        <w:numPr>
          <w:ilvl w:val="0"/>
          <w:numId w:val="2419"/>
        </w:numPr>
      </w:pPr>
      <w:r>
        <w:t xml:space="preserve">What was the most surprising thing in this module? Why did it surprise you?</w:t>
      </w:r>
    </w:p>
    <w:p>
      <w:pPr>
        <w:pStyle w:val="Compact"/>
        <w:numPr>
          <w:ilvl w:val="0"/>
          <w:numId w:val="2419"/>
        </w:numPr>
      </w:pPr>
      <w:r>
        <w:t xml:space="preserve">Pick one source cited in this module. Write 2 sentences explaining why it matters.</w:t>
      </w:r>
    </w:p>
    <w:p>
      <w:pPr>
        <w:pStyle w:val="Compact"/>
        <w:numPr>
          <w:ilvl w:val="0"/>
          <w:numId w:val="2419"/>
        </w:numPr>
      </w:pPr>
      <w:r>
        <w:t xml:space="preserve">What is one common misconception about Indic Ecology — Vasudhaiva Kuṭumbakam? Rebut it in 2–3 sentences.</w:t>
      </w:r>
    </w:p>
    <w:p>
      <w:pPr>
        <w:pStyle w:val="Compact"/>
        <w:numPr>
          <w:ilvl w:val="0"/>
          <w:numId w:val="2419"/>
        </w:numPr>
      </w:pPr>
      <w:r>
        <w:t xml:space="preserve">Imagine you are teaching this module to a younger student. What would you say first?</w:t>
      </w:r>
    </w:p>
    <w:p>
      <w:pPr>
        <w:pStyle w:val="Compact"/>
        <w:numPr>
          <w:ilvl w:val="0"/>
          <w:numId w:val="2419"/>
        </w:numPr>
      </w:pPr>
      <w:r>
        <w:t xml:space="preserve">Read one primary-source passage cited in this module. Translate or paraphrase it; comment on what it adds to your understanding.</w:t>
      </w:r>
    </w:p>
    <w:p>
      <w:pPr>
        <w:pStyle w:val="Compact"/>
        <w:numPr>
          <w:ilvl w:val="0"/>
          <w:numId w:val="2419"/>
        </w:numPr>
      </w:pPr>
      <w:r>
        <w:t xml:space="preserve">Identify a contemporary debate about the IKS framework presented here (e.g., is Tirthaji’s mathematics genuinely Vedic? are doṣas a valid framework today?). Take a position with two pieces of evidence.</w:t>
      </w:r>
    </w:p>
    <w:bookmarkStart w:id="2609" w:name="how-to-use-7"/>
    <w:p>
      <w:pPr>
        <w:pStyle w:val="Heading2"/>
      </w:pPr>
      <w:r>
        <w:t xml:space="preserve">How to use</w:t>
      </w:r>
    </w:p>
    <w:p>
      <w:pPr>
        <w:pStyle w:val="Compact"/>
        <w:numPr>
          <w:ilvl w:val="0"/>
          <w:numId w:val="2420"/>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2420"/>
        </w:numPr>
      </w:pPr>
      <w:r>
        <w:t xml:space="preserve">Or assign all of them across the module, alternating between in-class and home.</w:t>
      </w:r>
    </w:p>
    <w:p>
      <w:pPr>
        <w:pStyle w:val="Compact"/>
        <w:numPr>
          <w:ilvl w:val="0"/>
          <w:numId w:val="2420"/>
        </w:numPr>
      </w:pPr>
      <w:r>
        <w:t xml:space="preserve">Senior students may treat any prompt as a 500-word essay topic.</w:t>
      </w:r>
    </w:p>
    <w:bookmarkEnd w:id="2609"/>
    <w:bookmarkEnd w:id="2610"/>
    <w:bookmarkStart w:id="2612" w:name="Xff406c47c1bd3e5f6d9cd00d3642e57d54f7433"/>
    <w:p>
      <w:pPr>
        <w:pStyle w:val="Heading1"/>
      </w:pPr>
      <w:r>
        <w:t xml:space="preserve">Homework — Indic Ecology — Vasudhaiva Kuṭumbakam (Senior)</w:t>
      </w:r>
    </w:p>
    <w:p>
      <w:pPr>
        <w:pStyle w:val="FirstParagraph"/>
      </w:pPr>
      <w:r>
        <w:t xml:space="preserve">Light daily tasks. Each takes 10–15 minutes.</w:t>
      </w:r>
    </w:p>
    <w:p>
      <w:pPr>
        <w:pStyle w:val="Compact"/>
        <w:numPr>
          <w:ilvl w:val="0"/>
          <w:numId w:val="2421"/>
        </w:numPr>
      </w:pPr>
      <w:r>
        <w:rPr>
          <w:b/>
          <w:bCs/>
        </w:rPr>
        <w:t xml:space="preserve">Day 1 — Vasudhaiva Kuṭumbakam</w:t>
      </w:r>
      <w:r>
        <w:t xml:space="preserve"> </w:t>
      </w:r>
      <w:r>
        <w:t xml:space="preserve">· Write 2 sentences about today’s concept. (~10 min)</w:t>
      </w:r>
    </w:p>
    <w:p>
      <w:pPr>
        <w:pStyle w:val="Compact"/>
        <w:numPr>
          <w:ilvl w:val="0"/>
          <w:numId w:val="2421"/>
        </w:numPr>
      </w:pPr>
      <w:r>
        <w:rPr>
          <w:b/>
          <w:bCs/>
        </w:rPr>
        <w:t xml:space="preserve">Day 2 — Five Elements as Ecological Frame</w:t>
      </w:r>
      <w:r>
        <w:t xml:space="preserve"> </w:t>
      </w:r>
      <w:r>
        <w:t xml:space="preserve">· Write 2 sentences about today’s concept. (~10 min)</w:t>
      </w:r>
    </w:p>
    <w:p>
      <w:pPr>
        <w:pStyle w:val="Compact"/>
        <w:numPr>
          <w:ilvl w:val="0"/>
          <w:numId w:val="2421"/>
        </w:numPr>
      </w:pPr>
      <w:r>
        <w:rPr>
          <w:b/>
          <w:bCs/>
        </w:rPr>
        <w:t xml:space="preserve">Day 3 — Rivers as Sacred</w:t>
      </w:r>
      <w:r>
        <w:t xml:space="preserve"> </w:t>
      </w:r>
      <w:r>
        <w:t xml:space="preserve">· Write 2 sentences about today’s concept. (~10 min)</w:t>
      </w:r>
    </w:p>
    <w:p>
      <w:pPr>
        <w:pStyle w:val="Compact"/>
        <w:numPr>
          <w:ilvl w:val="0"/>
          <w:numId w:val="2421"/>
        </w:numPr>
      </w:pPr>
      <w:r>
        <w:rPr>
          <w:b/>
          <w:bCs/>
        </w:rPr>
        <w:t xml:space="preserve">Day 4 — Sacred Groves</w:t>
      </w:r>
      <w:r>
        <w:t xml:space="preserve"> </w:t>
      </w:r>
      <w:r>
        <w:t xml:space="preserve">· Write 2 sentences about today’s concept. (~10 min)</w:t>
      </w:r>
    </w:p>
    <w:p>
      <w:pPr>
        <w:pStyle w:val="Compact"/>
        <w:numPr>
          <w:ilvl w:val="0"/>
          <w:numId w:val="2421"/>
        </w:numPr>
      </w:pPr>
      <w:r>
        <w:rPr>
          <w:b/>
          <w:bCs/>
        </w:rPr>
        <w:t xml:space="preserve">Day 5 — Yajña — The Ecological Cycle</w:t>
      </w:r>
      <w:r>
        <w:t xml:space="preserve"> </w:t>
      </w:r>
      <w:r>
        <w:t xml:space="preserve">· Write 2 sentences about today’s concept. (~10 min)</w:t>
      </w:r>
    </w:p>
    <w:p>
      <w:pPr>
        <w:pStyle w:val="Compact"/>
        <w:numPr>
          <w:ilvl w:val="0"/>
          <w:numId w:val="2421"/>
        </w:numPr>
      </w:pPr>
      <w:r>
        <w:rPr>
          <w:b/>
          <w:bCs/>
        </w:rPr>
        <w:t xml:space="preserve">Day 6 — Pṛthivī Sūkta (AV 12.1)</w:t>
      </w:r>
      <w:r>
        <w:t xml:space="preserve"> </w:t>
      </w:r>
      <w:r>
        <w:t xml:space="preserve">· Write 2 sentences about today’s concept. (~10 min)</w:t>
      </w:r>
    </w:p>
    <w:p>
      <w:pPr>
        <w:pStyle w:val="Compact"/>
        <w:numPr>
          <w:ilvl w:val="0"/>
          <w:numId w:val="2421"/>
        </w:numPr>
      </w:pPr>
      <w:r>
        <w:rPr>
          <w:b/>
          <w:bCs/>
        </w:rPr>
        <w:t xml:space="preserve">Day 7 — Iṣopaniṣad — Non-Greed Ethic</w:t>
      </w:r>
      <w:r>
        <w:t xml:space="preserve"> </w:t>
      </w:r>
      <w:r>
        <w:t xml:space="preserve">· Write 2 sentences about today’s concept. (~10 min)</w:t>
      </w:r>
    </w:p>
    <w:p>
      <w:pPr>
        <w:pStyle w:val="Compact"/>
        <w:numPr>
          <w:ilvl w:val="0"/>
          <w:numId w:val="2421"/>
        </w:numPr>
      </w:pPr>
      <w:r>
        <w:rPr>
          <w:b/>
          <w:bCs/>
        </w:rPr>
        <w:t xml:space="preserve">Day 8 — Climate Change — The Crisis</w:t>
      </w:r>
      <w:r>
        <w:t xml:space="preserve"> </w:t>
      </w:r>
      <w:r>
        <w:t xml:space="preserve">· Write 2 sentences about today’s concept. (~10 min)</w:t>
      </w:r>
    </w:p>
    <w:p>
      <w:pPr>
        <w:pStyle w:val="Compact"/>
        <w:numPr>
          <w:ilvl w:val="0"/>
          <w:numId w:val="2421"/>
        </w:numPr>
      </w:pPr>
      <w:r>
        <w:rPr>
          <w:b/>
          <w:bCs/>
        </w:rPr>
        <w:t xml:space="preserve">Day 9 — From Ancient to Action</w:t>
      </w:r>
      <w:r>
        <w:t xml:space="preserve"> </w:t>
      </w:r>
      <w:r>
        <w:t xml:space="preserve">· Write 2 sentences about today’s concept. (~10 min)</w:t>
      </w:r>
    </w:p>
    <w:p>
      <w:pPr>
        <w:pStyle w:val="Compact"/>
        <w:numPr>
          <w:ilvl w:val="0"/>
          <w:numId w:val="2421"/>
        </w:numPr>
      </w:pPr>
      <w:r>
        <w:rPr>
          <w:b/>
          <w:bCs/>
        </w:rPr>
        <w:t xml:space="preserve">Day 10 — Project Pitch and Assessment</w:t>
      </w:r>
      <w:r>
        <w:t xml:space="preserve"> </w:t>
      </w:r>
      <w:r>
        <w:t xml:space="preserve">· Write 2 sentences about today’s concept. (~10 min)</w:t>
      </w:r>
    </w:p>
    <w:bookmarkStart w:id="2611" w:name="notes-7"/>
    <w:p>
      <w:pPr>
        <w:pStyle w:val="Heading2"/>
      </w:pPr>
      <w:r>
        <w:t xml:space="preserve">Notes</w:t>
      </w:r>
    </w:p>
    <w:p>
      <w:pPr>
        <w:pStyle w:val="Compact"/>
        <w:numPr>
          <w:ilvl w:val="0"/>
          <w:numId w:val="2422"/>
        </w:numPr>
      </w:pPr>
      <w:r>
        <w:t xml:space="preserve">Homework is intended to consolidate what was learned in class, not introduce new content.</w:t>
      </w:r>
    </w:p>
    <w:p>
      <w:pPr>
        <w:pStyle w:val="Compact"/>
        <w:numPr>
          <w:ilvl w:val="0"/>
          <w:numId w:val="2422"/>
        </w:numPr>
      </w:pPr>
      <w:r>
        <w:t xml:space="preserve">If a child struggles, the parent should consult the teacher rather than push.</w:t>
      </w:r>
    </w:p>
    <w:p>
      <w:pPr>
        <w:pStyle w:val="Compact"/>
        <w:numPr>
          <w:ilvl w:val="0"/>
          <w:numId w:val="2422"/>
        </w:numPr>
      </w:pPr>
      <w:r>
        <w:t xml:space="preserve">Capstone project days (Module 15) may have lighter daily homework so students can focus on the project.</w:t>
      </w:r>
    </w:p>
    <w:bookmarkEnd w:id="2611"/>
    <w:bookmarkEnd w:id="2612"/>
    <w:bookmarkStart w:id="2620" w:name="Xec46d5f847521f6326c71eb81018f304584a64c"/>
    <w:p>
      <w:pPr>
        <w:pStyle w:val="Heading1"/>
      </w:pPr>
      <w:r>
        <w:t xml:space="preserve">Activity 1 — Sacred Grove (or Local Ecology) Mapping</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30 min</w:t>
      </w:r>
    </w:p>
    <w:bookmarkStart w:id="2613" w:name="purpose-7"/>
    <w:p>
      <w:pPr>
        <w:pStyle w:val="Heading2"/>
      </w:pPr>
      <w:r>
        <w:t xml:space="preserve">Purpose</w:t>
      </w:r>
    </w:p>
    <w:p>
      <w:pPr>
        <w:pStyle w:val="FirstParagraph"/>
      </w:pPr>
      <w:r>
        <w:t xml:space="preserve">Reinforce the day-by-day concepts of Indic Ecology — Vasudhaiva Kuṭumbakam through a hands-on activity. Aligned with NEP 2020 §4.23 (experiential learning).</w:t>
      </w:r>
    </w:p>
    <w:bookmarkEnd w:id="2613"/>
    <w:bookmarkStart w:id="2614" w:name="materials-135"/>
    <w:p>
      <w:pPr>
        <w:pStyle w:val="Heading2"/>
      </w:pPr>
      <w:r>
        <w:t xml:space="preserve">Materials</w:t>
      </w:r>
    </w:p>
    <w:p>
      <w:pPr>
        <w:pStyle w:val="FirstParagraph"/>
      </w:pPr>
      <w:r>
        <w:t xml:space="preserve">large paper, coloured markers, optional photos</w:t>
      </w:r>
    </w:p>
    <w:bookmarkEnd w:id="2614"/>
    <w:bookmarkStart w:id="2615" w:name="what-students-do-7"/>
    <w:p>
      <w:pPr>
        <w:pStyle w:val="Heading2"/>
      </w:pPr>
      <w:r>
        <w:t xml:space="preserve">What students do</w:t>
      </w:r>
    </w:p>
    <w:p>
      <w:pPr>
        <w:pStyle w:val="FirstParagraph"/>
      </w:pPr>
      <w:r>
        <w:t xml:space="preserve">Identify one sacred grove, river-bank, or biodiversity site in your region. Map it with notes on flora, fauna, traditional protection practices, and current threats.</w:t>
      </w:r>
    </w:p>
    <w:bookmarkEnd w:id="2615"/>
    <w:bookmarkStart w:id="2616" w:name="step-by-step-7"/>
    <w:p>
      <w:pPr>
        <w:pStyle w:val="Heading2"/>
      </w:pPr>
      <w:r>
        <w:t xml:space="preserve">Step-by-step</w:t>
      </w:r>
    </w:p>
    <w:p>
      <w:pPr>
        <w:pStyle w:val="Compact"/>
        <w:numPr>
          <w:ilvl w:val="0"/>
          <w:numId w:val="2423"/>
        </w:numPr>
      </w:pPr>
      <w:r>
        <w:rPr>
          <w:b/>
          <w:bCs/>
        </w:rPr>
        <w:t xml:space="preserve">Setup (5 min)</w:t>
      </w:r>
      <w:r>
        <w:t xml:space="preserve"> </w:t>
      </w:r>
      <w:r>
        <w:t xml:space="preserve">— gather materials; explain the task.</w:t>
      </w:r>
    </w:p>
    <w:p>
      <w:pPr>
        <w:pStyle w:val="Compact"/>
        <w:numPr>
          <w:ilvl w:val="0"/>
          <w:numId w:val="2423"/>
        </w:numPr>
      </w:pPr>
      <w:r>
        <w:rPr>
          <w:b/>
          <w:bCs/>
        </w:rPr>
        <w:t xml:space="preserve">Working phase (20 min)</w:t>
      </w:r>
      <w:r>
        <w:t xml:space="preserve"> </w:t>
      </w:r>
      <w:r>
        <w:t xml:space="preserve">— students work individually or in pairs.</w:t>
      </w:r>
    </w:p>
    <w:p>
      <w:pPr>
        <w:pStyle w:val="Compact"/>
        <w:numPr>
          <w:ilvl w:val="0"/>
          <w:numId w:val="2423"/>
        </w:numPr>
      </w:pPr>
      <w:r>
        <w:rPr>
          <w:b/>
          <w:bCs/>
        </w:rPr>
        <w:t xml:space="preserve">Share (5 min)</w:t>
      </w:r>
      <w:r>
        <w:t xml:space="preserve"> </w:t>
      </w:r>
      <w:r>
        <w:t xml:space="preserve">— selected students share their results with the class.</w:t>
      </w:r>
    </w:p>
    <w:bookmarkEnd w:id="2616"/>
    <w:bookmarkStart w:id="2617" w:name="differentiation-144"/>
    <w:p>
      <w:pPr>
        <w:pStyle w:val="Heading2"/>
      </w:pPr>
      <w:r>
        <w:t xml:space="preserve">Differentiation</w:t>
      </w:r>
    </w:p>
    <w:p>
      <w:pPr>
        <w:pStyle w:val="Compact"/>
        <w:numPr>
          <w:ilvl w:val="0"/>
          <w:numId w:val="2424"/>
        </w:numPr>
      </w:pPr>
      <w:r>
        <w:rPr>
          <w:b/>
          <w:bCs/>
        </w:rPr>
        <w:t xml:space="preserve">Extension:</w:t>
      </w:r>
      <w:r>
        <w:t xml:space="preserve"> </w:t>
      </w:r>
      <w:r>
        <w:t xml:space="preserve">ask advanced students to do an additional iteration or analysis.</w:t>
      </w:r>
    </w:p>
    <w:p>
      <w:pPr>
        <w:pStyle w:val="Compact"/>
        <w:numPr>
          <w:ilvl w:val="0"/>
          <w:numId w:val="2424"/>
        </w:numPr>
      </w:pPr>
      <w:r>
        <w:rPr>
          <w:b/>
          <w:bCs/>
        </w:rPr>
        <w:t xml:space="preserve">Support:</w:t>
      </w:r>
      <w:r>
        <w:t xml:space="preserve"> </w:t>
      </w:r>
      <w:r>
        <w:t xml:space="preserve">pair students who need scaffolds; offer partial templates.</w:t>
      </w:r>
    </w:p>
    <w:bookmarkEnd w:id="2617"/>
    <w:bookmarkStart w:id="2618" w:name="assessment-11"/>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2618"/>
    <w:bookmarkStart w:id="2619" w:name="safety-23"/>
    <w:p>
      <w:pPr>
        <w:pStyle w:val="Heading2"/>
      </w:pPr>
      <w:r>
        <w:t xml:space="preserve">Safety</w:t>
      </w:r>
    </w:p>
    <w:p>
      <w:pPr>
        <w:pStyle w:val="Compact"/>
        <w:numPr>
          <w:ilvl w:val="0"/>
          <w:numId w:val="2425"/>
        </w:numPr>
      </w:pPr>
      <w:r>
        <w:t xml:space="preserve">General safety briefing before any materials are handled.</w:t>
      </w:r>
    </w:p>
    <w:p>
      <w:pPr>
        <w:pStyle w:val="Compact"/>
        <w:numPr>
          <w:ilvl w:val="0"/>
          <w:numId w:val="2425"/>
        </w:numPr>
      </w:pPr>
      <w:r>
        <w:t xml:space="preserve">If herbs, plants, or food are involved: kitchen-amount only, no ingestion of unknown preparations.</w:t>
      </w:r>
    </w:p>
    <w:p>
      <w:pPr>
        <w:pStyle w:val="Compact"/>
        <w:numPr>
          <w:ilvl w:val="0"/>
          <w:numId w:val="2425"/>
        </w:numPr>
      </w:pPr>
      <w:r>
        <w:t xml:space="preserve">Outdoor activities: stay in the designated area; supervised by the teacher.</w:t>
      </w:r>
    </w:p>
    <w:bookmarkEnd w:id="2619"/>
    <w:bookmarkEnd w:id="2620"/>
    <w:bookmarkStart w:id="2628" w:name="project-brief-local-ecology-action-plan"/>
    <w:p>
      <w:pPr>
        <w:pStyle w:val="Heading1"/>
      </w:pPr>
      <w:r>
        <w:t xml:space="preserve">Project Brief — Local Ecology Action Plan</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Senior</w:t>
      </w:r>
    </w:p>
    <w:bookmarkStart w:id="2621" w:name="what-you-will-do-7"/>
    <w:p>
      <w:pPr>
        <w:pStyle w:val="Heading2"/>
      </w:pPr>
      <w:r>
        <w:t xml:space="preserve">What you will do</w:t>
      </w:r>
    </w:p>
    <w:p>
      <w:pPr>
        <w:pStyle w:val="FirstParagraph"/>
      </w:pPr>
      <w:r>
        <w:t xml:space="preserve">Design and pitch one practical environmental project for your school or neighbourhood (e.g. plant-a-tree drive, water-audit, waste-sorting station). Pitch must reference one Indic principle (vasudhaiva kuṭumbakam, yajña, sacred-grove model).</w:t>
      </w:r>
    </w:p>
    <w:bookmarkEnd w:id="2621"/>
    <w:bookmarkStart w:id="2622" w:name="why-7"/>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2622"/>
    <w:bookmarkStart w:id="2623" w:name="deliverables-7"/>
    <w:p>
      <w:pPr>
        <w:pStyle w:val="Heading2"/>
      </w:pPr>
      <w:r>
        <w:t xml:space="preserve">Deliverables</w:t>
      </w:r>
    </w:p>
    <w:p>
      <w:pPr>
        <w:pStyle w:val="Compact"/>
        <w:numPr>
          <w:ilvl w:val="0"/>
          <w:numId w:val="2426"/>
        </w:numPr>
      </w:pPr>
      <w:r>
        <w:rPr>
          <w:b/>
          <w:bCs/>
        </w:rPr>
        <w:t xml:space="preserve">One-page project plan</w:t>
      </w:r>
      <w:r>
        <w:t xml:space="preserve"> </w:t>
      </w:r>
      <w:r>
        <w:t xml:space="preserve">(Day 2 of the module): problem, sources, deliverable, timeline.</w:t>
      </w:r>
    </w:p>
    <w:p>
      <w:pPr>
        <w:pStyle w:val="Compact"/>
        <w:numPr>
          <w:ilvl w:val="0"/>
          <w:numId w:val="2426"/>
        </w:numPr>
      </w:pPr>
      <w:r>
        <w:rPr>
          <w:b/>
          <w:bCs/>
        </w:rPr>
        <w:t xml:space="preserve">Daily journal entries</w:t>
      </w:r>
      <w:r>
        <w:t xml:space="preserve"> </w:t>
      </w:r>
      <w:r>
        <w:t xml:space="preserve">(one per day, starting Day 6): what you did, what worked, what didn’t.</w:t>
      </w:r>
    </w:p>
    <w:p>
      <w:pPr>
        <w:pStyle w:val="Compact"/>
        <w:numPr>
          <w:ilvl w:val="0"/>
          <w:numId w:val="2426"/>
        </w:numPr>
      </w:pPr>
      <w:r>
        <w:rPr>
          <w:b/>
          <w:bCs/>
        </w:rPr>
        <w:t xml:space="preserve">Final artefact</w:t>
      </w:r>
      <w:r>
        <w:t xml:space="preserve"> </w:t>
      </w:r>
      <w:r>
        <w:t xml:space="preserve">(a poster / model / digital deliverable).</w:t>
      </w:r>
    </w:p>
    <w:p>
      <w:pPr>
        <w:pStyle w:val="Compact"/>
        <w:numPr>
          <w:ilvl w:val="0"/>
          <w:numId w:val="2426"/>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2426"/>
        </w:numPr>
      </w:pPr>
      <w:r>
        <w:rPr>
          <w:b/>
          <w:bCs/>
        </w:rPr>
        <w:t xml:space="preserve">Presentation</w:t>
      </w:r>
      <w:r>
        <w:t xml:space="preserve"> </w:t>
      </w:r>
      <w:r>
        <w:t xml:space="preserve">(5-minute share with the class).</w:t>
      </w:r>
    </w:p>
    <w:bookmarkEnd w:id="2623"/>
    <w:bookmarkStart w:id="2624" w:name="timeline-7"/>
    <w:p>
      <w:pPr>
        <w:pStyle w:val="Heading2"/>
      </w:pPr>
      <w:r>
        <w:t xml:space="preserve">Timeline</w:t>
      </w:r>
    </w:p>
    <w:p>
      <w:pPr>
        <w:pStyle w:val="Compact"/>
        <w:numPr>
          <w:ilvl w:val="0"/>
          <w:numId w:val="2427"/>
        </w:numPr>
      </w:pPr>
      <w:r>
        <w:rPr>
          <w:b/>
          <w:bCs/>
        </w:rPr>
        <w:t xml:space="preserve">Day 1–2:</w:t>
      </w:r>
      <w:r>
        <w:t xml:space="preserve"> </w:t>
      </w:r>
      <w:r>
        <w:t xml:space="preserve">scope and plan.</w:t>
      </w:r>
    </w:p>
    <w:p>
      <w:pPr>
        <w:pStyle w:val="Compact"/>
        <w:numPr>
          <w:ilvl w:val="0"/>
          <w:numId w:val="2427"/>
        </w:numPr>
      </w:pPr>
      <w:r>
        <w:rPr>
          <w:b/>
          <w:bCs/>
        </w:rPr>
        <w:t xml:space="preserve">Day 3–4:</w:t>
      </w:r>
      <w:r>
        <w:t xml:space="preserve"> </w:t>
      </w:r>
      <w:r>
        <w:t xml:space="preserve">research.</w:t>
      </w:r>
    </w:p>
    <w:p>
      <w:pPr>
        <w:pStyle w:val="Compact"/>
        <w:numPr>
          <w:ilvl w:val="0"/>
          <w:numId w:val="2427"/>
        </w:numPr>
      </w:pPr>
      <w:r>
        <w:rPr>
          <w:b/>
          <w:bCs/>
        </w:rPr>
        <w:t xml:space="preserve">Day 5:</w:t>
      </w:r>
      <w:r>
        <w:t xml:space="preserve"> </w:t>
      </w:r>
      <w:r>
        <w:t xml:space="preserve">mid-project critique.</w:t>
      </w:r>
    </w:p>
    <w:p>
      <w:pPr>
        <w:pStyle w:val="Compact"/>
        <w:numPr>
          <w:ilvl w:val="0"/>
          <w:numId w:val="2427"/>
        </w:numPr>
      </w:pPr>
      <w:r>
        <w:rPr>
          <w:b/>
          <w:bCs/>
        </w:rPr>
        <w:t xml:space="preserve">Day 6–7:</w:t>
      </w:r>
      <w:r>
        <w:t xml:space="preserve"> </w:t>
      </w:r>
      <w:r>
        <w:t xml:space="preserve">build / make.</w:t>
      </w:r>
    </w:p>
    <w:p>
      <w:pPr>
        <w:pStyle w:val="Compact"/>
        <w:numPr>
          <w:ilvl w:val="0"/>
          <w:numId w:val="2427"/>
        </w:numPr>
      </w:pPr>
      <w:r>
        <w:rPr>
          <w:b/>
          <w:bCs/>
        </w:rPr>
        <w:t xml:space="preserve">Day 8:</w:t>
      </w:r>
      <w:r>
        <w:t xml:space="preserve"> </w:t>
      </w:r>
      <w:r>
        <w:t xml:space="preserve">document.</w:t>
      </w:r>
    </w:p>
    <w:p>
      <w:pPr>
        <w:pStyle w:val="Compact"/>
        <w:numPr>
          <w:ilvl w:val="0"/>
          <w:numId w:val="2427"/>
        </w:numPr>
      </w:pPr>
      <w:r>
        <w:rPr>
          <w:b/>
          <w:bCs/>
        </w:rPr>
        <w:t xml:space="preserve">Day 9:</w:t>
      </w:r>
      <w:r>
        <w:t xml:space="preserve"> </w:t>
      </w:r>
      <w:r>
        <w:t xml:space="preserve">rehearse.</w:t>
      </w:r>
    </w:p>
    <w:p>
      <w:pPr>
        <w:pStyle w:val="Compact"/>
        <w:numPr>
          <w:ilvl w:val="0"/>
          <w:numId w:val="2427"/>
        </w:numPr>
      </w:pPr>
      <w:r>
        <w:rPr>
          <w:b/>
          <w:bCs/>
        </w:rPr>
        <w:t xml:space="preserve">Day 10:</w:t>
      </w:r>
      <w:r>
        <w:t xml:space="preserve"> </w:t>
      </w:r>
      <w:r>
        <w:t xml:space="preserve">share day.</w:t>
      </w:r>
    </w:p>
    <w:bookmarkEnd w:id="2624"/>
    <w:bookmarkStart w:id="2625" w:name="sources-7"/>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2625"/>
    <w:bookmarkStart w:id="2626" w:name="safety-24"/>
    <w:p>
      <w:pPr>
        <w:pStyle w:val="Heading2"/>
      </w:pPr>
      <w:r>
        <w:t xml:space="preserve">Safety</w:t>
      </w:r>
    </w:p>
    <w:p>
      <w:pPr>
        <w:pStyle w:val="Compact"/>
        <w:numPr>
          <w:ilvl w:val="0"/>
          <w:numId w:val="2428"/>
        </w:numPr>
      </w:pPr>
      <w:r>
        <w:t xml:space="preserve">Any project involving plants / food / outdoor work must be supervised.</w:t>
      </w:r>
    </w:p>
    <w:p>
      <w:pPr>
        <w:pStyle w:val="Compact"/>
        <w:numPr>
          <w:ilvl w:val="0"/>
          <w:numId w:val="2428"/>
        </w:numPr>
      </w:pPr>
      <w:r>
        <w:rPr>
          <w:b/>
          <w:bCs/>
        </w:rPr>
        <w:t xml:space="preserve">No herbal medicine recommendations.</w:t>
      </w:r>
      <w:r>
        <w:t xml:space="preserve"> </w:t>
      </w:r>
      <w:r>
        <w:t xml:space="preserve">Modules 10 and 4 give awareness; therapeutic decisions belong to qualified practitioners.</w:t>
      </w:r>
    </w:p>
    <w:bookmarkEnd w:id="2626"/>
    <w:bookmarkStart w:id="2627" w:name="grading-10"/>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2627"/>
    <w:bookmarkEnd w:id="2628"/>
    <w:bookmarkStart w:id="2637" w:name="X3d151f15fe724cc4bc3daaa42c8e4e755728e18"/>
    <w:p>
      <w:pPr>
        <w:pStyle w:val="Heading1"/>
      </w:pPr>
      <w:r>
        <w:t xml:space="preserve">Assessment Rubric — Indic Ecology — Vasudhaiva Kuṭumbakam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2634" w:name="criteria-9"/>
    <w:p>
      <w:pPr>
        <w:pStyle w:val="Heading2"/>
      </w:pPr>
      <w:r>
        <w:t xml:space="preserve">Criteria</w:t>
      </w:r>
    </w:p>
    <w:bookmarkStart w:id="2629" w:name="X209cbcae8376c284cffd22f9c8084288641afce"/>
    <w:p>
      <w:pPr>
        <w:pStyle w:val="Heading3"/>
      </w:pPr>
      <w:r>
        <w:t xml:space="preserve">Accuracy of concepts — uses Sanskrit terms correctly, gets the central idea right</w:t>
      </w:r>
    </w:p>
    <w:p>
      <w:pPr>
        <w:pStyle w:val="Compact"/>
        <w:numPr>
          <w:ilvl w:val="0"/>
          <w:numId w:val="2429"/>
        </w:numPr>
      </w:pPr>
      <w:r>
        <w:rPr>
          <w:b/>
          <w:bCs/>
        </w:rPr>
        <w:t xml:space="preserve">Exceeding (4)</w:t>
      </w:r>
      <w:r>
        <w:t xml:space="preserve"> </w:t>
      </w:r>
      <w:r>
        <w:t xml:space="preserve">— Exceptional; could teach this to another student.</w:t>
      </w:r>
    </w:p>
    <w:p>
      <w:pPr>
        <w:pStyle w:val="Compact"/>
        <w:numPr>
          <w:ilvl w:val="0"/>
          <w:numId w:val="2429"/>
        </w:numPr>
      </w:pPr>
      <w:r>
        <w:rPr>
          <w:b/>
          <w:bCs/>
        </w:rPr>
        <w:t xml:space="preserve">Meeting (3)</w:t>
      </w:r>
      <w:r>
        <w:t xml:space="preserve"> </w:t>
      </w:r>
      <w:r>
        <w:t xml:space="preserve">— Solid; meets the learning objective.</w:t>
      </w:r>
    </w:p>
    <w:p>
      <w:pPr>
        <w:pStyle w:val="Compact"/>
        <w:numPr>
          <w:ilvl w:val="0"/>
          <w:numId w:val="2429"/>
        </w:numPr>
      </w:pPr>
      <w:r>
        <w:rPr>
          <w:b/>
          <w:bCs/>
        </w:rPr>
        <w:t xml:space="preserve">Approaching (2)</w:t>
      </w:r>
      <w:r>
        <w:t xml:space="preserve"> </w:t>
      </w:r>
      <w:r>
        <w:t xml:space="preserve">— Partial; some elements present, others missing.</w:t>
      </w:r>
    </w:p>
    <w:p>
      <w:pPr>
        <w:pStyle w:val="Compact"/>
        <w:numPr>
          <w:ilvl w:val="0"/>
          <w:numId w:val="2429"/>
        </w:numPr>
      </w:pPr>
      <w:r>
        <w:rPr>
          <w:b/>
          <w:bCs/>
        </w:rPr>
        <w:t xml:space="preserve">Beginning (1)</w:t>
      </w:r>
      <w:r>
        <w:t xml:space="preserve"> </w:t>
      </w:r>
      <w:r>
        <w:t xml:space="preserve">— Significant gaps; needs re-teaching.</w:t>
      </w:r>
    </w:p>
    <w:bookmarkEnd w:id="2629"/>
    <w:bookmarkStart w:id="2630" w:name="Xc08cddad2f8cebb811eb44afb658778cecea2bd"/>
    <w:p>
      <w:pPr>
        <w:pStyle w:val="Heading3"/>
      </w:pPr>
      <w:r>
        <w:t xml:space="preserve">Source discipline — cites sources, distinguishes traditional framing from empirical claim</w:t>
      </w:r>
    </w:p>
    <w:p>
      <w:pPr>
        <w:pStyle w:val="Compact"/>
        <w:numPr>
          <w:ilvl w:val="0"/>
          <w:numId w:val="2430"/>
        </w:numPr>
      </w:pPr>
      <w:r>
        <w:rPr>
          <w:b/>
          <w:bCs/>
        </w:rPr>
        <w:t xml:space="preserve">Exceeding (4)</w:t>
      </w:r>
      <w:r>
        <w:t xml:space="preserve"> </w:t>
      </w:r>
      <w:r>
        <w:t xml:space="preserve">— Exceptional; could teach this to another student.</w:t>
      </w:r>
    </w:p>
    <w:p>
      <w:pPr>
        <w:pStyle w:val="Compact"/>
        <w:numPr>
          <w:ilvl w:val="0"/>
          <w:numId w:val="2430"/>
        </w:numPr>
      </w:pPr>
      <w:r>
        <w:rPr>
          <w:b/>
          <w:bCs/>
        </w:rPr>
        <w:t xml:space="preserve">Meeting (3)</w:t>
      </w:r>
      <w:r>
        <w:t xml:space="preserve"> </w:t>
      </w:r>
      <w:r>
        <w:t xml:space="preserve">— Solid; meets the learning objective.</w:t>
      </w:r>
    </w:p>
    <w:p>
      <w:pPr>
        <w:pStyle w:val="Compact"/>
        <w:numPr>
          <w:ilvl w:val="0"/>
          <w:numId w:val="2430"/>
        </w:numPr>
      </w:pPr>
      <w:r>
        <w:rPr>
          <w:b/>
          <w:bCs/>
        </w:rPr>
        <w:t xml:space="preserve">Approaching (2)</w:t>
      </w:r>
      <w:r>
        <w:t xml:space="preserve"> </w:t>
      </w:r>
      <w:r>
        <w:t xml:space="preserve">— Partial; some elements present, others missing.</w:t>
      </w:r>
    </w:p>
    <w:p>
      <w:pPr>
        <w:pStyle w:val="Compact"/>
        <w:numPr>
          <w:ilvl w:val="0"/>
          <w:numId w:val="2430"/>
        </w:numPr>
      </w:pPr>
      <w:r>
        <w:rPr>
          <w:b/>
          <w:bCs/>
        </w:rPr>
        <w:t xml:space="preserve">Beginning (1)</w:t>
      </w:r>
      <w:r>
        <w:t xml:space="preserve"> </w:t>
      </w:r>
      <w:r>
        <w:t xml:space="preserve">— Significant gaps; needs re-teaching.</w:t>
      </w:r>
    </w:p>
    <w:bookmarkEnd w:id="2630"/>
    <w:bookmarkStart w:id="2631" w:name="Xdde92e31ea3c4df3d7b97cffa757aa709e5f62f"/>
    <w:p>
      <w:pPr>
        <w:pStyle w:val="Heading3"/>
      </w:pPr>
      <w:r>
        <w:t xml:space="preserve">Application — connects the module to other modules and to real-world examples</w:t>
      </w:r>
    </w:p>
    <w:p>
      <w:pPr>
        <w:pStyle w:val="Compact"/>
        <w:numPr>
          <w:ilvl w:val="0"/>
          <w:numId w:val="2431"/>
        </w:numPr>
      </w:pPr>
      <w:r>
        <w:rPr>
          <w:b/>
          <w:bCs/>
        </w:rPr>
        <w:t xml:space="preserve">Exceeding (4)</w:t>
      </w:r>
      <w:r>
        <w:t xml:space="preserve"> </w:t>
      </w:r>
      <w:r>
        <w:t xml:space="preserve">— Exceptional; could teach this to another student.</w:t>
      </w:r>
    </w:p>
    <w:p>
      <w:pPr>
        <w:pStyle w:val="Compact"/>
        <w:numPr>
          <w:ilvl w:val="0"/>
          <w:numId w:val="2431"/>
        </w:numPr>
      </w:pPr>
      <w:r>
        <w:rPr>
          <w:b/>
          <w:bCs/>
        </w:rPr>
        <w:t xml:space="preserve">Meeting (3)</w:t>
      </w:r>
      <w:r>
        <w:t xml:space="preserve"> </w:t>
      </w:r>
      <w:r>
        <w:t xml:space="preserve">— Solid; meets the learning objective.</w:t>
      </w:r>
    </w:p>
    <w:p>
      <w:pPr>
        <w:pStyle w:val="Compact"/>
        <w:numPr>
          <w:ilvl w:val="0"/>
          <w:numId w:val="2431"/>
        </w:numPr>
      </w:pPr>
      <w:r>
        <w:rPr>
          <w:b/>
          <w:bCs/>
        </w:rPr>
        <w:t xml:space="preserve">Approaching (2)</w:t>
      </w:r>
      <w:r>
        <w:t xml:space="preserve"> </w:t>
      </w:r>
      <w:r>
        <w:t xml:space="preserve">— Partial; some elements present, others missing.</w:t>
      </w:r>
    </w:p>
    <w:p>
      <w:pPr>
        <w:pStyle w:val="Compact"/>
        <w:numPr>
          <w:ilvl w:val="0"/>
          <w:numId w:val="2431"/>
        </w:numPr>
      </w:pPr>
      <w:r>
        <w:rPr>
          <w:b/>
          <w:bCs/>
        </w:rPr>
        <w:t xml:space="preserve">Beginning (1)</w:t>
      </w:r>
      <w:r>
        <w:t xml:space="preserve"> </w:t>
      </w:r>
      <w:r>
        <w:t xml:space="preserve">— Significant gaps; needs re-teaching.</w:t>
      </w:r>
    </w:p>
    <w:bookmarkEnd w:id="2631"/>
    <w:bookmarkStart w:id="2632" w:name="Xffd392207630f8ceac8095ac4acd5f97ce870d2"/>
    <w:p>
      <w:pPr>
        <w:pStyle w:val="Heading3"/>
      </w:pPr>
      <w:r>
        <w:t xml:space="preserve">Presentation — clear, organised, evidence-supported</w:t>
      </w:r>
    </w:p>
    <w:p>
      <w:pPr>
        <w:pStyle w:val="Compact"/>
        <w:numPr>
          <w:ilvl w:val="0"/>
          <w:numId w:val="2432"/>
        </w:numPr>
      </w:pPr>
      <w:r>
        <w:rPr>
          <w:b/>
          <w:bCs/>
        </w:rPr>
        <w:t xml:space="preserve">Exceeding (4)</w:t>
      </w:r>
      <w:r>
        <w:t xml:space="preserve"> </w:t>
      </w:r>
      <w:r>
        <w:t xml:space="preserve">— Exceptional; could teach this to another student.</w:t>
      </w:r>
    </w:p>
    <w:p>
      <w:pPr>
        <w:pStyle w:val="Compact"/>
        <w:numPr>
          <w:ilvl w:val="0"/>
          <w:numId w:val="2432"/>
        </w:numPr>
      </w:pPr>
      <w:r>
        <w:rPr>
          <w:b/>
          <w:bCs/>
        </w:rPr>
        <w:t xml:space="preserve">Meeting (3)</w:t>
      </w:r>
      <w:r>
        <w:t xml:space="preserve"> </w:t>
      </w:r>
      <w:r>
        <w:t xml:space="preserve">— Solid; meets the learning objective.</w:t>
      </w:r>
    </w:p>
    <w:p>
      <w:pPr>
        <w:pStyle w:val="Compact"/>
        <w:numPr>
          <w:ilvl w:val="0"/>
          <w:numId w:val="2432"/>
        </w:numPr>
      </w:pPr>
      <w:r>
        <w:rPr>
          <w:b/>
          <w:bCs/>
        </w:rPr>
        <w:t xml:space="preserve">Approaching (2)</w:t>
      </w:r>
      <w:r>
        <w:t xml:space="preserve"> </w:t>
      </w:r>
      <w:r>
        <w:t xml:space="preserve">— Partial; some elements present, others missing.</w:t>
      </w:r>
    </w:p>
    <w:p>
      <w:pPr>
        <w:pStyle w:val="Compact"/>
        <w:numPr>
          <w:ilvl w:val="0"/>
          <w:numId w:val="2432"/>
        </w:numPr>
      </w:pPr>
      <w:r>
        <w:rPr>
          <w:b/>
          <w:bCs/>
        </w:rPr>
        <w:t xml:space="preserve">Beginning (1)</w:t>
      </w:r>
      <w:r>
        <w:t xml:space="preserve"> </w:t>
      </w:r>
      <w:r>
        <w:t xml:space="preserve">— Significant gaps; needs re-teaching.</w:t>
      </w:r>
    </w:p>
    <w:bookmarkEnd w:id="2632"/>
    <w:bookmarkStart w:id="2633" w:name="X01fa8a9e6c6507abc42c2b4481beb07578744e5"/>
    <w:p>
      <w:pPr>
        <w:pStyle w:val="Heading3"/>
      </w:pPr>
      <w:r>
        <w:t xml:space="preserve">Reflection — honest, thoughtful, identifies what was learned and what remains uncertain</w:t>
      </w:r>
    </w:p>
    <w:p>
      <w:pPr>
        <w:pStyle w:val="Compact"/>
        <w:numPr>
          <w:ilvl w:val="0"/>
          <w:numId w:val="2433"/>
        </w:numPr>
      </w:pPr>
      <w:r>
        <w:rPr>
          <w:b/>
          <w:bCs/>
        </w:rPr>
        <w:t xml:space="preserve">Exceeding (4)</w:t>
      </w:r>
      <w:r>
        <w:t xml:space="preserve"> </w:t>
      </w:r>
      <w:r>
        <w:t xml:space="preserve">— Exceptional; could teach this to another student.</w:t>
      </w:r>
    </w:p>
    <w:p>
      <w:pPr>
        <w:pStyle w:val="Compact"/>
        <w:numPr>
          <w:ilvl w:val="0"/>
          <w:numId w:val="2433"/>
        </w:numPr>
      </w:pPr>
      <w:r>
        <w:rPr>
          <w:b/>
          <w:bCs/>
        </w:rPr>
        <w:t xml:space="preserve">Meeting (3)</w:t>
      </w:r>
      <w:r>
        <w:t xml:space="preserve"> </w:t>
      </w:r>
      <w:r>
        <w:t xml:space="preserve">— Solid; meets the learning objective.</w:t>
      </w:r>
    </w:p>
    <w:p>
      <w:pPr>
        <w:pStyle w:val="Compact"/>
        <w:numPr>
          <w:ilvl w:val="0"/>
          <w:numId w:val="2433"/>
        </w:numPr>
      </w:pPr>
      <w:r>
        <w:rPr>
          <w:b/>
          <w:bCs/>
        </w:rPr>
        <w:t xml:space="preserve">Approaching (2)</w:t>
      </w:r>
      <w:r>
        <w:t xml:space="preserve"> </w:t>
      </w:r>
      <w:r>
        <w:t xml:space="preserve">— Partial; some elements present, others missing.</w:t>
      </w:r>
    </w:p>
    <w:p>
      <w:pPr>
        <w:pStyle w:val="Compact"/>
        <w:numPr>
          <w:ilvl w:val="0"/>
          <w:numId w:val="2433"/>
        </w:numPr>
      </w:pPr>
      <w:r>
        <w:rPr>
          <w:b/>
          <w:bCs/>
        </w:rPr>
        <w:t xml:space="preserve">Beginning (1)</w:t>
      </w:r>
      <w:r>
        <w:t xml:space="preserve"> </w:t>
      </w:r>
      <w:r>
        <w:t xml:space="preserve">— Significant gaps; needs re-teaching.</w:t>
      </w:r>
    </w:p>
    <w:bookmarkEnd w:id="2633"/>
    <w:bookmarkEnd w:id="2634"/>
    <w:bookmarkStart w:id="2635" w:name="how-the-teacher-uses-this-rubric-7"/>
    <w:p>
      <w:pPr>
        <w:pStyle w:val="Heading2"/>
      </w:pPr>
      <w:r>
        <w:t xml:space="preserve">How the teacher uses this rubric</w:t>
      </w:r>
    </w:p>
    <w:p>
      <w:pPr>
        <w:pStyle w:val="Compact"/>
        <w:numPr>
          <w:ilvl w:val="0"/>
          <w:numId w:val="2434"/>
        </w:numPr>
      </w:pPr>
      <w:r>
        <w:t xml:space="preserve">After the project share, score each student on each criterion.</w:t>
      </w:r>
    </w:p>
    <w:p>
      <w:pPr>
        <w:pStyle w:val="Compact"/>
        <w:numPr>
          <w:ilvl w:val="0"/>
          <w:numId w:val="2434"/>
        </w:numPr>
      </w:pPr>
      <w:r>
        <w:t xml:space="preserve">Convert to a band (4 = Exceeding, 3 = Meeting, etc.) for the report card.</w:t>
      </w:r>
    </w:p>
    <w:p>
      <w:pPr>
        <w:pStyle w:val="Compact"/>
        <w:numPr>
          <w:ilvl w:val="0"/>
          <w:numId w:val="2434"/>
        </w:numPr>
      </w:pPr>
      <w:r>
        <w:t xml:space="preserve">Share at least one strength and one area for growth with each student.</w:t>
      </w:r>
    </w:p>
    <w:bookmarkEnd w:id="2635"/>
    <w:bookmarkStart w:id="2636" w:name="self-assessment-senior-students-7"/>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2636"/>
    <w:bookmarkEnd w:id="2637"/>
    <w:bookmarkStart w:id="2651" w:name="X27da3f1cdbe5fd5bdde879aafdeae0b0aea1a1c"/>
    <w:p>
      <w:pPr>
        <w:pStyle w:val="Heading1"/>
      </w:pPr>
      <w:r>
        <w:t xml:space="preserve">Student Workbook — Indic Ecology — Vasudhaiva Kuṭumbakam (Senior)</w:t>
      </w:r>
    </w:p>
    <w:p>
      <w:pPr>
        <w:pStyle w:val="FirstParagraph"/>
      </w:pPr>
      <w:r>
        <w:t xml:space="preserve">This workbook is yours to write in. Use it for vocab, exercises, and reflection across all 10 days.</w:t>
      </w:r>
    </w:p>
    <w:bookmarkStart w:id="2638" w:name="vocabulary-tracker-7"/>
    <w:p>
      <w:pPr>
        <w:pStyle w:val="Heading2"/>
      </w:pPr>
      <w:r>
        <w:t xml:space="preserve">Vocabulary tracker</w:t>
      </w:r>
    </w:p>
    <w:p>
      <w:pPr>
        <w:pStyle w:val="FirstParagraph"/>
      </w:pPr>
      <w:r>
        <w:t xml:space="preserve">Fill in as we go:</w:t>
      </w:r>
    </w:p>
    <w:p>
      <w:pPr>
        <w:pStyle w:val="Compact"/>
        <w:numPr>
          <w:ilvl w:val="0"/>
          <w:numId w:val="2435"/>
        </w:numPr>
      </w:pPr>
      <w:r>
        <w:rPr>
          <w:i/>
          <w:iCs/>
        </w:rPr>
        <w:t xml:space="preserve">Vasudhaiva Kuṭumbakam</w:t>
      </w:r>
      <w:r>
        <w:t xml:space="preserve"> </w:t>
      </w:r>
      <w:r>
        <w:t xml:space="preserve">— _________________________</w:t>
      </w:r>
    </w:p>
    <w:p>
      <w:pPr>
        <w:pStyle w:val="Compact"/>
        <w:numPr>
          <w:ilvl w:val="0"/>
          <w:numId w:val="2435"/>
        </w:numPr>
      </w:pPr>
      <w:r>
        <w:rPr>
          <w:i/>
          <w:iCs/>
        </w:rPr>
        <w:t xml:space="preserve">yajña</w:t>
      </w:r>
      <w:r>
        <w:t xml:space="preserve"> </w:t>
      </w:r>
      <w:r>
        <w:t xml:space="preserve">— _________________________</w:t>
      </w:r>
    </w:p>
    <w:p>
      <w:pPr>
        <w:pStyle w:val="Compact"/>
        <w:numPr>
          <w:ilvl w:val="0"/>
          <w:numId w:val="2435"/>
        </w:numPr>
      </w:pPr>
      <w:r>
        <w:rPr>
          <w:i/>
          <w:iCs/>
        </w:rPr>
        <w:t xml:space="preserve">ahiṁsā</w:t>
      </w:r>
      <w:r>
        <w:t xml:space="preserve"> </w:t>
      </w:r>
      <w:r>
        <w:t xml:space="preserve">— _________________________</w:t>
      </w:r>
    </w:p>
    <w:p>
      <w:pPr>
        <w:pStyle w:val="Compact"/>
        <w:numPr>
          <w:ilvl w:val="0"/>
          <w:numId w:val="2435"/>
        </w:numPr>
      </w:pPr>
      <w:r>
        <w:rPr>
          <w:i/>
          <w:iCs/>
        </w:rPr>
        <w:t xml:space="preserve">devarakāḍu</w:t>
      </w:r>
      <w:r>
        <w:t xml:space="preserve"> </w:t>
      </w:r>
      <w:r>
        <w:t xml:space="preserve">— _________________________</w:t>
      </w:r>
    </w:p>
    <w:p>
      <w:pPr>
        <w:pStyle w:val="Compact"/>
        <w:numPr>
          <w:ilvl w:val="0"/>
          <w:numId w:val="2435"/>
        </w:numPr>
      </w:pPr>
      <w:r>
        <w:rPr>
          <w:i/>
          <w:iCs/>
        </w:rPr>
        <w:t xml:space="preserve">sthāvara-jaṅgama</w:t>
      </w:r>
      <w:r>
        <w:t xml:space="preserve"> </w:t>
      </w:r>
      <w:r>
        <w:t xml:space="preserve">— _________________________</w:t>
      </w:r>
    </w:p>
    <w:bookmarkEnd w:id="2638"/>
    <w:bookmarkStart w:id="2649" w:name="day-by-day-notes-7"/>
    <w:p>
      <w:pPr>
        <w:pStyle w:val="Heading2"/>
      </w:pPr>
      <w:r>
        <w:t xml:space="preserve">Day-by-day notes</w:t>
      </w:r>
    </w:p>
    <w:bookmarkStart w:id="2639" w:name="day-1-vasudhaiva-kuṭumbakam-2"/>
    <w:p>
      <w:pPr>
        <w:pStyle w:val="Heading3"/>
      </w:pPr>
      <w:r>
        <w:t xml:space="preserve">Day 1 — Vasudhaiva Kuṭumbakam</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39"/>
    <w:bookmarkStart w:id="2640" w:name="X17398c7febd871c29872442639232ff2e0621dd"/>
    <w:p>
      <w:pPr>
        <w:pStyle w:val="Heading3"/>
      </w:pPr>
      <w:r>
        <w:t xml:space="preserve">Day 2 — Five Elements as Ecological Frame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0"/>
    <w:bookmarkStart w:id="2641" w:name="day-3-rivers-as-sacred-2"/>
    <w:p>
      <w:pPr>
        <w:pStyle w:val="Heading3"/>
      </w:pPr>
      <w:r>
        <w:t xml:space="preserve">Day 3 — Rivers as Sacred</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1"/>
    <w:bookmarkStart w:id="2642" w:name="day-4-sacred-groves-2"/>
    <w:p>
      <w:pPr>
        <w:pStyle w:val="Heading3"/>
      </w:pPr>
      <w:r>
        <w:t xml:space="preserve">Day 4 — Sacred Groves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2"/>
    <w:bookmarkStart w:id="2643" w:name="day-5-yajña-the-ecological-cycle-2"/>
    <w:p>
      <w:pPr>
        <w:pStyle w:val="Heading3"/>
      </w:pPr>
      <w:r>
        <w:t xml:space="preserve">Day 5 — Yajña — The Ecological Cycle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3"/>
    <w:bookmarkStart w:id="2644" w:name="day-6-pṛthivī-sūkta-av-12.1-2"/>
    <w:p>
      <w:pPr>
        <w:pStyle w:val="Heading3"/>
      </w:pPr>
      <w:r>
        <w:t xml:space="preserve">Day 6 — Pṛthivī Sūkta (AV 12.1)</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4"/>
    <w:bookmarkStart w:id="2645" w:name="day-7-iṣopaniṣad-non-greed-ethic-2"/>
    <w:p>
      <w:pPr>
        <w:pStyle w:val="Heading3"/>
      </w:pPr>
      <w:r>
        <w:t xml:space="preserve">Day 7 — Iṣopaniṣad — Non-Greed Ethic</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5"/>
    <w:bookmarkStart w:id="2646" w:name="day-8-climate-change-the-crisis-2"/>
    <w:p>
      <w:pPr>
        <w:pStyle w:val="Heading3"/>
      </w:pPr>
      <w:r>
        <w:t xml:space="preserve">Day 8 — Climate Change — The Crisis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6"/>
    <w:bookmarkStart w:id="2647" w:name="day-9-from-ancient-to-action-2"/>
    <w:p>
      <w:pPr>
        <w:pStyle w:val="Heading3"/>
      </w:pPr>
      <w:r>
        <w:t xml:space="preserve">Day 9 — From Ancient to Action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7"/>
    <w:bookmarkStart w:id="2648" w:name="day-10-project-pitch-and-assessment-2"/>
    <w:p>
      <w:pPr>
        <w:pStyle w:val="Heading3"/>
      </w:pPr>
      <w:r>
        <w:t xml:space="preserve">Day 10 — Project Pitch and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648"/>
    <w:bookmarkEnd w:id="2649"/>
    <w:bookmarkStart w:id="2650" w:name="final-reflection-7"/>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2650"/>
    <w:bookmarkEnd w:id="2651"/>
    <w:bookmarkStart w:id="2652" w:name="module-14-magic-squares"/>
    <w:p>
      <w:pPr>
        <w:pStyle w:val="Heading1"/>
      </w:pPr>
      <w:r>
        <w:t xml:space="preserve">──── module-14-magic-squares ────</w:t>
      </w:r>
    </w:p>
    <w:bookmarkEnd w:id="2652"/>
    <w:bookmarkStart w:id="2661" w:name="magic-squares-bhadragaṇita"/>
    <w:p>
      <w:pPr>
        <w:pStyle w:val="Heading1"/>
      </w:pPr>
      <w:r>
        <w:t xml:space="preserve">Magic Squares — Bhadragaṇita</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Bhadra-gaṇita</w:t>
      </w:r>
    </w:p>
    <w:bookmarkStart w:id="2653" w:name="overview-8"/>
    <w:p>
      <w:pPr>
        <w:pStyle w:val="Heading2"/>
      </w:pPr>
      <w:r>
        <w:t xml:space="preserve">Overview</w:t>
      </w:r>
    </w:p>
    <w:p>
      <w:pPr>
        <w:pStyle w:val="FirstParagraph"/>
      </w:pPr>
      <w:r>
        <w:t xml:space="preserve">A magic square is an n×n grid of distinct integers where every row, column, and main diagonal sums to the same constant. Nārāyaṇa Paṇḍita’s</w:t>
      </w:r>
      <w:r>
        <w:t xml:space="preserve"> </w:t>
      </w:r>
      <w:r>
        <w:rPr>
          <w:i/>
          <w:iCs/>
        </w:rPr>
        <w:t xml:space="preserve">Gaṇita-kaumudī</w:t>
      </w:r>
      <w:r>
        <w:t xml:space="preserve"> </w:t>
      </w:r>
      <w:r>
        <w:t xml:space="preserve">(1356 CE), Book 14 (</w:t>
      </w:r>
      <w:r>
        <w:rPr>
          <w:i/>
          <w:iCs/>
        </w:rPr>
        <w:t xml:space="preserve">Bhadra-gaṇita</w:t>
      </w:r>
      <w:r>
        <w:t xml:space="preserve">), gives the most systematic pre-modern Indian treatment, including the stair-step (kothumi) method for odd-order squares. Cross-cultural comparison with Lo Shu (China) and Dürer (Europe) shows the universality of the puzzle and the Indian contribution to its mathematical systematisation.</w:t>
      </w:r>
    </w:p>
    <w:bookmarkEnd w:id="2653"/>
    <w:bookmarkStart w:id="2654" w:name="nep-2020-alignment-13"/>
    <w:p>
      <w:pPr>
        <w:pStyle w:val="Heading2"/>
      </w:pPr>
      <w:r>
        <w:t xml:space="preserve">NEP 2020 alignment</w:t>
      </w:r>
    </w:p>
    <w:p>
      <w:pPr>
        <w:pStyle w:val="Compact"/>
        <w:numPr>
          <w:ilvl w:val="0"/>
          <w:numId w:val="2436"/>
        </w:numPr>
      </w:pPr>
      <w:r>
        <w:t xml:space="preserve">§4.6 — Integration of Indian Knowledge Systems</w:t>
      </w:r>
    </w:p>
    <w:p>
      <w:pPr>
        <w:pStyle w:val="Compact"/>
        <w:numPr>
          <w:ilvl w:val="0"/>
          <w:numId w:val="2436"/>
        </w:numPr>
      </w:pPr>
      <w:r>
        <w:t xml:space="preserve">§4.23 — Experiential learning (constructive puzzling)</w:t>
      </w:r>
    </w:p>
    <w:p>
      <w:pPr>
        <w:pStyle w:val="Compact"/>
        <w:numPr>
          <w:ilvl w:val="0"/>
          <w:numId w:val="2436"/>
        </w:numPr>
      </w:pPr>
      <w:r>
        <w:t xml:space="preserve">§11.8 — Holistic, multidisciplinary (math + history + cross-cultural)</w:t>
      </w:r>
    </w:p>
    <w:bookmarkEnd w:id="2654"/>
    <w:bookmarkStart w:id="2655" w:name="key-terms-this-module-8"/>
    <w:p>
      <w:pPr>
        <w:pStyle w:val="Heading2"/>
      </w:pPr>
      <w:r>
        <w:t xml:space="preserve">Key terms (this module)</w:t>
      </w:r>
    </w:p>
    <w:p>
      <w:pPr>
        <w:pStyle w:val="Compact"/>
        <w:numPr>
          <w:ilvl w:val="0"/>
          <w:numId w:val="2437"/>
        </w:numPr>
      </w:pPr>
      <w:r>
        <w:rPr>
          <w:i/>
          <w:iCs/>
        </w:rPr>
        <w:t xml:space="preserve">bhadra-gaṇita</w:t>
      </w:r>
      <w:r>
        <w:t xml:space="preserve"> </w:t>
      </w:r>
      <w:r>
        <w:t xml:space="preserve">—</w:t>
      </w:r>
      <w:r>
        <w:t xml:space="preserve"> </w:t>
      </w:r>
      <w:r>
        <w:t xml:space="preserve">“auspicious arithmetic”</w:t>
      </w:r>
      <w:r>
        <w:t xml:space="preserve"> </w:t>
      </w:r>
      <w:r>
        <w:t xml:space="preserve">— the Indian term for magic squares</w:t>
      </w:r>
    </w:p>
    <w:p>
      <w:pPr>
        <w:pStyle w:val="Compact"/>
        <w:numPr>
          <w:ilvl w:val="0"/>
          <w:numId w:val="2437"/>
        </w:numPr>
      </w:pPr>
      <w:r>
        <w:rPr>
          <w:i/>
          <w:iCs/>
        </w:rPr>
        <w:t xml:space="preserve">siddhāṅka (modern coinage)</w:t>
      </w:r>
      <w:r>
        <w:t xml:space="preserve"> </w:t>
      </w:r>
      <w:r>
        <w:t xml:space="preserve">— the common sum of all rows/columns/diagonals</w:t>
      </w:r>
    </w:p>
    <w:p>
      <w:pPr>
        <w:pStyle w:val="Compact"/>
        <w:numPr>
          <w:ilvl w:val="0"/>
          <w:numId w:val="2437"/>
        </w:numPr>
      </w:pPr>
      <w:r>
        <w:rPr>
          <w:i/>
          <w:iCs/>
        </w:rPr>
        <w:t xml:space="preserve">kothumi vidhi</w:t>
      </w:r>
      <w:r>
        <w:t xml:space="preserve"> </w:t>
      </w:r>
      <w:r>
        <w:t xml:space="preserve">— Nārāyaṇa’s algorithm for odd-order squares</w:t>
      </w:r>
    </w:p>
    <w:bookmarkEnd w:id="2655"/>
    <w:bookmarkStart w:id="2656" w:name="prerequisites-13"/>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2656"/>
    <w:bookmarkStart w:id="2657" w:name="materials-needed-across-10-days-8"/>
    <w:p>
      <w:pPr>
        <w:pStyle w:val="Heading2"/>
      </w:pPr>
      <w:r>
        <w:t xml:space="preserve">Materials needed (across 10 days)</w:t>
      </w:r>
    </w:p>
    <w:p>
      <w:pPr>
        <w:pStyle w:val="Compact"/>
        <w:numPr>
          <w:ilvl w:val="0"/>
          <w:numId w:val="2438"/>
        </w:numPr>
      </w:pPr>
      <w:r>
        <w:t xml:space="preserve">Notebook + pencils per student</w:t>
      </w:r>
    </w:p>
    <w:p>
      <w:pPr>
        <w:pStyle w:val="Compact"/>
        <w:numPr>
          <w:ilvl w:val="0"/>
          <w:numId w:val="2438"/>
        </w:numPr>
      </w:pPr>
      <w:r>
        <w:t xml:space="preserve">Whiteboard / chart paper</w:t>
      </w:r>
    </w:p>
    <w:p>
      <w:pPr>
        <w:pStyle w:val="Compact"/>
        <w:numPr>
          <w:ilvl w:val="0"/>
          <w:numId w:val="2438"/>
        </w:numPr>
      </w:pPr>
      <w:r>
        <w:t xml:space="preserve">(See</w:t>
      </w:r>
      <w:r>
        <w:t xml:space="preserve"> </w:t>
      </w:r>
      <w:r>
        <w:rPr>
          <w:rStyle w:val="VerbatimChar"/>
        </w:rPr>
        <w:t xml:space="preserve">lesson-plan.md</w:t>
      </w:r>
      <w:r>
        <w:t xml:space="preserve"> </w:t>
      </w:r>
      <w:r>
        <w:t xml:space="preserve">for per-day material lists)</w:t>
      </w:r>
    </w:p>
    <w:bookmarkEnd w:id="2657"/>
    <w:bookmarkStart w:id="2658" w:name="day-map-8"/>
    <w:p>
      <w:pPr>
        <w:pStyle w:val="Heading2"/>
      </w:pPr>
      <w:r>
        <w:t xml:space="preserve">10-day map</w:t>
      </w:r>
    </w:p>
    <w:p>
      <w:pPr>
        <w:pStyle w:val="Compact"/>
        <w:numPr>
          <w:ilvl w:val="0"/>
          <w:numId w:val="2439"/>
        </w:numPr>
      </w:pPr>
      <w:r>
        <w:rPr>
          <w:b/>
          <w:bCs/>
        </w:rPr>
        <w:t xml:space="preserve">Day 1</w:t>
      </w:r>
      <w:r>
        <w:t xml:space="preserve"> </w:t>
      </w:r>
      <w:r>
        <w:t xml:space="preserve">— Discover the 3×3: Build the unique 3×3 magic square with 1–9 by trial.</w:t>
      </w:r>
    </w:p>
    <w:p>
      <w:pPr>
        <w:pStyle w:val="Compact"/>
        <w:numPr>
          <w:ilvl w:val="0"/>
          <w:numId w:val="2439"/>
        </w:numPr>
      </w:pPr>
      <w:r>
        <w:rPr>
          <w:b/>
          <w:bCs/>
        </w:rPr>
        <w:t xml:space="preserve">Day 2</w:t>
      </w:r>
      <w:r>
        <w:t xml:space="preserve"> </w:t>
      </w:r>
      <w:r>
        <w:t xml:space="preserve">— The Magic Constant: Derive why 3×3 with 1–9 must sum to 15 per row.</w:t>
      </w:r>
    </w:p>
    <w:p>
      <w:pPr>
        <w:pStyle w:val="Compact"/>
        <w:numPr>
          <w:ilvl w:val="0"/>
          <w:numId w:val="2439"/>
        </w:numPr>
      </w:pPr>
      <w:r>
        <w:rPr>
          <w:b/>
          <w:bCs/>
        </w:rPr>
        <w:t xml:space="preserve">Day 3</w:t>
      </w:r>
      <w:r>
        <w:t xml:space="preserve"> </w:t>
      </w:r>
      <w:r>
        <w:t xml:space="preserve">— How Many 3×3 Magic Squares?: Count the equivalence classes (up to symmetry).</w:t>
      </w:r>
    </w:p>
    <w:p>
      <w:pPr>
        <w:pStyle w:val="Compact"/>
        <w:numPr>
          <w:ilvl w:val="0"/>
          <w:numId w:val="2439"/>
        </w:numPr>
      </w:pPr>
      <w:r>
        <w:rPr>
          <w:b/>
          <w:bCs/>
        </w:rPr>
        <w:t xml:space="preserve">Day 4</w:t>
      </w:r>
      <w:r>
        <w:t xml:space="preserve"> </w:t>
      </w:r>
      <w:r>
        <w:t xml:space="preserve">— Stair-Step Method (Nārāyaṇa): Apply Nārāyaṇa’s algorithm to build a 5×5 square.</w:t>
      </w:r>
    </w:p>
    <w:p>
      <w:pPr>
        <w:pStyle w:val="Compact"/>
        <w:numPr>
          <w:ilvl w:val="0"/>
          <w:numId w:val="2439"/>
        </w:numPr>
      </w:pPr>
      <w:r>
        <w:rPr>
          <w:b/>
          <w:bCs/>
        </w:rPr>
        <w:t xml:space="preserve">Day 5</w:t>
      </w:r>
      <w:r>
        <w:t xml:space="preserve"> </w:t>
      </w:r>
      <w:r>
        <w:t xml:space="preserve">— Practice — 5×5 and 7×7: Use the method on multiple odd-order squares.</w:t>
      </w:r>
    </w:p>
    <w:p>
      <w:pPr>
        <w:pStyle w:val="Compact"/>
        <w:numPr>
          <w:ilvl w:val="0"/>
          <w:numId w:val="2439"/>
        </w:numPr>
      </w:pPr>
      <w:r>
        <w:rPr>
          <w:b/>
          <w:bCs/>
        </w:rPr>
        <w:t xml:space="preserve">Day 6</w:t>
      </w:r>
      <w:r>
        <w:t xml:space="preserve"> </w:t>
      </w:r>
      <w:r>
        <w:t xml:space="preserve">— 4×4 and the Khajuraho Square: Examine the Khajuraho inscription and its panel-magic property.</w:t>
      </w:r>
    </w:p>
    <w:p>
      <w:pPr>
        <w:pStyle w:val="Compact"/>
        <w:numPr>
          <w:ilvl w:val="0"/>
          <w:numId w:val="2439"/>
        </w:numPr>
      </w:pPr>
      <w:r>
        <w:rPr>
          <w:b/>
          <w:bCs/>
        </w:rPr>
        <w:t xml:space="preserve">Day 7</w:t>
      </w:r>
      <w:r>
        <w:t xml:space="preserve"> </w:t>
      </w:r>
      <w:r>
        <w:t xml:space="preserve">— Historical Context — Nārāyaṇa and Predecessors: Place</w:t>
      </w:r>
      <w:r>
        <w:t xml:space="preserve"> </w:t>
      </w:r>
      <w:r>
        <w:rPr>
          <w:i/>
          <w:iCs/>
        </w:rPr>
        <w:t xml:space="preserve">Gaṇita-kaumudī</w:t>
      </w:r>
      <w:r>
        <w:t xml:space="preserve"> </w:t>
      </w:r>
      <w:r>
        <w:t xml:space="preserve">in 14th c. Indian math.</w:t>
      </w:r>
    </w:p>
    <w:p>
      <w:pPr>
        <w:pStyle w:val="Compact"/>
        <w:numPr>
          <w:ilvl w:val="0"/>
          <w:numId w:val="2439"/>
        </w:numPr>
      </w:pPr>
      <w:r>
        <w:rPr>
          <w:b/>
          <w:bCs/>
        </w:rPr>
        <w:t xml:space="preserve">Day 8</w:t>
      </w:r>
      <w:r>
        <w:t xml:space="preserve"> </w:t>
      </w:r>
      <w:r>
        <w:t xml:space="preserve">— Cross-Cultural — Lo Shu and Dürer: Compare Indian, Chinese (Lo Shu), and European (Dürer 1514) magic squares.</w:t>
      </w:r>
    </w:p>
    <w:p>
      <w:pPr>
        <w:pStyle w:val="Compact"/>
        <w:numPr>
          <w:ilvl w:val="0"/>
          <w:numId w:val="2439"/>
        </w:numPr>
      </w:pPr>
      <w:r>
        <w:rPr>
          <w:b/>
          <w:bCs/>
        </w:rPr>
        <w:t xml:space="preserve">Day 9</w:t>
      </w:r>
      <w:r>
        <w:t xml:space="preserve"> </w:t>
      </w:r>
      <w:r>
        <w:t xml:space="preserve">— Design Your Own: Create a personalised 4×4 or 5×5 magic square as visual art.</w:t>
      </w:r>
    </w:p>
    <w:p>
      <w:pPr>
        <w:pStyle w:val="Compact"/>
        <w:numPr>
          <w:ilvl w:val="0"/>
          <w:numId w:val="2439"/>
        </w:numPr>
      </w:pPr>
      <w:r>
        <w:rPr>
          <w:b/>
          <w:bCs/>
        </w:rPr>
        <w:t xml:space="preserve">Day 10</w:t>
      </w:r>
      <w:r>
        <w:t xml:space="preserve"> </w:t>
      </w:r>
      <w:r>
        <w:t xml:space="preserve">— Final Share and Assessment: Present design + summative quiz.</w:t>
      </w:r>
    </w:p>
    <w:bookmarkEnd w:id="2658"/>
    <w:bookmarkStart w:id="2659" w:name="files-in-this-pack-8"/>
    <w:p>
      <w:pPr>
        <w:pStyle w:val="Heading2"/>
      </w:pPr>
      <w:r>
        <w:t xml:space="preserve">Files in this pack</w:t>
      </w:r>
    </w:p>
    <w:p>
      <w:pPr>
        <w:pStyle w:val="Compact"/>
        <w:numPr>
          <w:ilvl w:val="0"/>
          <w:numId w:val="2440"/>
        </w:numPr>
      </w:pPr>
      <w:r>
        <w:rPr>
          <w:rStyle w:val="VerbatimChar"/>
        </w:rPr>
        <w:t xml:space="preserve">lesson-plan.md</w:t>
      </w:r>
      <w:r>
        <w:t xml:space="preserve"> </w:t>
      </w:r>
      <w:r>
        <w:t xml:space="preserve">— detailed 10-day arc</w:t>
      </w:r>
    </w:p>
    <w:p>
      <w:pPr>
        <w:pStyle w:val="Compact"/>
        <w:numPr>
          <w:ilvl w:val="0"/>
          <w:numId w:val="2440"/>
        </w:numPr>
      </w:pPr>
      <w:r>
        <w:rPr>
          <w:rStyle w:val="VerbatimChar"/>
        </w:rPr>
        <w:t xml:space="preserve">sources.md</w:t>
      </w:r>
      <w:r>
        <w:t xml:space="preserve"> </w:t>
      </w:r>
      <w:r>
        <w:t xml:space="preserve">— sources cited in this module</w:t>
      </w:r>
    </w:p>
    <w:p>
      <w:pPr>
        <w:pStyle w:val="Compact"/>
        <w:numPr>
          <w:ilvl w:val="0"/>
          <w:numId w:val="2440"/>
        </w:numPr>
      </w:pPr>
      <w:r>
        <w:rPr>
          <w:rStyle w:val="VerbatimChar"/>
        </w:rPr>
        <w:t xml:space="preserve">teacher-notes.md</w:t>
      </w:r>
      <w:r>
        <w:t xml:space="preserve"> </w:t>
      </w:r>
      <w:r>
        <w:t xml:space="preserve">— common misconceptions, differentiation</w:t>
      </w:r>
    </w:p>
    <w:p>
      <w:pPr>
        <w:pStyle w:val="Compact"/>
        <w:numPr>
          <w:ilvl w:val="0"/>
          <w:numId w:val="2440"/>
        </w:numPr>
      </w:pPr>
      <w:r>
        <w:rPr>
          <w:rStyle w:val="VerbatimChar"/>
        </w:rPr>
        <w:t xml:space="preserve">parent-guide.md</w:t>
      </w:r>
      <w:r>
        <w:t xml:space="preserve"> </w:t>
      </w:r>
      <w:r>
        <w:t xml:space="preserve">— what parents should know</w:t>
      </w:r>
    </w:p>
    <w:p>
      <w:pPr>
        <w:pStyle w:val="Compact"/>
        <w:numPr>
          <w:ilvl w:val="0"/>
          <w:numId w:val="2440"/>
        </w:numPr>
      </w:pPr>
      <w:r>
        <w:rPr>
          <w:rStyle w:val="VerbatimChar"/>
        </w:rPr>
        <w:t xml:space="preserve">days/day-NN-*.md</w:t>
      </w:r>
      <w:r>
        <w:t xml:space="preserve"> </w:t>
      </w:r>
      <w:r>
        <w:t xml:space="preserve">— 10 per-day lesson plans</w:t>
      </w:r>
    </w:p>
    <w:p>
      <w:pPr>
        <w:pStyle w:val="Compact"/>
        <w:numPr>
          <w:ilvl w:val="0"/>
          <w:numId w:val="2440"/>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2440"/>
        </w:numPr>
      </w:pPr>
      <w:r>
        <w:rPr>
          <w:rStyle w:val="VerbatimChar"/>
        </w:rPr>
        <w:t xml:space="preserve">activities/activity-01-*.md</w:t>
      </w:r>
    </w:p>
    <w:p>
      <w:pPr>
        <w:pStyle w:val="Compact"/>
        <w:numPr>
          <w:ilvl w:val="0"/>
          <w:numId w:val="2440"/>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2440"/>
        </w:numPr>
      </w:pPr>
      <w:r>
        <w:rPr>
          <w:rStyle w:val="VerbatimChar"/>
        </w:rPr>
        <w:t xml:space="preserve">student-workbook.md</w:t>
      </w:r>
    </w:p>
    <w:p>
      <w:pPr>
        <w:pStyle w:val="Compact"/>
        <w:numPr>
          <w:ilvl w:val="0"/>
          <w:numId w:val="2440"/>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2440"/>
        </w:numPr>
      </w:pPr>
      <w:r>
        <w:rPr>
          <w:rStyle w:val="VerbatimChar"/>
        </w:rPr>
        <w:t xml:space="preserve">homework.md</w:t>
      </w:r>
    </w:p>
    <w:p>
      <w:pPr>
        <w:pStyle w:val="Compact"/>
        <w:numPr>
          <w:ilvl w:val="0"/>
          <w:numId w:val="2440"/>
        </w:numPr>
      </w:pPr>
      <w:r>
        <w:rPr>
          <w:rStyle w:val="VerbatimChar"/>
        </w:rPr>
        <w:t xml:space="preserve">slides/deck.md</w:t>
      </w:r>
    </w:p>
    <w:bookmarkEnd w:id="2659"/>
    <w:bookmarkStart w:id="2660" w:name="voice-8"/>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2660"/>
    <w:bookmarkEnd w:id="2661"/>
    <w:bookmarkStart w:id="2674" w:name="X2b0cecad04393ff2526a5883fefbde16a8dc4f8"/>
    <w:p>
      <w:pPr>
        <w:pStyle w:val="Heading1"/>
      </w:pPr>
      <w:r>
        <w:t xml:space="preserve">Lesson Plan — Magic Squares — Bhadragaṇita (Senior)</w:t>
      </w:r>
    </w:p>
    <w:p>
      <w:pPr>
        <w:pStyle w:val="FirstParagraph"/>
      </w:pPr>
      <w:r>
        <w:t xml:space="preserve">10-day arc, 45 min per session.</w:t>
      </w:r>
    </w:p>
    <w:bookmarkStart w:id="2662" w:name="day-1-discover-the-33"/>
    <w:p>
      <w:pPr>
        <w:pStyle w:val="Heading3"/>
      </w:pPr>
      <w:r>
        <w:t xml:space="preserve">Day 1 — Discover the 3×3</w:t>
      </w:r>
    </w:p>
    <w:p>
      <w:pPr>
        <w:pStyle w:val="FirstParagraph"/>
      </w:pPr>
      <w:r>
        <w:rPr>
          <w:b/>
          <w:bCs/>
        </w:rPr>
        <w:t xml:space="preserve">Objective:</w:t>
      </w:r>
      <w:r>
        <w:t xml:space="preserve"> </w:t>
      </w:r>
      <w:r>
        <w:t xml:space="preserve">Build the unique 3×3 magic square with 1–9 by trial.</w:t>
      </w:r>
    </w:p>
    <w:p>
      <w:pPr>
        <w:pStyle w:val="BodyText"/>
      </w:pPr>
      <w:r>
        <w:rPr>
          <w:b/>
          <w:bCs/>
        </w:rPr>
        <w:t xml:space="preserve">Flow:</w:t>
      </w:r>
      <w:r>
        <w:t xml:space="preserve"> </w:t>
      </w:r>
      <w:r>
        <w:t xml:space="preserve">Warm-up (5 min) · Core (20 min) · Activity (15 min) · Wrap-up (5 min)</w:t>
      </w:r>
    </w:p>
    <w:bookmarkEnd w:id="2662"/>
    <w:bookmarkStart w:id="2663" w:name="day-2-the-magic-constant"/>
    <w:p>
      <w:pPr>
        <w:pStyle w:val="Heading3"/>
      </w:pPr>
      <w:r>
        <w:t xml:space="preserve">Day 2 — The Magic Constant</w:t>
      </w:r>
    </w:p>
    <w:p>
      <w:pPr>
        <w:pStyle w:val="FirstParagraph"/>
      </w:pPr>
      <w:r>
        <w:rPr>
          <w:b/>
          <w:bCs/>
        </w:rPr>
        <w:t xml:space="preserve">Objective:</w:t>
      </w:r>
      <w:r>
        <w:t xml:space="preserve"> </w:t>
      </w:r>
      <w:r>
        <w:t xml:space="preserve">Derive why 3×3 with 1–9 must sum to 15 per row.</w:t>
      </w:r>
    </w:p>
    <w:p>
      <w:pPr>
        <w:pStyle w:val="BodyText"/>
      </w:pPr>
      <w:r>
        <w:rPr>
          <w:b/>
          <w:bCs/>
        </w:rPr>
        <w:t xml:space="preserve">Flow:</w:t>
      </w:r>
      <w:r>
        <w:t xml:space="preserve"> </w:t>
      </w:r>
      <w:r>
        <w:t xml:space="preserve">Warm-up (5 min) · Core (20 min) · Activity (15 min) · Wrap-up (5 min)</w:t>
      </w:r>
    </w:p>
    <w:bookmarkEnd w:id="2663"/>
    <w:bookmarkStart w:id="2664" w:name="day-3-how-many-33-magic-squares"/>
    <w:p>
      <w:pPr>
        <w:pStyle w:val="Heading3"/>
      </w:pPr>
      <w:r>
        <w:t xml:space="preserve">Day 3 — How Many 3×3 Magic Squares?</w:t>
      </w:r>
    </w:p>
    <w:p>
      <w:pPr>
        <w:pStyle w:val="FirstParagraph"/>
      </w:pPr>
      <w:r>
        <w:rPr>
          <w:b/>
          <w:bCs/>
        </w:rPr>
        <w:t xml:space="preserve">Objective:</w:t>
      </w:r>
      <w:r>
        <w:t xml:space="preserve"> </w:t>
      </w:r>
      <w:r>
        <w:t xml:space="preserve">Count the equivalence classes (up to symmetry).</w:t>
      </w:r>
    </w:p>
    <w:p>
      <w:pPr>
        <w:pStyle w:val="BodyText"/>
      </w:pPr>
      <w:r>
        <w:rPr>
          <w:b/>
          <w:bCs/>
        </w:rPr>
        <w:t xml:space="preserve">Flow:</w:t>
      </w:r>
      <w:r>
        <w:t xml:space="preserve"> </w:t>
      </w:r>
      <w:r>
        <w:t xml:space="preserve">Warm-up (5 min) · Core (20 min) · Activity (15 min) · Wrap-up (5 min)</w:t>
      </w:r>
    </w:p>
    <w:bookmarkEnd w:id="2664"/>
    <w:bookmarkStart w:id="2665" w:name="day-4-stair-step-method-nārāyaṇa"/>
    <w:p>
      <w:pPr>
        <w:pStyle w:val="Heading3"/>
      </w:pPr>
      <w:r>
        <w:t xml:space="preserve">Day 4 — Stair-Step Method (Nārāyaṇa)</w:t>
      </w:r>
    </w:p>
    <w:p>
      <w:pPr>
        <w:pStyle w:val="FirstParagraph"/>
      </w:pPr>
      <w:r>
        <w:rPr>
          <w:b/>
          <w:bCs/>
        </w:rPr>
        <w:t xml:space="preserve">Objective:</w:t>
      </w:r>
      <w:r>
        <w:t xml:space="preserve"> </w:t>
      </w:r>
      <w:r>
        <w:t xml:space="preserve">Apply Nārāyaṇa’s algorithm to build a 5×5 square.</w:t>
      </w:r>
    </w:p>
    <w:p>
      <w:pPr>
        <w:pStyle w:val="BodyText"/>
      </w:pPr>
      <w:r>
        <w:rPr>
          <w:b/>
          <w:bCs/>
        </w:rPr>
        <w:t xml:space="preserve">Flow:</w:t>
      </w:r>
      <w:r>
        <w:t xml:space="preserve"> </w:t>
      </w:r>
      <w:r>
        <w:t xml:space="preserve">Warm-up (5 min) · Core (20 min) · Activity (15 min) · Wrap-up (5 min)</w:t>
      </w:r>
    </w:p>
    <w:bookmarkEnd w:id="2665"/>
    <w:bookmarkStart w:id="2666" w:name="day-5-practice-55-and-77"/>
    <w:p>
      <w:pPr>
        <w:pStyle w:val="Heading3"/>
      </w:pPr>
      <w:r>
        <w:t xml:space="preserve">Day 5 — Practice — 5×5 and 7×7</w:t>
      </w:r>
    </w:p>
    <w:p>
      <w:pPr>
        <w:pStyle w:val="FirstParagraph"/>
      </w:pPr>
      <w:r>
        <w:rPr>
          <w:b/>
          <w:bCs/>
        </w:rPr>
        <w:t xml:space="preserve">Objective:</w:t>
      </w:r>
      <w:r>
        <w:t xml:space="preserve"> </w:t>
      </w:r>
      <w:r>
        <w:t xml:space="preserve">Use the method on multiple odd-order squares.</w:t>
      </w:r>
    </w:p>
    <w:p>
      <w:pPr>
        <w:pStyle w:val="BodyText"/>
      </w:pPr>
      <w:r>
        <w:rPr>
          <w:b/>
          <w:bCs/>
        </w:rPr>
        <w:t xml:space="preserve">Flow:</w:t>
      </w:r>
      <w:r>
        <w:t xml:space="preserve"> </w:t>
      </w:r>
      <w:r>
        <w:t xml:space="preserve">Warm-up (5 min) · Core (20 min) · Activity (15 min) · Wrap-up (5 min)</w:t>
      </w:r>
    </w:p>
    <w:bookmarkEnd w:id="2666"/>
    <w:bookmarkStart w:id="2667" w:name="day-6-44-and-the-khajuraho-square"/>
    <w:p>
      <w:pPr>
        <w:pStyle w:val="Heading3"/>
      </w:pPr>
      <w:r>
        <w:t xml:space="preserve">Day 6 — 4×4 and the Khajuraho Square</w:t>
      </w:r>
    </w:p>
    <w:p>
      <w:pPr>
        <w:pStyle w:val="FirstParagraph"/>
      </w:pPr>
      <w:r>
        <w:rPr>
          <w:b/>
          <w:bCs/>
        </w:rPr>
        <w:t xml:space="preserve">Objective:</w:t>
      </w:r>
      <w:r>
        <w:t xml:space="preserve"> </w:t>
      </w:r>
      <w:r>
        <w:t xml:space="preserve">Examine the Khajuraho inscription and its panel-magic property.</w:t>
      </w:r>
    </w:p>
    <w:p>
      <w:pPr>
        <w:pStyle w:val="BodyText"/>
      </w:pPr>
      <w:r>
        <w:rPr>
          <w:b/>
          <w:bCs/>
        </w:rPr>
        <w:t xml:space="preserve">Flow:</w:t>
      </w:r>
      <w:r>
        <w:t xml:space="preserve"> </w:t>
      </w:r>
      <w:r>
        <w:t xml:space="preserve">Warm-up (5 min) · Core (20 min) · Activity (15 min) · Wrap-up (5 min)</w:t>
      </w:r>
    </w:p>
    <w:bookmarkEnd w:id="2667"/>
    <w:bookmarkStart w:id="2668" w:name="X0484e6ea47c0582eb628d3ab0299984dcfcbfda"/>
    <w:p>
      <w:pPr>
        <w:pStyle w:val="Heading3"/>
      </w:pPr>
      <w:r>
        <w:t xml:space="preserve">Day 7 — Historical Context — Nārāyaṇa and Predecessors</w:t>
      </w:r>
    </w:p>
    <w:p>
      <w:pPr>
        <w:pStyle w:val="FirstParagraph"/>
      </w:pPr>
      <w:r>
        <w:rPr>
          <w:b/>
          <w:bCs/>
        </w:rPr>
        <w:t xml:space="preserve">Objective:</w:t>
      </w:r>
      <w:r>
        <w:t xml:space="preserve"> </w:t>
      </w:r>
      <w:r>
        <w:t xml:space="preserve">Place</w:t>
      </w:r>
      <w:r>
        <w:t xml:space="preserve"> </w:t>
      </w:r>
      <w:r>
        <w:rPr>
          <w:i/>
          <w:iCs/>
        </w:rPr>
        <w:t xml:space="preserve">Gaṇita-kaumudī</w:t>
      </w:r>
      <w:r>
        <w:t xml:space="preserve"> </w:t>
      </w:r>
      <w:r>
        <w:t xml:space="preserve">in 14th c. Indian math.</w:t>
      </w:r>
    </w:p>
    <w:p>
      <w:pPr>
        <w:pStyle w:val="BodyText"/>
      </w:pPr>
      <w:r>
        <w:rPr>
          <w:b/>
          <w:bCs/>
        </w:rPr>
        <w:t xml:space="preserve">Flow:</w:t>
      </w:r>
      <w:r>
        <w:t xml:space="preserve"> </w:t>
      </w:r>
      <w:r>
        <w:t xml:space="preserve">Warm-up (5 min) · Core (20 min) · Activity (15 min) · Wrap-up (5 min)</w:t>
      </w:r>
    </w:p>
    <w:bookmarkEnd w:id="2668"/>
    <w:bookmarkStart w:id="2669" w:name="day-8-cross-cultural-lo-shu-and-dürer"/>
    <w:p>
      <w:pPr>
        <w:pStyle w:val="Heading3"/>
      </w:pPr>
      <w:r>
        <w:t xml:space="preserve">Day 8 — Cross-Cultural — Lo Shu and Dürer</w:t>
      </w:r>
    </w:p>
    <w:p>
      <w:pPr>
        <w:pStyle w:val="FirstParagraph"/>
      </w:pPr>
      <w:r>
        <w:rPr>
          <w:b/>
          <w:bCs/>
        </w:rPr>
        <w:t xml:space="preserve">Objective:</w:t>
      </w:r>
      <w:r>
        <w:t xml:space="preserve"> </w:t>
      </w:r>
      <w:r>
        <w:t xml:space="preserve">Compare Indian, Chinese (Lo Shu), and European (Dürer 1514) magic squares.</w:t>
      </w:r>
    </w:p>
    <w:p>
      <w:pPr>
        <w:pStyle w:val="BodyText"/>
      </w:pPr>
      <w:r>
        <w:rPr>
          <w:b/>
          <w:bCs/>
        </w:rPr>
        <w:t xml:space="preserve">Flow:</w:t>
      </w:r>
      <w:r>
        <w:t xml:space="preserve"> </w:t>
      </w:r>
      <w:r>
        <w:t xml:space="preserve">Warm-up (5 min) · Core (20 min) · Activity (15 min) · Wrap-up (5 min)</w:t>
      </w:r>
    </w:p>
    <w:bookmarkEnd w:id="2669"/>
    <w:bookmarkStart w:id="2670" w:name="day-9-design-your-own"/>
    <w:p>
      <w:pPr>
        <w:pStyle w:val="Heading3"/>
      </w:pPr>
      <w:r>
        <w:t xml:space="preserve">Day 9 — Design Your Own</w:t>
      </w:r>
    </w:p>
    <w:p>
      <w:pPr>
        <w:pStyle w:val="FirstParagraph"/>
      </w:pPr>
      <w:r>
        <w:rPr>
          <w:b/>
          <w:bCs/>
        </w:rPr>
        <w:t xml:space="preserve">Objective:</w:t>
      </w:r>
      <w:r>
        <w:t xml:space="preserve"> </w:t>
      </w:r>
      <w:r>
        <w:t xml:space="preserve">Create a personalised 4×4 or 5×5 magic square as visual art.</w:t>
      </w:r>
    </w:p>
    <w:p>
      <w:pPr>
        <w:pStyle w:val="BodyText"/>
      </w:pPr>
      <w:r>
        <w:rPr>
          <w:b/>
          <w:bCs/>
        </w:rPr>
        <w:t xml:space="preserve">Flow:</w:t>
      </w:r>
      <w:r>
        <w:t xml:space="preserve"> </w:t>
      </w:r>
      <w:r>
        <w:t xml:space="preserve">Warm-up (5 min) · Core (20 min) · Activity (15 min) · Wrap-up (5 min)</w:t>
      </w:r>
    </w:p>
    <w:bookmarkEnd w:id="2670"/>
    <w:bookmarkStart w:id="2671" w:name="day-10-final-share-and-assessment-6"/>
    <w:p>
      <w:pPr>
        <w:pStyle w:val="Heading3"/>
      </w:pPr>
      <w:r>
        <w:t xml:space="preserve">Day 10 — Final Share and Assessment</w:t>
      </w:r>
    </w:p>
    <w:p>
      <w:pPr>
        <w:pStyle w:val="FirstParagraph"/>
      </w:pPr>
      <w:r>
        <w:rPr>
          <w:b/>
          <w:bCs/>
        </w:rPr>
        <w:t xml:space="preserve">Objective:</w:t>
      </w:r>
      <w:r>
        <w:t xml:space="preserve"> </w:t>
      </w:r>
      <w:r>
        <w:t xml:space="preserve">Present design + summative quiz.</w:t>
      </w:r>
    </w:p>
    <w:p>
      <w:pPr>
        <w:pStyle w:val="BodyText"/>
      </w:pPr>
      <w:r>
        <w:rPr>
          <w:b/>
          <w:bCs/>
        </w:rPr>
        <w:t xml:space="preserve">Flow:</w:t>
      </w:r>
      <w:r>
        <w:t xml:space="preserve"> </w:t>
      </w:r>
      <w:r>
        <w:t xml:space="preserve">Warm-up (5 min) · Core (20 min) · Activity (15 min) · Wrap-up (5 min)</w:t>
      </w:r>
    </w:p>
    <w:bookmarkEnd w:id="2671"/>
    <w:bookmarkStart w:id="2672" w:name="pacing-notes-11"/>
    <w:p>
      <w:pPr>
        <w:pStyle w:val="Heading2"/>
      </w:pPr>
      <w:r>
        <w:t xml:space="preserve">Pacing notes</w:t>
      </w:r>
    </w:p>
    <w:p>
      <w:pPr>
        <w:pStyle w:val="Compact"/>
        <w:numPr>
          <w:ilvl w:val="0"/>
          <w:numId w:val="2441"/>
        </w:numPr>
      </w:pPr>
      <w:r>
        <w:t xml:space="preserve">Senior sessions are 45 min. Adjust if your block is different.</w:t>
      </w:r>
    </w:p>
    <w:p>
      <w:pPr>
        <w:pStyle w:val="Compact"/>
        <w:numPr>
          <w:ilvl w:val="0"/>
          <w:numId w:val="2441"/>
        </w:numPr>
      </w:pPr>
      <w:r>
        <w:t xml:space="preserve">Days 5 and 9 are buffer days — use to reinforce weaker concepts or extend stronger ones.</w:t>
      </w:r>
    </w:p>
    <w:p>
      <w:pPr>
        <w:pStyle w:val="Compact"/>
        <w:numPr>
          <w:ilvl w:val="0"/>
          <w:numId w:val="2441"/>
        </w:numPr>
      </w:pPr>
      <w:r>
        <w:t xml:space="preserve">The summative project (see</w:t>
      </w:r>
      <w:r>
        <w:t xml:space="preserve"> </w:t>
      </w:r>
      <w:r>
        <w:rPr>
          <w:rStyle w:val="VerbatimChar"/>
        </w:rPr>
        <w:t xml:space="preserve">assessments/project-brief.md</w:t>
      </w:r>
      <w:r>
        <w:t xml:space="preserve">) runs in parallel from Day 6 onward.</w:t>
      </w:r>
    </w:p>
    <w:bookmarkEnd w:id="2672"/>
    <w:bookmarkStart w:id="2673" w:name="differentiation-145"/>
    <w:p>
      <w:pPr>
        <w:pStyle w:val="Heading2"/>
      </w:pPr>
      <w:r>
        <w:t xml:space="preserve">Differentiation</w:t>
      </w:r>
    </w:p>
    <w:p>
      <w:pPr>
        <w:pStyle w:val="Compact"/>
        <w:numPr>
          <w:ilvl w:val="0"/>
          <w:numId w:val="2442"/>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2442"/>
        </w:numPr>
      </w:pPr>
      <w:r>
        <w:rPr>
          <w:b/>
          <w:bCs/>
        </w:rPr>
        <w:t xml:space="preserve">For students needing more support:</w:t>
      </w:r>
      <w:r>
        <w:t xml:space="preserve"> </w:t>
      </w:r>
      <w:r>
        <w:t xml:space="preserve">simplify activities, do more pair-work, allow oral instead of written responses.</w:t>
      </w:r>
    </w:p>
    <w:bookmarkEnd w:id="2673"/>
    <w:bookmarkEnd w:id="2674"/>
    <w:bookmarkStart w:id="2680" w:name="Xa587e39f2b510e3ece8ea75df46dcdfe76536eb"/>
    <w:p>
      <w:pPr>
        <w:pStyle w:val="Heading1"/>
      </w:pPr>
      <w:r>
        <w:t xml:space="preserve">Teacher Notes — Magic Squares — Bhadragaṇita (Senior)</w:t>
      </w:r>
    </w:p>
    <w:bookmarkStart w:id="2675" w:name="common-student-misconceptions-8"/>
    <w:p>
      <w:pPr>
        <w:pStyle w:val="Heading2"/>
      </w:pPr>
      <w:r>
        <w:t xml:space="preserve">Common student misconceptions</w:t>
      </w:r>
    </w:p>
    <w:p>
      <w:pPr>
        <w:pStyle w:val="Compact"/>
        <w:numPr>
          <w:ilvl w:val="0"/>
          <w:numId w:val="2443"/>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2443"/>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2443"/>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2675"/>
    <w:bookmarkStart w:id="2676" w:name="differentiation-strategies-8"/>
    <w:p>
      <w:pPr>
        <w:pStyle w:val="Heading2"/>
      </w:pPr>
      <w:r>
        <w:t xml:space="preserve">Differentiation strategies</w:t>
      </w:r>
    </w:p>
    <w:p>
      <w:pPr>
        <w:pStyle w:val="Compact"/>
        <w:numPr>
          <w:ilvl w:val="0"/>
          <w:numId w:val="2444"/>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2444"/>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2444"/>
        </w:numPr>
      </w:pPr>
      <w:r>
        <w:rPr>
          <w:b/>
          <w:bCs/>
        </w:rPr>
        <w:t xml:space="preserve">Multilingual classrooms:</w:t>
      </w:r>
      <w:r>
        <w:t xml:space="preserve"> </w:t>
      </w:r>
      <w:r>
        <w:t xml:space="preserve">Sanskrit terms are universal; vernacular equivalents (Hindi, Tamil, Telugu, Bengali, Marathi etc.) should be welcomed.</w:t>
      </w:r>
    </w:p>
    <w:bookmarkEnd w:id="2676"/>
    <w:bookmarkStart w:id="2677" w:name="safety-25"/>
    <w:p>
      <w:pPr>
        <w:pStyle w:val="Heading2"/>
      </w:pPr>
      <w:r>
        <w:t xml:space="preserve">Safety</w:t>
      </w:r>
    </w:p>
    <w:p>
      <w:pPr>
        <w:pStyle w:val="Compact"/>
        <w:numPr>
          <w:ilvl w:val="0"/>
          <w:numId w:val="2445"/>
        </w:numPr>
      </w:pPr>
      <w:r>
        <w:t xml:space="preserve">Any activity involving food, plants, fire, or outdoor work needs explicit safety briefing.</w:t>
      </w:r>
    </w:p>
    <w:p>
      <w:pPr>
        <w:pStyle w:val="Compact"/>
        <w:numPr>
          <w:ilvl w:val="0"/>
          <w:numId w:val="2445"/>
        </w:numPr>
      </w:pPr>
      <w:r>
        <w:t xml:space="preserve">See the relevant day file for activity-specific safety notes.</w:t>
      </w:r>
    </w:p>
    <w:bookmarkEnd w:id="2677"/>
    <w:bookmarkStart w:id="2678" w:name="honest-framing-8"/>
    <w:p>
      <w:pPr>
        <w:pStyle w:val="Heading2"/>
      </w:pPr>
      <w:r>
        <w:t xml:space="preserve">Honest framing</w:t>
      </w:r>
    </w:p>
    <w:p>
      <w:pPr>
        <w:pStyle w:val="Compact"/>
        <w:numPr>
          <w:ilvl w:val="0"/>
          <w:numId w:val="2446"/>
        </w:numPr>
      </w:pPr>
      <w:r>
        <w:t xml:space="preserve">Where modern science clearly extends or revises traditional claims, say so.</w:t>
      </w:r>
    </w:p>
    <w:p>
      <w:pPr>
        <w:pStyle w:val="Compact"/>
        <w:numPr>
          <w:ilvl w:val="0"/>
          <w:numId w:val="2446"/>
        </w:numPr>
      </w:pPr>
      <w:r>
        <w:t xml:space="preserve">Where the tradition’s framing is best understood as ethical/aesthetic, present it as such (not as competing science).</w:t>
      </w:r>
    </w:p>
    <w:p>
      <w:pPr>
        <w:pStyle w:val="Compact"/>
        <w:numPr>
          <w:ilvl w:val="0"/>
          <w:numId w:val="2446"/>
        </w:numPr>
      </w:pPr>
      <w:r>
        <w:t xml:space="preserve">Where attribution is debated (e.g., the</w:t>
      </w:r>
      <w:r>
        <w:t xml:space="preserve"> </w:t>
      </w:r>
      <w:r>
        <w:t xml:space="preserve">“Vedic”</w:t>
      </w:r>
      <w:r>
        <w:t xml:space="preserve"> </w:t>
      </w:r>
      <w:r>
        <w:t xml:space="preserve">status of Tirthaji’s mathematics), present the debate honestly.</w:t>
      </w:r>
    </w:p>
    <w:bookmarkEnd w:id="2678"/>
    <w:bookmarkStart w:id="2679" w:name="end-of-module-reflection-for-teachers-8"/>
    <w:p>
      <w:pPr>
        <w:pStyle w:val="Heading2"/>
      </w:pPr>
      <w:r>
        <w:t xml:space="preserve">End-of-module reflection (for teachers)</w:t>
      </w:r>
    </w:p>
    <w:p>
      <w:pPr>
        <w:pStyle w:val="Compact"/>
        <w:numPr>
          <w:ilvl w:val="0"/>
          <w:numId w:val="2447"/>
        </w:numPr>
      </w:pPr>
      <w:r>
        <w:t xml:space="preserve">Which concepts landed well? Which didn’t?</w:t>
      </w:r>
    </w:p>
    <w:p>
      <w:pPr>
        <w:pStyle w:val="Compact"/>
        <w:numPr>
          <w:ilvl w:val="0"/>
          <w:numId w:val="2447"/>
        </w:numPr>
      </w:pPr>
      <w:r>
        <w:t xml:space="preserve">Which students grew most? Which need a different approach next module?</w:t>
      </w:r>
    </w:p>
    <w:p>
      <w:pPr>
        <w:pStyle w:val="Compact"/>
        <w:numPr>
          <w:ilvl w:val="0"/>
          <w:numId w:val="2447"/>
        </w:numPr>
      </w:pPr>
      <w:r>
        <w:t xml:space="preserve">Add notes to</w:t>
      </w:r>
      <w:r>
        <w:t xml:space="preserve"> </w:t>
      </w:r>
      <w:r>
        <w:rPr>
          <w:rStyle w:val="VerbatimChar"/>
        </w:rPr>
        <w:t xml:space="preserve">teacher-notes.md</w:t>
      </w:r>
      <w:r>
        <w:t xml:space="preserve"> </w:t>
      </w:r>
      <w:r>
        <w:t xml:space="preserve">for the next teacher who uses this pack.</w:t>
      </w:r>
    </w:p>
    <w:bookmarkEnd w:id="2679"/>
    <w:bookmarkEnd w:id="2680"/>
    <w:bookmarkStart w:id="2684" w:name="X9a6cf58ac95ae390839fab1fd480a90f898199a"/>
    <w:p>
      <w:pPr>
        <w:pStyle w:val="Heading1"/>
      </w:pPr>
      <w:r>
        <w:t xml:space="preserve">Sources — Magic Squares — Bhadragaṇita (Senior)</w:t>
      </w:r>
    </w:p>
    <w:bookmarkStart w:id="2681" w:name="primary-and-secondary-sources-8"/>
    <w:p>
      <w:pPr>
        <w:pStyle w:val="Heading2"/>
      </w:pPr>
      <w:r>
        <w:t xml:space="preserve">Primary and secondary sources</w:t>
      </w:r>
    </w:p>
    <w:p>
      <w:pPr>
        <w:pStyle w:val="Compact"/>
        <w:numPr>
          <w:ilvl w:val="0"/>
          <w:numId w:val="2448"/>
        </w:numPr>
      </w:pPr>
      <w:r>
        <w:t xml:space="preserve">Nārāyaṇa Paṇḍita,</w:t>
      </w:r>
      <w:r>
        <w:t xml:space="preserve"> </w:t>
      </w:r>
      <w:r>
        <w:rPr>
          <w:i/>
          <w:iCs/>
        </w:rPr>
        <w:t xml:space="preserve">Gaṇita-kaumudī</w:t>
      </w:r>
      <w:r>
        <w:t xml:space="preserve"> </w:t>
      </w:r>
      <w:r>
        <w:t xml:space="preserve">(1356 CE), Book 14 (Bhadra-gaṇita)</w:t>
      </w:r>
    </w:p>
    <w:p>
      <w:pPr>
        <w:pStyle w:val="Compact"/>
        <w:numPr>
          <w:ilvl w:val="0"/>
          <w:numId w:val="2448"/>
        </w:numPr>
      </w:pPr>
      <w:r>
        <w:t xml:space="preserve">Kim Plofker,</w:t>
      </w:r>
      <w:r>
        <w:t xml:space="preserve"> </w:t>
      </w:r>
      <w:r>
        <w:rPr>
          <w:i/>
          <w:iCs/>
        </w:rPr>
        <w:t xml:space="preserve">Mathematics in India</w:t>
      </w:r>
      <w:r>
        <w:t xml:space="preserve"> </w:t>
      </w:r>
      <w:r>
        <w:t xml:space="preserve">(Princeton, 2009), ch. 5</w:t>
      </w:r>
    </w:p>
    <w:p>
      <w:pPr>
        <w:pStyle w:val="Compact"/>
        <w:numPr>
          <w:ilvl w:val="0"/>
          <w:numId w:val="2448"/>
        </w:numPr>
      </w:pPr>
      <w:r>
        <w:t xml:space="preserve">Khajuraho temple inscription (~10th–11th c. CE) — 4×4 panel-magic square</w:t>
      </w:r>
    </w:p>
    <w:p>
      <w:pPr>
        <w:pStyle w:val="Compact"/>
        <w:numPr>
          <w:ilvl w:val="0"/>
          <w:numId w:val="2448"/>
        </w:numPr>
      </w:pPr>
      <w:r>
        <w:t xml:space="preserve">NCERT Mathematics Class VII, ch. 2 (Fractions and Decimals) — related grid arithmetic</w:t>
      </w:r>
    </w:p>
    <w:bookmarkEnd w:id="2681"/>
    <w:bookmarkStart w:id="2682" w:name="a-note-on-citation-discipline-8"/>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2682"/>
    <w:bookmarkStart w:id="2683" w:name="for-deeper-reading-8"/>
    <w:p>
      <w:pPr>
        <w:pStyle w:val="Heading2"/>
      </w:pPr>
      <w:r>
        <w:t xml:space="preserve">For deeper reading</w:t>
      </w:r>
    </w:p>
    <w:p>
      <w:pPr>
        <w:pStyle w:val="Compact"/>
        <w:numPr>
          <w:ilvl w:val="0"/>
          <w:numId w:val="2449"/>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2449"/>
        </w:numPr>
      </w:pPr>
      <w:r>
        <w:t xml:space="preserve">Other modules in this curriculum that connect: see the module README’s</w:t>
      </w:r>
      <w:r>
        <w:t xml:space="preserve"> </w:t>
      </w:r>
      <w:r>
        <w:t xml:space="preserve">“Prerequisites”</w:t>
      </w:r>
      <w:r>
        <w:t xml:space="preserve"> </w:t>
      </w:r>
      <w:r>
        <w:t xml:space="preserve">section.</w:t>
      </w:r>
    </w:p>
    <w:bookmarkEnd w:id="2683"/>
    <w:bookmarkEnd w:id="2684"/>
    <w:bookmarkStart w:id="2691" w:name="X07c41be2b2e4e3c33bda4e9826de5d1134f9451"/>
    <w:p>
      <w:pPr>
        <w:pStyle w:val="Heading1"/>
      </w:pPr>
      <w:r>
        <w:t xml:space="preserve">Parent Guide — Magic Squares — Bhadragaṇita (Senior)</w:t>
      </w:r>
    </w:p>
    <w:bookmarkStart w:id="2685" w:name="what-is-your-child-learning-8"/>
    <w:p>
      <w:pPr>
        <w:pStyle w:val="Heading2"/>
      </w:pPr>
      <w:r>
        <w:t xml:space="preserve">What is your child learning?</w:t>
      </w:r>
    </w:p>
    <w:p>
      <w:pPr>
        <w:pStyle w:val="FirstParagraph"/>
      </w:pPr>
      <w:r>
        <w:t xml:space="preserve">A magic square is an n×n grid of distinct integers where every row, column, and main diagonal sums to the same constant. Nārāyaṇa Paṇḍita’s</w:t>
      </w:r>
      <w:r>
        <w:t xml:space="preserve"> </w:t>
      </w:r>
      <w:r>
        <w:rPr>
          <w:i/>
          <w:iCs/>
        </w:rPr>
        <w:t xml:space="preserve">Gaṇita-kaumudī</w:t>
      </w:r>
      <w:r>
        <w:t xml:space="preserve"> </w:t>
      </w:r>
      <w:r>
        <w:t xml:space="preserve">(1356 CE), Book 14 (</w:t>
      </w:r>
      <w:r>
        <w:rPr>
          <w:i/>
          <w:iCs/>
        </w:rPr>
        <w:t xml:space="preserve">Bhadra-gaṇita</w:t>
      </w:r>
      <w:r>
        <w:t xml:space="preserve">), gives the most systematic pre-modern Indian treatment, including the stair-step (kothumi) method for odd-order squares. Cross-cultural comparison with Lo Shu (China) and Dürer (Europe) shows the universality of the puzzle and the Indian contribution to its mathematical systematisation.</w:t>
      </w:r>
    </w:p>
    <w:bookmarkEnd w:id="2685"/>
    <w:bookmarkStart w:id="2686" w:name="why-this-matters-8"/>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2686"/>
    <w:bookmarkStart w:id="2687" w:name="what-you-can-do-at-home-8"/>
    <w:p>
      <w:pPr>
        <w:pStyle w:val="Heading2"/>
      </w:pPr>
      <w:r>
        <w:t xml:space="preserve">What you can do at home</w:t>
      </w:r>
    </w:p>
    <w:p>
      <w:pPr>
        <w:pStyle w:val="FirstParagraph"/>
      </w:pPr>
      <w:r>
        <w:t xml:space="preserve">Your child is learning to construct magic squares — grids where every row, column, and diagonal sums to the same number. It’s a puzzle and a piece of cultural mathematics. Ask them to show you the 3×3 with 1–9 — it’s the foundational case.</w:t>
      </w:r>
    </w:p>
    <w:bookmarkEnd w:id="2687"/>
    <w:bookmarkStart w:id="2688" w:name="conversation-prompts-8"/>
    <w:p>
      <w:pPr>
        <w:pStyle w:val="Heading2"/>
      </w:pPr>
      <w:r>
        <w:t xml:space="preserve">Conversation prompts</w:t>
      </w:r>
    </w:p>
    <w:p>
      <w:pPr>
        <w:pStyle w:val="FirstParagraph"/>
      </w:pPr>
      <w:r>
        <w:t xml:space="preserve">Try one of these over a meal or walk:</w:t>
      </w:r>
    </w:p>
    <w:p>
      <w:pPr>
        <w:pStyle w:val="Compact"/>
        <w:numPr>
          <w:ilvl w:val="0"/>
          <w:numId w:val="2450"/>
        </w:numPr>
      </w:pPr>
      <w:r>
        <w:rPr>
          <w:i/>
          <w:iCs/>
        </w:rPr>
        <w:t xml:space="preserve">“What’s one Sanskrit word you learned this week? What does it mean?”</w:t>
      </w:r>
    </w:p>
    <w:p>
      <w:pPr>
        <w:pStyle w:val="Compact"/>
        <w:numPr>
          <w:ilvl w:val="0"/>
          <w:numId w:val="2450"/>
        </w:numPr>
      </w:pPr>
      <w:r>
        <w:rPr>
          <w:i/>
          <w:iCs/>
        </w:rPr>
        <w:t xml:space="preserve">“What did you find surprising in this module?”</w:t>
      </w:r>
    </w:p>
    <w:p>
      <w:pPr>
        <w:pStyle w:val="Compact"/>
        <w:numPr>
          <w:ilvl w:val="0"/>
          <w:numId w:val="2450"/>
        </w:numPr>
      </w:pPr>
      <w:r>
        <w:rPr>
          <w:i/>
          <w:iCs/>
        </w:rPr>
        <w:t xml:space="preserve">“Is there anything you’re not sure about? Let’s look it up together.”</w:t>
      </w:r>
    </w:p>
    <w:p>
      <w:pPr>
        <w:pStyle w:val="Compact"/>
        <w:numPr>
          <w:ilvl w:val="0"/>
          <w:numId w:val="2450"/>
        </w:numPr>
      </w:pPr>
      <w:r>
        <w:rPr>
          <w:i/>
          <w:iCs/>
        </w:rPr>
        <w:t xml:space="preserve">“How would you explain this to your grandmother / grandfather?”</w:t>
      </w:r>
    </w:p>
    <w:bookmarkEnd w:id="2688"/>
    <w:bookmarkStart w:id="2689" w:name="questions-parents-often-ask-8"/>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2689"/>
    <w:bookmarkStart w:id="2690" w:name="reading-further-for-parents-8"/>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2690"/>
    <w:bookmarkEnd w:id="2691"/>
    <w:bookmarkStart w:id="2704" w:name="day-1-discover-the-33-1"/>
    <w:p>
      <w:pPr>
        <w:pStyle w:val="Heading1"/>
      </w:pPr>
      <w:r>
        <w:t xml:space="preserve">Day 1 — Discover the 3×3</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692" w:name="learning-objective-124"/>
    <w:p>
      <w:pPr>
        <w:pStyle w:val="Heading2"/>
      </w:pPr>
      <w:r>
        <w:t xml:space="preserve">Learning objective</w:t>
      </w:r>
    </w:p>
    <w:p>
      <w:pPr>
        <w:pStyle w:val="FirstParagraph"/>
      </w:pPr>
      <w:r>
        <w:t xml:space="preserve">By the end of this lesson, students will: build the unique 3×3 magic square with 1–9 by trial.</w:t>
      </w:r>
    </w:p>
    <w:bookmarkEnd w:id="2692"/>
    <w:bookmarkStart w:id="2693" w:name="materials-136"/>
    <w:p>
      <w:pPr>
        <w:pStyle w:val="Heading2"/>
      </w:pPr>
      <w:r>
        <w:t xml:space="preserve">Materials</w:t>
      </w:r>
    </w:p>
    <w:p>
      <w:pPr>
        <w:pStyle w:val="Compact"/>
        <w:numPr>
          <w:ilvl w:val="0"/>
          <w:numId w:val="2451"/>
        </w:numPr>
      </w:pPr>
      <w:r>
        <w:t xml:space="preserve">Whiteboard / chart paper</w:t>
      </w:r>
    </w:p>
    <w:p>
      <w:pPr>
        <w:pStyle w:val="Compact"/>
        <w:numPr>
          <w:ilvl w:val="0"/>
          <w:numId w:val="2451"/>
        </w:numPr>
      </w:pPr>
      <w:r>
        <w:t xml:space="preserve">Notebook, pen per student</w:t>
      </w:r>
    </w:p>
    <w:p>
      <w:pPr>
        <w:pStyle w:val="Compact"/>
        <w:numPr>
          <w:ilvl w:val="0"/>
          <w:numId w:val="2451"/>
        </w:numPr>
      </w:pPr>
      <w:r>
        <w:t xml:space="preserve">(See lesson-plan.md for any day-specific materials)</w:t>
      </w:r>
    </w:p>
    <w:bookmarkEnd w:id="2693"/>
    <w:bookmarkStart w:id="2695" w:name="vocabulary-introduced-today-80"/>
    <w:p>
      <w:pPr>
        <w:pStyle w:val="Heading2"/>
      </w:pPr>
      <w:r>
        <w:t xml:space="preserve">Vocabulary introduced today</w:t>
      </w:r>
    </w:p>
    <w:p>
      <w:pPr>
        <w:pStyle w:val="Compact"/>
        <w:numPr>
          <w:ilvl w:val="0"/>
          <w:numId w:val="2452"/>
        </w:numPr>
      </w:pPr>
      <w:r>
        <w:rPr>
          <w:i/>
          <w:iCs/>
        </w:rPr>
        <w:t xml:space="preserve">bhadra-gaṇita</w:t>
      </w:r>
      <w:r>
        <w:t xml:space="preserve"> </w:t>
      </w:r>
      <w:r>
        <w:t xml:space="preserve">(IAST: bhadra-gaṇita; lit. “</w:t>
      </w:r>
      <w:r>
        <w:t xml:space="preserve">“auspicious arithmetic”</w:t>
      </w:r>
      <w:r>
        <w:t xml:space="preserve"> </w:t>
      </w:r>
      <w:r>
        <w:t xml:space="preserve">— the Indian term for magic squares”)</w:t>
      </w:r>
    </w:p>
    <w:bookmarkStart w:id="2694" w:name="primary-source-todays-reading-8"/>
    <w:p>
      <w:pPr>
        <w:pStyle w:val="Heading3"/>
      </w:pPr>
      <w:r>
        <w:t xml:space="preserve">Primary source (today’s reading)</w:t>
      </w:r>
    </w:p>
    <w:p>
      <w:pPr>
        <w:pStyle w:val="FirstParagraph"/>
      </w:pPr>
      <w:r>
        <w:t xml:space="preserve">From</w:t>
      </w:r>
      <w:r>
        <w:t xml:space="preserve"> </w:t>
      </w:r>
      <w:r>
        <w:rPr>
          <w:i/>
          <w:iCs/>
        </w:rPr>
        <w:t xml:space="preserve">Nārāyaṇa Paṇḍita</w:t>
      </w:r>
      <w:r>
        <w:t xml:space="preserve"> </w:t>
      </w:r>
      <w:r>
        <w:t xml:space="preserve">— see</w:t>
      </w:r>
      <w:r>
        <w:t xml:space="preserve"> </w:t>
      </w:r>
      <w:r>
        <w:rPr>
          <w:rStyle w:val="VerbatimChar"/>
        </w:rPr>
        <w:t xml:space="preserve">sources.md</w:t>
      </w:r>
      <w:r>
        <w:t xml:space="preserve">.</w:t>
      </w:r>
    </w:p>
    <w:bookmarkEnd w:id="2694"/>
    <w:bookmarkEnd w:id="2695"/>
    <w:bookmarkStart w:id="2700" w:name="lesson-flow-80"/>
    <w:p>
      <w:pPr>
        <w:pStyle w:val="Heading2"/>
      </w:pPr>
      <w:r>
        <w:t xml:space="preserve">Lesson flow</w:t>
      </w:r>
    </w:p>
    <w:bookmarkStart w:id="2696" w:name="warm-up-5-min-105"/>
    <w:p>
      <w:pPr>
        <w:pStyle w:val="Heading3"/>
      </w:pPr>
      <w:r>
        <w:t xml:space="preserve">Warm-up (5 min)</w:t>
      </w:r>
    </w:p>
    <w:p>
      <w:pPr>
        <w:pStyle w:val="Compact"/>
        <w:numPr>
          <w:ilvl w:val="0"/>
          <w:numId w:val="2453"/>
        </w:numPr>
      </w:pPr>
      <w:r>
        <w:t xml:space="preserve">Daily check-in: one-sentence response to</w:t>
      </w:r>
      <w:r>
        <w:t xml:space="preserve"> </w:t>
      </w:r>
      <w:r>
        <w:rPr>
          <w:i/>
          <w:iCs/>
        </w:rPr>
        <w:t xml:space="preserve">“What’s one thing you remember about yesterday’s lesson?”</w:t>
      </w:r>
    </w:p>
    <w:p>
      <w:pPr>
        <w:pStyle w:val="Compact"/>
        <w:numPr>
          <w:ilvl w:val="0"/>
          <w:numId w:val="2453"/>
        </w:numPr>
      </w:pPr>
      <w:r>
        <w:t xml:space="preserve">Hook: introduce a phenomenon or question that motivates today’s concept.</w:t>
      </w:r>
    </w:p>
    <w:bookmarkEnd w:id="2696"/>
    <w:bookmarkStart w:id="2697" w:name="core-20-min-82"/>
    <w:p>
      <w:pPr>
        <w:pStyle w:val="Heading3"/>
      </w:pPr>
      <w:r>
        <w:t xml:space="preserve">Core (20 min)</w:t>
      </w:r>
    </w:p>
    <w:p>
      <w:pPr>
        <w:pStyle w:val="Compact"/>
        <w:numPr>
          <w:ilvl w:val="0"/>
          <w:numId w:val="2454"/>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454"/>
        </w:numPr>
      </w:pPr>
      <w:r>
        <w:rPr>
          <w:b/>
          <w:bCs/>
        </w:rPr>
        <w:t xml:space="preserve">Introduce the Sanskrit term.</w:t>
      </w:r>
      <w:r>
        <w:t xml:space="preserve"> </w:t>
      </w:r>
      <w:r>
        <w:t xml:space="preserve">Once, in the triple format, then italicised only.</w:t>
      </w:r>
    </w:p>
    <w:p>
      <w:pPr>
        <w:pStyle w:val="Compact"/>
        <w:numPr>
          <w:ilvl w:val="0"/>
          <w:numId w:val="2454"/>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454"/>
        </w:numPr>
      </w:pPr>
      <w:r>
        <w:rPr>
          <w:b/>
          <w:bCs/>
        </w:rPr>
        <w:t xml:space="preserve">Work an example</w:t>
      </w:r>
      <w:r>
        <w:t xml:space="preserve"> </w:t>
      </w:r>
      <w:r>
        <w:t xml:space="preserve">with the whole class on the board.</w:t>
      </w:r>
    </w:p>
    <w:p>
      <w:pPr>
        <w:pStyle w:val="Compact"/>
        <w:numPr>
          <w:ilvl w:val="0"/>
          <w:numId w:val="2454"/>
        </w:numPr>
      </w:pPr>
      <w:r>
        <w:rPr>
          <w:b/>
          <w:bCs/>
        </w:rPr>
        <w:t xml:space="preserve">Independent or paired practice</w:t>
      </w:r>
      <w:r>
        <w:t xml:space="preserve"> </w:t>
      </w:r>
      <w:r>
        <w:t xml:space="preserve">for ~5 minutes.</w:t>
      </w:r>
    </w:p>
    <w:bookmarkEnd w:id="2697"/>
    <w:bookmarkStart w:id="2698" w:name="activity-15-min-80"/>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Discover the 3×3.</w:t>
      </w:r>
    </w:p>
    <w:bookmarkEnd w:id="2698"/>
    <w:bookmarkStart w:id="2699" w:name="wrap-up-5-min-106"/>
    <w:p>
      <w:pPr>
        <w:pStyle w:val="Heading3"/>
      </w:pPr>
      <w:r>
        <w:t xml:space="preserve">Wrap-up (5 min)</w:t>
      </w:r>
    </w:p>
    <w:p>
      <w:pPr>
        <w:pStyle w:val="Compact"/>
        <w:numPr>
          <w:ilvl w:val="0"/>
          <w:numId w:val="2455"/>
        </w:numPr>
      </w:pPr>
      <w:r>
        <w:t xml:space="preserve">One-sentence exit ticket:</w:t>
      </w:r>
      <w:r>
        <w:t xml:space="preserve"> </w:t>
      </w:r>
      <w:r>
        <w:rPr>
          <w:i/>
          <w:iCs/>
        </w:rPr>
        <w:t xml:space="preserve">“What’s one thing you learned today?”</w:t>
      </w:r>
    </w:p>
    <w:p>
      <w:pPr>
        <w:pStyle w:val="Compact"/>
        <w:numPr>
          <w:ilvl w:val="0"/>
          <w:numId w:val="2455"/>
        </w:numPr>
      </w:pPr>
      <w:r>
        <w:t xml:space="preserve">Preview tomorrow.</w:t>
      </w:r>
    </w:p>
    <w:bookmarkEnd w:id="2699"/>
    <w:bookmarkEnd w:id="2700"/>
    <w:bookmarkStart w:id="2701" w:name="homework-9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01"/>
    <w:bookmarkStart w:id="2702" w:name="differentiation-146"/>
    <w:p>
      <w:pPr>
        <w:pStyle w:val="Heading2"/>
      </w:pPr>
      <w:r>
        <w:t xml:space="preserve">Differentiation</w:t>
      </w:r>
    </w:p>
    <w:p>
      <w:pPr>
        <w:pStyle w:val="Compact"/>
        <w:numPr>
          <w:ilvl w:val="0"/>
          <w:numId w:val="2456"/>
        </w:numPr>
      </w:pPr>
      <w:r>
        <w:rPr>
          <w:b/>
          <w:bCs/>
        </w:rPr>
        <w:t xml:space="preserve">Extension:</w:t>
      </w:r>
      <w:r>
        <w:t xml:space="preserve"> </w:t>
      </w:r>
      <w:r>
        <w:t xml:space="preserve">offer one open question or extra problem for fast finishers.</w:t>
      </w:r>
    </w:p>
    <w:p>
      <w:pPr>
        <w:pStyle w:val="Compact"/>
        <w:numPr>
          <w:ilvl w:val="0"/>
          <w:numId w:val="2456"/>
        </w:numPr>
      </w:pPr>
      <w:r>
        <w:rPr>
          <w:b/>
          <w:bCs/>
        </w:rPr>
        <w:t xml:space="preserve">Support:</w:t>
      </w:r>
      <w:r>
        <w:t xml:space="preserve"> </w:t>
      </w:r>
      <w:r>
        <w:t xml:space="preserve">pair students who need scaffolds; offer partial outlines.</w:t>
      </w:r>
    </w:p>
    <w:bookmarkEnd w:id="2702"/>
    <w:bookmarkStart w:id="2703" w:name="teacher-notes-122"/>
    <w:p>
      <w:pPr>
        <w:pStyle w:val="Heading2"/>
      </w:pPr>
      <w:r>
        <w:t xml:space="preserve">Teacher notes</w:t>
      </w:r>
    </w:p>
    <w:p>
      <w:pPr>
        <w:pStyle w:val="Compact"/>
        <w:numPr>
          <w:ilvl w:val="0"/>
          <w:numId w:val="2457"/>
        </w:numPr>
      </w:pPr>
      <w:r>
        <w:t xml:space="preserve">Citations: at least one quoted verse with citation per module. Day 1 already includes one if applicable; you may add more.</w:t>
      </w:r>
    </w:p>
    <w:p>
      <w:pPr>
        <w:pStyle w:val="Compact"/>
        <w:numPr>
          <w:ilvl w:val="0"/>
          <w:numId w:val="2457"/>
        </w:numPr>
      </w:pPr>
      <w:r>
        <w:t xml:space="preserve">Connect to prior modules where natural (especially Module 2 pañcabhūta).</w:t>
      </w:r>
    </w:p>
    <w:bookmarkEnd w:id="2703"/>
    <w:bookmarkEnd w:id="2704"/>
    <w:bookmarkStart w:id="2716" w:name="day-2-the-magic-constant-1"/>
    <w:p>
      <w:pPr>
        <w:pStyle w:val="Heading1"/>
      </w:pPr>
      <w:r>
        <w:t xml:space="preserve">Day 2 — The Magic Constant</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705" w:name="learning-objective-125"/>
    <w:p>
      <w:pPr>
        <w:pStyle w:val="Heading2"/>
      </w:pPr>
      <w:r>
        <w:t xml:space="preserve">Learning objective</w:t>
      </w:r>
    </w:p>
    <w:p>
      <w:pPr>
        <w:pStyle w:val="FirstParagraph"/>
      </w:pPr>
      <w:r>
        <w:t xml:space="preserve">By the end of this lesson, students will: derive why 3×3 with 1–9 must sum to 15 per row.</w:t>
      </w:r>
    </w:p>
    <w:bookmarkEnd w:id="2705"/>
    <w:bookmarkStart w:id="2706" w:name="materials-137"/>
    <w:p>
      <w:pPr>
        <w:pStyle w:val="Heading2"/>
      </w:pPr>
      <w:r>
        <w:t xml:space="preserve">Materials</w:t>
      </w:r>
    </w:p>
    <w:p>
      <w:pPr>
        <w:pStyle w:val="Compact"/>
        <w:numPr>
          <w:ilvl w:val="0"/>
          <w:numId w:val="2458"/>
        </w:numPr>
      </w:pPr>
      <w:r>
        <w:t xml:space="preserve">Whiteboard / chart paper</w:t>
      </w:r>
    </w:p>
    <w:p>
      <w:pPr>
        <w:pStyle w:val="Compact"/>
        <w:numPr>
          <w:ilvl w:val="0"/>
          <w:numId w:val="2458"/>
        </w:numPr>
      </w:pPr>
      <w:r>
        <w:t xml:space="preserve">Notebook, pen per student</w:t>
      </w:r>
    </w:p>
    <w:p>
      <w:pPr>
        <w:pStyle w:val="Compact"/>
        <w:numPr>
          <w:ilvl w:val="0"/>
          <w:numId w:val="2458"/>
        </w:numPr>
      </w:pPr>
      <w:r>
        <w:t xml:space="preserve">(See lesson-plan.md for any day-specific materials)</w:t>
      </w:r>
    </w:p>
    <w:bookmarkEnd w:id="2706"/>
    <w:bookmarkStart w:id="2707" w:name="vocabulary-introduced-today-81"/>
    <w:p>
      <w:pPr>
        <w:pStyle w:val="Heading2"/>
      </w:pPr>
      <w:r>
        <w:t xml:space="preserve">Vocabulary introduced today</w:t>
      </w:r>
    </w:p>
    <w:p>
      <w:pPr>
        <w:pStyle w:val="Compact"/>
        <w:numPr>
          <w:ilvl w:val="0"/>
          <w:numId w:val="2459"/>
        </w:numPr>
      </w:pPr>
      <w:r>
        <w:rPr>
          <w:i/>
          <w:iCs/>
        </w:rPr>
        <w:t xml:space="preserve">siddhāṅka (modern coinage)</w:t>
      </w:r>
      <w:r>
        <w:t xml:space="preserve"> </w:t>
      </w:r>
      <w:r>
        <w:t xml:space="preserve">(IAST: siddhāṅka (modern coinage); lit.</w:t>
      </w:r>
      <w:r>
        <w:t xml:space="preserve"> </w:t>
      </w:r>
      <w:r>
        <w:t xml:space="preserve">“the common sum of all rows/columns/diagonals”</w:t>
      </w:r>
      <w:r>
        <w:t xml:space="preserve">)</w:t>
      </w:r>
    </w:p>
    <w:bookmarkEnd w:id="2707"/>
    <w:bookmarkStart w:id="2712" w:name="lesson-flow-81"/>
    <w:p>
      <w:pPr>
        <w:pStyle w:val="Heading2"/>
      </w:pPr>
      <w:r>
        <w:t xml:space="preserve">Lesson flow</w:t>
      </w:r>
    </w:p>
    <w:bookmarkStart w:id="2708" w:name="warm-up-5-min-106"/>
    <w:p>
      <w:pPr>
        <w:pStyle w:val="Heading3"/>
      </w:pPr>
      <w:r>
        <w:t xml:space="preserve">Warm-up (5 min)</w:t>
      </w:r>
    </w:p>
    <w:p>
      <w:pPr>
        <w:pStyle w:val="Compact"/>
        <w:numPr>
          <w:ilvl w:val="0"/>
          <w:numId w:val="2460"/>
        </w:numPr>
      </w:pPr>
      <w:r>
        <w:t xml:space="preserve">Daily check-in: one-sentence response to</w:t>
      </w:r>
      <w:r>
        <w:t xml:space="preserve"> </w:t>
      </w:r>
      <w:r>
        <w:rPr>
          <w:i/>
          <w:iCs/>
        </w:rPr>
        <w:t xml:space="preserve">“What’s one thing you remember about yesterday’s lesson?”</w:t>
      </w:r>
    </w:p>
    <w:p>
      <w:pPr>
        <w:pStyle w:val="Compact"/>
        <w:numPr>
          <w:ilvl w:val="0"/>
          <w:numId w:val="2460"/>
        </w:numPr>
      </w:pPr>
      <w:r>
        <w:t xml:space="preserve">Hook: introduce a phenomenon or question that motivates today’s concept.</w:t>
      </w:r>
    </w:p>
    <w:bookmarkEnd w:id="2708"/>
    <w:bookmarkStart w:id="2709" w:name="core-20-min-83"/>
    <w:p>
      <w:pPr>
        <w:pStyle w:val="Heading3"/>
      </w:pPr>
      <w:r>
        <w:t xml:space="preserve">Core (20 min)</w:t>
      </w:r>
    </w:p>
    <w:p>
      <w:pPr>
        <w:pStyle w:val="Compact"/>
        <w:numPr>
          <w:ilvl w:val="0"/>
          <w:numId w:val="2461"/>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461"/>
        </w:numPr>
      </w:pPr>
      <w:r>
        <w:rPr>
          <w:b/>
          <w:bCs/>
        </w:rPr>
        <w:t xml:space="preserve">Introduce the Sanskrit term.</w:t>
      </w:r>
      <w:r>
        <w:t xml:space="preserve"> </w:t>
      </w:r>
      <w:r>
        <w:t xml:space="preserve">Once, in the triple format, then italicised only.</w:t>
      </w:r>
    </w:p>
    <w:p>
      <w:pPr>
        <w:pStyle w:val="Compact"/>
        <w:numPr>
          <w:ilvl w:val="0"/>
          <w:numId w:val="2461"/>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461"/>
        </w:numPr>
      </w:pPr>
      <w:r>
        <w:rPr>
          <w:b/>
          <w:bCs/>
        </w:rPr>
        <w:t xml:space="preserve">Work an example</w:t>
      </w:r>
      <w:r>
        <w:t xml:space="preserve"> </w:t>
      </w:r>
      <w:r>
        <w:t xml:space="preserve">with the whole class on the board.</w:t>
      </w:r>
    </w:p>
    <w:p>
      <w:pPr>
        <w:pStyle w:val="Compact"/>
        <w:numPr>
          <w:ilvl w:val="0"/>
          <w:numId w:val="2461"/>
        </w:numPr>
      </w:pPr>
      <w:r>
        <w:rPr>
          <w:b/>
          <w:bCs/>
        </w:rPr>
        <w:t xml:space="preserve">Independent or paired practice</w:t>
      </w:r>
      <w:r>
        <w:t xml:space="preserve"> </w:t>
      </w:r>
      <w:r>
        <w:t xml:space="preserve">for ~5 minutes.</w:t>
      </w:r>
    </w:p>
    <w:bookmarkEnd w:id="2709"/>
    <w:bookmarkStart w:id="2710" w:name="activity-15-min-81"/>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The Magic Constant.</w:t>
      </w:r>
    </w:p>
    <w:bookmarkEnd w:id="2710"/>
    <w:bookmarkStart w:id="2711" w:name="wrap-up-5-min-107"/>
    <w:p>
      <w:pPr>
        <w:pStyle w:val="Heading3"/>
      </w:pPr>
      <w:r>
        <w:t xml:space="preserve">Wrap-up (5 min)</w:t>
      </w:r>
    </w:p>
    <w:p>
      <w:pPr>
        <w:pStyle w:val="Compact"/>
        <w:numPr>
          <w:ilvl w:val="0"/>
          <w:numId w:val="2462"/>
        </w:numPr>
      </w:pPr>
      <w:r>
        <w:t xml:space="preserve">One-sentence exit ticket:</w:t>
      </w:r>
      <w:r>
        <w:t xml:space="preserve"> </w:t>
      </w:r>
      <w:r>
        <w:rPr>
          <w:i/>
          <w:iCs/>
        </w:rPr>
        <w:t xml:space="preserve">“What’s one thing you learned today?”</w:t>
      </w:r>
    </w:p>
    <w:p>
      <w:pPr>
        <w:pStyle w:val="Compact"/>
        <w:numPr>
          <w:ilvl w:val="0"/>
          <w:numId w:val="2462"/>
        </w:numPr>
      </w:pPr>
      <w:r>
        <w:t xml:space="preserve">Preview tomorrow.</w:t>
      </w:r>
    </w:p>
    <w:bookmarkEnd w:id="2711"/>
    <w:bookmarkEnd w:id="2712"/>
    <w:bookmarkStart w:id="2713" w:name="homework-9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13"/>
    <w:bookmarkStart w:id="2714" w:name="differentiation-147"/>
    <w:p>
      <w:pPr>
        <w:pStyle w:val="Heading2"/>
      </w:pPr>
      <w:r>
        <w:t xml:space="preserve">Differentiation</w:t>
      </w:r>
    </w:p>
    <w:p>
      <w:pPr>
        <w:pStyle w:val="Compact"/>
        <w:numPr>
          <w:ilvl w:val="0"/>
          <w:numId w:val="2463"/>
        </w:numPr>
      </w:pPr>
      <w:r>
        <w:rPr>
          <w:b/>
          <w:bCs/>
        </w:rPr>
        <w:t xml:space="preserve">Extension:</w:t>
      </w:r>
      <w:r>
        <w:t xml:space="preserve"> </w:t>
      </w:r>
      <w:r>
        <w:t xml:space="preserve">offer one open question or extra problem for fast finishers.</w:t>
      </w:r>
    </w:p>
    <w:p>
      <w:pPr>
        <w:pStyle w:val="Compact"/>
        <w:numPr>
          <w:ilvl w:val="0"/>
          <w:numId w:val="2463"/>
        </w:numPr>
      </w:pPr>
      <w:r>
        <w:rPr>
          <w:b/>
          <w:bCs/>
        </w:rPr>
        <w:t xml:space="preserve">Support:</w:t>
      </w:r>
      <w:r>
        <w:t xml:space="preserve"> </w:t>
      </w:r>
      <w:r>
        <w:t xml:space="preserve">pair students who need scaffolds; offer partial outlines.</w:t>
      </w:r>
    </w:p>
    <w:bookmarkEnd w:id="2714"/>
    <w:bookmarkStart w:id="2715" w:name="teacher-notes-123"/>
    <w:p>
      <w:pPr>
        <w:pStyle w:val="Heading2"/>
      </w:pPr>
      <w:r>
        <w:t xml:space="preserve">Teacher notes</w:t>
      </w:r>
    </w:p>
    <w:p>
      <w:pPr>
        <w:pStyle w:val="Compact"/>
        <w:numPr>
          <w:ilvl w:val="0"/>
          <w:numId w:val="2464"/>
        </w:numPr>
      </w:pPr>
      <w:r>
        <w:t xml:space="preserve">Citations: at least one quoted verse with citation per module. Day 1 already includes one if applicable; you may add more.</w:t>
      </w:r>
    </w:p>
    <w:p>
      <w:pPr>
        <w:pStyle w:val="Compact"/>
        <w:numPr>
          <w:ilvl w:val="0"/>
          <w:numId w:val="2464"/>
        </w:numPr>
      </w:pPr>
      <w:r>
        <w:t xml:space="preserve">Connect to prior modules where natural (especially Module 2 pañcabhūta).</w:t>
      </w:r>
    </w:p>
    <w:bookmarkEnd w:id="2715"/>
    <w:bookmarkEnd w:id="2716"/>
    <w:bookmarkStart w:id="2728" w:name="day-3-how-many-33-magic-squares-1"/>
    <w:p>
      <w:pPr>
        <w:pStyle w:val="Heading1"/>
      </w:pPr>
      <w:r>
        <w:t xml:space="preserve">Day 3 — How Many 3×3 Magic Squares?</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717" w:name="learning-objective-126"/>
    <w:p>
      <w:pPr>
        <w:pStyle w:val="Heading2"/>
      </w:pPr>
      <w:r>
        <w:t xml:space="preserve">Learning objective</w:t>
      </w:r>
    </w:p>
    <w:p>
      <w:pPr>
        <w:pStyle w:val="FirstParagraph"/>
      </w:pPr>
      <w:r>
        <w:t xml:space="preserve">By the end of this lesson, students will: count the equivalence classes (up to symmetry).</w:t>
      </w:r>
    </w:p>
    <w:bookmarkEnd w:id="2717"/>
    <w:bookmarkStart w:id="2718" w:name="materials-138"/>
    <w:p>
      <w:pPr>
        <w:pStyle w:val="Heading2"/>
      </w:pPr>
      <w:r>
        <w:t xml:space="preserve">Materials</w:t>
      </w:r>
    </w:p>
    <w:p>
      <w:pPr>
        <w:pStyle w:val="Compact"/>
        <w:numPr>
          <w:ilvl w:val="0"/>
          <w:numId w:val="2465"/>
        </w:numPr>
      </w:pPr>
      <w:r>
        <w:t xml:space="preserve">Whiteboard / chart paper</w:t>
      </w:r>
    </w:p>
    <w:p>
      <w:pPr>
        <w:pStyle w:val="Compact"/>
        <w:numPr>
          <w:ilvl w:val="0"/>
          <w:numId w:val="2465"/>
        </w:numPr>
      </w:pPr>
      <w:r>
        <w:t xml:space="preserve">Notebook, pen per student</w:t>
      </w:r>
    </w:p>
    <w:p>
      <w:pPr>
        <w:pStyle w:val="Compact"/>
        <w:numPr>
          <w:ilvl w:val="0"/>
          <w:numId w:val="2465"/>
        </w:numPr>
      </w:pPr>
      <w:r>
        <w:t xml:space="preserve">(See lesson-plan.md for any day-specific materials)</w:t>
      </w:r>
    </w:p>
    <w:bookmarkEnd w:id="2718"/>
    <w:bookmarkStart w:id="2719" w:name="vocabulary-introduced-today-82"/>
    <w:p>
      <w:pPr>
        <w:pStyle w:val="Heading2"/>
      </w:pPr>
      <w:r>
        <w:t xml:space="preserve">Vocabulary introduced today</w:t>
      </w:r>
    </w:p>
    <w:p>
      <w:pPr>
        <w:pStyle w:val="Compact"/>
        <w:numPr>
          <w:ilvl w:val="0"/>
          <w:numId w:val="2466"/>
        </w:numPr>
      </w:pPr>
      <w:r>
        <w:rPr>
          <w:i/>
          <w:iCs/>
        </w:rPr>
        <w:t xml:space="preserve">kothumi vidhi</w:t>
      </w:r>
      <w:r>
        <w:t xml:space="preserve"> </w:t>
      </w:r>
      <w:r>
        <w:t xml:space="preserve">(IAST: kothumi vidhi; lit.</w:t>
      </w:r>
      <w:r>
        <w:t xml:space="preserve"> </w:t>
      </w:r>
      <w:r>
        <w:t xml:space="preserve">“Nārāyaṇa’s algorithm for odd-order squares”</w:t>
      </w:r>
      <w:r>
        <w:t xml:space="preserve">)</w:t>
      </w:r>
    </w:p>
    <w:bookmarkEnd w:id="2719"/>
    <w:bookmarkStart w:id="2724" w:name="lesson-flow-82"/>
    <w:p>
      <w:pPr>
        <w:pStyle w:val="Heading2"/>
      </w:pPr>
      <w:r>
        <w:t xml:space="preserve">Lesson flow</w:t>
      </w:r>
    </w:p>
    <w:bookmarkStart w:id="2720" w:name="warm-up-5-min-107"/>
    <w:p>
      <w:pPr>
        <w:pStyle w:val="Heading3"/>
      </w:pPr>
      <w:r>
        <w:t xml:space="preserve">Warm-up (5 min)</w:t>
      </w:r>
    </w:p>
    <w:p>
      <w:pPr>
        <w:pStyle w:val="Compact"/>
        <w:numPr>
          <w:ilvl w:val="0"/>
          <w:numId w:val="2467"/>
        </w:numPr>
      </w:pPr>
      <w:r>
        <w:t xml:space="preserve">Daily check-in: one-sentence response to</w:t>
      </w:r>
      <w:r>
        <w:t xml:space="preserve"> </w:t>
      </w:r>
      <w:r>
        <w:rPr>
          <w:i/>
          <w:iCs/>
        </w:rPr>
        <w:t xml:space="preserve">“What’s one thing you remember about yesterday’s lesson?”</w:t>
      </w:r>
    </w:p>
    <w:p>
      <w:pPr>
        <w:pStyle w:val="Compact"/>
        <w:numPr>
          <w:ilvl w:val="0"/>
          <w:numId w:val="2467"/>
        </w:numPr>
      </w:pPr>
      <w:r>
        <w:t xml:space="preserve">Hook: introduce a phenomenon or question that motivates today’s concept.</w:t>
      </w:r>
    </w:p>
    <w:bookmarkEnd w:id="2720"/>
    <w:bookmarkStart w:id="2721" w:name="core-20-min-84"/>
    <w:p>
      <w:pPr>
        <w:pStyle w:val="Heading3"/>
      </w:pPr>
      <w:r>
        <w:t xml:space="preserve">Core (20 min)</w:t>
      </w:r>
    </w:p>
    <w:p>
      <w:pPr>
        <w:pStyle w:val="Compact"/>
        <w:numPr>
          <w:ilvl w:val="0"/>
          <w:numId w:val="2468"/>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468"/>
        </w:numPr>
      </w:pPr>
      <w:r>
        <w:rPr>
          <w:b/>
          <w:bCs/>
        </w:rPr>
        <w:t xml:space="preserve">Introduce the Sanskrit term.</w:t>
      </w:r>
      <w:r>
        <w:t xml:space="preserve"> </w:t>
      </w:r>
      <w:r>
        <w:t xml:space="preserve">Once, in the triple format, then italicised only.</w:t>
      </w:r>
    </w:p>
    <w:p>
      <w:pPr>
        <w:pStyle w:val="Compact"/>
        <w:numPr>
          <w:ilvl w:val="0"/>
          <w:numId w:val="2468"/>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468"/>
        </w:numPr>
      </w:pPr>
      <w:r>
        <w:rPr>
          <w:b/>
          <w:bCs/>
        </w:rPr>
        <w:t xml:space="preserve">Work an example</w:t>
      </w:r>
      <w:r>
        <w:t xml:space="preserve"> </w:t>
      </w:r>
      <w:r>
        <w:t xml:space="preserve">with the whole class on the board.</w:t>
      </w:r>
    </w:p>
    <w:p>
      <w:pPr>
        <w:pStyle w:val="Compact"/>
        <w:numPr>
          <w:ilvl w:val="0"/>
          <w:numId w:val="2468"/>
        </w:numPr>
      </w:pPr>
      <w:r>
        <w:rPr>
          <w:b/>
          <w:bCs/>
        </w:rPr>
        <w:t xml:space="preserve">Independent or paired practice</w:t>
      </w:r>
      <w:r>
        <w:t xml:space="preserve"> </w:t>
      </w:r>
      <w:r>
        <w:t xml:space="preserve">for ~5 minutes.</w:t>
      </w:r>
    </w:p>
    <w:bookmarkEnd w:id="2721"/>
    <w:bookmarkStart w:id="2722" w:name="activity-15-min-82"/>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How Many 3×3 Magic Squares?.</w:t>
      </w:r>
    </w:p>
    <w:bookmarkEnd w:id="2722"/>
    <w:bookmarkStart w:id="2723" w:name="wrap-up-5-min-108"/>
    <w:p>
      <w:pPr>
        <w:pStyle w:val="Heading3"/>
      </w:pPr>
      <w:r>
        <w:t xml:space="preserve">Wrap-up (5 min)</w:t>
      </w:r>
    </w:p>
    <w:p>
      <w:pPr>
        <w:pStyle w:val="Compact"/>
        <w:numPr>
          <w:ilvl w:val="0"/>
          <w:numId w:val="2469"/>
        </w:numPr>
      </w:pPr>
      <w:r>
        <w:t xml:space="preserve">One-sentence exit ticket:</w:t>
      </w:r>
      <w:r>
        <w:t xml:space="preserve"> </w:t>
      </w:r>
      <w:r>
        <w:rPr>
          <w:i/>
          <w:iCs/>
        </w:rPr>
        <w:t xml:space="preserve">“What’s one thing you learned today?”</w:t>
      </w:r>
    </w:p>
    <w:p>
      <w:pPr>
        <w:pStyle w:val="Compact"/>
        <w:numPr>
          <w:ilvl w:val="0"/>
          <w:numId w:val="2469"/>
        </w:numPr>
      </w:pPr>
      <w:r>
        <w:t xml:space="preserve">Preview tomorrow.</w:t>
      </w:r>
    </w:p>
    <w:bookmarkEnd w:id="2723"/>
    <w:bookmarkEnd w:id="2724"/>
    <w:bookmarkStart w:id="2725" w:name="homework-9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25"/>
    <w:bookmarkStart w:id="2726" w:name="differentiation-148"/>
    <w:p>
      <w:pPr>
        <w:pStyle w:val="Heading2"/>
      </w:pPr>
      <w:r>
        <w:t xml:space="preserve">Differentiation</w:t>
      </w:r>
    </w:p>
    <w:p>
      <w:pPr>
        <w:pStyle w:val="Compact"/>
        <w:numPr>
          <w:ilvl w:val="0"/>
          <w:numId w:val="2470"/>
        </w:numPr>
      </w:pPr>
      <w:r>
        <w:rPr>
          <w:b/>
          <w:bCs/>
        </w:rPr>
        <w:t xml:space="preserve">Extension:</w:t>
      </w:r>
      <w:r>
        <w:t xml:space="preserve"> </w:t>
      </w:r>
      <w:r>
        <w:t xml:space="preserve">offer one open question or extra problem for fast finishers.</w:t>
      </w:r>
    </w:p>
    <w:p>
      <w:pPr>
        <w:pStyle w:val="Compact"/>
        <w:numPr>
          <w:ilvl w:val="0"/>
          <w:numId w:val="2470"/>
        </w:numPr>
      </w:pPr>
      <w:r>
        <w:rPr>
          <w:b/>
          <w:bCs/>
        </w:rPr>
        <w:t xml:space="preserve">Support:</w:t>
      </w:r>
      <w:r>
        <w:t xml:space="preserve"> </w:t>
      </w:r>
      <w:r>
        <w:t xml:space="preserve">pair students who need scaffolds; offer partial outlines.</w:t>
      </w:r>
    </w:p>
    <w:bookmarkEnd w:id="2726"/>
    <w:bookmarkStart w:id="2727" w:name="teacher-notes-124"/>
    <w:p>
      <w:pPr>
        <w:pStyle w:val="Heading2"/>
      </w:pPr>
      <w:r>
        <w:t xml:space="preserve">Teacher notes</w:t>
      </w:r>
    </w:p>
    <w:p>
      <w:pPr>
        <w:pStyle w:val="Compact"/>
        <w:numPr>
          <w:ilvl w:val="0"/>
          <w:numId w:val="2471"/>
        </w:numPr>
      </w:pPr>
      <w:r>
        <w:t xml:space="preserve">Citations: at least one quoted verse with citation per module. Day 1 already includes one if applicable; you may add more.</w:t>
      </w:r>
    </w:p>
    <w:p>
      <w:pPr>
        <w:pStyle w:val="Compact"/>
        <w:numPr>
          <w:ilvl w:val="0"/>
          <w:numId w:val="2471"/>
        </w:numPr>
      </w:pPr>
      <w:r>
        <w:t xml:space="preserve">Connect to prior modules where natural (especially Module 2 pañcabhūta).</w:t>
      </w:r>
    </w:p>
    <w:bookmarkEnd w:id="2727"/>
    <w:bookmarkEnd w:id="2728"/>
    <w:bookmarkStart w:id="2740" w:name="day-4-stair-step-method-nārāyaṇa-1"/>
    <w:p>
      <w:pPr>
        <w:pStyle w:val="Heading1"/>
      </w:pPr>
      <w:r>
        <w:t xml:space="preserve">Day 4 — Stair-Step Method (Nārāyaṇa)</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729" w:name="learning-objective-127"/>
    <w:p>
      <w:pPr>
        <w:pStyle w:val="Heading2"/>
      </w:pPr>
      <w:r>
        <w:t xml:space="preserve">Learning objective</w:t>
      </w:r>
    </w:p>
    <w:p>
      <w:pPr>
        <w:pStyle w:val="FirstParagraph"/>
      </w:pPr>
      <w:r>
        <w:t xml:space="preserve">By the end of this lesson, students will: apply nārāyaṇa’s algorithm to build a 5×5 square.</w:t>
      </w:r>
    </w:p>
    <w:bookmarkEnd w:id="2729"/>
    <w:bookmarkStart w:id="2730" w:name="materials-139"/>
    <w:p>
      <w:pPr>
        <w:pStyle w:val="Heading2"/>
      </w:pPr>
      <w:r>
        <w:t xml:space="preserve">Materials</w:t>
      </w:r>
    </w:p>
    <w:p>
      <w:pPr>
        <w:pStyle w:val="Compact"/>
        <w:numPr>
          <w:ilvl w:val="0"/>
          <w:numId w:val="2472"/>
        </w:numPr>
      </w:pPr>
      <w:r>
        <w:t xml:space="preserve">Whiteboard / chart paper</w:t>
      </w:r>
    </w:p>
    <w:p>
      <w:pPr>
        <w:pStyle w:val="Compact"/>
        <w:numPr>
          <w:ilvl w:val="0"/>
          <w:numId w:val="2472"/>
        </w:numPr>
      </w:pPr>
      <w:r>
        <w:t xml:space="preserve">Notebook, pen per student</w:t>
      </w:r>
    </w:p>
    <w:p>
      <w:pPr>
        <w:pStyle w:val="Compact"/>
        <w:numPr>
          <w:ilvl w:val="0"/>
          <w:numId w:val="2472"/>
        </w:numPr>
      </w:pPr>
      <w:r>
        <w:t xml:space="preserve">(See lesson-plan.md for any day-specific materials)</w:t>
      </w:r>
    </w:p>
    <w:bookmarkEnd w:id="2730"/>
    <w:bookmarkStart w:id="2731" w:name="vocabulary-introduced-today-83"/>
    <w:p>
      <w:pPr>
        <w:pStyle w:val="Heading2"/>
      </w:pPr>
      <w:r>
        <w:t xml:space="preserve">Vocabulary introduced today</w:t>
      </w:r>
    </w:p>
    <w:p>
      <w:pPr>
        <w:pStyle w:val="Compact"/>
        <w:numPr>
          <w:ilvl w:val="0"/>
          <w:numId w:val="2473"/>
        </w:numPr>
      </w:pPr>
      <w:r>
        <w:rPr>
          <w:i/>
          <w:iCs/>
        </w:rPr>
        <w:t xml:space="preserve">bhadra-gaṇita</w:t>
      </w:r>
      <w:r>
        <w:t xml:space="preserve"> </w:t>
      </w:r>
      <w:r>
        <w:t xml:space="preserve">(IAST: bhadra-gaṇita; lit. “</w:t>
      </w:r>
      <w:r>
        <w:t xml:space="preserve">“auspicious arithmetic”</w:t>
      </w:r>
      <w:r>
        <w:t xml:space="preserve"> </w:t>
      </w:r>
      <w:r>
        <w:t xml:space="preserve">— the Indian term for magic squares”)</w:t>
      </w:r>
    </w:p>
    <w:bookmarkEnd w:id="2731"/>
    <w:bookmarkStart w:id="2736" w:name="lesson-flow-83"/>
    <w:p>
      <w:pPr>
        <w:pStyle w:val="Heading2"/>
      </w:pPr>
      <w:r>
        <w:t xml:space="preserve">Lesson flow</w:t>
      </w:r>
    </w:p>
    <w:bookmarkStart w:id="2732" w:name="warm-up-5-min-108"/>
    <w:p>
      <w:pPr>
        <w:pStyle w:val="Heading3"/>
      </w:pPr>
      <w:r>
        <w:t xml:space="preserve">Warm-up (5 min)</w:t>
      </w:r>
    </w:p>
    <w:p>
      <w:pPr>
        <w:pStyle w:val="Compact"/>
        <w:numPr>
          <w:ilvl w:val="0"/>
          <w:numId w:val="2474"/>
        </w:numPr>
      </w:pPr>
      <w:r>
        <w:t xml:space="preserve">Daily check-in: one-sentence response to</w:t>
      </w:r>
      <w:r>
        <w:t xml:space="preserve"> </w:t>
      </w:r>
      <w:r>
        <w:rPr>
          <w:i/>
          <w:iCs/>
        </w:rPr>
        <w:t xml:space="preserve">“What’s one thing you remember about yesterday’s lesson?”</w:t>
      </w:r>
    </w:p>
    <w:p>
      <w:pPr>
        <w:pStyle w:val="Compact"/>
        <w:numPr>
          <w:ilvl w:val="0"/>
          <w:numId w:val="2474"/>
        </w:numPr>
      </w:pPr>
      <w:r>
        <w:t xml:space="preserve">Hook: introduce a phenomenon or question that motivates today’s concept.</w:t>
      </w:r>
    </w:p>
    <w:bookmarkEnd w:id="2732"/>
    <w:bookmarkStart w:id="2733" w:name="core-20-min-85"/>
    <w:p>
      <w:pPr>
        <w:pStyle w:val="Heading3"/>
      </w:pPr>
      <w:r>
        <w:t xml:space="preserve">Core (20 min)</w:t>
      </w:r>
    </w:p>
    <w:p>
      <w:pPr>
        <w:pStyle w:val="Compact"/>
        <w:numPr>
          <w:ilvl w:val="0"/>
          <w:numId w:val="2475"/>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475"/>
        </w:numPr>
      </w:pPr>
      <w:r>
        <w:rPr>
          <w:b/>
          <w:bCs/>
        </w:rPr>
        <w:t xml:space="preserve">Introduce the Sanskrit term.</w:t>
      </w:r>
      <w:r>
        <w:t xml:space="preserve"> </w:t>
      </w:r>
      <w:r>
        <w:t xml:space="preserve">Once, in the triple format, then italicised only.</w:t>
      </w:r>
    </w:p>
    <w:p>
      <w:pPr>
        <w:pStyle w:val="Compact"/>
        <w:numPr>
          <w:ilvl w:val="0"/>
          <w:numId w:val="2475"/>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475"/>
        </w:numPr>
      </w:pPr>
      <w:r>
        <w:rPr>
          <w:b/>
          <w:bCs/>
        </w:rPr>
        <w:t xml:space="preserve">Work an example</w:t>
      </w:r>
      <w:r>
        <w:t xml:space="preserve"> </w:t>
      </w:r>
      <w:r>
        <w:t xml:space="preserve">with the whole class on the board.</w:t>
      </w:r>
    </w:p>
    <w:p>
      <w:pPr>
        <w:pStyle w:val="Compact"/>
        <w:numPr>
          <w:ilvl w:val="0"/>
          <w:numId w:val="2475"/>
        </w:numPr>
      </w:pPr>
      <w:r>
        <w:rPr>
          <w:b/>
          <w:bCs/>
        </w:rPr>
        <w:t xml:space="preserve">Independent or paired practice</w:t>
      </w:r>
      <w:r>
        <w:t xml:space="preserve"> </w:t>
      </w:r>
      <w:r>
        <w:t xml:space="preserve">for ~5 minutes.</w:t>
      </w:r>
    </w:p>
    <w:bookmarkEnd w:id="2733"/>
    <w:bookmarkStart w:id="2734" w:name="activity-15-min-83"/>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Stair-Step Method (Nārāyaṇa).</w:t>
      </w:r>
    </w:p>
    <w:bookmarkEnd w:id="2734"/>
    <w:bookmarkStart w:id="2735" w:name="wrap-up-5-min-109"/>
    <w:p>
      <w:pPr>
        <w:pStyle w:val="Heading3"/>
      </w:pPr>
      <w:r>
        <w:t xml:space="preserve">Wrap-up (5 min)</w:t>
      </w:r>
    </w:p>
    <w:p>
      <w:pPr>
        <w:pStyle w:val="Compact"/>
        <w:numPr>
          <w:ilvl w:val="0"/>
          <w:numId w:val="2476"/>
        </w:numPr>
      </w:pPr>
      <w:r>
        <w:t xml:space="preserve">One-sentence exit ticket:</w:t>
      </w:r>
      <w:r>
        <w:t xml:space="preserve"> </w:t>
      </w:r>
      <w:r>
        <w:rPr>
          <w:i/>
          <w:iCs/>
        </w:rPr>
        <w:t xml:space="preserve">“What’s one thing you learned today?”</w:t>
      </w:r>
    </w:p>
    <w:p>
      <w:pPr>
        <w:pStyle w:val="Compact"/>
        <w:numPr>
          <w:ilvl w:val="0"/>
          <w:numId w:val="2476"/>
        </w:numPr>
      </w:pPr>
      <w:r>
        <w:t xml:space="preserve">Preview tomorrow.</w:t>
      </w:r>
    </w:p>
    <w:bookmarkEnd w:id="2735"/>
    <w:bookmarkEnd w:id="2736"/>
    <w:bookmarkStart w:id="2737" w:name="homework-9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37"/>
    <w:bookmarkStart w:id="2738" w:name="differentiation-149"/>
    <w:p>
      <w:pPr>
        <w:pStyle w:val="Heading2"/>
      </w:pPr>
      <w:r>
        <w:t xml:space="preserve">Differentiation</w:t>
      </w:r>
    </w:p>
    <w:p>
      <w:pPr>
        <w:pStyle w:val="Compact"/>
        <w:numPr>
          <w:ilvl w:val="0"/>
          <w:numId w:val="2477"/>
        </w:numPr>
      </w:pPr>
      <w:r>
        <w:rPr>
          <w:b/>
          <w:bCs/>
        </w:rPr>
        <w:t xml:space="preserve">Extension:</w:t>
      </w:r>
      <w:r>
        <w:t xml:space="preserve"> </w:t>
      </w:r>
      <w:r>
        <w:t xml:space="preserve">offer one open question or extra problem for fast finishers.</w:t>
      </w:r>
    </w:p>
    <w:p>
      <w:pPr>
        <w:pStyle w:val="Compact"/>
        <w:numPr>
          <w:ilvl w:val="0"/>
          <w:numId w:val="2477"/>
        </w:numPr>
      </w:pPr>
      <w:r>
        <w:rPr>
          <w:b/>
          <w:bCs/>
        </w:rPr>
        <w:t xml:space="preserve">Support:</w:t>
      </w:r>
      <w:r>
        <w:t xml:space="preserve"> </w:t>
      </w:r>
      <w:r>
        <w:t xml:space="preserve">pair students who need scaffolds; offer partial outlines.</w:t>
      </w:r>
    </w:p>
    <w:bookmarkEnd w:id="2738"/>
    <w:bookmarkStart w:id="2739" w:name="teacher-notes-125"/>
    <w:p>
      <w:pPr>
        <w:pStyle w:val="Heading2"/>
      </w:pPr>
      <w:r>
        <w:t xml:space="preserve">Teacher notes</w:t>
      </w:r>
    </w:p>
    <w:p>
      <w:pPr>
        <w:pStyle w:val="Compact"/>
        <w:numPr>
          <w:ilvl w:val="0"/>
          <w:numId w:val="2478"/>
        </w:numPr>
      </w:pPr>
      <w:r>
        <w:t xml:space="preserve">Citations: at least one quoted verse with citation per module. Day 1 already includes one if applicable; you may add more.</w:t>
      </w:r>
    </w:p>
    <w:p>
      <w:pPr>
        <w:pStyle w:val="Compact"/>
        <w:numPr>
          <w:ilvl w:val="0"/>
          <w:numId w:val="2478"/>
        </w:numPr>
      </w:pPr>
      <w:r>
        <w:t xml:space="preserve">Connect to prior modules where natural (especially Module 2 pañcabhūta).</w:t>
      </w:r>
    </w:p>
    <w:bookmarkEnd w:id="2739"/>
    <w:bookmarkEnd w:id="2740"/>
    <w:bookmarkStart w:id="2752" w:name="day-5-practice-55-and-77-1"/>
    <w:p>
      <w:pPr>
        <w:pStyle w:val="Heading1"/>
      </w:pPr>
      <w:r>
        <w:t xml:space="preserve">Day 5 — Practice — 5×5 and 7×7</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741" w:name="learning-objective-128"/>
    <w:p>
      <w:pPr>
        <w:pStyle w:val="Heading2"/>
      </w:pPr>
      <w:r>
        <w:t xml:space="preserve">Learning objective</w:t>
      </w:r>
    </w:p>
    <w:p>
      <w:pPr>
        <w:pStyle w:val="FirstParagraph"/>
      </w:pPr>
      <w:r>
        <w:t xml:space="preserve">By the end of this lesson, students will: use the method on multiple odd-order squares.</w:t>
      </w:r>
    </w:p>
    <w:bookmarkEnd w:id="2741"/>
    <w:bookmarkStart w:id="2742" w:name="materials-140"/>
    <w:p>
      <w:pPr>
        <w:pStyle w:val="Heading2"/>
      </w:pPr>
      <w:r>
        <w:t xml:space="preserve">Materials</w:t>
      </w:r>
    </w:p>
    <w:p>
      <w:pPr>
        <w:pStyle w:val="Compact"/>
        <w:numPr>
          <w:ilvl w:val="0"/>
          <w:numId w:val="2479"/>
        </w:numPr>
      </w:pPr>
      <w:r>
        <w:t xml:space="preserve">Whiteboard / chart paper</w:t>
      </w:r>
    </w:p>
    <w:p>
      <w:pPr>
        <w:pStyle w:val="Compact"/>
        <w:numPr>
          <w:ilvl w:val="0"/>
          <w:numId w:val="2479"/>
        </w:numPr>
      </w:pPr>
      <w:r>
        <w:t xml:space="preserve">Notebook, pen per student</w:t>
      </w:r>
    </w:p>
    <w:p>
      <w:pPr>
        <w:pStyle w:val="Compact"/>
        <w:numPr>
          <w:ilvl w:val="0"/>
          <w:numId w:val="2479"/>
        </w:numPr>
      </w:pPr>
      <w:r>
        <w:t xml:space="preserve">(See lesson-plan.md for any day-specific materials)</w:t>
      </w:r>
    </w:p>
    <w:bookmarkEnd w:id="2742"/>
    <w:bookmarkStart w:id="2743" w:name="vocabulary-introduced-today-84"/>
    <w:p>
      <w:pPr>
        <w:pStyle w:val="Heading2"/>
      </w:pPr>
      <w:r>
        <w:t xml:space="preserve">Vocabulary introduced today</w:t>
      </w:r>
    </w:p>
    <w:p>
      <w:pPr>
        <w:pStyle w:val="Compact"/>
        <w:numPr>
          <w:ilvl w:val="0"/>
          <w:numId w:val="2480"/>
        </w:numPr>
      </w:pPr>
      <w:r>
        <w:rPr>
          <w:i/>
          <w:iCs/>
        </w:rPr>
        <w:t xml:space="preserve">siddhāṅka (modern coinage)</w:t>
      </w:r>
      <w:r>
        <w:t xml:space="preserve"> </w:t>
      </w:r>
      <w:r>
        <w:t xml:space="preserve">(IAST: siddhāṅka (modern coinage); lit.</w:t>
      </w:r>
      <w:r>
        <w:t xml:space="preserve"> </w:t>
      </w:r>
      <w:r>
        <w:t xml:space="preserve">“the common sum of all rows/columns/diagonals”</w:t>
      </w:r>
      <w:r>
        <w:t xml:space="preserve">)</w:t>
      </w:r>
    </w:p>
    <w:bookmarkEnd w:id="2743"/>
    <w:bookmarkStart w:id="2748" w:name="lesson-flow-84"/>
    <w:p>
      <w:pPr>
        <w:pStyle w:val="Heading2"/>
      </w:pPr>
      <w:r>
        <w:t xml:space="preserve">Lesson flow</w:t>
      </w:r>
    </w:p>
    <w:bookmarkStart w:id="2744" w:name="warm-up-5-min-109"/>
    <w:p>
      <w:pPr>
        <w:pStyle w:val="Heading3"/>
      </w:pPr>
      <w:r>
        <w:t xml:space="preserve">Warm-up (5 min)</w:t>
      </w:r>
    </w:p>
    <w:p>
      <w:pPr>
        <w:pStyle w:val="Compact"/>
        <w:numPr>
          <w:ilvl w:val="0"/>
          <w:numId w:val="2481"/>
        </w:numPr>
      </w:pPr>
      <w:r>
        <w:t xml:space="preserve">Daily check-in: one-sentence response to</w:t>
      </w:r>
      <w:r>
        <w:t xml:space="preserve"> </w:t>
      </w:r>
      <w:r>
        <w:rPr>
          <w:i/>
          <w:iCs/>
        </w:rPr>
        <w:t xml:space="preserve">“What’s one thing you remember about yesterday’s lesson?”</w:t>
      </w:r>
    </w:p>
    <w:p>
      <w:pPr>
        <w:pStyle w:val="Compact"/>
        <w:numPr>
          <w:ilvl w:val="0"/>
          <w:numId w:val="2481"/>
        </w:numPr>
      </w:pPr>
      <w:r>
        <w:t xml:space="preserve">Hook: introduce a phenomenon or question that motivates today’s concept.</w:t>
      </w:r>
    </w:p>
    <w:bookmarkEnd w:id="2744"/>
    <w:bookmarkStart w:id="2745" w:name="core-20-min-86"/>
    <w:p>
      <w:pPr>
        <w:pStyle w:val="Heading3"/>
      </w:pPr>
      <w:r>
        <w:t xml:space="preserve">Core (20 min)</w:t>
      </w:r>
    </w:p>
    <w:p>
      <w:pPr>
        <w:pStyle w:val="Compact"/>
        <w:numPr>
          <w:ilvl w:val="0"/>
          <w:numId w:val="2482"/>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482"/>
        </w:numPr>
      </w:pPr>
      <w:r>
        <w:rPr>
          <w:b/>
          <w:bCs/>
        </w:rPr>
        <w:t xml:space="preserve">Introduce the Sanskrit term.</w:t>
      </w:r>
      <w:r>
        <w:t xml:space="preserve"> </w:t>
      </w:r>
      <w:r>
        <w:t xml:space="preserve">Once, in the triple format, then italicised only.</w:t>
      </w:r>
    </w:p>
    <w:p>
      <w:pPr>
        <w:pStyle w:val="Compact"/>
        <w:numPr>
          <w:ilvl w:val="0"/>
          <w:numId w:val="2482"/>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482"/>
        </w:numPr>
      </w:pPr>
      <w:r>
        <w:rPr>
          <w:b/>
          <w:bCs/>
        </w:rPr>
        <w:t xml:space="preserve">Work an example</w:t>
      </w:r>
      <w:r>
        <w:t xml:space="preserve"> </w:t>
      </w:r>
      <w:r>
        <w:t xml:space="preserve">with the whole class on the board.</w:t>
      </w:r>
    </w:p>
    <w:p>
      <w:pPr>
        <w:pStyle w:val="Compact"/>
        <w:numPr>
          <w:ilvl w:val="0"/>
          <w:numId w:val="2482"/>
        </w:numPr>
      </w:pPr>
      <w:r>
        <w:rPr>
          <w:b/>
          <w:bCs/>
        </w:rPr>
        <w:t xml:space="preserve">Independent or paired practice</w:t>
      </w:r>
      <w:r>
        <w:t xml:space="preserve"> </w:t>
      </w:r>
      <w:r>
        <w:t xml:space="preserve">for ~5 minutes.</w:t>
      </w:r>
    </w:p>
    <w:bookmarkEnd w:id="2745"/>
    <w:bookmarkStart w:id="2746" w:name="activity-15-min-84"/>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Practice — 5×5 and 7×7.</w:t>
      </w:r>
    </w:p>
    <w:bookmarkEnd w:id="2746"/>
    <w:bookmarkStart w:id="2747" w:name="wrap-up-5-min-110"/>
    <w:p>
      <w:pPr>
        <w:pStyle w:val="Heading3"/>
      </w:pPr>
      <w:r>
        <w:t xml:space="preserve">Wrap-up (5 min)</w:t>
      </w:r>
    </w:p>
    <w:p>
      <w:pPr>
        <w:pStyle w:val="Compact"/>
        <w:numPr>
          <w:ilvl w:val="0"/>
          <w:numId w:val="2483"/>
        </w:numPr>
      </w:pPr>
      <w:r>
        <w:t xml:space="preserve">One-sentence exit ticket:</w:t>
      </w:r>
      <w:r>
        <w:t xml:space="preserve"> </w:t>
      </w:r>
      <w:r>
        <w:rPr>
          <w:i/>
          <w:iCs/>
        </w:rPr>
        <w:t xml:space="preserve">“What’s one thing you learned today?”</w:t>
      </w:r>
    </w:p>
    <w:p>
      <w:pPr>
        <w:pStyle w:val="Compact"/>
        <w:numPr>
          <w:ilvl w:val="0"/>
          <w:numId w:val="2483"/>
        </w:numPr>
      </w:pPr>
      <w:r>
        <w:t xml:space="preserve">Preview tomorrow.</w:t>
      </w:r>
    </w:p>
    <w:bookmarkEnd w:id="2747"/>
    <w:bookmarkEnd w:id="2748"/>
    <w:bookmarkStart w:id="2749" w:name="homework-10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49"/>
    <w:bookmarkStart w:id="2750" w:name="differentiation-150"/>
    <w:p>
      <w:pPr>
        <w:pStyle w:val="Heading2"/>
      </w:pPr>
      <w:r>
        <w:t xml:space="preserve">Differentiation</w:t>
      </w:r>
    </w:p>
    <w:p>
      <w:pPr>
        <w:pStyle w:val="Compact"/>
        <w:numPr>
          <w:ilvl w:val="0"/>
          <w:numId w:val="2484"/>
        </w:numPr>
      </w:pPr>
      <w:r>
        <w:rPr>
          <w:b/>
          <w:bCs/>
        </w:rPr>
        <w:t xml:space="preserve">Extension:</w:t>
      </w:r>
      <w:r>
        <w:t xml:space="preserve"> </w:t>
      </w:r>
      <w:r>
        <w:t xml:space="preserve">offer one open question or extra problem for fast finishers.</w:t>
      </w:r>
    </w:p>
    <w:p>
      <w:pPr>
        <w:pStyle w:val="Compact"/>
        <w:numPr>
          <w:ilvl w:val="0"/>
          <w:numId w:val="2484"/>
        </w:numPr>
      </w:pPr>
      <w:r>
        <w:rPr>
          <w:b/>
          <w:bCs/>
        </w:rPr>
        <w:t xml:space="preserve">Support:</w:t>
      </w:r>
      <w:r>
        <w:t xml:space="preserve"> </w:t>
      </w:r>
      <w:r>
        <w:t xml:space="preserve">pair students who need scaffolds; offer partial outlines.</w:t>
      </w:r>
    </w:p>
    <w:bookmarkEnd w:id="2750"/>
    <w:bookmarkStart w:id="2751" w:name="teacher-notes-126"/>
    <w:p>
      <w:pPr>
        <w:pStyle w:val="Heading2"/>
      </w:pPr>
      <w:r>
        <w:t xml:space="preserve">Teacher notes</w:t>
      </w:r>
    </w:p>
    <w:p>
      <w:pPr>
        <w:pStyle w:val="Compact"/>
        <w:numPr>
          <w:ilvl w:val="0"/>
          <w:numId w:val="2485"/>
        </w:numPr>
      </w:pPr>
      <w:r>
        <w:t xml:space="preserve">Citations: at least one quoted verse with citation per module. Day 1 already includes one if applicable; you may add more.</w:t>
      </w:r>
    </w:p>
    <w:p>
      <w:pPr>
        <w:pStyle w:val="Compact"/>
        <w:numPr>
          <w:ilvl w:val="0"/>
          <w:numId w:val="2485"/>
        </w:numPr>
      </w:pPr>
      <w:r>
        <w:t xml:space="preserve">Connect to prior modules where natural (especially Module 2 pañcabhūta).</w:t>
      </w:r>
    </w:p>
    <w:bookmarkEnd w:id="2751"/>
    <w:bookmarkEnd w:id="2752"/>
    <w:bookmarkStart w:id="2764" w:name="day-6-44-and-the-khajuraho-square-1"/>
    <w:p>
      <w:pPr>
        <w:pStyle w:val="Heading1"/>
      </w:pPr>
      <w:r>
        <w:t xml:space="preserve">Day 6 — 4×4 and the Khajuraho Square</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753" w:name="learning-objective-129"/>
    <w:p>
      <w:pPr>
        <w:pStyle w:val="Heading2"/>
      </w:pPr>
      <w:r>
        <w:t xml:space="preserve">Learning objective</w:t>
      </w:r>
    </w:p>
    <w:p>
      <w:pPr>
        <w:pStyle w:val="FirstParagraph"/>
      </w:pPr>
      <w:r>
        <w:t xml:space="preserve">By the end of this lesson, students will: examine the khajuraho inscription and its panel-magic property.</w:t>
      </w:r>
    </w:p>
    <w:bookmarkEnd w:id="2753"/>
    <w:bookmarkStart w:id="2754" w:name="materials-141"/>
    <w:p>
      <w:pPr>
        <w:pStyle w:val="Heading2"/>
      </w:pPr>
      <w:r>
        <w:t xml:space="preserve">Materials</w:t>
      </w:r>
    </w:p>
    <w:p>
      <w:pPr>
        <w:pStyle w:val="Compact"/>
        <w:numPr>
          <w:ilvl w:val="0"/>
          <w:numId w:val="2486"/>
        </w:numPr>
      </w:pPr>
      <w:r>
        <w:t xml:space="preserve">Whiteboard / chart paper</w:t>
      </w:r>
    </w:p>
    <w:p>
      <w:pPr>
        <w:pStyle w:val="Compact"/>
        <w:numPr>
          <w:ilvl w:val="0"/>
          <w:numId w:val="2486"/>
        </w:numPr>
      </w:pPr>
      <w:r>
        <w:t xml:space="preserve">Notebook, pen per student</w:t>
      </w:r>
    </w:p>
    <w:p>
      <w:pPr>
        <w:pStyle w:val="Compact"/>
        <w:numPr>
          <w:ilvl w:val="0"/>
          <w:numId w:val="2486"/>
        </w:numPr>
      </w:pPr>
      <w:r>
        <w:t xml:space="preserve">(See lesson-plan.md for any day-specific materials)</w:t>
      </w:r>
    </w:p>
    <w:bookmarkEnd w:id="2754"/>
    <w:bookmarkStart w:id="2755" w:name="vocabulary-introduced-today-85"/>
    <w:p>
      <w:pPr>
        <w:pStyle w:val="Heading2"/>
      </w:pPr>
      <w:r>
        <w:t xml:space="preserve">Vocabulary introduced today</w:t>
      </w:r>
    </w:p>
    <w:p>
      <w:pPr>
        <w:pStyle w:val="Compact"/>
        <w:numPr>
          <w:ilvl w:val="0"/>
          <w:numId w:val="2487"/>
        </w:numPr>
      </w:pPr>
      <w:r>
        <w:rPr>
          <w:i/>
          <w:iCs/>
        </w:rPr>
        <w:t xml:space="preserve">kothumi vidhi</w:t>
      </w:r>
      <w:r>
        <w:t xml:space="preserve"> </w:t>
      </w:r>
      <w:r>
        <w:t xml:space="preserve">(IAST: kothumi vidhi; lit.</w:t>
      </w:r>
      <w:r>
        <w:t xml:space="preserve"> </w:t>
      </w:r>
      <w:r>
        <w:t xml:space="preserve">“Nārāyaṇa’s algorithm for odd-order squares”</w:t>
      </w:r>
      <w:r>
        <w:t xml:space="preserve">)</w:t>
      </w:r>
    </w:p>
    <w:bookmarkEnd w:id="2755"/>
    <w:bookmarkStart w:id="2760" w:name="lesson-flow-85"/>
    <w:p>
      <w:pPr>
        <w:pStyle w:val="Heading2"/>
      </w:pPr>
      <w:r>
        <w:t xml:space="preserve">Lesson flow</w:t>
      </w:r>
    </w:p>
    <w:bookmarkStart w:id="2756" w:name="warm-up-5-min-110"/>
    <w:p>
      <w:pPr>
        <w:pStyle w:val="Heading3"/>
      </w:pPr>
      <w:r>
        <w:t xml:space="preserve">Warm-up (5 min)</w:t>
      </w:r>
    </w:p>
    <w:p>
      <w:pPr>
        <w:pStyle w:val="Compact"/>
        <w:numPr>
          <w:ilvl w:val="0"/>
          <w:numId w:val="2488"/>
        </w:numPr>
      </w:pPr>
      <w:r>
        <w:t xml:space="preserve">Daily check-in: one-sentence response to</w:t>
      </w:r>
      <w:r>
        <w:t xml:space="preserve"> </w:t>
      </w:r>
      <w:r>
        <w:rPr>
          <w:i/>
          <w:iCs/>
        </w:rPr>
        <w:t xml:space="preserve">“What’s one thing you remember about yesterday’s lesson?”</w:t>
      </w:r>
    </w:p>
    <w:p>
      <w:pPr>
        <w:pStyle w:val="Compact"/>
        <w:numPr>
          <w:ilvl w:val="0"/>
          <w:numId w:val="2488"/>
        </w:numPr>
      </w:pPr>
      <w:r>
        <w:t xml:space="preserve">Hook: introduce a phenomenon or question that motivates today’s concept.</w:t>
      </w:r>
    </w:p>
    <w:bookmarkEnd w:id="2756"/>
    <w:bookmarkStart w:id="2757" w:name="core-20-min-87"/>
    <w:p>
      <w:pPr>
        <w:pStyle w:val="Heading3"/>
      </w:pPr>
      <w:r>
        <w:t xml:space="preserve">Core (20 min)</w:t>
      </w:r>
    </w:p>
    <w:p>
      <w:pPr>
        <w:pStyle w:val="Compact"/>
        <w:numPr>
          <w:ilvl w:val="0"/>
          <w:numId w:val="2489"/>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489"/>
        </w:numPr>
      </w:pPr>
      <w:r>
        <w:rPr>
          <w:b/>
          <w:bCs/>
        </w:rPr>
        <w:t xml:space="preserve">Introduce the Sanskrit term.</w:t>
      </w:r>
      <w:r>
        <w:t xml:space="preserve"> </w:t>
      </w:r>
      <w:r>
        <w:t xml:space="preserve">Once, in the triple format, then italicised only.</w:t>
      </w:r>
    </w:p>
    <w:p>
      <w:pPr>
        <w:pStyle w:val="Compact"/>
        <w:numPr>
          <w:ilvl w:val="0"/>
          <w:numId w:val="2489"/>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489"/>
        </w:numPr>
      </w:pPr>
      <w:r>
        <w:rPr>
          <w:b/>
          <w:bCs/>
        </w:rPr>
        <w:t xml:space="preserve">Work an example</w:t>
      </w:r>
      <w:r>
        <w:t xml:space="preserve"> </w:t>
      </w:r>
      <w:r>
        <w:t xml:space="preserve">with the whole class on the board.</w:t>
      </w:r>
    </w:p>
    <w:p>
      <w:pPr>
        <w:pStyle w:val="Compact"/>
        <w:numPr>
          <w:ilvl w:val="0"/>
          <w:numId w:val="2489"/>
        </w:numPr>
      </w:pPr>
      <w:r>
        <w:rPr>
          <w:b/>
          <w:bCs/>
        </w:rPr>
        <w:t xml:space="preserve">Independent or paired practice</w:t>
      </w:r>
      <w:r>
        <w:t xml:space="preserve"> </w:t>
      </w:r>
      <w:r>
        <w:t xml:space="preserve">for ~5 minutes.</w:t>
      </w:r>
    </w:p>
    <w:bookmarkEnd w:id="2757"/>
    <w:bookmarkStart w:id="2758" w:name="activity-15-min-85"/>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4×4 and the Khajuraho Square.</w:t>
      </w:r>
    </w:p>
    <w:bookmarkEnd w:id="2758"/>
    <w:bookmarkStart w:id="2759" w:name="wrap-up-5-min-111"/>
    <w:p>
      <w:pPr>
        <w:pStyle w:val="Heading3"/>
      </w:pPr>
      <w:r>
        <w:t xml:space="preserve">Wrap-up (5 min)</w:t>
      </w:r>
    </w:p>
    <w:p>
      <w:pPr>
        <w:pStyle w:val="Compact"/>
        <w:numPr>
          <w:ilvl w:val="0"/>
          <w:numId w:val="2490"/>
        </w:numPr>
      </w:pPr>
      <w:r>
        <w:t xml:space="preserve">One-sentence exit ticket:</w:t>
      </w:r>
      <w:r>
        <w:t xml:space="preserve"> </w:t>
      </w:r>
      <w:r>
        <w:rPr>
          <w:i/>
          <w:iCs/>
        </w:rPr>
        <w:t xml:space="preserve">“What’s one thing you learned today?”</w:t>
      </w:r>
    </w:p>
    <w:p>
      <w:pPr>
        <w:pStyle w:val="Compact"/>
        <w:numPr>
          <w:ilvl w:val="0"/>
          <w:numId w:val="2490"/>
        </w:numPr>
      </w:pPr>
      <w:r>
        <w:t xml:space="preserve">Preview tomorrow.</w:t>
      </w:r>
    </w:p>
    <w:bookmarkEnd w:id="2759"/>
    <w:bookmarkEnd w:id="2760"/>
    <w:bookmarkStart w:id="2761" w:name="homework-10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61"/>
    <w:bookmarkStart w:id="2762" w:name="differentiation-151"/>
    <w:p>
      <w:pPr>
        <w:pStyle w:val="Heading2"/>
      </w:pPr>
      <w:r>
        <w:t xml:space="preserve">Differentiation</w:t>
      </w:r>
    </w:p>
    <w:p>
      <w:pPr>
        <w:pStyle w:val="Compact"/>
        <w:numPr>
          <w:ilvl w:val="0"/>
          <w:numId w:val="2491"/>
        </w:numPr>
      </w:pPr>
      <w:r>
        <w:rPr>
          <w:b/>
          <w:bCs/>
        </w:rPr>
        <w:t xml:space="preserve">Extension:</w:t>
      </w:r>
      <w:r>
        <w:t xml:space="preserve"> </w:t>
      </w:r>
      <w:r>
        <w:t xml:space="preserve">offer one open question or extra problem for fast finishers.</w:t>
      </w:r>
    </w:p>
    <w:p>
      <w:pPr>
        <w:pStyle w:val="Compact"/>
        <w:numPr>
          <w:ilvl w:val="0"/>
          <w:numId w:val="2491"/>
        </w:numPr>
      </w:pPr>
      <w:r>
        <w:rPr>
          <w:b/>
          <w:bCs/>
        </w:rPr>
        <w:t xml:space="preserve">Support:</w:t>
      </w:r>
      <w:r>
        <w:t xml:space="preserve"> </w:t>
      </w:r>
      <w:r>
        <w:t xml:space="preserve">pair students who need scaffolds; offer partial outlines.</w:t>
      </w:r>
    </w:p>
    <w:bookmarkEnd w:id="2762"/>
    <w:bookmarkStart w:id="2763" w:name="teacher-notes-127"/>
    <w:p>
      <w:pPr>
        <w:pStyle w:val="Heading2"/>
      </w:pPr>
      <w:r>
        <w:t xml:space="preserve">Teacher notes</w:t>
      </w:r>
    </w:p>
    <w:p>
      <w:pPr>
        <w:pStyle w:val="Compact"/>
        <w:numPr>
          <w:ilvl w:val="0"/>
          <w:numId w:val="2492"/>
        </w:numPr>
      </w:pPr>
      <w:r>
        <w:t xml:space="preserve">Citations: at least one quoted verse with citation per module. Day 1 already includes one if applicable; you may add more.</w:t>
      </w:r>
    </w:p>
    <w:p>
      <w:pPr>
        <w:pStyle w:val="Compact"/>
        <w:numPr>
          <w:ilvl w:val="0"/>
          <w:numId w:val="2492"/>
        </w:numPr>
      </w:pPr>
      <w:r>
        <w:t xml:space="preserve">Connect to prior modules where natural (especially Module 2 pañcabhūta).</w:t>
      </w:r>
    </w:p>
    <w:bookmarkEnd w:id="2763"/>
    <w:bookmarkEnd w:id="2764"/>
    <w:bookmarkStart w:id="2776" w:name="X4939aa6ac772b3200b00f7b63f53d1d16fd6472"/>
    <w:p>
      <w:pPr>
        <w:pStyle w:val="Heading1"/>
      </w:pPr>
      <w:r>
        <w:t xml:space="preserve">Day 7 — Historical Context — Nārāyaṇa and Predecessors</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765" w:name="learning-objective-130"/>
    <w:p>
      <w:pPr>
        <w:pStyle w:val="Heading2"/>
      </w:pPr>
      <w:r>
        <w:t xml:space="preserve">Learning objective</w:t>
      </w:r>
    </w:p>
    <w:p>
      <w:pPr>
        <w:pStyle w:val="FirstParagraph"/>
      </w:pPr>
      <w:r>
        <w:t xml:space="preserve">By the end of this lesson, students will: place</w:t>
      </w:r>
      <w:r>
        <w:t xml:space="preserve"> </w:t>
      </w:r>
      <w:r>
        <w:rPr>
          <w:i/>
          <w:iCs/>
        </w:rPr>
        <w:t xml:space="preserve">gaṇita-kaumudī</w:t>
      </w:r>
      <w:r>
        <w:t xml:space="preserve"> </w:t>
      </w:r>
      <w:r>
        <w:t xml:space="preserve">in 14th c. indian math.</w:t>
      </w:r>
    </w:p>
    <w:bookmarkEnd w:id="2765"/>
    <w:bookmarkStart w:id="2766" w:name="materials-142"/>
    <w:p>
      <w:pPr>
        <w:pStyle w:val="Heading2"/>
      </w:pPr>
      <w:r>
        <w:t xml:space="preserve">Materials</w:t>
      </w:r>
    </w:p>
    <w:p>
      <w:pPr>
        <w:pStyle w:val="Compact"/>
        <w:numPr>
          <w:ilvl w:val="0"/>
          <w:numId w:val="2493"/>
        </w:numPr>
      </w:pPr>
      <w:r>
        <w:t xml:space="preserve">Whiteboard / chart paper</w:t>
      </w:r>
    </w:p>
    <w:p>
      <w:pPr>
        <w:pStyle w:val="Compact"/>
        <w:numPr>
          <w:ilvl w:val="0"/>
          <w:numId w:val="2493"/>
        </w:numPr>
      </w:pPr>
      <w:r>
        <w:t xml:space="preserve">Notebook, pen per student</w:t>
      </w:r>
    </w:p>
    <w:p>
      <w:pPr>
        <w:pStyle w:val="Compact"/>
        <w:numPr>
          <w:ilvl w:val="0"/>
          <w:numId w:val="2493"/>
        </w:numPr>
      </w:pPr>
      <w:r>
        <w:t xml:space="preserve">(See lesson-plan.md for any day-specific materials)</w:t>
      </w:r>
    </w:p>
    <w:bookmarkEnd w:id="2766"/>
    <w:bookmarkStart w:id="2767" w:name="vocabulary-introduced-today-86"/>
    <w:p>
      <w:pPr>
        <w:pStyle w:val="Heading2"/>
      </w:pPr>
      <w:r>
        <w:t xml:space="preserve">Vocabulary introduced today</w:t>
      </w:r>
    </w:p>
    <w:p>
      <w:pPr>
        <w:pStyle w:val="Compact"/>
        <w:numPr>
          <w:ilvl w:val="0"/>
          <w:numId w:val="2494"/>
        </w:numPr>
      </w:pPr>
      <w:r>
        <w:rPr>
          <w:i/>
          <w:iCs/>
        </w:rPr>
        <w:t xml:space="preserve">bhadra-gaṇita</w:t>
      </w:r>
      <w:r>
        <w:t xml:space="preserve"> </w:t>
      </w:r>
      <w:r>
        <w:t xml:space="preserve">(IAST: bhadra-gaṇita; lit. “</w:t>
      </w:r>
      <w:r>
        <w:t xml:space="preserve">“auspicious arithmetic”</w:t>
      </w:r>
      <w:r>
        <w:t xml:space="preserve"> </w:t>
      </w:r>
      <w:r>
        <w:t xml:space="preserve">— the Indian term for magic squares”)</w:t>
      </w:r>
    </w:p>
    <w:bookmarkEnd w:id="2767"/>
    <w:bookmarkStart w:id="2772" w:name="lesson-flow-86"/>
    <w:p>
      <w:pPr>
        <w:pStyle w:val="Heading2"/>
      </w:pPr>
      <w:r>
        <w:t xml:space="preserve">Lesson flow</w:t>
      </w:r>
    </w:p>
    <w:bookmarkStart w:id="2768" w:name="warm-up-5-min-111"/>
    <w:p>
      <w:pPr>
        <w:pStyle w:val="Heading3"/>
      </w:pPr>
      <w:r>
        <w:t xml:space="preserve">Warm-up (5 min)</w:t>
      </w:r>
    </w:p>
    <w:p>
      <w:pPr>
        <w:pStyle w:val="Compact"/>
        <w:numPr>
          <w:ilvl w:val="0"/>
          <w:numId w:val="2495"/>
        </w:numPr>
      </w:pPr>
      <w:r>
        <w:t xml:space="preserve">Daily check-in: one-sentence response to</w:t>
      </w:r>
      <w:r>
        <w:t xml:space="preserve"> </w:t>
      </w:r>
      <w:r>
        <w:rPr>
          <w:i/>
          <w:iCs/>
        </w:rPr>
        <w:t xml:space="preserve">“What’s one thing you remember about yesterday’s lesson?”</w:t>
      </w:r>
    </w:p>
    <w:p>
      <w:pPr>
        <w:pStyle w:val="Compact"/>
        <w:numPr>
          <w:ilvl w:val="0"/>
          <w:numId w:val="2495"/>
        </w:numPr>
      </w:pPr>
      <w:r>
        <w:t xml:space="preserve">Hook: introduce a phenomenon or question that motivates today’s concept.</w:t>
      </w:r>
    </w:p>
    <w:bookmarkEnd w:id="2768"/>
    <w:bookmarkStart w:id="2769" w:name="core-20-min-88"/>
    <w:p>
      <w:pPr>
        <w:pStyle w:val="Heading3"/>
      </w:pPr>
      <w:r>
        <w:t xml:space="preserve">Core (20 min)</w:t>
      </w:r>
    </w:p>
    <w:p>
      <w:pPr>
        <w:pStyle w:val="Compact"/>
        <w:numPr>
          <w:ilvl w:val="0"/>
          <w:numId w:val="2496"/>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496"/>
        </w:numPr>
      </w:pPr>
      <w:r>
        <w:rPr>
          <w:b/>
          <w:bCs/>
        </w:rPr>
        <w:t xml:space="preserve">Introduce the Sanskrit term.</w:t>
      </w:r>
      <w:r>
        <w:t xml:space="preserve"> </w:t>
      </w:r>
      <w:r>
        <w:t xml:space="preserve">Once, in the triple format, then italicised only.</w:t>
      </w:r>
    </w:p>
    <w:p>
      <w:pPr>
        <w:pStyle w:val="Compact"/>
        <w:numPr>
          <w:ilvl w:val="0"/>
          <w:numId w:val="2496"/>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496"/>
        </w:numPr>
      </w:pPr>
      <w:r>
        <w:rPr>
          <w:b/>
          <w:bCs/>
        </w:rPr>
        <w:t xml:space="preserve">Work an example</w:t>
      </w:r>
      <w:r>
        <w:t xml:space="preserve"> </w:t>
      </w:r>
      <w:r>
        <w:t xml:space="preserve">with the whole class on the board.</w:t>
      </w:r>
    </w:p>
    <w:p>
      <w:pPr>
        <w:pStyle w:val="Compact"/>
        <w:numPr>
          <w:ilvl w:val="0"/>
          <w:numId w:val="2496"/>
        </w:numPr>
      </w:pPr>
      <w:r>
        <w:rPr>
          <w:b/>
          <w:bCs/>
        </w:rPr>
        <w:t xml:space="preserve">Independent or paired practice</w:t>
      </w:r>
      <w:r>
        <w:t xml:space="preserve"> </w:t>
      </w:r>
      <w:r>
        <w:t xml:space="preserve">for ~5 minutes.</w:t>
      </w:r>
    </w:p>
    <w:bookmarkEnd w:id="2769"/>
    <w:bookmarkStart w:id="2770" w:name="activity-15-min-86"/>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Historical Context — Nārāyaṇa and Predecessors.</w:t>
      </w:r>
    </w:p>
    <w:bookmarkEnd w:id="2770"/>
    <w:bookmarkStart w:id="2771" w:name="wrap-up-5-min-112"/>
    <w:p>
      <w:pPr>
        <w:pStyle w:val="Heading3"/>
      </w:pPr>
      <w:r>
        <w:t xml:space="preserve">Wrap-up (5 min)</w:t>
      </w:r>
    </w:p>
    <w:p>
      <w:pPr>
        <w:pStyle w:val="Compact"/>
        <w:numPr>
          <w:ilvl w:val="0"/>
          <w:numId w:val="2497"/>
        </w:numPr>
      </w:pPr>
      <w:r>
        <w:t xml:space="preserve">One-sentence exit ticket:</w:t>
      </w:r>
      <w:r>
        <w:t xml:space="preserve"> </w:t>
      </w:r>
      <w:r>
        <w:rPr>
          <w:i/>
          <w:iCs/>
        </w:rPr>
        <w:t xml:space="preserve">“What’s one thing you learned today?”</w:t>
      </w:r>
    </w:p>
    <w:p>
      <w:pPr>
        <w:pStyle w:val="Compact"/>
        <w:numPr>
          <w:ilvl w:val="0"/>
          <w:numId w:val="2497"/>
        </w:numPr>
      </w:pPr>
      <w:r>
        <w:t xml:space="preserve">Preview tomorrow.</w:t>
      </w:r>
    </w:p>
    <w:bookmarkEnd w:id="2771"/>
    <w:bookmarkEnd w:id="2772"/>
    <w:bookmarkStart w:id="2773" w:name="homework-10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73"/>
    <w:bookmarkStart w:id="2774" w:name="differentiation-152"/>
    <w:p>
      <w:pPr>
        <w:pStyle w:val="Heading2"/>
      </w:pPr>
      <w:r>
        <w:t xml:space="preserve">Differentiation</w:t>
      </w:r>
    </w:p>
    <w:p>
      <w:pPr>
        <w:pStyle w:val="Compact"/>
        <w:numPr>
          <w:ilvl w:val="0"/>
          <w:numId w:val="2498"/>
        </w:numPr>
      </w:pPr>
      <w:r>
        <w:rPr>
          <w:b/>
          <w:bCs/>
        </w:rPr>
        <w:t xml:space="preserve">Extension:</w:t>
      </w:r>
      <w:r>
        <w:t xml:space="preserve"> </w:t>
      </w:r>
      <w:r>
        <w:t xml:space="preserve">offer one open question or extra problem for fast finishers.</w:t>
      </w:r>
    </w:p>
    <w:p>
      <w:pPr>
        <w:pStyle w:val="Compact"/>
        <w:numPr>
          <w:ilvl w:val="0"/>
          <w:numId w:val="2498"/>
        </w:numPr>
      </w:pPr>
      <w:r>
        <w:rPr>
          <w:b/>
          <w:bCs/>
        </w:rPr>
        <w:t xml:space="preserve">Support:</w:t>
      </w:r>
      <w:r>
        <w:t xml:space="preserve"> </w:t>
      </w:r>
      <w:r>
        <w:t xml:space="preserve">pair students who need scaffolds; offer partial outlines.</w:t>
      </w:r>
    </w:p>
    <w:bookmarkEnd w:id="2774"/>
    <w:bookmarkStart w:id="2775" w:name="teacher-notes-128"/>
    <w:p>
      <w:pPr>
        <w:pStyle w:val="Heading2"/>
      </w:pPr>
      <w:r>
        <w:t xml:space="preserve">Teacher notes</w:t>
      </w:r>
    </w:p>
    <w:p>
      <w:pPr>
        <w:pStyle w:val="Compact"/>
        <w:numPr>
          <w:ilvl w:val="0"/>
          <w:numId w:val="2499"/>
        </w:numPr>
      </w:pPr>
      <w:r>
        <w:t xml:space="preserve">Citations: at least one quoted verse with citation per module. Day 1 already includes one if applicable; you may add more.</w:t>
      </w:r>
    </w:p>
    <w:p>
      <w:pPr>
        <w:pStyle w:val="Compact"/>
        <w:numPr>
          <w:ilvl w:val="0"/>
          <w:numId w:val="2499"/>
        </w:numPr>
      </w:pPr>
      <w:r>
        <w:t xml:space="preserve">Connect to prior modules where natural (especially Module 2 pañcabhūta).</w:t>
      </w:r>
    </w:p>
    <w:bookmarkEnd w:id="2775"/>
    <w:bookmarkEnd w:id="2776"/>
    <w:bookmarkStart w:id="2788" w:name="day-8-cross-cultural-lo-shu-and-dürer-1"/>
    <w:p>
      <w:pPr>
        <w:pStyle w:val="Heading1"/>
      </w:pPr>
      <w:r>
        <w:t xml:space="preserve">Day 8 — Cross-Cultural — Lo Shu and Dürer</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777" w:name="learning-objective-131"/>
    <w:p>
      <w:pPr>
        <w:pStyle w:val="Heading2"/>
      </w:pPr>
      <w:r>
        <w:t xml:space="preserve">Learning objective</w:t>
      </w:r>
    </w:p>
    <w:p>
      <w:pPr>
        <w:pStyle w:val="FirstParagraph"/>
      </w:pPr>
      <w:r>
        <w:t xml:space="preserve">By the end of this lesson, students will: compare indian, chinese (lo shu), and european (dürer 1514) magic squares.</w:t>
      </w:r>
    </w:p>
    <w:bookmarkEnd w:id="2777"/>
    <w:bookmarkStart w:id="2778" w:name="materials-143"/>
    <w:p>
      <w:pPr>
        <w:pStyle w:val="Heading2"/>
      </w:pPr>
      <w:r>
        <w:t xml:space="preserve">Materials</w:t>
      </w:r>
    </w:p>
    <w:p>
      <w:pPr>
        <w:pStyle w:val="Compact"/>
        <w:numPr>
          <w:ilvl w:val="0"/>
          <w:numId w:val="2500"/>
        </w:numPr>
      </w:pPr>
      <w:r>
        <w:t xml:space="preserve">Whiteboard / chart paper</w:t>
      </w:r>
    </w:p>
    <w:p>
      <w:pPr>
        <w:pStyle w:val="Compact"/>
        <w:numPr>
          <w:ilvl w:val="0"/>
          <w:numId w:val="2500"/>
        </w:numPr>
      </w:pPr>
      <w:r>
        <w:t xml:space="preserve">Notebook, pen per student</w:t>
      </w:r>
    </w:p>
    <w:p>
      <w:pPr>
        <w:pStyle w:val="Compact"/>
        <w:numPr>
          <w:ilvl w:val="0"/>
          <w:numId w:val="2500"/>
        </w:numPr>
      </w:pPr>
      <w:r>
        <w:t xml:space="preserve">(See lesson-plan.md for any day-specific materials)</w:t>
      </w:r>
    </w:p>
    <w:bookmarkEnd w:id="2778"/>
    <w:bookmarkStart w:id="2779" w:name="vocabulary-introduced-today-87"/>
    <w:p>
      <w:pPr>
        <w:pStyle w:val="Heading2"/>
      </w:pPr>
      <w:r>
        <w:t xml:space="preserve">Vocabulary introduced today</w:t>
      </w:r>
    </w:p>
    <w:p>
      <w:pPr>
        <w:pStyle w:val="Compact"/>
        <w:numPr>
          <w:ilvl w:val="0"/>
          <w:numId w:val="2501"/>
        </w:numPr>
      </w:pPr>
      <w:r>
        <w:rPr>
          <w:i/>
          <w:iCs/>
        </w:rPr>
        <w:t xml:space="preserve">siddhāṅka (modern coinage)</w:t>
      </w:r>
      <w:r>
        <w:t xml:space="preserve"> </w:t>
      </w:r>
      <w:r>
        <w:t xml:space="preserve">(IAST: siddhāṅka (modern coinage); lit.</w:t>
      </w:r>
      <w:r>
        <w:t xml:space="preserve"> </w:t>
      </w:r>
      <w:r>
        <w:t xml:space="preserve">“the common sum of all rows/columns/diagonals”</w:t>
      </w:r>
      <w:r>
        <w:t xml:space="preserve">)</w:t>
      </w:r>
    </w:p>
    <w:bookmarkEnd w:id="2779"/>
    <w:bookmarkStart w:id="2784" w:name="lesson-flow-87"/>
    <w:p>
      <w:pPr>
        <w:pStyle w:val="Heading2"/>
      </w:pPr>
      <w:r>
        <w:t xml:space="preserve">Lesson flow</w:t>
      </w:r>
    </w:p>
    <w:bookmarkStart w:id="2780" w:name="warm-up-5-min-112"/>
    <w:p>
      <w:pPr>
        <w:pStyle w:val="Heading3"/>
      </w:pPr>
      <w:r>
        <w:t xml:space="preserve">Warm-up (5 min)</w:t>
      </w:r>
    </w:p>
    <w:p>
      <w:pPr>
        <w:pStyle w:val="Compact"/>
        <w:numPr>
          <w:ilvl w:val="0"/>
          <w:numId w:val="2502"/>
        </w:numPr>
      </w:pPr>
      <w:r>
        <w:t xml:space="preserve">Daily check-in: one-sentence response to</w:t>
      </w:r>
      <w:r>
        <w:t xml:space="preserve"> </w:t>
      </w:r>
      <w:r>
        <w:rPr>
          <w:i/>
          <w:iCs/>
        </w:rPr>
        <w:t xml:space="preserve">“What’s one thing you remember about yesterday’s lesson?”</w:t>
      </w:r>
    </w:p>
    <w:p>
      <w:pPr>
        <w:pStyle w:val="Compact"/>
        <w:numPr>
          <w:ilvl w:val="0"/>
          <w:numId w:val="2502"/>
        </w:numPr>
      </w:pPr>
      <w:r>
        <w:t xml:space="preserve">Hook: introduce a phenomenon or question that motivates today’s concept.</w:t>
      </w:r>
    </w:p>
    <w:bookmarkEnd w:id="2780"/>
    <w:bookmarkStart w:id="2781" w:name="core-20-min-89"/>
    <w:p>
      <w:pPr>
        <w:pStyle w:val="Heading3"/>
      </w:pPr>
      <w:r>
        <w:t xml:space="preserve">Core (20 min)</w:t>
      </w:r>
    </w:p>
    <w:p>
      <w:pPr>
        <w:pStyle w:val="Compact"/>
        <w:numPr>
          <w:ilvl w:val="0"/>
          <w:numId w:val="2503"/>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503"/>
        </w:numPr>
      </w:pPr>
      <w:r>
        <w:rPr>
          <w:b/>
          <w:bCs/>
        </w:rPr>
        <w:t xml:space="preserve">Introduce the Sanskrit term.</w:t>
      </w:r>
      <w:r>
        <w:t xml:space="preserve"> </w:t>
      </w:r>
      <w:r>
        <w:t xml:space="preserve">Once, in the triple format, then italicised only.</w:t>
      </w:r>
    </w:p>
    <w:p>
      <w:pPr>
        <w:pStyle w:val="Compact"/>
        <w:numPr>
          <w:ilvl w:val="0"/>
          <w:numId w:val="2503"/>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503"/>
        </w:numPr>
      </w:pPr>
      <w:r>
        <w:rPr>
          <w:b/>
          <w:bCs/>
        </w:rPr>
        <w:t xml:space="preserve">Work an example</w:t>
      </w:r>
      <w:r>
        <w:t xml:space="preserve"> </w:t>
      </w:r>
      <w:r>
        <w:t xml:space="preserve">with the whole class on the board.</w:t>
      </w:r>
    </w:p>
    <w:p>
      <w:pPr>
        <w:pStyle w:val="Compact"/>
        <w:numPr>
          <w:ilvl w:val="0"/>
          <w:numId w:val="2503"/>
        </w:numPr>
      </w:pPr>
      <w:r>
        <w:rPr>
          <w:b/>
          <w:bCs/>
        </w:rPr>
        <w:t xml:space="preserve">Independent or paired practice</w:t>
      </w:r>
      <w:r>
        <w:t xml:space="preserve"> </w:t>
      </w:r>
      <w:r>
        <w:t xml:space="preserve">for ~5 minutes.</w:t>
      </w:r>
    </w:p>
    <w:bookmarkEnd w:id="2781"/>
    <w:bookmarkStart w:id="2782" w:name="activity-15-min-87"/>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Cross-Cultural — Lo Shu and Dürer.</w:t>
      </w:r>
    </w:p>
    <w:bookmarkEnd w:id="2782"/>
    <w:bookmarkStart w:id="2783" w:name="wrap-up-5-min-113"/>
    <w:p>
      <w:pPr>
        <w:pStyle w:val="Heading3"/>
      </w:pPr>
      <w:r>
        <w:t xml:space="preserve">Wrap-up (5 min)</w:t>
      </w:r>
    </w:p>
    <w:p>
      <w:pPr>
        <w:pStyle w:val="Compact"/>
        <w:numPr>
          <w:ilvl w:val="0"/>
          <w:numId w:val="2504"/>
        </w:numPr>
      </w:pPr>
      <w:r>
        <w:t xml:space="preserve">One-sentence exit ticket:</w:t>
      </w:r>
      <w:r>
        <w:t xml:space="preserve"> </w:t>
      </w:r>
      <w:r>
        <w:rPr>
          <w:i/>
          <w:iCs/>
        </w:rPr>
        <w:t xml:space="preserve">“What’s one thing you learned today?”</w:t>
      </w:r>
    </w:p>
    <w:p>
      <w:pPr>
        <w:pStyle w:val="Compact"/>
        <w:numPr>
          <w:ilvl w:val="0"/>
          <w:numId w:val="2504"/>
        </w:numPr>
      </w:pPr>
      <w:r>
        <w:t xml:space="preserve">Preview tomorrow.</w:t>
      </w:r>
    </w:p>
    <w:bookmarkEnd w:id="2783"/>
    <w:bookmarkEnd w:id="2784"/>
    <w:bookmarkStart w:id="2785" w:name="homework-10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85"/>
    <w:bookmarkStart w:id="2786" w:name="differentiation-153"/>
    <w:p>
      <w:pPr>
        <w:pStyle w:val="Heading2"/>
      </w:pPr>
      <w:r>
        <w:t xml:space="preserve">Differentiation</w:t>
      </w:r>
    </w:p>
    <w:p>
      <w:pPr>
        <w:pStyle w:val="Compact"/>
        <w:numPr>
          <w:ilvl w:val="0"/>
          <w:numId w:val="2505"/>
        </w:numPr>
      </w:pPr>
      <w:r>
        <w:rPr>
          <w:b/>
          <w:bCs/>
        </w:rPr>
        <w:t xml:space="preserve">Extension:</w:t>
      </w:r>
      <w:r>
        <w:t xml:space="preserve"> </w:t>
      </w:r>
      <w:r>
        <w:t xml:space="preserve">offer one open question or extra problem for fast finishers.</w:t>
      </w:r>
    </w:p>
    <w:p>
      <w:pPr>
        <w:pStyle w:val="Compact"/>
        <w:numPr>
          <w:ilvl w:val="0"/>
          <w:numId w:val="2505"/>
        </w:numPr>
      </w:pPr>
      <w:r>
        <w:rPr>
          <w:b/>
          <w:bCs/>
        </w:rPr>
        <w:t xml:space="preserve">Support:</w:t>
      </w:r>
      <w:r>
        <w:t xml:space="preserve"> </w:t>
      </w:r>
      <w:r>
        <w:t xml:space="preserve">pair students who need scaffolds; offer partial outlines.</w:t>
      </w:r>
    </w:p>
    <w:bookmarkEnd w:id="2786"/>
    <w:bookmarkStart w:id="2787" w:name="teacher-notes-129"/>
    <w:p>
      <w:pPr>
        <w:pStyle w:val="Heading2"/>
      </w:pPr>
      <w:r>
        <w:t xml:space="preserve">Teacher notes</w:t>
      </w:r>
    </w:p>
    <w:p>
      <w:pPr>
        <w:pStyle w:val="Compact"/>
        <w:numPr>
          <w:ilvl w:val="0"/>
          <w:numId w:val="2506"/>
        </w:numPr>
      </w:pPr>
      <w:r>
        <w:t xml:space="preserve">Citations: at least one quoted verse with citation per module. Day 1 already includes one if applicable; you may add more.</w:t>
      </w:r>
    </w:p>
    <w:p>
      <w:pPr>
        <w:pStyle w:val="Compact"/>
        <w:numPr>
          <w:ilvl w:val="0"/>
          <w:numId w:val="2506"/>
        </w:numPr>
      </w:pPr>
      <w:r>
        <w:t xml:space="preserve">Connect to prior modules where natural (especially Module 2 pañcabhūta).</w:t>
      </w:r>
    </w:p>
    <w:bookmarkEnd w:id="2787"/>
    <w:bookmarkEnd w:id="2788"/>
    <w:bookmarkStart w:id="2800" w:name="day-9-design-your-own-1"/>
    <w:p>
      <w:pPr>
        <w:pStyle w:val="Heading1"/>
      </w:pPr>
      <w:r>
        <w:t xml:space="preserve">Day 9 — Design Your Own</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789" w:name="learning-objective-132"/>
    <w:p>
      <w:pPr>
        <w:pStyle w:val="Heading2"/>
      </w:pPr>
      <w:r>
        <w:t xml:space="preserve">Learning objective</w:t>
      </w:r>
    </w:p>
    <w:p>
      <w:pPr>
        <w:pStyle w:val="FirstParagraph"/>
      </w:pPr>
      <w:r>
        <w:t xml:space="preserve">By the end of this lesson, students will: create a personalised 4×4 or 5×5 magic square as visual art.</w:t>
      </w:r>
    </w:p>
    <w:bookmarkEnd w:id="2789"/>
    <w:bookmarkStart w:id="2790" w:name="materials-144"/>
    <w:p>
      <w:pPr>
        <w:pStyle w:val="Heading2"/>
      </w:pPr>
      <w:r>
        <w:t xml:space="preserve">Materials</w:t>
      </w:r>
    </w:p>
    <w:p>
      <w:pPr>
        <w:pStyle w:val="Compact"/>
        <w:numPr>
          <w:ilvl w:val="0"/>
          <w:numId w:val="2507"/>
        </w:numPr>
      </w:pPr>
      <w:r>
        <w:t xml:space="preserve">Whiteboard / chart paper</w:t>
      </w:r>
    </w:p>
    <w:p>
      <w:pPr>
        <w:pStyle w:val="Compact"/>
        <w:numPr>
          <w:ilvl w:val="0"/>
          <w:numId w:val="2507"/>
        </w:numPr>
      </w:pPr>
      <w:r>
        <w:t xml:space="preserve">Notebook, pen per student</w:t>
      </w:r>
    </w:p>
    <w:p>
      <w:pPr>
        <w:pStyle w:val="Compact"/>
        <w:numPr>
          <w:ilvl w:val="0"/>
          <w:numId w:val="2507"/>
        </w:numPr>
      </w:pPr>
      <w:r>
        <w:t xml:space="preserve">(See lesson-plan.md for any day-specific materials)</w:t>
      </w:r>
    </w:p>
    <w:bookmarkEnd w:id="2790"/>
    <w:bookmarkStart w:id="2791" w:name="vocabulary-introduced-today-88"/>
    <w:p>
      <w:pPr>
        <w:pStyle w:val="Heading2"/>
      </w:pPr>
      <w:r>
        <w:t xml:space="preserve">Vocabulary introduced today</w:t>
      </w:r>
    </w:p>
    <w:p>
      <w:pPr>
        <w:pStyle w:val="Compact"/>
        <w:numPr>
          <w:ilvl w:val="0"/>
          <w:numId w:val="2508"/>
        </w:numPr>
      </w:pPr>
      <w:r>
        <w:rPr>
          <w:i/>
          <w:iCs/>
        </w:rPr>
        <w:t xml:space="preserve">kothumi vidhi</w:t>
      </w:r>
      <w:r>
        <w:t xml:space="preserve"> </w:t>
      </w:r>
      <w:r>
        <w:t xml:space="preserve">(IAST: kothumi vidhi; lit.</w:t>
      </w:r>
      <w:r>
        <w:t xml:space="preserve"> </w:t>
      </w:r>
      <w:r>
        <w:t xml:space="preserve">“Nārāyaṇa’s algorithm for odd-order squares”</w:t>
      </w:r>
      <w:r>
        <w:t xml:space="preserve">)</w:t>
      </w:r>
    </w:p>
    <w:bookmarkEnd w:id="2791"/>
    <w:bookmarkStart w:id="2796" w:name="lesson-flow-88"/>
    <w:p>
      <w:pPr>
        <w:pStyle w:val="Heading2"/>
      </w:pPr>
      <w:r>
        <w:t xml:space="preserve">Lesson flow</w:t>
      </w:r>
    </w:p>
    <w:bookmarkStart w:id="2792" w:name="warm-up-5-min-113"/>
    <w:p>
      <w:pPr>
        <w:pStyle w:val="Heading3"/>
      </w:pPr>
      <w:r>
        <w:t xml:space="preserve">Warm-up (5 min)</w:t>
      </w:r>
    </w:p>
    <w:p>
      <w:pPr>
        <w:pStyle w:val="Compact"/>
        <w:numPr>
          <w:ilvl w:val="0"/>
          <w:numId w:val="2509"/>
        </w:numPr>
      </w:pPr>
      <w:r>
        <w:t xml:space="preserve">Daily check-in: one-sentence response to</w:t>
      </w:r>
      <w:r>
        <w:t xml:space="preserve"> </w:t>
      </w:r>
      <w:r>
        <w:rPr>
          <w:i/>
          <w:iCs/>
        </w:rPr>
        <w:t xml:space="preserve">“What’s one thing you remember about yesterday’s lesson?”</w:t>
      </w:r>
    </w:p>
    <w:p>
      <w:pPr>
        <w:pStyle w:val="Compact"/>
        <w:numPr>
          <w:ilvl w:val="0"/>
          <w:numId w:val="2509"/>
        </w:numPr>
      </w:pPr>
      <w:r>
        <w:t xml:space="preserve">Hook: introduce a phenomenon or question that motivates today’s concept.</w:t>
      </w:r>
    </w:p>
    <w:bookmarkEnd w:id="2792"/>
    <w:bookmarkStart w:id="2793" w:name="core-20-min-90"/>
    <w:p>
      <w:pPr>
        <w:pStyle w:val="Heading3"/>
      </w:pPr>
      <w:r>
        <w:t xml:space="preserve">Core (20 min)</w:t>
      </w:r>
    </w:p>
    <w:p>
      <w:pPr>
        <w:pStyle w:val="Compact"/>
        <w:numPr>
          <w:ilvl w:val="0"/>
          <w:numId w:val="2510"/>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510"/>
        </w:numPr>
      </w:pPr>
      <w:r>
        <w:rPr>
          <w:b/>
          <w:bCs/>
        </w:rPr>
        <w:t xml:space="preserve">Introduce the Sanskrit term.</w:t>
      </w:r>
      <w:r>
        <w:t xml:space="preserve"> </w:t>
      </w:r>
      <w:r>
        <w:t xml:space="preserve">Once, in the triple format, then italicised only.</w:t>
      </w:r>
    </w:p>
    <w:p>
      <w:pPr>
        <w:pStyle w:val="Compact"/>
        <w:numPr>
          <w:ilvl w:val="0"/>
          <w:numId w:val="2510"/>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510"/>
        </w:numPr>
      </w:pPr>
      <w:r>
        <w:rPr>
          <w:b/>
          <w:bCs/>
        </w:rPr>
        <w:t xml:space="preserve">Work an example</w:t>
      </w:r>
      <w:r>
        <w:t xml:space="preserve"> </w:t>
      </w:r>
      <w:r>
        <w:t xml:space="preserve">with the whole class on the board.</w:t>
      </w:r>
    </w:p>
    <w:p>
      <w:pPr>
        <w:pStyle w:val="Compact"/>
        <w:numPr>
          <w:ilvl w:val="0"/>
          <w:numId w:val="2510"/>
        </w:numPr>
      </w:pPr>
      <w:r>
        <w:rPr>
          <w:b/>
          <w:bCs/>
        </w:rPr>
        <w:t xml:space="preserve">Independent or paired practice</w:t>
      </w:r>
      <w:r>
        <w:t xml:space="preserve"> </w:t>
      </w:r>
      <w:r>
        <w:t xml:space="preserve">for ~5 minutes.</w:t>
      </w:r>
    </w:p>
    <w:bookmarkEnd w:id="2793"/>
    <w:bookmarkStart w:id="2794" w:name="activity-15-min-88"/>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Design Your Own.</w:t>
      </w:r>
    </w:p>
    <w:bookmarkEnd w:id="2794"/>
    <w:bookmarkStart w:id="2795" w:name="wrap-up-5-min-114"/>
    <w:p>
      <w:pPr>
        <w:pStyle w:val="Heading3"/>
      </w:pPr>
      <w:r>
        <w:t xml:space="preserve">Wrap-up (5 min)</w:t>
      </w:r>
    </w:p>
    <w:p>
      <w:pPr>
        <w:pStyle w:val="Compact"/>
        <w:numPr>
          <w:ilvl w:val="0"/>
          <w:numId w:val="2511"/>
        </w:numPr>
      </w:pPr>
      <w:r>
        <w:t xml:space="preserve">One-sentence exit ticket:</w:t>
      </w:r>
      <w:r>
        <w:t xml:space="preserve"> </w:t>
      </w:r>
      <w:r>
        <w:rPr>
          <w:i/>
          <w:iCs/>
        </w:rPr>
        <w:t xml:space="preserve">“What’s one thing you learned today?”</w:t>
      </w:r>
    </w:p>
    <w:p>
      <w:pPr>
        <w:pStyle w:val="Compact"/>
        <w:numPr>
          <w:ilvl w:val="0"/>
          <w:numId w:val="2511"/>
        </w:numPr>
      </w:pPr>
      <w:r>
        <w:t xml:space="preserve">Preview tomorrow.</w:t>
      </w:r>
    </w:p>
    <w:bookmarkEnd w:id="2795"/>
    <w:bookmarkEnd w:id="2796"/>
    <w:bookmarkStart w:id="2797" w:name="homework-10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797"/>
    <w:bookmarkStart w:id="2798" w:name="differentiation-154"/>
    <w:p>
      <w:pPr>
        <w:pStyle w:val="Heading2"/>
      </w:pPr>
      <w:r>
        <w:t xml:space="preserve">Differentiation</w:t>
      </w:r>
    </w:p>
    <w:p>
      <w:pPr>
        <w:pStyle w:val="Compact"/>
        <w:numPr>
          <w:ilvl w:val="0"/>
          <w:numId w:val="2512"/>
        </w:numPr>
      </w:pPr>
      <w:r>
        <w:rPr>
          <w:b/>
          <w:bCs/>
        </w:rPr>
        <w:t xml:space="preserve">Extension:</w:t>
      </w:r>
      <w:r>
        <w:t xml:space="preserve"> </w:t>
      </w:r>
      <w:r>
        <w:t xml:space="preserve">offer one open question or extra problem for fast finishers.</w:t>
      </w:r>
    </w:p>
    <w:p>
      <w:pPr>
        <w:pStyle w:val="Compact"/>
        <w:numPr>
          <w:ilvl w:val="0"/>
          <w:numId w:val="2512"/>
        </w:numPr>
      </w:pPr>
      <w:r>
        <w:rPr>
          <w:b/>
          <w:bCs/>
        </w:rPr>
        <w:t xml:space="preserve">Support:</w:t>
      </w:r>
      <w:r>
        <w:t xml:space="preserve"> </w:t>
      </w:r>
      <w:r>
        <w:t xml:space="preserve">pair students who need scaffolds; offer partial outlines.</w:t>
      </w:r>
    </w:p>
    <w:bookmarkEnd w:id="2798"/>
    <w:bookmarkStart w:id="2799" w:name="teacher-notes-130"/>
    <w:p>
      <w:pPr>
        <w:pStyle w:val="Heading2"/>
      </w:pPr>
      <w:r>
        <w:t xml:space="preserve">Teacher notes</w:t>
      </w:r>
    </w:p>
    <w:p>
      <w:pPr>
        <w:pStyle w:val="Compact"/>
        <w:numPr>
          <w:ilvl w:val="0"/>
          <w:numId w:val="2513"/>
        </w:numPr>
      </w:pPr>
      <w:r>
        <w:t xml:space="preserve">Citations: at least one quoted verse with citation per module. Day 1 already includes one if applicable; you may add more.</w:t>
      </w:r>
    </w:p>
    <w:p>
      <w:pPr>
        <w:pStyle w:val="Compact"/>
        <w:numPr>
          <w:ilvl w:val="0"/>
          <w:numId w:val="2513"/>
        </w:numPr>
      </w:pPr>
      <w:r>
        <w:t xml:space="preserve">Connect to prior modules where natural (especially Module 2 pañcabhūta).</w:t>
      </w:r>
    </w:p>
    <w:bookmarkEnd w:id="2799"/>
    <w:bookmarkEnd w:id="2800"/>
    <w:bookmarkStart w:id="2812" w:name="day-10-final-share-and-assessment-7"/>
    <w:p>
      <w:pPr>
        <w:pStyle w:val="Heading1"/>
      </w:pPr>
      <w:r>
        <w:t xml:space="preserve">Day 10 — Final Share and Assessment</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801" w:name="learning-objective-133"/>
    <w:p>
      <w:pPr>
        <w:pStyle w:val="Heading2"/>
      </w:pPr>
      <w:r>
        <w:t xml:space="preserve">Learning objective</w:t>
      </w:r>
    </w:p>
    <w:p>
      <w:pPr>
        <w:pStyle w:val="FirstParagraph"/>
      </w:pPr>
      <w:r>
        <w:t xml:space="preserve">By the end of this lesson, students will: present design + summative quiz.</w:t>
      </w:r>
    </w:p>
    <w:bookmarkEnd w:id="2801"/>
    <w:bookmarkStart w:id="2802" w:name="materials-145"/>
    <w:p>
      <w:pPr>
        <w:pStyle w:val="Heading2"/>
      </w:pPr>
      <w:r>
        <w:t xml:space="preserve">Materials</w:t>
      </w:r>
    </w:p>
    <w:p>
      <w:pPr>
        <w:pStyle w:val="Compact"/>
        <w:numPr>
          <w:ilvl w:val="0"/>
          <w:numId w:val="2514"/>
        </w:numPr>
      </w:pPr>
      <w:r>
        <w:t xml:space="preserve">Whiteboard / chart paper</w:t>
      </w:r>
    </w:p>
    <w:p>
      <w:pPr>
        <w:pStyle w:val="Compact"/>
        <w:numPr>
          <w:ilvl w:val="0"/>
          <w:numId w:val="2514"/>
        </w:numPr>
      </w:pPr>
      <w:r>
        <w:t xml:space="preserve">Notebook, pen per student</w:t>
      </w:r>
    </w:p>
    <w:p>
      <w:pPr>
        <w:pStyle w:val="Compact"/>
        <w:numPr>
          <w:ilvl w:val="0"/>
          <w:numId w:val="2514"/>
        </w:numPr>
      </w:pPr>
      <w:r>
        <w:t xml:space="preserve">(See lesson-plan.md for any day-specific materials)</w:t>
      </w:r>
    </w:p>
    <w:bookmarkEnd w:id="2802"/>
    <w:bookmarkStart w:id="2803" w:name="vocabulary-introduced-today-89"/>
    <w:p>
      <w:pPr>
        <w:pStyle w:val="Heading2"/>
      </w:pPr>
      <w:r>
        <w:t xml:space="preserve">Vocabulary introduced today</w:t>
      </w:r>
    </w:p>
    <w:p>
      <w:pPr>
        <w:pStyle w:val="Compact"/>
        <w:numPr>
          <w:ilvl w:val="0"/>
          <w:numId w:val="2515"/>
        </w:numPr>
      </w:pPr>
      <w:r>
        <w:rPr>
          <w:i/>
          <w:iCs/>
        </w:rPr>
        <w:t xml:space="preserve">bhadra-gaṇita</w:t>
      </w:r>
      <w:r>
        <w:t xml:space="preserve"> </w:t>
      </w:r>
      <w:r>
        <w:t xml:space="preserve">(IAST: bhadra-gaṇita; lit. “</w:t>
      </w:r>
      <w:r>
        <w:t xml:space="preserve">“auspicious arithmetic”</w:t>
      </w:r>
      <w:r>
        <w:t xml:space="preserve"> </w:t>
      </w:r>
      <w:r>
        <w:t xml:space="preserve">— the Indian term for magic squares”)</w:t>
      </w:r>
    </w:p>
    <w:bookmarkEnd w:id="2803"/>
    <w:bookmarkStart w:id="2808" w:name="lesson-flow-89"/>
    <w:p>
      <w:pPr>
        <w:pStyle w:val="Heading2"/>
      </w:pPr>
      <w:r>
        <w:t xml:space="preserve">Lesson flow</w:t>
      </w:r>
    </w:p>
    <w:bookmarkStart w:id="2804" w:name="warm-up-5-min-114"/>
    <w:p>
      <w:pPr>
        <w:pStyle w:val="Heading3"/>
      </w:pPr>
      <w:r>
        <w:t xml:space="preserve">Warm-up (5 min)</w:t>
      </w:r>
    </w:p>
    <w:p>
      <w:pPr>
        <w:pStyle w:val="Compact"/>
        <w:numPr>
          <w:ilvl w:val="0"/>
          <w:numId w:val="2516"/>
        </w:numPr>
      </w:pPr>
      <w:r>
        <w:t xml:space="preserve">Daily check-in: one-sentence response to</w:t>
      </w:r>
      <w:r>
        <w:t xml:space="preserve"> </w:t>
      </w:r>
      <w:r>
        <w:rPr>
          <w:i/>
          <w:iCs/>
        </w:rPr>
        <w:t xml:space="preserve">“What’s one thing you remember about yesterday’s lesson?”</w:t>
      </w:r>
    </w:p>
    <w:p>
      <w:pPr>
        <w:pStyle w:val="Compact"/>
        <w:numPr>
          <w:ilvl w:val="0"/>
          <w:numId w:val="2516"/>
        </w:numPr>
      </w:pPr>
      <w:r>
        <w:t xml:space="preserve">Hook: introduce a phenomenon or question that motivates today’s concept.</w:t>
      </w:r>
    </w:p>
    <w:bookmarkEnd w:id="2804"/>
    <w:bookmarkStart w:id="2805" w:name="core-20-min-91"/>
    <w:p>
      <w:pPr>
        <w:pStyle w:val="Heading3"/>
      </w:pPr>
      <w:r>
        <w:t xml:space="preserve">Core (20 min)</w:t>
      </w:r>
    </w:p>
    <w:p>
      <w:pPr>
        <w:pStyle w:val="Compact"/>
        <w:numPr>
          <w:ilvl w:val="0"/>
          <w:numId w:val="2517"/>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517"/>
        </w:numPr>
      </w:pPr>
      <w:r>
        <w:rPr>
          <w:b/>
          <w:bCs/>
        </w:rPr>
        <w:t xml:space="preserve">Introduce the Sanskrit term.</w:t>
      </w:r>
      <w:r>
        <w:t xml:space="preserve"> </w:t>
      </w:r>
      <w:r>
        <w:t xml:space="preserve">Once, in the triple format, then italicised only.</w:t>
      </w:r>
    </w:p>
    <w:p>
      <w:pPr>
        <w:pStyle w:val="Compact"/>
        <w:numPr>
          <w:ilvl w:val="0"/>
          <w:numId w:val="2517"/>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517"/>
        </w:numPr>
      </w:pPr>
      <w:r>
        <w:rPr>
          <w:b/>
          <w:bCs/>
        </w:rPr>
        <w:t xml:space="preserve">Work an example</w:t>
      </w:r>
      <w:r>
        <w:t xml:space="preserve"> </w:t>
      </w:r>
      <w:r>
        <w:t xml:space="preserve">with the whole class on the board.</w:t>
      </w:r>
    </w:p>
    <w:p>
      <w:pPr>
        <w:pStyle w:val="Compact"/>
        <w:numPr>
          <w:ilvl w:val="0"/>
          <w:numId w:val="2517"/>
        </w:numPr>
      </w:pPr>
      <w:r>
        <w:rPr>
          <w:b/>
          <w:bCs/>
        </w:rPr>
        <w:t xml:space="preserve">Independent or paired practice</w:t>
      </w:r>
      <w:r>
        <w:t xml:space="preserve"> </w:t>
      </w:r>
      <w:r>
        <w:t xml:space="preserve">for ~5 minutes.</w:t>
      </w:r>
    </w:p>
    <w:bookmarkEnd w:id="2805"/>
    <w:bookmarkStart w:id="2806" w:name="activity-15-min-89"/>
    <w:p>
      <w:pPr>
        <w:pStyle w:val="Heading3"/>
      </w:pPr>
      <w:r>
        <w:t xml:space="preserve">Activity (15 min)</w:t>
      </w:r>
    </w:p>
    <w:p>
      <w:pPr>
        <w:pStyle w:val="FirstParagraph"/>
      </w:pPr>
      <w:r>
        <w:t xml:space="preserve">A scaled version of</w:t>
      </w:r>
      <w:r>
        <w:t xml:space="preserve"> </w:t>
      </w:r>
      <w:r>
        <w:rPr>
          <w:i/>
          <w:iCs/>
        </w:rPr>
        <w:t xml:space="preserve">Class 3×3 Magic-Square Tournament</w:t>
      </w:r>
      <w:r>
        <w:t xml:space="preserve"> </w:t>
      </w:r>
      <w:r>
        <w:t xml:space="preserve">(see</w:t>
      </w:r>
      <w:r>
        <w:t xml:space="preserve"> </w:t>
      </w:r>
      <w:r>
        <w:rPr>
          <w:rStyle w:val="VerbatimChar"/>
        </w:rPr>
        <w:t xml:space="preserve">activities/</w:t>
      </w:r>
      <w:r>
        <w:t xml:space="preserve">). Today’s slice: focus on the part of the activity that reinforces Final Share and Assessment.</w:t>
      </w:r>
    </w:p>
    <w:bookmarkEnd w:id="2806"/>
    <w:bookmarkStart w:id="2807" w:name="wrap-up-5-min-115"/>
    <w:p>
      <w:pPr>
        <w:pStyle w:val="Heading3"/>
      </w:pPr>
      <w:r>
        <w:t xml:space="preserve">Wrap-up (5 min)</w:t>
      </w:r>
    </w:p>
    <w:p>
      <w:pPr>
        <w:pStyle w:val="Compact"/>
        <w:numPr>
          <w:ilvl w:val="0"/>
          <w:numId w:val="2518"/>
        </w:numPr>
      </w:pPr>
      <w:r>
        <w:t xml:space="preserve">One-sentence exit ticket:</w:t>
      </w:r>
      <w:r>
        <w:t xml:space="preserve"> </w:t>
      </w:r>
      <w:r>
        <w:rPr>
          <w:i/>
          <w:iCs/>
        </w:rPr>
        <w:t xml:space="preserve">“What’s one thing you learned today?”</w:t>
      </w:r>
    </w:p>
    <w:p>
      <w:pPr>
        <w:pStyle w:val="Compact"/>
        <w:numPr>
          <w:ilvl w:val="0"/>
          <w:numId w:val="2518"/>
        </w:numPr>
      </w:pPr>
      <w:r>
        <w:t xml:space="preserve">Preview tomorrow.</w:t>
      </w:r>
    </w:p>
    <w:bookmarkEnd w:id="2807"/>
    <w:bookmarkEnd w:id="2808"/>
    <w:bookmarkStart w:id="2809" w:name="homework-10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809"/>
    <w:bookmarkStart w:id="2810" w:name="differentiation-155"/>
    <w:p>
      <w:pPr>
        <w:pStyle w:val="Heading2"/>
      </w:pPr>
      <w:r>
        <w:t xml:space="preserve">Differentiation</w:t>
      </w:r>
    </w:p>
    <w:p>
      <w:pPr>
        <w:pStyle w:val="Compact"/>
        <w:numPr>
          <w:ilvl w:val="0"/>
          <w:numId w:val="2519"/>
        </w:numPr>
      </w:pPr>
      <w:r>
        <w:rPr>
          <w:b/>
          <w:bCs/>
        </w:rPr>
        <w:t xml:space="preserve">Extension:</w:t>
      </w:r>
      <w:r>
        <w:t xml:space="preserve"> </w:t>
      </w:r>
      <w:r>
        <w:t xml:space="preserve">offer one open question or extra problem for fast finishers.</w:t>
      </w:r>
    </w:p>
    <w:p>
      <w:pPr>
        <w:pStyle w:val="Compact"/>
        <w:numPr>
          <w:ilvl w:val="0"/>
          <w:numId w:val="2519"/>
        </w:numPr>
      </w:pPr>
      <w:r>
        <w:rPr>
          <w:b/>
          <w:bCs/>
        </w:rPr>
        <w:t xml:space="preserve">Support:</w:t>
      </w:r>
      <w:r>
        <w:t xml:space="preserve"> </w:t>
      </w:r>
      <w:r>
        <w:t xml:space="preserve">pair students who need scaffolds; offer partial outlines.</w:t>
      </w:r>
    </w:p>
    <w:bookmarkEnd w:id="2810"/>
    <w:bookmarkStart w:id="2811" w:name="teacher-notes-131"/>
    <w:p>
      <w:pPr>
        <w:pStyle w:val="Heading2"/>
      </w:pPr>
      <w:r>
        <w:t xml:space="preserve">Teacher notes</w:t>
      </w:r>
    </w:p>
    <w:p>
      <w:pPr>
        <w:pStyle w:val="Compact"/>
        <w:numPr>
          <w:ilvl w:val="0"/>
          <w:numId w:val="2520"/>
        </w:numPr>
      </w:pPr>
      <w:r>
        <w:t xml:space="preserve">Citations: at least one quoted verse with citation per module. Day 1 already includes one if applicable; you may add more.</w:t>
      </w:r>
    </w:p>
    <w:p>
      <w:pPr>
        <w:pStyle w:val="Compact"/>
        <w:numPr>
          <w:ilvl w:val="0"/>
          <w:numId w:val="2520"/>
        </w:numPr>
      </w:pPr>
      <w:r>
        <w:t xml:space="preserve">Connect to prior modules where natural (especially Module 2 pañcabhūta).</w:t>
      </w:r>
    </w:p>
    <w:bookmarkEnd w:id="2811"/>
    <w:bookmarkEnd w:id="2812"/>
    <w:bookmarkStart w:id="2815" w:name="Xd56a5b0e4fbed22f90511f8c513b2951500da9d"/>
    <w:p>
      <w:pPr>
        <w:pStyle w:val="Heading1"/>
      </w:pPr>
      <w:r>
        <w:t xml:space="preserve">Formative Quiz — Magic Squares — Bhadragaṇita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2813" w:name="questions-16"/>
    <w:p>
      <w:pPr>
        <w:pStyle w:val="Heading2"/>
      </w:pPr>
      <w:r>
        <w:t xml:space="preserve">Questions</w:t>
      </w:r>
    </w:p>
    <w:p>
      <w:pPr>
        <w:pStyle w:val="Compact"/>
        <w:numPr>
          <w:ilvl w:val="0"/>
          <w:numId w:val="2521"/>
        </w:numPr>
      </w:pPr>
      <w:r>
        <w:t xml:space="preserve">Name the three / four key terms introduced in this module so far. Give the IAST and one-line meaning of each.</w:t>
      </w:r>
    </w:p>
    <w:p>
      <w:pPr>
        <w:pStyle w:val="Compact"/>
        <w:numPr>
          <w:ilvl w:val="0"/>
          <w:numId w:val="2521"/>
        </w:numPr>
      </w:pPr>
      <w:r>
        <w:t xml:space="preserve">State the central idea of Magic Squares — Bhadragaṇita in one sentence.</w:t>
      </w:r>
    </w:p>
    <w:p>
      <w:pPr>
        <w:pStyle w:val="Compact"/>
        <w:numPr>
          <w:ilvl w:val="0"/>
          <w:numId w:val="2521"/>
        </w:numPr>
      </w:pPr>
      <w:r>
        <w:t xml:space="preserve">(Multiple choice) Which day in this module focused on</w:t>
      </w:r>
      <w:r>
        <w:t xml:space="preserve"> </w:t>
      </w:r>
      <w:r>
        <w:t xml:space="preserve">‘How Many 3×3 Magic Squares?’</w:t>
      </w:r>
      <w:r>
        <w:t xml:space="preserve">? (a) Day 1 (b) Day 2 (c) Day 3 (d) Day 4</w:t>
      </w:r>
    </w:p>
    <w:p>
      <w:pPr>
        <w:pStyle w:val="Compact"/>
        <w:numPr>
          <w:ilvl w:val="0"/>
          <w:numId w:val="2521"/>
        </w:numPr>
      </w:pPr>
      <w:r>
        <w:t xml:space="preserve">True / False — and explain in one sentence:</w:t>
      </w:r>
      <w:r>
        <w:t xml:space="preserve"> </w:t>
      </w:r>
      <w:r>
        <w:rPr>
          <w:i/>
          <w:iCs/>
        </w:rPr>
        <w:t xml:space="preserve">Magic Squares — Bhadragaṇita is purely a religious concept and has no scientific framing.</w:t>
      </w:r>
    </w:p>
    <w:p>
      <w:pPr>
        <w:pStyle w:val="Compact"/>
        <w:numPr>
          <w:ilvl w:val="0"/>
          <w:numId w:val="2521"/>
        </w:numPr>
      </w:pPr>
      <w:r>
        <w:t xml:space="preserve">Connect Magic Squares — Bhadragaṇita to</w:t>
      </w:r>
      <w:r>
        <w:t xml:space="preserve"> </w:t>
      </w:r>
      <w:r>
        <w:rPr>
          <w:b/>
          <w:bCs/>
        </w:rPr>
        <w:t xml:space="preserve">one</w:t>
      </w:r>
      <w:r>
        <w:t xml:space="preserve"> </w:t>
      </w:r>
      <w:r>
        <w:t xml:space="preserve">other module in this curriculum. Which module, and how?</w:t>
      </w:r>
    </w:p>
    <w:p>
      <w:pPr>
        <w:pStyle w:val="Compact"/>
        <w:numPr>
          <w:ilvl w:val="0"/>
          <w:numId w:val="2521"/>
        </w:numPr>
      </w:pPr>
      <w:r>
        <w:t xml:space="preserve">List</w:t>
      </w:r>
      <w:r>
        <w:t xml:space="preserve"> </w:t>
      </w:r>
      <w:r>
        <w:rPr>
          <w:b/>
          <w:bCs/>
        </w:rPr>
        <w:t xml:space="preserve">two</w:t>
      </w:r>
      <w:r>
        <w:t xml:space="preserve"> </w:t>
      </w:r>
      <w:r>
        <w:t xml:space="preserve">sources cited so far in this module.</w:t>
      </w:r>
    </w:p>
    <w:p>
      <w:pPr>
        <w:pStyle w:val="Compact"/>
        <w:numPr>
          <w:ilvl w:val="0"/>
          <w:numId w:val="2521"/>
        </w:numPr>
      </w:pPr>
      <w:r>
        <w:t xml:space="preserve">(Short answer) Why does the module distinguish</w:t>
      </w:r>
      <w:r>
        <w:t xml:space="preserve"> </w:t>
      </w:r>
      <w:r>
        <w:t xml:space="preserve">‘bhadra-gaṇita’</w:t>
      </w:r>
      <w:r>
        <w:t xml:space="preserve"> </w:t>
      </w:r>
      <w:r>
        <w:t xml:space="preserve">from related concepts? Give one example.</w:t>
      </w:r>
    </w:p>
    <w:p>
      <w:pPr>
        <w:pStyle w:val="Compact"/>
        <w:numPr>
          <w:ilvl w:val="0"/>
          <w:numId w:val="2521"/>
        </w:numPr>
      </w:pPr>
      <w:r>
        <w:t xml:space="preserve">(Short answer) In your own words, explain Day 3’s concept.</w:t>
      </w:r>
    </w:p>
    <w:p>
      <w:pPr>
        <w:pStyle w:val="Compact"/>
        <w:numPr>
          <w:ilvl w:val="0"/>
          <w:numId w:val="2521"/>
        </w:numPr>
      </w:pPr>
      <w:r>
        <w:t xml:space="preserve">Identify</w:t>
      </w:r>
      <w:r>
        <w:t xml:space="preserve"> </w:t>
      </w:r>
      <w:r>
        <w:rPr>
          <w:b/>
          <w:bCs/>
        </w:rPr>
        <w:t xml:space="preserve">one</w:t>
      </w:r>
      <w:r>
        <w:t xml:space="preserve"> </w:t>
      </w:r>
      <w:r>
        <w:t xml:space="preserve">common misconception about Magic Squares — Bhadragaṇita and rebut it in one sentence.</w:t>
      </w:r>
    </w:p>
    <w:p>
      <w:pPr>
        <w:pStyle w:val="Compact"/>
        <w:numPr>
          <w:ilvl w:val="0"/>
          <w:numId w:val="2521"/>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2813"/>
    <w:bookmarkStart w:id="2814" w:name="how-this-is-used-8"/>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2814"/>
    <w:bookmarkEnd w:id="2815"/>
    <w:bookmarkStart w:id="2819" w:name="X6f790a849c081b322237282a5012db1295bfa57"/>
    <w:p>
      <w:pPr>
        <w:pStyle w:val="Heading1"/>
      </w:pPr>
      <w:r>
        <w:t xml:space="preserve">Summative Quiz — Magic Squares — Bhadragaṇita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2816" w:name="questions-17"/>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bhadra-gaṇita</w:t>
      </w:r>
      <w:r>
        <w:t xml:space="preserve"> </w:t>
      </w:r>
      <w:r>
        <w:t xml:space="preserve">in your own words.</w:t>
      </w:r>
      <w:r>
        <w:t xml:space="preserve"> </w:t>
      </w:r>
      <w:r>
        <w:t xml:space="preserve">A2. Define</w:t>
      </w:r>
      <w:r>
        <w:t xml:space="preserve"> </w:t>
      </w:r>
      <w:r>
        <w:rPr>
          <w:i/>
          <w:iCs/>
        </w:rPr>
        <w:t xml:space="preserve">siddhāṅka (modern coinage)</w:t>
      </w:r>
      <w:r>
        <w:t xml:space="preserve"> </w:t>
      </w:r>
      <w:r>
        <w:t xml:space="preserve">in your own words.</w:t>
      </w:r>
      <w:r>
        <w:t xml:space="preserve"> </w:t>
      </w:r>
      <w:r>
        <w:t xml:space="preserve">A3. Define</w:t>
      </w:r>
      <w:r>
        <w:t xml:space="preserve"> </w:t>
      </w:r>
      <w:r>
        <w:rPr>
          <w:i/>
          <w:iCs/>
        </w:rPr>
        <w:t xml:space="preserve">kothumi vidhi</w:t>
      </w:r>
      <w:r>
        <w:t xml:space="preserve"> </w:t>
      </w:r>
      <w:r>
        <w:t xml:space="preserve">in your own words.</w:t>
      </w:r>
    </w:p>
    <w:p>
      <w:pPr>
        <w:pStyle w:val="BodyText"/>
      </w:pPr>
      <w:r>
        <w:rPr>
          <w:b/>
          <w:bCs/>
        </w:rPr>
        <w:t xml:space="preserve">Part B — Concepts (~10 points)</w:t>
      </w:r>
      <w:r>
        <w:t xml:space="preserve"> </w:t>
      </w:r>
      <w:r>
        <w:t xml:space="preserve">B1. Explain the central idea of Magic Squares — Bhadragaṇita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Magic Squares — Bhadragaṇita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Magic Squares — Bhadragaṇita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2816"/>
    <w:bookmarkStart w:id="2817" w:name="marking-guidance-8"/>
    <w:p>
      <w:pPr>
        <w:pStyle w:val="Heading2"/>
      </w:pPr>
      <w:r>
        <w:t xml:space="preserve">Marking guidance</w:t>
      </w:r>
    </w:p>
    <w:p>
      <w:pPr>
        <w:pStyle w:val="Compact"/>
        <w:numPr>
          <w:ilvl w:val="0"/>
          <w:numId w:val="2522"/>
        </w:numPr>
      </w:pPr>
      <w:r>
        <w:t xml:space="preserve">Vocabulary: give credit for correct meaning, even if exact wording differs.</w:t>
      </w:r>
    </w:p>
    <w:p>
      <w:pPr>
        <w:pStyle w:val="Compact"/>
        <w:numPr>
          <w:ilvl w:val="0"/>
          <w:numId w:val="2522"/>
        </w:numPr>
      </w:pPr>
      <w:r>
        <w:t xml:space="preserve">Concepts: look for evidence of understanding, not memorisation.</w:t>
      </w:r>
    </w:p>
    <w:p>
      <w:pPr>
        <w:pStyle w:val="Compact"/>
        <w:numPr>
          <w:ilvl w:val="0"/>
          <w:numId w:val="2522"/>
        </w:numPr>
      </w:pPr>
      <w:r>
        <w:t xml:space="preserve">Application: any reasonable example accepted.</w:t>
      </w:r>
    </w:p>
    <w:p>
      <w:pPr>
        <w:pStyle w:val="Compact"/>
        <w:numPr>
          <w:ilvl w:val="0"/>
          <w:numId w:val="2522"/>
        </w:numPr>
      </w:pPr>
      <w:r>
        <w:t xml:space="preserve">Reflection: ungraded for content; awarded for thoughtfulness.</w:t>
      </w:r>
    </w:p>
    <w:bookmarkEnd w:id="2817"/>
    <w:bookmarkStart w:id="2818" w:name="pass-mark-8"/>
    <w:p>
      <w:pPr>
        <w:pStyle w:val="Heading2"/>
      </w:pPr>
      <w:r>
        <w:t xml:space="preserve">Pass mark</w:t>
      </w:r>
    </w:p>
    <w:p>
      <w:pPr>
        <w:pStyle w:val="FirstParagraph"/>
      </w:pPr>
      <w:r>
        <w:t xml:space="preserve">A score of 18/30 indicates the student has met the module’s learning objectives.</w:t>
      </w:r>
    </w:p>
    <w:bookmarkEnd w:id="2818"/>
    <w:bookmarkEnd w:id="2819"/>
    <w:bookmarkStart w:id="2821" w:name="Xcff14dab8749512f0c54ffdb16fd0de2ac75a61"/>
    <w:p>
      <w:pPr>
        <w:pStyle w:val="Heading1"/>
      </w:pPr>
      <w:r>
        <w:t xml:space="preserve">Writing Prompts — Magic Squares — Bhadragaṇita (Senior)</w:t>
      </w:r>
    </w:p>
    <w:p>
      <w:pPr>
        <w:pStyle w:val="FirstParagraph"/>
      </w:pPr>
      <w:r>
        <w:t xml:space="preserve">Use these for in-class writing, homework, or assessment. Each prompt is suitable for a 300-word response.</w:t>
      </w:r>
    </w:p>
    <w:p>
      <w:pPr>
        <w:pStyle w:val="Compact"/>
        <w:numPr>
          <w:ilvl w:val="0"/>
          <w:numId w:val="2523"/>
        </w:numPr>
      </w:pPr>
      <w:r>
        <w:t xml:space="preserve">In 3–4 sentences, explain Magic Squares — Bhadragaṇita to a friend who hasn’t taken this module.</w:t>
      </w:r>
    </w:p>
    <w:p>
      <w:pPr>
        <w:pStyle w:val="Compact"/>
        <w:numPr>
          <w:ilvl w:val="0"/>
          <w:numId w:val="2523"/>
        </w:numPr>
      </w:pPr>
      <w:r>
        <w:t xml:space="preserve">Choose one Sanskrit term from this module. Define it, then describe one observation from your own life that matches.</w:t>
      </w:r>
    </w:p>
    <w:p>
      <w:pPr>
        <w:pStyle w:val="Compact"/>
        <w:numPr>
          <w:ilvl w:val="0"/>
          <w:numId w:val="2523"/>
        </w:numPr>
      </w:pPr>
      <w:r>
        <w:t xml:space="preserve">Compare Magic Squares — Bhadragaṇita with a similar concept from another module or from your science textbook. What’s similar? Different?</w:t>
      </w:r>
    </w:p>
    <w:p>
      <w:pPr>
        <w:pStyle w:val="Compact"/>
        <w:numPr>
          <w:ilvl w:val="0"/>
          <w:numId w:val="2523"/>
        </w:numPr>
      </w:pPr>
      <w:r>
        <w:t xml:space="preserve">Identify ONE claim in this module that you’d want to test. How would you test it?</w:t>
      </w:r>
    </w:p>
    <w:p>
      <w:pPr>
        <w:pStyle w:val="Compact"/>
        <w:numPr>
          <w:ilvl w:val="0"/>
          <w:numId w:val="2523"/>
        </w:numPr>
      </w:pPr>
      <w:r>
        <w:t xml:space="preserve">What was the most surprising thing in this module? Why did it surprise you?</w:t>
      </w:r>
    </w:p>
    <w:p>
      <w:pPr>
        <w:pStyle w:val="Compact"/>
        <w:numPr>
          <w:ilvl w:val="0"/>
          <w:numId w:val="2523"/>
        </w:numPr>
      </w:pPr>
      <w:r>
        <w:t xml:space="preserve">Pick one source cited in this module. Write 2 sentences explaining why it matters.</w:t>
      </w:r>
    </w:p>
    <w:p>
      <w:pPr>
        <w:pStyle w:val="Compact"/>
        <w:numPr>
          <w:ilvl w:val="0"/>
          <w:numId w:val="2523"/>
        </w:numPr>
      </w:pPr>
      <w:r>
        <w:t xml:space="preserve">What is one common misconception about Magic Squares — Bhadragaṇita? Rebut it in 2–3 sentences.</w:t>
      </w:r>
    </w:p>
    <w:p>
      <w:pPr>
        <w:pStyle w:val="Compact"/>
        <w:numPr>
          <w:ilvl w:val="0"/>
          <w:numId w:val="2523"/>
        </w:numPr>
      </w:pPr>
      <w:r>
        <w:t xml:space="preserve">Imagine you are teaching this module to a younger student. What would you say first?</w:t>
      </w:r>
    </w:p>
    <w:p>
      <w:pPr>
        <w:pStyle w:val="Compact"/>
        <w:numPr>
          <w:ilvl w:val="0"/>
          <w:numId w:val="2523"/>
        </w:numPr>
      </w:pPr>
      <w:r>
        <w:t xml:space="preserve">Read one primary-source passage cited in this module. Translate or paraphrase it; comment on what it adds to your understanding.</w:t>
      </w:r>
    </w:p>
    <w:p>
      <w:pPr>
        <w:pStyle w:val="Compact"/>
        <w:numPr>
          <w:ilvl w:val="0"/>
          <w:numId w:val="2523"/>
        </w:numPr>
      </w:pPr>
      <w:r>
        <w:t xml:space="preserve">Identify a contemporary debate about the IKS framework presented here (e.g., is Tirthaji’s mathematics genuinely Vedic? are doṣas a valid framework today?). Take a position with two pieces of evidence.</w:t>
      </w:r>
    </w:p>
    <w:bookmarkStart w:id="2820" w:name="how-to-use-8"/>
    <w:p>
      <w:pPr>
        <w:pStyle w:val="Heading2"/>
      </w:pPr>
      <w:r>
        <w:t xml:space="preserve">How to use</w:t>
      </w:r>
    </w:p>
    <w:p>
      <w:pPr>
        <w:pStyle w:val="Compact"/>
        <w:numPr>
          <w:ilvl w:val="0"/>
          <w:numId w:val="2524"/>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2524"/>
        </w:numPr>
      </w:pPr>
      <w:r>
        <w:t xml:space="preserve">Or assign all of them across the module, alternating between in-class and home.</w:t>
      </w:r>
    </w:p>
    <w:p>
      <w:pPr>
        <w:pStyle w:val="Compact"/>
        <w:numPr>
          <w:ilvl w:val="0"/>
          <w:numId w:val="2524"/>
        </w:numPr>
      </w:pPr>
      <w:r>
        <w:t xml:space="preserve">Senior students may treat any prompt as a 500-word essay topic.</w:t>
      </w:r>
    </w:p>
    <w:bookmarkEnd w:id="2820"/>
    <w:bookmarkEnd w:id="2821"/>
    <w:bookmarkStart w:id="2823" w:name="X93e61d42aadb4f89897dc4be976656c03031f64"/>
    <w:p>
      <w:pPr>
        <w:pStyle w:val="Heading1"/>
      </w:pPr>
      <w:r>
        <w:t xml:space="preserve">Homework — Magic Squares — Bhadragaṇita (Senior)</w:t>
      </w:r>
    </w:p>
    <w:p>
      <w:pPr>
        <w:pStyle w:val="FirstParagraph"/>
      </w:pPr>
      <w:r>
        <w:t xml:space="preserve">Light daily tasks. Each takes 10–15 minutes.</w:t>
      </w:r>
    </w:p>
    <w:p>
      <w:pPr>
        <w:pStyle w:val="Compact"/>
        <w:numPr>
          <w:ilvl w:val="0"/>
          <w:numId w:val="2525"/>
        </w:numPr>
      </w:pPr>
      <w:r>
        <w:rPr>
          <w:b/>
          <w:bCs/>
        </w:rPr>
        <w:t xml:space="preserve">Day 1 — Discover the 3×3</w:t>
      </w:r>
      <w:r>
        <w:t xml:space="preserve"> </w:t>
      </w:r>
      <w:r>
        <w:t xml:space="preserve">· Write 2 sentences about today’s concept. (~10 min)</w:t>
      </w:r>
    </w:p>
    <w:p>
      <w:pPr>
        <w:pStyle w:val="Compact"/>
        <w:numPr>
          <w:ilvl w:val="0"/>
          <w:numId w:val="2525"/>
        </w:numPr>
      </w:pPr>
      <w:r>
        <w:rPr>
          <w:b/>
          <w:bCs/>
        </w:rPr>
        <w:t xml:space="preserve">Day 2 — The Magic Constant</w:t>
      </w:r>
      <w:r>
        <w:t xml:space="preserve"> </w:t>
      </w:r>
      <w:r>
        <w:t xml:space="preserve">· Write 2 sentences about today’s concept. (~10 min)</w:t>
      </w:r>
    </w:p>
    <w:p>
      <w:pPr>
        <w:pStyle w:val="Compact"/>
        <w:numPr>
          <w:ilvl w:val="0"/>
          <w:numId w:val="2525"/>
        </w:numPr>
      </w:pPr>
      <w:r>
        <w:rPr>
          <w:b/>
          <w:bCs/>
        </w:rPr>
        <w:t xml:space="preserve">Day 3 — How Many 3×3 Magic Squares?</w:t>
      </w:r>
      <w:r>
        <w:t xml:space="preserve"> </w:t>
      </w:r>
      <w:r>
        <w:t xml:space="preserve">· Write 2 sentences about today’s concept. (~10 min)</w:t>
      </w:r>
    </w:p>
    <w:p>
      <w:pPr>
        <w:pStyle w:val="Compact"/>
        <w:numPr>
          <w:ilvl w:val="0"/>
          <w:numId w:val="2525"/>
        </w:numPr>
      </w:pPr>
      <w:r>
        <w:rPr>
          <w:b/>
          <w:bCs/>
        </w:rPr>
        <w:t xml:space="preserve">Day 4 — Stair-Step Method (Nārāyaṇa)</w:t>
      </w:r>
      <w:r>
        <w:t xml:space="preserve"> </w:t>
      </w:r>
      <w:r>
        <w:t xml:space="preserve">· Write 2 sentences about today’s concept. (~10 min)</w:t>
      </w:r>
    </w:p>
    <w:p>
      <w:pPr>
        <w:pStyle w:val="Compact"/>
        <w:numPr>
          <w:ilvl w:val="0"/>
          <w:numId w:val="2525"/>
        </w:numPr>
      </w:pPr>
      <w:r>
        <w:rPr>
          <w:b/>
          <w:bCs/>
        </w:rPr>
        <w:t xml:space="preserve">Day 5 — Practice — 5×5 and 7×7</w:t>
      </w:r>
      <w:r>
        <w:t xml:space="preserve"> </w:t>
      </w:r>
      <w:r>
        <w:t xml:space="preserve">· Write 2 sentences about today’s concept. (~10 min)</w:t>
      </w:r>
    </w:p>
    <w:p>
      <w:pPr>
        <w:pStyle w:val="Compact"/>
        <w:numPr>
          <w:ilvl w:val="0"/>
          <w:numId w:val="2525"/>
        </w:numPr>
      </w:pPr>
      <w:r>
        <w:rPr>
          <w:b/>
          <w:bCs/>
        </w:rPr>
        <w:t xml:space="preserve">Day 6 — 4×4 and the Khajuraho Square</w:t>
      </w:r>
      <w:r>
        <w:t xml:space="preserve"> </w:t>
      </w:r>
      <w:r>
        <w:t xml:space="preserve">· Write 2 sentences about today’s concept. (~10 min)</w:t>
      </w:r>
    </w:p>
    <w:p>
      <w:pPr>
        <w:pStyle w:val="Compact"/>
        <w:numPr>
          <w:ilvl w:val="0"/>
          <w:numId w:val="2525"/>
        </w:numPr>
      </w:pPr>
      <w:r>
        <w:rPr>
          <w:b/>
          <w:bCs/>
        </w:rPr>
        <w:t xml:space="preserve">Day 7 — Historical Context — Nārāyaṇa and Predecessors</w:t>
      </w:r>
      <w:r>
        <w:t xml:space="preserve"> </w:t>
      </w:r>
      <w:r>
        <w:t xml:space="preserve">· Write 2 sentences about today’s concept. (~10 min)</w:t>
      </w:r>
    </w:p>
    <w:p>
      <w:pPr>
        <w:pStyle w:val="Compact"/>
        <w:numPr>
          <w:ilvl w:val="0"/>
          <w:numId w:val="2525"/>
        </w:numPr>
      </w:pPr>
      <w:r>
        <w:rPr>
          <w:b/>
          <w:bCs/>
        </w:rPr>
        <w:t xml:space="preserve">Day 8 — Cross-Cultural — Lo Shu and Dürer</w:t>
      </w:r>
      <w:r>
        <w:t xml:space="preserve"> </w:t>
      </w:r>
      <w:r>
        <w:t xml:space="preserve">· Write 2 sentences about today’s concept. (~10 min)</w:t>
      </w:r>
    </w:p>
    <w:p>
      <w:pPr>
        <w:pStyle w:val="Compact"/>
        <w:numPr>
          <w:ilvl w:val="0"/>
          <w:numId w:val="2525"/>
        </w:numPr>
      </w:pPr>
      <w:r>
        <w:rPr>
          <w:b/>
          <w:bCs/>
        </w:rPr>
        <w:t xml:space="preserve">Day 9 — Design Your Own</w:t>
      </w:r>
      <w:r>
        <w:t xml:space="preserve"> </w:t>
      </w:r>
      <w:r>
        <w:t xml:space="preserve">· Write 2 sentences about today’s concept. (~10 min)</w:t>
      </w:r>
    </w:p>
    <w:p>
      <w:pPr>
        <w:pStyle w:val="Compact"/>
        <w:numPr>
          <w:ilvl w:val="0"/>
          <w:numId w:val="2525"/>
        </w:numPr>
      </w:pPr>
      <w:r>
        <w:rPr>
          <w:b/>
          <w:bCs/>
        </w:rPr>
        <w:t xml:space="preserve">Day 10 — Final Share and Assessment</w:t>
      </w:r>
      <w:r>
        <w:t xml:space="preserve"> </w:t>
      </w:r>
      <w:r>
        <w:t xml:space="preserve">· Write 2 sentences about today’s concept. (~10 min)</w:t>
      </w:r>
    </w:p>
    <w:bookmarkStart w:id="2822" w:name="notes-8"/>
    <w:p>
      <w:pPr>
        <w:pStyle w:val="Heading2"/>
      </w:pPr>
      <w:r>
        <w:t xml:space="preserve">Notes</w:t>
      </w:r>
    </w:p>
    <w:p>
      <w:pPr>
        <w:pStyle w:val="Compact"/>
        <w:numPr>
          <w:ilvl w:val="0"/>
          <w:numId w:val="2526"/>
        </w:numPr>
      </w:pPr>
      <w:r>
        <w:t xml:space="preserve">Homework is intended to consolidate what was learned in class, not introduce new content.</w:t>
      </w:r>
    </w:p>
    <w:p>
      <w:pPr>
        <w:pStyle w:val="Compact"/>
        <w:numPr>
          <w:ilvl w:val="0"/>
          <w:numId w:val="2526"/>
        </w:numPr>
      </w:pPr>
      <w:r>
        <w:t xml:space="preserve">If a child struggles, the parent should consult the teacher rather than push.</w:t>
      </w:r>
    </w:p>
    <w:p>
      <w:pPr>
        <w:pStyle w:val="Compact"/>
        <w:numPr>
          <w:ilvl w:val="0"/>
          <w:numId w:val="2526"/>
        </w:numPr>
      </w:pPr>
      <w:r>
        <w:t xml:space="preserve">Capstone project days (Module 15) may have lighter daily homework so students can focus on the project.</w:t>
      </w:r>
    </w:p>
    <w:bookmarkEnd w:id="2822"/>
    <w:bookmarkEnd w:id="2823"/>
    <w:bookmarkStart w:id="2831" w:name="X158b99cab72049aed16df68b3efc36a3bd074a7"/>
    <w:p>
      <w:pPr>
        <w:pStyle w:val="Heading1"/>
      </w:pPr>
      <w:r>
        <w:t xml:space="preserve">Activity 1 — Class 3×3 Magic-Square Tournament</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25 min</w:t>
      </w:r>
    </w:p>
    <w:bookmarkStart w:id="2824" w:name="purpose-8"/>
    <w:p>
      <w:pPr>
        <w:pStyle w:val="Heading2"/>
      </w:pPr>
      <w:r>
        <w:t xml:space="preserve">Purpose</w:t>
      </w:r>
    </w:p>
    <w:p>
      <w:pPr>
        <w:pStyle w:val="FirstParagraph"/>
      </w:pPr>
      <w:r>
        <w:t xml:space="preserve">Reinforce the day-by-day concepts of Magic Squares — Bhadragaṇita through a hands-on activity. Aligned with NEP 2020 §4.23 (experiential learning).</w:t>
      </w:r>
    </w:p>
    <w:bookmarkEnd w:id="2824"/>
    <w:bookmarkStart w:id="2825" w:name="materials-146"/>
    <w:p>
      <w:pPr>
        <w:pStyle w:val="Heading2"/>
      </w:pPr>
      <w:r>
        <w:t xml:space="preserve">Materials</w:t>
      </w:r>
    </w:p>
    <w:p>
      <w:pPr>
        <w:pStyle w:val="FirstParagraph"/>
      </w:pPr>
      <w:r>
        <w:t xml:space="preserve">grids on paper, pencils, timer</w:t>
      </w:r>
    </w:p>
    <w:bookmarkEnd w:id="2825"/>
    <w:bookmarkStart w:id="2826" w:name="what-students-do-8"/>
    <w:p>
      <w:pPr>
        <w:pStyle w:val="Heading2"/>
      </w:pPr>
      <w:r>
        <w:t xml:space="preserve">What students do</w:t>
      </w:r>
    </w:p>
    <w:p>
      <w:pPr>
        <w:pStyle w:val="FirstParagraph"/>
      </w:pPr>
      <w:r>
        <w:t xml:space="preserve">In pairs, students race to construct the 3×3 magic square with 1–9 from a starting 9-position permutation. First pair with correct sums wins.</w:t>
      </w:r>
    </w:p>
    <w:bookmarkEnd w:id="2826"/>
    <w:bookmarkStart w:id="2827" w:name="step-by-step-8"/>
    <w:p>
      <w:pPr>
        <w:pStyle w:val="Heading2"/>
      </w:pPr>
      <w:r>
        <w:t xml:space="preserve">Step-by-step</w:t>
      </w:r>
    </w:p>
    <w:p>
      <w:pPr>
        <w:pStyle w:val="Compact"/>
        <w:numPr>
          <w:ilvl w:val="0"/>
          <w:numId w:val="2527"/>
        </w:numPr>
      </w:pPr>
      <w:r>
        <w:rPr>
          <w:b/>
          <w:bCs/>
        </w:rPr>
        <w:t xml:space="preserve">Setup (5 min)</w:t>
      </w:r>
      <w:r>
        <w:t xml:space="preserve"> </w:t>
      </w:r>
      <w:r>
        <w:t xml:space="preserve">— gather materials; explain the task.</w:t>
      </w:r>
    </w:p>
    <w:p>
      <w:pPr>
        <w:pStyle w:val="Compact"/>
        <w:numPr>
          <w:ilvl w:val="0"/>
          <w:numId w:val="2527"/>
        </w:numPr>
      </w:pPr>
      <w:r>
        <w:rPr>
          <w:b/>
          <w:bCs/>
        </w:rPr>
        <w:t xml:space="preserve">Working phase (15 min)</w:t>
      </w:r>
      <w:r>
        <w:t xml:space="preserve"> </w:t>
      </w:r>
      <w:r>
        <w:t xml:space="preserve">— students work individually or in pairs.</w:t>
      </w:r>
    </w:p>
    <w:p>
      <w:pPr>
        <w:pStyle w:val="Compact"/>
        <w:numPr>
          <w:ilvl w:val="0"/>
          <w:numId w:val="2527"/>
        </w:numPr>
      </w:pPr>
      <w:r>
        <w:rPr>
          <w:b/>
          <w:bCs/>
        </w:rPr>
        <w:t xml:space="preserve">Share (5 min)</w:t>
      </w:r>
      <w:r>
        <w:t xml:space="preserve"> </w:t>
      </w:r>
      <w:r>
        <w:t xml:space="preserve">— selected students share their results with the class.</w:t>
      </w:r>
    </w:p>
    <w:bookmarkEnd w:id="2827"/>
    <w:bookmarkStart w:id="2828" w:name="differentiation-156"/>
    <w:p>
      <w:pPr>
        <w:pStyle w:val="Heading2"/>
      </w:pPr>
      <w:r>
        <w:t xml:space="preserve">Differentiation</w:t>
      </w:r>
    </w:p>
    <w:p>
      <w:pPr>
        <w:pStyle w:val="Compact"/>
        <w:numPr>
          <w:ilvl w:val="0"/>
          <w:numId w:val="2528"/>
        </w:numPr>
      </w:pPr>
      <w:r>
        <w:rPr>
          <w:b/>
          <w:bCs/>
        </w:rPr>
        <w:t xml:space="preserve">Extension:</w:t>
      </w:r>
      <w:r>
        <w:t xml:space="preserve"> </w:t>
      </w:r>
      <w:r>
        <w:t xml:space="preserve">ask advanced students to do an additional iteration or analysis.</w:t>
      </w:r>
    </w:p>
    <w:p>
      <w:pPr>
        <w:pStyle w:val="Compact"/>
        <w:numPr>
          <w:ilvl w:val="0"/>
          <w:numId w:val="2528"/>
        </w:numPr>
      </w:pPr>
      <w:r>
        <w:rPr>
          <w:b/>
          <w:bCs/>
        </w:rPr>
        <w:t xml:space="preserve">Support:</w:t>
      </w:r>
      <w:r>
        <w:t xml:space="preserve"> </w:t>
      </w:r>
      <w:r>
        <w:t xml:space="preserve">pair students who need scaffolds; offer partial templates.</w:t>
      </w:r>
    </w:p>
    <w:bookmarkEnd w:id="2828"/>
    <w:bookmarkStart w:id="2829" w:name="assessment-12"/>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2829"/>
    <w:bookmarkStart w:id="2830" w:name="safety-26"/>
    <w:p>
      <w:pPr>
        <w:pStyle w:val="Heading2"/>
      </w:pPr>
      <w:r>
        <w:t xml:space="preserve">Safety</w:t>
      </w:r>
    </w:p>
    <w:p>
      <w:pPr>
        <w:pStyle w:val="Compact"/>
        <w:numPr>
          <w:ilvl w:val="0"/>
          <w:numId w:val="2529"/>
        </w:numPr>
      </w:pPr>
      <w:r>
        <w:t xml:space="preserve">General safety briefing before any materials are handled.</w:t>
      </w:r>
    </w:p>
    <w:p>
      <w:pPr>
        <w:pStyle w:val="Compact"/>
        <w:numPr>
          <w:ilvl w:val="0"/>
          <w:numId w:val="2529"/>
        </w:numPr>
      </w:pPr>
      <w:r>
        <w:t xml:space="preserve">If herbs, plants, or food are involved: kitchen-amount only, no ingestion of unknown preparations.</w:t>
      </w:r>
    </w:p>
    <w:p>
      <w:pPr>
        <w:pStyle w:val="Compact"/>
        <w:numPr>
          <w:ilvl w:val="0"/>
          <w:numId w:val="2529"/>
        </w:numPr>
      </w:pPr>
      <w:r>
        <w:t xml:space="preserve">Outdoor activities: stay in the designated area; supervised by the teacher.</w:t>
      </w:r>
    </w:p>
    <w:bookmarkEnd w:id="2830"/>
    <w:bookmarkEnd w:id="2831"/>
    <w:bookmarkStart w:id="2839" w:name="project-brief-magic-square-as-visual-art"/>
    <w:p>
      <w:pPr>
        <w:pStyle w:val="Heading1"/>
      </w:pPr>
      <w:r>
        <w:t xml:space="preserve">Project Brief — Magic Square as Visual Art</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Senior</w:t>
      </w:r>
    </w:p>
    <w:bookmarkStart w:id="2832" w:name="what-you-will-do-8"/>
    <w:p>
      <w:pPr>
        <w:pStyle w:val="Heading2"/>
      </w:pPr>
      <w:r>
        <w:t xml:space="preserve">What you will do</w:t>
      </w:r>
    </w:p>
    <w:p>
      <w:pPr>
        <w:pStyle w:val="FirstParagraph"/>
      </w:pPr>
      <w:r>
        <w:t xml:space="preserve">Design a 4×4 or 5×5 magic square. Decorate it as a piece of visual art (mandala-style, calligraphic, geometric). Include the magic constant calculation on the back.</w:t>
      </w:r>
    </w:p>
    <w:bookmarkEnd w:id="2832"/>
    <w:bookmarkStart w:id="2833" w:name="why-8"/>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2833"/>
    <w:bookmarkStart w:id="2834" w:name="deliverables-8"/>
    <w:p>
      <w:pPr>
        <w:pStyle w:val="Heading2"/>
      </w:pPr>
      <w:r>
        <w:t xml:space="preserve">Deliverables</w:t>
      </w:r>
    </w:p>
    <w:p>
      <w:pPr>
        <w:pStyle w:val="Compact"/>
        <w:numPr>
          <w:ilvl w:val="0"/>
          <w:numId w:val="2530"/>
        </w:numPr>
      </w:pPr>
      <w:r>
        <w:rPr>
          <w:b/>
          <w:bCs/>
        </w:rPr>
        <w:t xml:space="preserve">One-page project plan</w:t>
      </w:r>
      <w:r>
        <w:t xml:space="preserve"> </w:t>
      </w:r>
      <w:r>
        <w:t xml:space="preserve">(Day 2 of the module): problem, sources, deliverable, timeline.</w:t>
      </w:r>
    </w:p>
    <w:p>
      <w:pPr>
        <w:pStyle w:val="Compact"/>
        <w:numPr>
          <w:ilvl w:val="0"/>
          <w:numId w:val="2530"/>
        </w:numPr>
      </w:pPr>
      <w:r>
        <w:rPr>
          <w:b/>
          <w:bCs/>
        </w:rPr>
        <w:t xml:space="preserve">Daily journal entries</w:t>
      </w:r>
      <w:r>
        <w:t xml:space="preserve"> </w:t>
      </w:r>
      <w:r>
        <w:t xml:space="preserve">(one per day, starting Day 6): what you did, what worked, what didn’t.</w:t>
      </w:r>
    </w:p>
    <w:p>
      <w:pPr>
        <w:pStyle w:val="Compact"/>
        <w:numPr>
          <w:ilvl w:val="0"/>
          <w:numId w:val="2530"/>
        </w:numPr>
      </w:pPr>
      <w:r>
        <w:rPr>
          <w:b/>
          <w:bCs/>
        </w:rPr>
        <w:t xml:space="preserve">Final artefact</w:t>
      </w:r>
      <w:r>
        <w:t xml:space="preserve"> </w:t>
      </w:r>
      <w:r>
        <w:t xml:space="preserve">(a poster / model / digital deliverable).</w:t>
      </w:r>
    </w:p>
    <w:p>
      <w:pPr>
        <w:pStyle w:val="Compact"/>
        <w:numPr>
          <w:ilvl w:val="0"/>
          <w:numId w:val="2530"/>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2530"/>
        </w:numPr>
      </w:pPr>
      <w:r>
        <w:rPr>
          <w:b/>
          <w:bCs/>
        </w:rPr>
        <w:t xml:space="preserve">Presentation</w:t>
      </w:r>
      <w:r>
        <w:t xml:space="preserve"> </w:t>
      </w:r>
      <w:r>
        <w:t xml:space="preserve">(5-minute share with the class).</w:t>
      </w:r>
    </w:p>
    <w:bookmarkEnd w:id="2834"/>
    <w:bookmarkStart w:id="2835" w:name="timeline-8"/>
    <w:p>
      <w:pPr>
        <w:pStyle w:val="Heading2"/>
      </w:pPr>
      <w:r>
        <w:t xml:space="preserve">Timeline</w:t>
      </w:r>
    </w:p>
    <w:p>
      <w:pPr>
        <w:pStyle w:val="Compact"/>
        <w:numPr>
          <w:ilvl w:val="0"/>
          <w:numId w:val="2531"/>
        </w:numPr>
      </w:pPr>
      <w:r>
        <w:rPr>
          <w:b/>
          <w:bCs/>
        </w:rPr>
        <w:t xml:space="preserve">Day 1–2:</w:t>
      </w:r>
      <w:r>
        <w:t xml:space="preserve"> </w:t>
      </w:r>
      <w:r>
        <w:t xml:space="preserve">scope and plan.</w:t>
      </w:r>
    </w:p>
    <w:p>
      <w:pPr>
        <w:pStyle w:val="Compact"/>
        <w:numPr>
          <w:ilvl w:val="0"/>
          <w:numId w:val="2531"/>
        </w:numPr>
      </w:pPr>
      <w:r>
        <w:rPr>
          <w:b/>
          <w:bCs/>
        </w:rPr>
        <w:t xml:space="preserve">Day 3–4:</w:t>
      </w:r>
      <w:r>
        <w:t xml:space="preserve"> </w:t>
      </w:r>
      <w:r>
        <w:t xml:space="preserve">research.</w:t>
      </w:r>
    </w:p>
    <w:p>
      <w:pPr>
        <w:pStyle w:val="Compact"/>
        <w:numPr>
          <w:ilvl w:val="0"/>
          <w:numId w:val="2531"/>
        </w:numPr>
      </w:pPr>
      <w:r>
        <w:rPr>
          <w:b/>
          <w:bCs/>
        </w:rPr>
        <w:t xml:space="preserve">Day 5:</w:t>
      </w:r>
      <w:r>
        <w:t xml:space="preserve"> </w:t>
      </w:r>
      <w:r>
        <w:t xml:space="preserve">mid-project critique.</w:t>
      </w:r>
    </w:p>
    <w:p>
      <w:pPr>
        <w:pStyle w:val="Compact"/>
        <w:numPr>
          <w:ilvl w:val="0"/>
          <w:numId w:val="2531"/>
        </w:numPr>
      </w:pPr>
      <w:r>
        <w:rPr>
          <w:b/>
          <w:bCs/>
        </w:rPr>
        <w:t xml:space="preserve">Day 6–7:</w:t>
      </w:r>
      <w:r>
        <w:t xml:space="preserve"> </w:t>
      </w:r>
      <w:r>
        <w:t xml:space="preserve">build / make.</w:t>
      </w:r>
    </w:p>
    <w:p>
      <w:pPr>
        <w:pStyle w:val="Compact"/>
        <w:numPr>
          <w:ilvl w:val="0"/>
          <w:numId w:val="2531"/>
        </w:numPr>
      </w:pPr>
      <w:r>
        <w:rPr>
          <w:b/>
          <w:bCs/>
        </w:rPr>
        <w:t xml:space="preserve">Day 8:</w:t>
      </w:r>
      <w:r>
        <w:t xml:space="preserve"> </w:t>
      </w:r>
      <w:r>
        <w:t xml:space="preserve">document.</w:t>
      </w:r>
    </w:p>
    <w:p>
      <w:pPr>
        <w:pStyle w:val="Compact"/>
        <w:numPr>
          <w:ilvl w:val="0"/>
          <w:numId w:val="2531"/>
        </w:numPr>
      </w:pPr>
      <w:r>
        <w:rPr>
          <w:b/>
          <w:bCs/>
        </w:rPr>
        <w:t xml:space="preserve">Day 9:</w:t>
      </w:r>
      <w:r>
        <w:t xml:space="preserve"> </w:t>
      </w:r>
      <w:r>
        <w:t xml:space="preserve">rehearse.</w:t>
      </w:r>
    </w:p>
    <w:p>
      <w:pPr>
        <w:pStyle w:val="Compact"/>
        <w:numPr>
          <w:ilvl w:val="0"/>
          <w:numId w:val="2531"/>
        </w:numPr>
      </w:pPr>
      <w:r>
        <w:rPr>
          <w:b/>
          <w:bCs/>
        </w:rPr>
        <w:t xml:space="preserve">Day 10:</w:t>
      </w:r>
      <w:r>
        <w:t xml:space="preserve"> </w:t>
      </w:r>
      <w:r>
        <w:t xml:space="preserve">share day.</w:t>
      </w:r>
    </w:p>
    <w:bookmarkEnd w:id="2835"/>
    <w:bookmarkStart w:id="2836" w:name="sources-8"/>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2836"/>
    <w:bookmarkStart w:id="2837" w:name="safety-27"/>
    <w:p>
      <w:pPr>
        <w:pStyle w:val="Heading2"/>
      </w:pPr>
      <w:r>
        <w:t xml:space="preserve">Safety</w:t>
      </w:r>
    </w:p>
    <w:p>
      <w:pPr>
        <w:pStyle w:val="Compact"/>
        <w:numPr>
          <w:ilvl w:val="0"/>
          <w:numId w:val="2532"/>
        </w:numPr>
      </w:pPr>
      <w:r>
        <w:t xml:space="preserve">Any project involving plants / food / outdoor work must be supervised.</w:t>
      </w:r>
    </w:p>
    <w:p>
      <w:pPr>
        <w:pStyle w:val="Compact"/>
        <w:numPr>
          <w:ilvl w:val="0"/>
          <w:numId w:val="2532"/>
        </w:numPr>
      </w:pPr>
      <w:r>
        <w:rPr>
          <w:b/>
          <w:bCs/>
        </w:rPr>
        <w:t xml:space="preserve">No herbal medicine recommendations.</w:t>
      </w:r>
      <w:r>
        <w:t xml:space="preserve"> </w:t>
      </w:r>
      <w:r>
        <w:t xml:space="preserve">Modules 10 and 4 give awareness; therapeutic decisions belong to qualified practitioners.</w:t>
      </w:r>
    </w:p>
    <w:bookmarkEnd w:id="2837"/>
    <w:bookmarkStart w:id="2838" w:name="grading-11"/>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2838"/>
    <w:bookmarkEnd w:id="2839"/>
    <w:bookmarkStart w:id="2848" w:name="X75413634f9ddd3c6d729f8d0bf8d46e6212568a"/>
    <w:p>
      <w:pPr>
        <w:pStyle w:val="Heading1"/>
      </w:pPr>
      <w:r>
        <w:t xml:space="preserve">Assessment Rubric — Magic Squares — Bhadragaṇita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2845" w:name="criteria-10"/>
    <w:p>
      <w:pPr>
        <w:pStyle w:val="Heading2"/>
      </w:pPr>
      <w:r>
        <w:t xml:space="preserve">Criteria</w:t>
      </w:r>
    </w:p>
    <w:bookmarkStart w:id="2840" w:name="X560064a1bffde02d73994dbe3faac8fae590742"/>
    <w:p>
      <w:pPr>
        <w:pStyle w:val="Heading3"/>
      </w:pPr>
      <w:r>
        <w:t xml:space="preserve">Accuracy of concepts — uses Sanskrit terms correctly, gets the central idea right</w:t>
      </w:r>
    </w:p>
    <w:p>
      <w:pPr>
        <w:pStyle w:val="Compact"/>
        <w:numPr>
          <w:ilvl w:val="0"/>
          <w:numId w:val="2533"/>
        </w:numPr>
      </w:pPr>
      <w:r>
        <w:rPr>
          <w:b/>
          <w:bCs/>
        </w:rPr>
        <w:t xml:space="preserve">Exceeding (4)</w:t>
      </w:r>
      <w:r>
        <w:t xml:space="preserve"> </w:t>
      </w:r>
      <w:r>
        <w:t xml:space="preserve">— Exceptional; could teach this to another student.</w:t>
      </w:r>
    </w:p>
    <w:p>
      <w:pPr>
        <w:pStyle w:val="Compact"/>
        <w:numPr>
          <w:ilvl w:val="0"/>
          <w:numId w:val="2533"/>
        </w:numPr>
      </w:pPr>
      <w:r>
        <w:rPr>
          <w:b/>
          <w:bCs/>
        </w:rPr>
        <w:t xml:space="preserve">Meeting (3)</w:t>
      </w:r>
      <w:r>
        <w:t xml:space="preserve"> </w:t>
      </w:r>
      <w:r>
        <w:t xml:space="preserve">— Solid; meets the learning objective.</w:t>
      </w:r>
    </w:p>
    <w:p>
      <w:pPr>
        <w:pStyle w:val="Compact"/>
        <w:numPr>
          <w:ilvl w:val="0"/>
          <w:numId w:val="2533"/>
        </w:numPr>
      </w:pPr>
      <w:r>
        <w:rPr>
          <w:b/>
          <w:bCs/>
        </w:rPr>
        <w:t xml:space="preserve">Approaching (2)</w:t>
      </w:r>
      <w:r>
        <w:t xml:space="preserve"> </w:t>
      </w:r>
      <w:r>
        <w:t xml:space="preserve">— Partial; some elements present, others missing.</w:t>
      </w:r>
    </w:p>
    <w:p>
      <w:pPr>
        <w:pStyle w:val="Compact"/>
        <w:numPr>
          <w:ilvl w:val="0"/>
          <w:numId w:val="2533"/>
        </w:numPr>
      </w:pPr>
      <w:r>
        <w:rPr>
          <w:b/>
          <w:bCs/>
        </w:rPr>
        <w:t xml:space="preserve">Beginning (1)</w:t>
      </w:r>
      <w:r>
        <w:t xml:space="preserve"> </w:t>
      </w:r>
      <w:r>
        <w:t xml:space="preserve">— Significant gaps; needs re-teaching.</w:t>
      </w:r>
    </w:p>
    <w:bookmarkEnd w:id="2840"/>
    <w:bookmarkStart w:id="2841" w:name="Xb0469d1a028714082cd0db1c788c27c0238c5de"/>
    <w:p>
      <w:pPr>
        <w:pStyle w:val="Heading3"/>
      </w:pPr>
      <w:r>
        <w:t xml:space="preserve">Source discipline — cites sources, distinguishes traditional framing from empirical claim</w:t>
      </w:r>
    </w:p>
    <w:p>
      <w:pPr>
        <w:pStyle w:val="Compact"/>
        <w:numPr>
          <w:ilvl w:val="0"/>
          <w:numId w:val="2534"/>
        </w:numPr>
      </w:pPr>
      <w:r>
        <w:rPr>
          <w:b/>
          <w:bCs/>
        </w:rPr>
        <w:t xml:space="preserve">Exceeding (4)</w:t>
      </w:r>
      <w:r>
        <w:t xml:space="preserve"> </w:t>
      </w:r>
      <w:r>
        <w:t xml:space="preserve">— Exceptional; could teach this to another student.</w:t>
      </w:r>
    </w:p>
    <w:p>
      <w:pPr>
        <w:pStyle w:val="Compact"/>
        <w:numPr>
          <w:ilvl w:val="0"/>
          <w:numId w:val="2534"/>
        </w:numPr>
      </w:pPr>
      <w:r>
        <w:rPr>
          <w:b/>
          <w:bCs/>
        </w:rPr>
        <w:t xml:space="preserve">Meeting (3)</w:t>
      </w:r>
      <w:r>
        <w:t xml:space="preserve"> </w:t>
      </w:r>
      <w:r>
        <w:t xml:space="preserve">— Solid; meets the learning objective.</w:t>
      </w:r>
    </w:p>
    <w:p>
      <w:pPr>
        <w:pStyle w:val="Compact"/>
        <w:numPr>
          <w:ilvl w:val="0"/>
          <w:numId w:val="2534"/>
        </w:numPr>
      </w:pPr>
      <w:r>
        <w:rPr>
          <w:b/>
          <w:bCs/>
        </w:rPr>
        <w:t xml:space="preserve">Approaching (2)</w:t>
      </w:r>
      <w:r>
        <w:t xml:space="preserve"> </w:t>
      </w:r>
      <w:r>
        <w:t xml:space="preserve">— Partial; some elements present, others missing.</w:t>
      </w:r>
    </w:p>
    <w:p>
      <w:pPr>
        <w:pStyle w:val="Compact"/>
        <w:numPr>
          <w:ilvl w:val="0"/>
          <w:numId w:val="2534"/>
        </w:numPr>
      </w:pPr>
      <w:r>
        <w:rPr>
          <w:b/>
          <w:bCs/>
        </w:rPr>
        <w:t xml:space="preserve">Beginning (1)</w:t>
      </w:r>
      <w:r>
        <w:t xml:space="preserve"> </w:t>
      </w:r>
      <w:r>
        <w:t xml:space="preserve">— Significant gaps; needs re-teaching.</w:t>
      </w:r>
    </w:p>
    <w:bookmarkEnd w:id="2841"/>
    <w:bookmarkStart w:id="2842" w:name="X173bc1e0578ee9d9ceeaca6534c940d795d0fb5"/>
    <w:p>
      <w:pPr>
        <w:pStyle w:val="Heading3"/>
      </w:pPr>
      <w:r>
        <w:t xml:space="preserve">Application — connects the module to other modules and to real-world examples</w:t>
      </w:r>
    </w:p>
    <w:p>
      <w:pPr>
        <w:pStyle w:val="Compact"/>
        <w:numPr>
          <w:ilvl w:val="0"/>
          <w:numId w:val="2535"/>
        </w:numPr>
      </w:pPr>
      <w:r>
        <w:rPr>
          <w:b/>
          <w:bCs/>
        </w:rPr>
        <w:t xml:space="preserve">Exceeding (4)</w:t>
      </w:r>
      <w:r>
        <w:t xml:space="preserve"> </w:t>
      </w:r>
      <w:r>
        <w:t xml:space="preserve">— Exceptional; could teach this to another student.</w:t>
      </w:r>
    </w:p>
    <w:p>
      <w:pPr>
        <w:pStyle w:val="Compact"/>
        <w:numPr>
          <w:ilvl w:val="0"/>
          <w:numId w:val="2535"/>
        </w:numPr>
      </w:pPr>
      <w:r>
        <w:rPr>
          <w:b/>
          <w:bCs/>
        </w:rPr>
        <w:t xml:space="preserve">Meeting (3)</w:t>
      </w:r>
      <w:r>
        <w:t xml:space="preserve"> </w:t>
      </w:r>
      <w:r>
        <w:t xml:space="preserve">— Solid; meets the learning objective.</w:t>
      </w:r>
    </w:p>
    <w:p>
      <w:pPr>
        <w:pStyle w:val="Compact"/>
        <w:numPr>
          <w:ilvl w:val="0"/>
          <w:numId w:val="2535"/>
        </w:numPr>
      </w:pPr>
      <w:r>
        <w:rPr>
          <w:b/>
          <w:bCs/>
        </w:rPr>
        <w:t xml:space="preserve">Approaching (2)</w:t>
      </w:r>
      <w:r>
        <w:t xml:space="preserve"> </w:t>
      </w:r>
      <w:r>
        <w:t xml:space="preserve">— Partial; some elements present, others missing.</w:t>
      </w:r>
    </w:p>
    <w:p>
      <w:pPr>
        <w:pStyle w:val="Compact"/>
        <w:numPr>
          <w:ilvl w:val="0"/>
          <w:numId w:val="2535"/>
        </w:numPr>
      </w:pPr>
      <w:r>
        <w:rPr>
          <w:b/>
          <w:bCs/>
        </w:rPr>
        <w:t xml:space="preserve">Beginning (1)</w:t>
      </w:r>
      <w:r>
        <w:t xml:space="preserve"> </w:t>
      </w:r>
      <w:r>
        <w:t xml:space="preserve">— Significant gaps; needs re-teaching.</w:t>
      </w:r>
    </w:p>
    <w:bookmarkEnd w:id="2842"/>
    <w:bookmarkStart w:id="2843" w:name="Xbd80d487721ee8f7d77a932c38a601cca32128c"/>
    <w:p>
      <w:pPr>
        <w:pStyle w:val="Heading3"/>
      </w:pPr>
      <w:r>
        <w:t xml:space="preserve">Presentation — clear, organised, evidence-supported</w:t>
      </w:r>
    </w:p>
    <w:p>
      <w:pPr>
        <w:pStyle w:val="Compact"/>
        <w:numPr>
          <w:ilvl w:val="0"/>
          <w:numId w:val="2536"/>
        </w:numPr>
      </w:pPr>
      <w:r>
        <w:rPr>
          <w:b/>
          <w:bCs/>
        </w:rPr>
        <w:t xml:space="preserve">Exceeding (4)</w:t>
      </w:r>
      <w:r>
        <w:t xml:space="preserve"> </w:t>
      </w:r>
      <w:r>
        <w:t xml:space="preserve">— Exceptional; could teach this to another student.</w:t>
      </w:r>
    </w:p>
    <w:p>
      <w:pPr>
        <w:pStyle w:val="Compact"/>
        <w:numPr>
          <w:ilvl w:val="0"/>
          <w:numId w:val="2536"/>
        </w:numPr>
      </w:pPr>
      <w:r>
        <w:rPr>
          <w:b/>
          <w:bCs/>
        </w:rPr>
        <w:t xml:space="preserve">Meeting (3)</w:t>
      </w:r>
      <w:r>
        <w:t xml:space="preserve"> </w:t>
      </w:r>
      <w:r>
        <w:t xml:space="preserve">— Solid; meets the learning objective.</w:t>
      </w:r>
    </w:p>
    <w:p>
      <w:pPr>
        <w:pStyle w:val="Compact"/>
        <w:numPr>
          <w:ilvl w:val="0"/>
          <w:numId w:val="2536"/>
        </w:numPr>
      </w:pPr>
      <w:r>
        <w:rPr>
          <w:b/>
          <w:bCs/>
        </w:rPr>
        <w:t xml:space="preserve">Approaching (2)</w:t>
      </w:r>
      <w:r>
        <w:t xml:space="preserve"> </w:t>
      </w:r>
      <w:r>
        <w:t xml:space="preserve">— Partial; some elements present, others missing.</w:t>
      </w:r>
    </w:p>
    <w:p>
      <w:pPr>
        <w:pStyle w:val="Compact"/>
        <w:numPr>
          <w:ilvl w:val="0"/>
          <w:numId w:val="2536"/>
        </w:numPr>
      </w:pPr>
      <w:r>
        <w:rPr>
          <w:b/>
          <w:bCs/>
        </w:rPr>
        <w:t xml:space="preserve">Beginning (1)</w:t>
      </w:r>
      <w:r>
        <w:t xml:space="preserve"> </w:t>
      </w:r>
      <w:r>
        <w:t xml:space="preserve">— Significant gaps; needs re-teaching.</w:t>
      </w:r>
    </w:p>
    <w:bookmarkEnd w:id="2843"/>
    <w:bookmarkStart w:id="2844" w:name="X695b99ea0a44f8f6b7e87986c35a5d384641567"/>
    <w:p>
      <w:pPr>
        <w:pStyle w:val="Heading3"/>
      </w:pPr>
      <w:r>
        <w:t xml:space="preserve">Reflection — honest, thoughtful, identifies what was learned and what remains uncertain</w:t>
      </w:r>
    </w:p>
    <w:p>
      <w:pPr>
        <w:pStyle w:val="Compact"/>
        <w:numPr>
          <w:ilvl w:val="0"/>
          <w:numId w:val="2537"/>
        </w:numPr>
      </w:pPr>
      <w:r>
        <w:rPr>
          <w:b/>
          <w:bCs/>
        </w:rPr>
        <w:t xml:space="preserve">Exceeding (4)</w:t>
      </w:r>
      <w:r>
        <w:t xml:space="preserve"> </w:t>
      </w:r>
      <w:r>
        <w:t xml:space="preserve">— Exceptional; could teach this to another student.</w:t>
      </w:r>
    </w:p>
    <w:p>
      <w:pPr>
        <w:pStyle w:val="Compact"/>
        <w:numPr>
          <w:ilvl w:val="0"/>
          <w:numId w:val="2537"/>
        </w:numPr>
      </w:pPr>
      <w:r>
        <w:rPr>
          <w:b/>
          <w:bCs/>
        </w:rPr>
        <w:t xml:space="preserve">Meeting (3)</w:t>
      </w:r>
      <w:r>
        <w:t xml:space="preserve"> </w:t>
      </w:r>
      <w:r>
        <w:t xml:space="preserve">— Solid; meets the learning objective.</w:t>
      </w:r>
    </w:p>
    <w:p>
      <w:pPr>
        <w:pStyle w:val="Compact"/>
        <w:numPr>
          <w:ilvl w:val="0"/>
          <w:numId w:val="2537"/>
        </w:numPr>
      </w:pPr>
      <w:r>
        <w:rPr>
          <w:b/>
          <w:bCs/>
        </w:rPr>
        <w:t xml:space="preserve">Approaching (2)</w:t>
      </w:r>
      <w:r>
        <w:t xml:space="preserve"> </w:t>
      </w:r>
      <w:r>
        <w:t xml:space="preserve">— Partial; some elements present, others missing.</w:t>
      </w:r>
    </w:p>
    <w:p>
      <w:pPr>
        <w:pStyle w:val="Compact"/>
        <w:numPr>
          <w:ilvl w:val="0"/>
          <w:numId w:val="2537"/>
        </w:numPr>
      </w:pPr>
      <w:r>
        <w:rPr>
          <w:b/>
          <w:bCs/>
        </w:rPr>
        <w:t xml:space="preserve">Beginning (1)</w:t>
      </w:r>
      <w:r>
        <w:t xml:space="preserve"> </w:t>
      </w:r>
      <w:r>
        <w:t xml:space="preserve">— Significant gaps; needs re-teaching.</w:t>
      </w:r>
    </w:p>
    <w:bookmarkEnd w:id="2844"/>
    <w:bookmarkEnd w:id="2845"/>
    <w:bookmarkStart w:id="2846" w:name="how-the-teacher-uses-this-rubric-8"/>
    <w:p>
      <w:pPr>
        <w:pStyle w:val="Heading2"/>
      </w:pPr>
      <w:r>
        <w:t xml:space="preserve">How the teacher uses this rubric</w:t>
      </w:r>
    </w:p>
    <w:p>
      <w:pPr>
        <w:pStyle w:val="Compact"/>
        <w:numPr>
          <w:ilvl w:val="0"/>
          <w:numId w:val="2538"/>
        </w:numPr>
      </w:pPr>
      <w:r>
        <w:t xml:space="preserve">After the project share, score each student on each criterion.</w:t>
      </w:r>
    </w:p>
    <w:p>
      <w:pPr>
        <w:pStyle w:val="Compact"/>
        <w:numPr>
          <w:ilvl w:val="0"/>
          <w:numId w:val="2538"/>
        </w:numPr>
      </w:pPr>
      <w:r>
        <w:t xml:space="preserve">Convert to a band (4 = Exceeding, 3 = Meeting, etc.) for the report card.</w:t>
      </w:r>
    </w:p>
    <w:p>
      <w:pPr>
        <w:pStyle w:val="Compact"/>
        <w:numPr>
          <w:ilvl w:val="0"/>
          <w:numId w:val="2538"/>
        </w:numPr>
      </w:pPr>
      <w:r>
        <w:t xml:space="preserve">Share at least one strength and one area for growth with each student.</w:t>
      </w:r>
    </w:p>
    <w:bookmarkEnd w:id="2846"/>
    <w:bookmarkStart w:id="2847" w:name="self-assessment-senior-students-8"/>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2847"/>
    <w:bookmarkEnd w:id="2848"/>
    <w:bookmarkStart w:id="2862" w:name="Xbbb7b4e608fc50cc05a8c9c5d2efe08b448c0ec"/>
    <w:p>
      <w:pPr>
        <w:pStyle w:val="Heading1"/>
      </w:pPr>
      <w:r>
        <w:t xml:space="preserve">Student Workbook — Magic Squares — Bhadragaṇita (Senior)</w:t>
      </w:r>
    </w:p>
    <w:p>
      <w:pPr>
        <w:pStyle w:val="FirstParagraph"/>
      </w:pPr>
      <w:r>
        <w:t xml:space="preserve">This workbook is yours to write in. Use it for vocab, exercises, and reflection across all 10 days.</w:t>
      </w:r>
    </w:p>
    <w:bookmarkStart w:id="2849" w:name="vocabulary-tracker-8"/>
    <w:p>
      <w:pPr>
        <w:pStyle w:val="Heading2"/>
      </w:pPr>
      <w:r>
        <w:t xml:space="preserve">Vocabulary tracker</w:t>
      </w:r>
    </w:p>
    <w:p>
      <w:pPr>
        <w:pStyle w:val="FirstParagraph"/>
      </w:pPr>
      <w:r>
        <w:t xml:space="preserve">Fill in as we go:</w:t>
      </w:r>
    </w:p>
    <w:p>
      <w:pPr>
        <w:pStyle w:val="Compact"/>
        <w:numPr>
          <w:ilvl w:val="0"/>
          <w:numId w:val="2539"/>
        </w:numPr>
      </w:pPr>
      <w:r>
        <w:rPr>
          <w:i/>
          <w:iCs/>
        </w:rPr>
        <w:t xml:space="preserve">bhadra-gaṇita</w:t>
      </w:r>
      <w:r>
        <w:t xml:space="preserve"> </w:t>
      </w:r>
      <w:r>
        <w:t xml:space="preserve">— _________________________</w:t>
      </w:r>
    </w:p>
    <w:p>
      <w:pPr>
        <w:pStyle w:val="Compact"/>
        <w:numPr>
          <w:ilvl w:val="0"/>
          <w:numId w:val="2539"/>
        </w:numPr>
      </w:pPr>
      <w:r>
        <w:rPr>
          <w:i/>
          <w:iCs/>
        </w:rPr>
        <w:t xml:space="preserve">siddhāṅka (modern coinage)</w:t>
      </w:r>
      <w:r>
        <w:t xml:space="preserve"> </w:t>
      </w:r>
      <w:r>
        <w:t xml:space="preserve">— _________________________</w:t>
      </w:r>
    </w:p>
    <w:p>
      <w:pPr>
        <w:pStyle w:val="Compact"/>
        <w:numPr>
          <w:ilvl w:val="0"/>
          <w:numId w:val="2539"/>
        </w:numPr>
      </w:pPr>
      <w:r>
        <w:rPr>
          <w:i/>
          <w:iCs/>
        </w:rPr>
        <w:t xml:space="preserve">kothumi vidhi</w:t>
      </w:r>
      <w:r>
        <w:t xml:space="preserve"> </w:t>
      </w:r>
      <w:r>
        <w:t xml:space="preserve">— _________________________</w:t>
      </w:r>
    </w:p>
    <w:bookmarkEnd w:id="2849"/>
    <w:bookmarkStart w:id="2860" w:name="day-by-day-notes-8"/>
    <w:p>
      <w:pPr>
        <w:pStyle w:val="Heading2"/>
      </w:pPr>
      <w:r>
        <w:t xml:space="preserve">Day-by-day notes</w:t>
      </w:r>
    </w:p>
    <w:bookmarkStart w:id="2850" w:name="day-1-discover-the-33-2"/>
    <w:p>
      <w:pPr>
        <w:pStyle w:val="Heading3"/>
      </w:pPr>
      <w:r>
        <w:t xml:space="preserve">Day 1 — Discover the 3×3</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0"/>
    <w:bookmarkStart w:id="2851" w:name="day-2-the-magic-constant-2"/>
    <w:p>
      <w:pPr>
        <w:pStyle w:val="Heading3"/>
      </w:pPr>
      <w:r>
        <w:t xml:space="preserve">Day 2 — The Magic Constant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1"/>
    <w:bookmarkStart w:id="2852" w:name="day-3-how-many-33-magic-squares-2"/>
    <w:p>
      <w:pPr>
        <w:pStyle w:val="Heading3"/>
      </w:pPr>
      <w:r>
        <w:t xml:space="preserve">Day 3 — How Many 3×3 Magic Squares?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2"/>
    <w:bookmarkStart w:id="2853" w:name="day-4-stair-step-method-nārāyaṇa-2"/>
    <w:p>
      <w:pPr>
        <w:pStyle w:val="Heading3"/>
      </w:pPr>
      <w:r>
        <w:t xml:space="preserve">Day 4 — Stair-Step Method (Nārāyaṇa)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3"/>
    <w:bookmarkStart w:id="2854" w:name="day-5-practice-55-and-77-2"/>
    <w:p>
      <w:pPr>
        <w:pStyle w:val="Heading3"/>
      </w:pPr>
      <w:r>
        <w:t xml:space="preserve">Day 5 — Practice — 5×5 and 7×7</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4"/>
    <w:bookmarkStart w:id="2855" w:name="day-6-44-and-the-khajuraho-square-2"/>
    <w:p>
      <w:pPr>
        <w:pStyle w:val="Heading3"/>
      </w:pPr>
      <w:r>
        <w:t xml:space="preserve">Day 6 — 4×4 and the Khajuraho Square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5"/>
    <w:bookmarkStart w:id="2856" w:name="Xc228c1f82442483593701f7859ea14aa592cefd"/>
    <w:p>
      <w:pPr>
        <w:pStyle w:val="Heading3"/>
      </w:pPr>
      <w:r>
        <w:t xml:space="preserve">Day 7 — Historical Context — Nārāyaṇa and Predecessors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6"/>
    <w:bookmarkStart w:id="2857" w:name="day-8-cross-cultural-lo-shu-and-dürer-2"/>
    <w:p>
      <w:pPr>
        <w:pStyle w:val="Heading3"/>
      </w:pPr>
      <w:r>
        <w:t xml:space="preserve">Day 8 — Cross-Cultural — Lo Shu and Dürer</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7"/>
    <w:bookmarkStart w:id="2858" w:name="day-9-design-your-own-2"/>
    <w:p>
      <w:pPr>
        <w:pStyle w:val="Heading3"/>
      </w:pPr>
      <w:r>
        <w:t xml:space="preserve">Day 9 — Design Your Own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8"/>
    <w:bookmarkStart w:id="2859" w:name="day-10-final-share-and-assessment-8"/>
    <w:p>
      <w:pPr>
        <w:pStyle w:val="Heading3"/>
      </w:pPr>
      <w:r>
        <w:t xml:space="preserve">Day 10 — Final Share and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859"/>
    <w:bookmarkEnd w:id="2860"/>
    <w:bookmarkStart w:id="2861" w:name="final-reflection-8"/>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2861"/>
    <w:bookmarkEnd w:id="2862"/>
    <w:bookmarkStart w:id="2863" w:name="module-15-project-implementation"/>
    <w:p>
      <w:pPr>
        <w:pStyle w:val="Heading1"/>
      </w:pPr>
      <w:r>
        <w:t xml:space="preserve">──── module-15-project-implementation ────</w:t>
      </w:r>
    </w:p>
    <w:bookmarkEnd w:id="2863"/>
    <w:bookmarkStart w:id="2872" w:name="project-implementation-capstone"/>
    <w:p>
      <w:pPr>
        <w:pStyle w:val="Heading1"/>
      </w:pPr>
      <w:r>
        <w:t xml:space="preserve">Project Implementation — Capstone</w:t>
      </w:r>
    </w:p>
    <w:p>
      <w:pPr>
        <w:pStyle w:val="FirstParagraph"/>
      </w:pPr>
      <w:r>
        <w:rPr>
          <w:b/>
          <w:bCs/>
        </w:rPr>
        <w:t xml:space="preserve">Band:</w:t>
      </w:r>
      <w:r>
        <w:t xml:space="preserve"> </w:t>
      </w:r>
      <w:r>
        <w:t xml:space="preserve">Senior (Grades 9–12) ·</w:t>
      </w:r>
      <w:r>
        <w:t xml:space="preserve"> </w:t>
      </w:r>
      <w:r>
        <w:rPr>
          <w:b/>
          <w:bCs/>
        </w:rPr>
        <w:t xml:space="preserve">Sessions:</w:t>
      </w:r>
      <w:r>
        <w:t xml:space="preserve"> </w:t>
      </w:r>
      <w:r>
        <w:t xml:space="preserve">10 × 45 min ·</w:t>
      </w:r>
      <w:r>
        <w:t xml:space="preserve"> </w:t>
      </w:r>
      <w:r>
        <w:rPr>
          <w:b/>
          <w:bCs/>
        </w:rPr>
        <w:t xml:space="preserve">Sanskrit:</w:t>
      </w:r>
      <w:r>
        <w:t xml:space="preserve"> </w:t>
      </w:r>
      <w:r>
        <w:t xml:space="preserve">Anvayana — Synthesis</w:t>
      </w:r>
    </w:p>
    <w:bookmarkStart w:id="2864" w:name="overview-9"/>
    <w:p>
      <w:pPr>
        <w:pStyle w:val="Heading2"/>
      </w:pPr>
      <w:r>
        <w:t xml:space="preserve">Overview</w:t>
      </w:r>
    </w:p>
    <w:p>
      <w:pPr>
        <w:pStyle w:val="FirstParagraph"/>
      </w:pPr>
      <w:r>
        <w:t xml:space="preserve">The capstone module of the curriculum. Students choose from a menu of applied projects (or design their own) that draw on concepts from Modules 1–14. They scope, research, design, build, document, and present. Process discipline — daily journal, source citations, honest reflection — is part of the assessment.</w:t>
      </w:r>
    </w:p>
    <w:bookmarkEnd w:id="2864"/>
    <w:bookmarkStart w:id="2865" w:name="nep-2020-alignment-14"/>
    <w:p>
      <w:pPr>
        <w:pStyle w:val="Heading2"/>
      </w:pPr>
      <w:r>
        <w:t xml:space="preserve">NEP 2020 alignment</w:t>
      </w:r>
    </w:p>
    <w:p>
      <w:pPr>
        <w:pStyle w:val="Compact"/>
        <w:numPr>
          <w:ilvl w:val="0"/>
          <w:numId w:val="2540"/>
        </w:numPr>
      </w:pPr>
      <w:r>
        <w:t xml:space="preserve">§4.6 — Integration of Indian Knowledge Systems</w:t>
      </w:r>
    </w:p>
    <w:p>
      <w:pPr>
        <w:pStyle w:val="Compact"/>
        <w:numPr>
          <w:ilvl w:val="0"/>
          <w:numId w:val="2540"/>
        </w:numPr>
      </w:pPr>
      <w:r>
        <w:t xml:space="preserve">§4.23 — Experiential / project-based learning</w:t>
      </w:r>
    </w:p>
    <w:p>
      <w:pPr>
        <w:pStyle w:val="Compact"/>
        <w:numPr>
          <w:ilvl w:val="0"/>
          <w:numId w:val="2540"/>
        </w:numPr>
      </w:pPr>
      <w:r>
        <w:t xml:space="preserve">§11.8 — Holistic, multidisciplinary</w:t>
      </w:r>
    </w:p>
    <w:bookmarkEnd w:id="2865"/>
    <w:bookmarkStart w:id="2866" w:name="key-terms-this-module-9"/>
    <w:p>
      <w:pPr>
        <w:pStyle w:val="Heading2"/>
      </w:pPr>
      <w:r>
        <w:t xml:space="preserve">Key terms (this module)</w:t>
      </w:r>
    </w:p>
    <w:p>
      <w:pPr>
        <w:pStyle w:val="Compact"/>
        <w:numPr>
          <w:ilvl w:val="0"/>
          <w:numId w:val="2541"/>
        </w:numPr>
      </w:pPr>
      <w:r>
        <w:rPr>
          <w:i/>
          <w:iCs/>
        </w:rPr>
        <w:t xml:space="preserve">anvayana</w:t>
      </w:r>
      <w:r>
        <w:t xml:space="preserve"> </w:t>
      </w:r>
      <w:r>
        <w:t xml:space="preserve">— integration / following-through; capstone synthesis</w:t>
      </w:r>
    </w:p>
    <w:p>
      <w:pPr>
        <w:pStyle w:val="Compact"/>
        <w:numPr>
          <w:ilvl w:val="0"/>
          <w:numId w:val="2541"/>
        </w:numPr>
      </w:pPr>
      <w:r>
        <w:rPr>
          <w:i/>
          <w:iCs/>
        </w:rPr>
        <w:t xml:space="preserve">pañcagavya</w:t>
      </w:r>
      <w:r>
        <w:t xml:space="preserve"> </w:t>
      </w:r>
      <w:r>
        <w:t xml:space="preserve">— five-cow-product preparation (substituted with fermented-foods study for school safety)</w:t>
      </w:r>
    </w:p>
    <w:p>
      <w:pPr>
        <w:pStyle w:val="Compact"/>
        <w:numPr>
          <w:ilvl w:val="0"/>
          <w:numId w:val="2541"/>
        </w:numPr>
      </w:pPr>
      <w:r>
        <w:rPr>
          <w:i/>
          <w:iCs/>
        </w:rPr>
        <w:t xml:space="preserve">siddhānta</w:t>
      </w:r>
      <w:r>
        <w:t xml:space="preserve"> </w:t>
      </w:r>
      <w:r>
        <w:t xml:space="preserve">— concluded principle or doctrine</w:t>
      </w:r>
    </w:p>
    <w:bookmarkEnd w:id="2866"/>
    <w:bookmarkStart w:id="2867" w:name="prerequisites-14"/>
    <w:p>
      <w:pPr>
        <w:pStyle w:val="Heading2"/>
      </w:pPr>
      <w:r>
        <w:t xml:space="preserve">Prerequisites</w:t>
      </w:r>
    </w:p>
    <w:p>
      <w:pPr>
        <w:pStyle w:val="FirstParagraph"/>
      </w:pPr>
      <w:r>
        <w:t xml:space="preserve">Module 2 (Panchabhūta) is recommended before this module. Modules 5 (Bindu Paddhati / dot addition) and 7 (×11 Multiplication) are useful prerequisites for Module 9 and 11.</w:t>
      </w:r>
    </w:p>
    <w:bookmarkEnd w:id="2867"/>
    <w:bookmarkStart w:id="2868" w:name="materials-needed-across-10-days-9"/>
    <w:p>
      <w:pPr>
        <w:pStyle w:val="Heading2"/>
      </w:pPr>
      <w:r>
        <w:t xml:space="preserve">Materials needed (across 10 days)</w:t>
      </w:r>
    </w:p>
    <w:p>
      <w:pPr>
        <w:pStyle w:val="Compact"/>
        <w:numPr>
          <w:ilvl w:val="0"/>
          <w:numId w:val="2542"/>
        </w:numPr>
      </w:pPr>
      <w:r>
        <w:t xml:space="preserve">Notebook + pencils per student</w:t>
      </w:r>
    </w:p>
    <w:p>
      <w:pPr>
        <w:pStyle w:val="Compact"/>
        <w:numPr>
          <w:ilvl w:val="0"/>
          <w:numId w:val="2542"/>
        </w:numPr>
      </w:pPr>
      <w:r>
        <w:t xml:space="preserve">Whiteboard / chart paper</w:t>
      </w:r>
    </w:p>
    <w:p>
      <w:pPr>
        <w:pStyle w:val="Compact"/>
        <w:numPr>
          <w:ilvl w:val="0"/>
          <w:numId w:val="2542"/>
        </w:numPr>
      </w:pPr>
      <w:r>
        <w:t xml:space="preserve">(See</w:t>
      </w:r>
      <w:r>
        <w:t xml:space="preserve"> </w:t>
      </w:r>
      <w:r>
        <w:rPr>
          <w:rStyle w:val="VerbatimChar"/>
        </w:rPr>
        <w:t xml:space="preserve">lesson-plan.md</w:t>
      </w:r>
      <w:r>
        <w:t xml:space="preserve"> </w:t>
      </w:r>
      <w:r>
        <w:t xml:space="preserve">for per-day material lists)</w:t>
      </w:r>
    </w:p>
    <w:bookmarkEnd w:id="2868"/>
    <w:bookmarkStart w:id="2869" w:name="day-map-9"/>
    <w:p>
      <w:pPr>
        <w:pStyle w:val="Heading2"/>
      </w:pPr>
      <w:r>
        <w:t xml:space="preserve">10-day map</w:t>
      </w:r>
    </w:p>
    <w:p>
      <w:pPr>
        <w:pStyle w:val="Compact"/>
        <w:numPr>
          <w:ilvl w:val="0"/>
          <w:numId w:val="2543"/>
        </w:numPr>
      </w:pPr>
      <w:r>
        <w:rPr>
          <w:b/>
          <w:bCs/>
        </w:rPr>
        <w:t xml:space="preserve">Day 1</w:t>
      </w:r>
      <w:r>
        <w:t xml:space="preserve"> </w:t>
      </w:r>
      <w:r>
        <w:t xml:space="preserve">— Capstone Overview and Project Menu: Review the 10-option project menu; pick a project.</w:t>
      </w:r>
    </w:p>
    <w:p>
      <w:pPr>
        <w:pStyle w:val="Compact"/>
        <w:numPr>
          <w:ilvl w:val="0"/>
          <w:numId w:val="2543"/>
        </w:numPr>
      </w:pPr>
      <w:r>
        <w:rPr>
          <w:b/>
          <w:bCs/>
        </w:rPr>
        <w:t xml:space="preserve">Day 2</w:t>
      </w:r>
      <w:r>
        <w:t xml:space="preserve"> </w:t>
      </w:r>
      <w:r>
        <w:t xml:space="preserve">— Scope and Plan: Write a 1-page project plan: problem, sources, deliverable, deadline.</w:t>
      </w:r>
    </w:p>
    <w:p>
      <w:pPr>
        <w:pStyle w:val="Compact"/>
        <w:numPr>
          <w:ilvl w:val="0"/>
          <w:numId w:val="2543"/>
        </w:numPr>
      </w:pPr>
      <w:r>
        <w:rPr>
          <w:b/>
          <w:bCs/>
        </w:rPr>
        <w:t xml:space="preserve">Day 3</w:t>
      </w:r>
      <w:r>
        <w:t xml:space="preserve"> </w:t>
      </w:r>
      <w:r>
        <w:t xml:space="preserve">— Research — Day 1: Gather sources; cross-reference earlier modules.</w:t>
      </w:r>
    </w:p>
    <w:p>
      <w:pPr>
        <w:pStyle w:val="Compact"/>
        <w:numPr>
          <w:ilvl w:val="0"/>
          <w:numId w:val="2543"/>
        </w:numPr>
      </w:pPr>
      <w:r>
        <w:rPr>
          <w:b/>
          <w:bCs/>
        </w:rPr>
        <w:t xml:space="preserve">Day 4</w:t>
      </w:r>
      <w:r>
        <w:t xml:space="preserve"> </w:t>
      </w:r>
      <w:r>
        <w:t xml:space="preserve">— Research — Day 2: Continue research; sketch initial design.</w:t>
      </w:r>
    </w:p>
    <w:p>
      <w:pPr>
        <w:pStyle w:val="Compact"/>
        <w:numPr>
          <w:ilvl w:val="0"/>
          <w:numId w:val="2543"/>
        </w:numPr>
      </w:pPr>
      <w:r>
        <w:rPr>
          <w:b/>
          <w:bCs/>
        </w:rPr>
        <w:t xml:space="preserve">Day 5</w:t>
      </w:r>
      <w:r>
        <w:t xml:space="preserve"> </w:t>
      </w:r>
      <w:r>
        <w:t xml:space="preserve">— Mid-Project Critique: Pairs swap plans; offer one strength + one concern.</w:t>
      </w:r>
    </w:p>
    <w:p>
      <w:pPr>
        <w:pStyle w:val="Compact"/>
        <w:numPr>
          <w:ilvl w:val="0"/>
          <w:numId w:val="2543"/>
        </w:numPr>
      </w:pPr>
      <w:r>
        <w:rPr>
          <w:b/>
          <w:bCs/>
        </w:rPr>
        <w:t xml:space="preserve">Day 6</w:t>
      </w:r>
      <w:r>
        <w:t xml:space="preserve"> </w:t>
      </w:r>
      <w:r>
        <w:t xml:space="preserve">— Build / Make — Day 1: Start building the artefact (model, poster, deck, garden plot).</w:t>
      </w:r>
    </w:p>
    <w:p>
      <w:pPr>
        <w:pStyle w:val="Compact"/>
        <w:numPr>
          <w:ilvl w:val="0"/>
          <w:numId w:val="2543"/>
        </w:numPr>
      </w:pPr>
      <w:r>
        <w:rPr>
          <w:b/>
          <w:bCs/>
        </w:rPr>
        <w:t xml:space="preserve">Day 7</w:t>
      </w:r>
      <w:r>
        <w:t xml:space="preserve"> </w:t>
      </w:r>
      <w:r>
        <w:t xml:space="preserve">— Build / Make — Day 2: Continue building; daily journal entry.</w:t>
      </w:r>
    </w:p>
    <w:p>
      <w:pPr>
        <w:pStyle w:val="Compact"/>
        <w:numPr>
          <w:ilvl w:val="0"/>
          <w:numId w:val="2543"/>
        </w:numPr>
      </w:pPr>
      <w:r>
        <w:rPr>
          <w:b/>
          <w:bCs/>
        </w:rPr>
        <w:t xml:space="preserve">Day 8</w:t>
      </w:r>
      <w:r>
        <w:t xml:space="preserve"> </w:t>
      </w:r>
      <w:r>
        <w:t xml:space="preserve">— Document: Write up process, sources, reflections (~500 words for Senior).</w:t>
      </w:r>
    </w:p>
    <w:p>
      <w:pPr>
        <w:pStyle w:val="Compact"/>
        <w:numPr>
          <w:ilvl w:val="0"/>
          <w:numId w:val="2543"/>
        </w:numPr>
      </w:pPr>
      <w:r>
        <w:rPr>
          <w:b/>
          <w:bCs/>
        </w:rPr>
        <w:t xml:space="preserve">Day 9</w:t>
      </w:r>
      <w:r>
        <w:t xml:space="preserve"> </w:t>
      </w:r>
      <w:r>
        <w:t xml:space="preserve">— Rehearse Presentation: Pair feedback on final presentation; refine.</w:t>
      </w:r>
    </w:p>
    <w:p>
      <w:pPr>
        <w:pStyle w:val="Compact"/>
        <w:numPr>
          <w:ilvl w:val="0"/>
          <w:numId w:val="2543"/>
        </w:numPr>
      </w:pPr>
      <w:r>
        <w:rPr>
          <w:b/>
          <w:bCs/>
        </w:rPr>
        <w:t xml:space="preserve">Day 10</w:t>
      </w:r>
      <w:r>
        <w:t xml:space="preserve"> </w:t>
      </w:r>
      <w:r>
        <w:t xml:space="preserve">— Project Share Day: Present project to peers + parents; complete self-assessment.</w:t>
      </w:r>
    </w:p>
    <w:bookmarkEnd w:id="2869"/>
    <w:bookmarkStart w:id="2870" w:name="files-in-this-pack-9"/>
    <w:p>
      <w:pPr>
        <w:pStyle w:val="Heading2"/>
      </w:pPr>
      <w:r>
        <w:t xml:space="preserve">Files in this pack</w:t>
      </w:r>
    </w:p>
    <w:p>
      <w:pPr>
        <w:pStyle w:val="Compact"/>
        <w:numPr>
          <w:ilvl w:val="0"/>
          <w:numId w:val="2544"/>
        </w:numPr>
      </w:pPr>
      <w:r>
        <w:rPr>
          <w:rStyle w:val="VerbatimChar"/>
        </w:rPr>
        <w:t xml:space="preserve">lesson-plan.md</w:t>
      </w:r>
      <w:r>
        <w:t xml:space="preserve"> </w:t>
      </w:r>
      <w:r>
        <w:t xml:space="preserve">— detailed 10-day arc</w:t>
      </w:r>
    </w:p>
    <w:p>
      <w:pPr>
        <w:pStyle w:val="Compact"/>
        <w:numPr>
          <w:ilvl w:val="0"/>
          <w:numId w:val="2544"/>
        </w:numPr>
      </w:pPr>
      <w:r>
        <w:rPr>
          <w:rStyle w:val="VerbatimChar"/>
        </w:rPr>
        <w:t xml:space="preserve">sources.md</w:t>
      </w:r>
      <w:r>
        <w:t xml:space="preserve"> </w:t>
      </w:r>
      <w:r>
        <w:t xml:space="preserve">— sources cited in this module</w:t>
      </w:r>
    </w:p>
    <w:p>
      <w:pPr>
        <w:pStyle w:val="Compact"/>
        <w:numPr>
          <w:ilvl w:val="0"/>
          <w:numId w:val="2544"/>
        </w:numPr>
      </w:pPr>
      <w:r>
        <w:rPr>
          <w:rStyle w:val="VerbatimChar"/>
        </w:rPr>
        <w:t xml:space="preserve">teacher-notes.md</w:t>
      </w:r>
      <w:r>
        <w:t xml:space="preserve"> </w:t>
      </w:r>
      <w:r>
        <w:t xml:space="preserve">— common misconceptions, differentiation</w:t>
      </w:r>
    </w:p>
    <w:p>
      <w:pPr>
        <w:pStyle w:val="Compact"/>
        <w:numPr>
          <w:ilvl w:val="0"/>
          <w:numId w:val="2544"/>
        </w:numPr>
      </w:pPr>
      <w:r>
        <w:rPr>
          <w:rStyle w:val="VerbatimChar"/>
        </w:rPr>
        <w:t xml:space="preserve">parent-guide.md</w:t>
      </w:r>
      <w:r>
        <w:t xml:space="preserve"> </w:t>
      </w:r>
      <w:r>
        <w:t xml:space="preserve">— what parents should know</w:t>
      </w:r>
    </w:p>
    <w:p>
      <w:pPr>
        <w:pStyle w:val="Compact"/>
        <w:numPr>
          <w:ilvl w:val="0"/>
          <w:numId w:val="2544"/>
        </w:numPr>
      </w:pPr>
      <w:r>
        <w:rPr>
          <w:rStyle w:val="VerbatimChar"/>
        </w:rPr>
        <w:t xml:space="preserve">days/day-NN-*.md</w:t>
      </w:r>
      <w:r>
        <w:t xml:space="preserve"> </w:t>
      </w:r>
      <w:r>
        <w:t xml:space="preserve">— 10 per-day lesson plans</w:t>
      </w:r>
    </w:p>
    <w:p>
      <w:pPr>
        <w:pStyle w:val="Compact"/>
        <w:numPr>
          <w:ilvl w:val="0"/>
          <w:numId w:val="2544"/>
        </w:numPr>
      </w:pPr>
      <w:r>
        <w:rPr>
          <w:rStyle w:val="VerbatimChar"/>
        </w:rPr>
        <w:t xml:space="preserve">quizzes/formative.md</w:t>
      </w:r>
      <w:r>
        <w:t xml:space="preserve">,</w:t>
      </w:r>
      <w:r>
        <w:t xml:space="preserve"> </w:t>
      </w:r>
      <w:r>
        <w:rPr>
          <w:rStyle w:val="VerbatimChar"/>
        </w:rPr>
        <w:t xml:space="preserve">quizzes/summative.md</w:t>
      </w:r>
    </w:p>
    <w:p>
      <w:pPr>
        <w:pStyle w:val="Compact"/>
        <w:numPr>
          <w:ilvl w:val="0"/>
          <w:numId w:val="2544"/>
        </w:numPr>
      </w:pPr>
      <w:r>
        <w:rPr>
          <w:rStyle w:val="VerbatimChar"/>
        </w:rPr>
        <w:t xml:space="preserve">activities/activity-01-*.md</w:t>
      </w:r>
    </w:p>
    <w:p>
      <w:pPr>
        <w:pStyle w:val="Compact"/>
        <w:numPr>
          <w:ilvl w:val="0"/>
          <w:numId w:val="2544"/>
        </w:numPr>
      </w:pPr>
      <w:r>
        <w:rPr>
          <w:rStyle w:val="VerbatimChar"/>
        </w:rPr>
        <w:t xml:space="preserve">assessments/rubric.md</w:t>
      </w:r>
      <w:r>
        <w:t xml:space="preserve">,</w:t>
      </w:r>
      <w:r>
        <w:t xml:space="preserve"> </w:t>
      </w:r>
      <w:r>
        <w:rPr>
          <w:rStyle w:val="VerbatimChar"/>
        </w:rPr>
        <w:t xml:space="preserve">assessments/project-brief.md</w:t>
      </w:r>
    </w:p>
    <w:p>
      <w:pPr>
        <w:pStyle w:val="Compact"/>
        <w:numPr>
          <w:ilvl w:val="0"/>
          <w:numId w:val="2544"/>
        </w:numPr>
      </w:pPr>
      <w:r>
        <w:rPr>
          <w:rStyle w:val="VerbatimChar"/>
        </w:rPr>
        <w:t xml:space="preserve">student-workbook.md</w:t>
      </w:r>
    </w:p>
    <w:p>
      <w:pPr>
        <w:pStyle w:val="Compact"/>
        <w:numPr>
          <w:ilvl w:val="0"/>
          <w:numId w:val="2544"/>
        </w:numPr>
      </w:pPr>
      <w:r>
        <w:rPr>
          <w:rStyle w:val="VerbatimChar"/>
        </w:rPr>
        <w:t xml:space="preserve">writing-prompts.md</w:t>
      </w:r>
      <w:r>
        <w:t xml:space="preserve"> </w:t>
      </w:r>
      <w:r>
        <w:t xml:space="preserve">(or</w:t>
      </w:r>
      <w:r>
        <w:t xml:space="preserve"> </w:t>
      </w:r>
      <w:r>
        <w:rPr>
          <w:rStyle w:val="VerbatimChar"/>
        </w:rPr>
        <w:t xml:space="preserve">oral-recall.md</w:t>
      </w:r>
      <w:r>
        <w:t xml:space="preserve"> </w:t>
      </w:r>
      <w:r>
        <w:t xml:space="preserve">for Primary)</w:t>
      </w:r>
    </w:p>
    <w:p>
      <w:pPr>
        <w:pStyle w:val="Compact"/>
        <w:numPr>
          <w:ilvl w:val="0"/>
          <w:numId w:val="2544"/>
        </w:numPr>
      </w:pPr>
      <w:r>
        <w:rPr>
          <w:rStyle w:val="VerbatimChar"/>
        </w:rPr>
        <w:t xml:space="preserve">homework.md</w:t>
      </w:r>
    </w:p>
    <w:p>
      <w:pPr>
        <w:pStyle w:val="Compact"/>
        <w:numPr>
          <w:ilvl w:val="0"/>
          <w:numId w:val="2544"/>
        </w:numPr>
      </w:pPr>
      <w:r>
        <w:rPr>
          <w:rStyle w:val="VerbatimChar"/>
        </w:rPr>
        <w:t xml:space="preserve">slides/deck.md</w:t>
      </w:r>
    </w:p>
    <w:bookmarkEnd w:id="2870"/>
    <w:bookmarkStart w:id="2871" w:name="voice-9"/>
    <w:p>
      <w:pPr>
        <w:pStyle w:val="Heading2"/>
      </w:pPr>
      <w:r>
        <w:t xml:space="preserve">Voice</w:t>
      </w:r>
    </w:p>
    <w:p>
      <w:pPr>
        <w:pStyle w:val="FirstParagraph"/>
      </w:pPr>
      <w:r>
        <w:t xml:space="preserve">Analytical, comparative, primary-source aware; 20–30 words on average. Pitches the concept first, frames the tradition as historical context, and uses IAST for all Sanskrit terms.</w:t>
      </w:r>
    </w:p>
    <w:bookmarkEnd w:id="2871"/>
    <w:bookmarkEnd w:id="2872"/>
    <w:bookmarkStart w:id="2885" w:name="X849022e8605d21131815423c99cb703631aed21"/>
    <w:p>
      <w:pPr>
        <w:pStyle w:val="Heading1"/>
      </w:pPr>
      <w:r>
        <w:t xml:space="preserve">Lesson Plan — Project Implementation — Capstone (Senior)</w:t>
      </w:r>
    </w:p>
    <w:p>
      <w:pPr>
        <w:pStyle w:val="FirstParagraph"/>
      </w:pPr>
      <w:r>
        <w:t xml:space="preserve">10-day arc, 45 min per session.</w:t>
      </w:r>
    </w:p>
    <w:bookmarkStart w:id="2873" w:name="day-1-capstone-overview-and-project-menu"/>
    <w:p>
      <w:pPr>
        <w:pStyle w:val="Heading3"/>
      </w:pPr>
      <w:r>
        <w:t xml:space="preserve">Day 1 — Capstone Overview and Project Menu</w:t>
      </w:r>
    </w:p>
    <w:p>
      <w:pPr>
        <w:pStyle w:val="FirstParagraph"/>
      </w:pPr>
      <w:r>
        <w:rPr>
          <w:b/>
          <w:bCs/>
        </w:rPr>
        <w:t xml:space="preserve">Objective:</w:t>
      </w:r>
      <w:r>
        <w:t xml:space="preserve"> </w:t>
      </w:r>
      <w:r>
        <w:t xml:space="preserve">Review the 10-option project menu; pick a project.</w:t>
      </w:r>
    </w:p>
    <w:p>
      <w:pPr>
        <w:pStyle w:val="BodyText"/>
      </w:pPr>
      <w:r>
        <w:rPr>
          <w:b/>
          <w:bCs/>
        </w:rPr>
        <w:t xml:space="preserve">Flow:</w:t>
      </w:r>
      <w:r>
        <w:t xml:space="preserve"> </w:t>
      </w:r>
      <w:r>
        <w:t xml:space="preserve">Warm-up (5 min) · Core (20 min) · Activity (15 min) · Wrap-up (5 min)</w:t>
      </w:r>
    </w:p>
    <w:bookmarkEnd w:id="2873"/>
    <w:bookmarkStart w:id="2874" w:name="day-2-scope-and-plan"/>
    <w:p>
      <w:pPr>
        <w:pStyle w:val="Heading3"/>
      </w:pPr>
      <w:r>
        <w:t xml:space="preserve">Day 2 — Scope and Plan</w:t>
      </w:r>
    </w:p>
    <w:p>
      <w:pPr>
        <w:pStyle w:val="FirstParagraph"/>
      </w:pPr>
      <w:r>
        <w:rPr>
          <w:b/>
          <w:bCs/>
        </w:rPr>
        <w:t xml:space="preserve">Objective:</w:t>
      </w:r>
      <w:r>
        <w:t xml:space="preserve"> </w:t>
      </w:r>
      <w:r>
        <w:t xml:space="preserve">Write a 1-page project plan: problem, sources, deliverable, deadline.</w:t>
      </w:r>
    </w:p>
    <w:p>
      <w:pPr>
        <w:pStyle w:val="BodyText"/>
      </w:pPr>
      <w:r>
        <w:rPr>
          <w:b/>
          <w:bCs/>
        </w:rPr>
        <w:t xml:space="preserve">Flow:</w:t>
      </w:r>
      <w:r>
        <w:t xml:space="preserve"> </w:t>
      </w:r>
      <w:r>
        <w:t xml:space="preserve">Warm-up (5 min) · Core (20 min) · Activity (15 min) · Wrap-up (5 min)</w:t>
      </w:r>
    </w:p>
    <w:bookmarkEnd w:id="2874"/>
    <w:bookmarkStart w:id="2875" w:name="day-3-research-day-1"/>
    <w:p>
      <w:pPr>
        <w:pStyle w:val="Heading3"/>
      </w:pPr>
      <w:r>
        <w:t xml:space="preserve">Day 3 — Research — Day 1</w:t>
      </w:r>
    </w:p>
    <w:p>
      <w:pPr>
        <w:pStyle w:val="FirstParagraph"/>
      </w:pPr>
      <w:r>
        <w:rPr>
          <w:b/>
          <w:bCs/>
        </w:rPr>
        <w:t xml:space="preserve">Objective:</w:t>
      </w:r>
      <w:r>
        <w:t xml:space="preserve"> </w:t>
      </w:r>
      <w:r>
        <w:t xml:space="preserve">Gather sources; cross-reference earlier modules.</w:t>
      </w:r>
    </w:p>
    <w:p>
      <w:pPr>
        <w:pStyle w:val="BodyText"/>
      </w:pPr>
      <w:r>
        <w:rPr>
          <w:b/>
          <w:bCs/>
        </w:rPr>
        <w:t xml:space="preserve">Flow:</w:t>
      </w:r>
      <w:r>
        <w:t xml:space="preserve"> </w:t>
      </w:r>
      <w:r>
        <w:t xml:space="preserve">Warm-up (5 min) · Core (20 min) · Activity (15 min) · Wrap-up (5 min)</w:t>
      </w:r>
    </w:p>
    <w:bookmarkEnd w:id="2875"/>
    <w:bookmarkStart w:id="2876" w:name="day-4-research-day-2"/>
    <w:p>
      <w:pPr>
        <w:pStyle w:val="Heading3"/>
      </w:pPr>
      <w:r>
        <w:t xml:space="preserve">Day 4 — Research — Day 2</w:t>
      </w:r>
    </w:p>
    <w:p>
      <w:pPr>
        <w:pStyle w:val="FirstParagraph"/>
      </w:pPr>
      <w:r>
        <w:rPr>
          <w:b/>
          <w:bCs/>
        </w:rPr>
        <w:t xml:space="preserve">Objective:</w:t>
      </w:r>
      <w:r>
        <w:t xml:space="preserve"> </w:t>
      </w:r>
      <w:r>
        <w:t xml:space="preserve">Continue research; sketch initial design.</w:t>
      </w:r>
    </w:p>
    <w:p>
      <w:pPr>
        <w:pStyle w:val="BodyText"/>
      </w:pPr>
      <w:r>
        <w:rPr>
          <w:b/>
          <w:bCs/>
        </w:rPr>
        <w:t xml:space="preserve">Flow:</w:t>
      </w:r>
      <w:r>
        <w:t xml:space="preserve"> </w:t>
      </w:r>
      <w:r>
        <w:t xml:space="preserve">Warm-up (5 min) · Core (20 min) · Activity (15 min) · Wrap-up (5 min)</w:t>
      </w:r>
    </w:p>
    <w:bookmarkEnd w:id="2876"/>
    <w:bookmarkStart w:id="2877" w:name="day-5-mid-project-critique"/>
    <w:p>
      <w:pPr>
        <w:pStyle w:val="Heading3"/>
      </w:pPr>
      <w:r>
        <w:t xml:space="preserve">Day 5 — Mid-Project Critique</w:t>
      </w:r>
    </w:p>
    <w:p>
      <w:pPr>
        <w:pStyle w:val="FirstParagraph"/>
      </w:pPr>
      <w:r>
        <w:rPr>
          <w:b/>
          <w:bCs/>
        </w:rPr>
        <w:t xml:space="preserve">Objective:</w:t>
      </w:r>
      <w:r>
        <w:t xml:space="preserve"> </w:t>
      </w:r>
      <w:r>
        <w:t xml:space="preserve">Pairs swap plans; offer one strength + one concern.</w:t>
      </w:r>
    </w:p>
    <w:p>
      <w:pPr>
        <w:pStyle w:val="BodyText"/>
      </w:pPr>
      <w:r>
        <w:rPr>
          <w:b/>
          <w:bCs/>
        </w:rPr>
        <w:t xml:space="preserve">Flow:</w:t>
      </w:r>
      <w:r>
        <w:t xml:space="preserve"> </w:t>
      </w:r>
      <w:r>
        <w:t xml:space="preserve">Warm-up (5 min) · Core (20 min) · Activity (15 min) · Wrap-up (5 min)</w:t>
      </w:r>
    </w:p>
    <w:bookmarkEnd w:id="2877"/>
    <w:bookmarkStart w:id="2878" w:name="day-6-build-make-day-1"/>
    <w:p>
      <w:pPr>
        <w:pStyle w:val="Heading3"/>
      </w:pPr>
      <w:r>
        <w:t xml:space="preserve">Day 6 — Build / Make — Day 1</w:t>
      </w:r>
    </w:p>
    <w:p>
      <w:pPr>
        <w:pStyle w:val="FirstParagraph"/>
      </w:pPr>
      <w:r>
        <w:rPr>
          <w:b/>
          <w:bCs/>
        </w:rPr>
        <w:t xml:space="preserve">Objective:</w:t>
      </w:r>
      <w:r>
        <w:t xml:space="preserve"> </w:t>
      </w:r>
      <w:r>
        <w:t xml:space="preserve">Start building the artefact (model, poster, deck, garden plot).</w:t>
      </w:r>
    </w:p>
    <w:p>
      <w:pPr>
        <w:pStyle w:val="BodyText"/>
      </w:pPr>
      <w:r>
        <w:rPr>
          <w:b/>
          <w:bCs/>
        </w:rPr>
        <w:t xml:space="preserve">Flow:</w:t>
      </w:r>
      <w:r>
        <w:t xml:space="preserve"> </w:t>
      </w:r>
      <w:r>
        <w:t xml:space="preserve">Warm-up (5 min) · Core (20 min) · Activity (15 min) · Wrap-up (5 min)</w:t>
      </w:r>
    </w:p>
    <w:bookmarkEnd w:id="2878"/>
    <w:bookmarkStart w:id="2879" w:name="day-7-build-make-day-2"/>
    <w:p>
      <w:pPr>
        <w:pStyle w:val="Heading3"/>
      </w:pPr>
      <w:r>
        <w:t xml:space="preserve">Day 7 — Build / Make — Day 2</w:t>
      </w:r>
    </w:p>
    <w:p>
      <w:pPr>
        <w:pStyle w:val="FirstParagraph"/>
      </w:pPr>
      <w:r>
        <w:rPr>
          <w:b/>
          <w:bCs/>
        </w:rPr>
        <w:t xml:space="preserve">Objective:</w:t>
      </w:r>
      <w:r>
        <w:t xml:space="preserve"> </w:t>
      </w:r>
      <w:r>
        <w:t xml:space="preserve">Continue building; daily journal entry.</w:t>
      </w:r>
    </w:p>
    <w:p>
      <w:pPr>
        <w:pStyle w:val="BodyText"/>
      </w:pPr>
      <w:r>
        <w:rPr>
          <w:b/>
          <w:bCs/>
        </w:rPr>
        <w:t xml:space="preserve">Flow:</w:t>
      </w:r>
      <w:r>
        <w:t xml:space="preserve"> </w:t>
      </w:r>
      <w:r>
        <w:t xml:space="preserve">Warm-up (5 min) · Core (20 min) · Activity (15 min) · Wrap-up (5 min)</w:t>
      </w:r>
    </w:p>
    <w:bookmarkEnd w:id="2879"/>
    <w:bookmarkStart w:id="2880" w:name="day-8-document"/>
    <w:p>
      <w:pPr>
        <w:pStyle w:val="Heading3"/>
      </w:pPr>
      <w:r>
        <w:t xml:space="preserve">Day 8 — Document</w:t>
      </w:r>
    </w:p>
    <w:p>
      <w:pPr>
        <w:pStyle w:val="FirstParagraph"/>
      </w:pPr>
      <w:r>
        <w:rPr>
          <w:b/>
          <w:bCs/>
        </w:rPr>
        <w:t xml:space="preserve">Objective:</w:t>
      </w:r>
      <w:r>
        <w:t xml:space="preserve"> </w:t>
      </w:r>
      <w:r>
        <w:t xml:space="preserve">Write up process, sources, reflections (~500 words for Senior).</w:t>
      </w:r>
    </w:p>
    <w:p>
      <w:pPr>
        <w:pStyle w:val="BodyText"/>
      </w:pPr>
      <w:r>
        <w:rPr>
          <w:b/>
          <w:bCs/>
        </w:rPr>
        <w:t xml:space="preserve">Flow:</w:t>
      </w:r>
      <w:r>
        <w:t xml:space="preserve"> </w:t>
      </w:r>
      <w:r>
        <w:t xml:space="preserve">Warm-up (5 min) · Core (20 min) · Activity (15 min) · Wrap-up (5 min)</w:t>
      </w:r>
    </w:p>
    <w:bookmarkEnd w:id="2880"/>
    <w:bookmarkStart w:id="2881" w:name="day-9-rehearse-presentation"/>
    <w:p>
      <w:pPr>
        <w:pStyle w:val="Heading3"/>
      </w:pPr>
      <w:r>
        <w:t xml:space="preserve">Day 9 — Rehearse Presentation</w:t>
      </w:r>
    </w:p>
    <w:p>
      <w:pPr>
        <w:pStyle w:val="FirstParagraph"/>
      </w:pPr>
      <w:r>
        <w:rPr>
          <w:b/>
          <w:bCs/>
        </w:rPr>
        <w:t xml:space="preserve">Objective:</w:t>
      </w:r>
      <w:r>
        <w:t xml:space="preserve"> </w:t>
      </w:r>
      <w:r>
        <w:t xml:space="preserve">Pair feedback on final presentation; refine.</w:t>
      </w:r>
    </w:p>
    <w:p>
      <w:pPr>
        <w:pStyle w:val="BodyText"/>
      </w:pPr>
      <w:r>
        <w:rPr>
          <w:b/>
          <w:bCs/>
        </w:rPr>
        <w:t xml:space="preserve">Flow:</w:t>
      </w:r>
      <w:r>
        <w:t xml:space="preserve"> </w:t>
      </w:r>
      <w:r>
        <w:t xml:space="preserve">Warm-up (5 min) · Core (20 min) · Activity (15 min) · Wrap-up (5 min)</w:t>
      </w:r>
    </w:p>
    <w:bookmarkEnd w:id="2881"/>
    <w:bookmarkStart w:id="2882" w:name="day-10-project-share-day"/>
    <w:p>
      <w:pPr>
        <w:pStyle w:val="Heading3"/>
      </w:pPr>
      <w:r>
        <w:t xml:space="preserve">Day 10 — Project Share Day</w:t>
      </w:r>
    </w:p>
    <w:p>
      <w:pPr>
        <w:pStyle w:val="FirstParagraph"/>
      </w:pPr>
      <w:r>
        <w:rPr>
          <w:b/>
          <w:bCs/>
        </w:rPr>
        <w:t xml:space="preserve">Objective:</w:t>
      </w:r>
      <w:r>
        <w:t xml:space="preserve"> </w:t>
      </w:r>
      <w:r>
        <w:t xml:space="preserve">Present project to peers + parents; complete self-assessment.</w:t>
      </w:r>
    </w:p>
    <w:p>
      <w:pPr>
        <w:pStyle w:val="BodyText"/>
      </w:pPr>
      <w:r>
        <w:rPr>
          <w:b/>
          <w:bCs/>
        </w:rPr>
        <w:t xml:space="preserve">Flow:</w:t>
      </w:r>
      <w:r>
        <w:t xml:space="preserve"> </w:t>
      </w:r>
      <w:r>
        <w:t xml:space="preserve">Warm-up (5 min) · Core (20 min) · Activity (15 min) · Wrap-up (5 min)</w:t>
      </w:r>
    </w:p>
    <w:bookmarkEnd w:id="2882"/>
    <w:bookmarkStart w:id="2883" w:name="pacing-notes-12"/>
    <w:p>
      <w:pPr>
        <w:pStyle w:val="Heading2"/>
      </w:pPr>
      <w:r>
        <w:t xml:space="preserve">Pacing notes</w:t>
      </w:r>
    </w:p>
    <w:p>
      <w:pPr>
        <w:pStyle w:val="Compact"/>
        <w:numPr>
          <w:ilvl w:val="0"/>
          <w:numId w:val="2545"/>
        </w:numPr>
      </w:pPr>
      <w:r>
        <w:t xml:space="preserve">Senior sessions are 45 min. Adjust if your block is different.</w:t>
      </w:r>
    </w:p>
    <w:p>
      <w:pPr>
        <w:pStyle w:val="Compact"/>
        <w:numPr>
          <w:ilvl w:val="0"/>
          <w:numId w:val="2545"/>
        </w:numPr>
      </w:pPr>
      <w:r>
        <w:t xml:space="preserve">Days 5 and 9 are buffer days — use to reinforce weaker concepts or extend stronger ones.</w:t>
      </w:r>
    </w:p>
    <w:p>
      <w:pPr>
        <w:pStyle w:val="Compact"/>
        <w:numPr>
          <w:ilvl w:val="0"/>
          <w:numId w:val="2545"/>
        </w:numPr>
      </w:pPr>
      <w:r>
        <w:t xml:space="preserve">The summative project (see</w:t>
      </w:r>
      <w:r>
        <w:t xml:space="preserve"> </w:t>
      </w:r>
      <w:r>
        <w:rPr>
          <w:rStyle w:val="VerbatimChar"/>
        </w:rPr>
        <w:t xml:space="preserve">assessments/project-brief.md</w:t>
      </w:r>
      <w:r>
        <w:t xml:space="preserve">) runs in parallel from Day 6 onward.</w:t>
      </w:r>
    </w:p>
    <w:bookmarkEnd w:id="2883"/>
    <w:bookmarkStart w:id="2884" w:name="differentiation-157"/>
    <w:p>
      <w:pPr>
        <w:pStyle w:val="Heading2"/>
      </w:pPr>
      <w:r>
        <w:t xml:space="preserve">Differentiation</w:t>
      </w:r>
    </w:p>
    <w:p>
      <w:pPr>
        <w:pStyle w:val="Compact"/>
        <w:numPr>
          <w:ilvl w:val="0"/>
          <w:numId w:val="2546"/>
        </w:numPr>
      </w:pPr>
      <w:r>
        <w:rPr>
          <w:b/>
          <w:bCs/>
        </w:rPr>
        <w:t xml:space="preserve">For advanced students:</w:t>
      </w:r>
      <w:r>
        <w:t xml:space="preserve"> </w:t>
      </w:r>
      <w:r>
        <w:t xml:space="preserve">see</w:t>
      </w:r>
      <w:r>
        <w:t xml:space="preserve"> </w:t>
      </w:r>
      <w:r>
        <w:rPr>
          <w:rStyle w:val="VerbatimChar"/>
        </w:rPr>
        <w:t xml:space="preserve">teacher-notes.md</w:t>
      </w:r>
      <w:r>
        <w:t xml:space="preserve"> </w:t>
      </w:r>
      <w:r>
        <w:t xml:space="preserve">for extension prompts.</w:t>
      </w:r>
    </w:p>
    <w:p>
      <w:pPr>
        <w:pStyle w:val="Compact"/>
        <w:numPr>
          <w:ilvl w:val="0"/>
          <w:numId w:val="2546"/>
        </w:numPr>
      </w:pPr>
      <w:r>
        <w:rPr>
          <w:b/>
          <w:bCs/>
        </w:rPr>
        <w:t xml:space="preserve">For students needing more support:</w:t>
      </w:r>
      <w:r>
        <w:t xml:space="preserve"> </w:t>
      </w:r>
      <w:r>
        <w:t xml:space="preserve">simplify activities, do more pair-work, allow oral instead of written responses.</w:t>
      </w:r>
    </w:p>
    <w:bookmarkEnd w:id="2884"/>
    <w:bookmarkEnd w:id="2885"/>
    <w:bookmarkStart w:id="2891" w:name="X62a690b46d18fbbd6e2d3247ada56eb0167754c"/>
    <w:p>
      <w:pPr>
        <w:pStyle w:val="Heading1"/>
      </w:pPr>
      <w:r>
        <w:t xml:space="preserve">Teacher Notes — Project Implementation — Capstone (Senior)</w:t>
      </w:r>
    </w:p>
    <w:bookmarkStart w:id="2886" w:name="common-student-misconceptions-9"/>
    <w:p>
      <w:pPr>
        <w:pStyle w:val="Heading2"/>
      </w:pPr>
      <w:r>
        <w:t xml:space="preserve">Common student misconceptions</w:t>
      </w:r>
    </w:p>
    <w:p>
      <w:pPr>
        <w:pStyle w:val="Compact"/>
        <w:numPr>
          <w:ilvl w:val="0"/>
          <w:numId w:val="2547"/>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2547"/>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2547"/>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2886"/>
    <w:bookmarkStart w:id="2887" w:name="differentiation-strategies-9"/>
    <w:p>
      <w:pPr>
        <w:pStyle w:val="Heading2"/>
      </w:pPr>
      <w:r>
        <w:t xml:space="preserve">Differentiation strategies</w:t>
      </w:r>
    </w:p>
    <w:p>
      <w:pPr>
        <w:pStyle w:val="Compact"/>
        <w:numPr>
          <w:ilvl w:val="0"/>
          <w:numId w:val="2548"/>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2548"/>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2548"/>
        </w:numPr>
      </w:pPr>
      <w:r>
        <w:rPr>
          <w:b/>
          <w:bCs/>
        </w:rPr>
        <w:t xml:space="preserve">Multilingual classrooms:</w:t>
      </w:r>
      <w:r>
        <w:t xml:space="preserve"> </w:t>
      </w:r>
      <w:r>
        <w:t xml:space="preserve">Sanskrit terms are universal; vernacular equivalents (Hindi, Tamil, Telugu, Bengali, Marathi etc.) should be welcomed.</w:t>
      </w:r>
    </w:p>
    <w:bookmarkEnd w:id="2887"/>
    <w:bookmarkStart w:id="2888" w:name="safety-28"/>
    <w:p>
      <w:pPr>
        <w:pStyle w:val="Heading2"/>
      </w:pPr>
      <w:r>
        <w:t xml:space="preserve">Safety</w:t>
      </w:r>
    </w:p>
    <w:p>
      <w:pPr>
        <w:pStyle w:val="Compact"/>
        <w:numPr>
          <w:ilvl w:val="0"/>
          <w:numId w:val="2549"/>
        </w:numPr>
      </w:pPr>
      <w:r>
        <w:t xml:space="preserve">Any activity involving food, plants, fire, or outdoor work needs explicit safety briefing.</w:t>
      </w:r>
    </w:p>
    <w:p>
      <w:pPr>
        <w:pStyle w:val="Compact"/>
        <w:numPr>
          <w:ilvl w:val="0"/>
          <w:numId w:val="2549"/>
        </w:numPr>
      </w:pPr>
      <w:r>
        <w:t xml:space="preserve">See the relevant day file for activity-specific safety notes.</w:t>
      </w:r>
    </w:p>
    <w:bookmarkEnd w:id="2888"/>
    <w:bookmarkStart w:id="2889" w:name="honest-framing-9"/>
    <w:p>
      <w:pPr>
        <w:pStyle w:val="Heading2"/>
      </w:pPr>
      <w:r>
        <w:t xml:space="preserve">Honest framing</w:t>
      </w:r>
    </w:p>
    <w:p>
      <w:pPr>
        <w:pStyle w:val="Compact"/>
        <w:numPr>
          <w:ilvl w:val="0"/>
          <w:numId w:val="2550"/>
        </w:numPr>
      </w:pPr>
      <w:r>
        <w:t xml:space="preserve">Where modern science clearly extends or revises traditional claims, say so.</w:t>
      </w:r>
    </w:p>
    <w:p>
      <w:pPr>
        <w:pStyle w:val="Compact"/>
        <w:numPr>
          <w:ilvl w:val="0"/>
          <w:numId w:val="2550"/>
        </w:numPr>
      </w:pPr>
      <w:r>
        <w:t xml:space="preserve">Where the tradition’s framing is best understood as ethical/aesthetic, present it as such (not as competing science).</w:t>
      </w:r>
    </w:p>
    <w:p>
      <w:pPr>
        <w:pStyle w:val="Compact"/>
        <w:numPr>
          <w:ilvl w:val="0"/>
          <w:numId w:val="2550"/>
        </w:numPr>
      </w:pPr>
      <w:r>
        <w:t xml:space="preserve">Where attribution is debated (e.g., the</w:t>
      </w:r>
      <w:r>
        <w:t xml:space="preserve"> </w:t>
      </w:r>
      <w:r>
        <w:t xml:space="preserve">“Vedic”</w:t>
      </w:r>
      <w:r>
        <w:t xml:space="preserve"> </w:t>
      </w:r>
      <w:r>
        <w:t xml:space="preserve">status of Tirthaji’s mathematics), present the debate honestly.</w:t>
      </w:r>
    </w:p>
    <w:bookmarkEnd w:id="2889"/>
    <w:bookmarkStart w:id="2890" w:name="end-of-module-reflection-for-teachers-9"/>
    <w:p>
      <w:pPr>
        <w:pStyle w:val="Heading2"/>
      </w:pPr>
      <w:r>
        <w:t xml:space="preserve">End-of-module reflection (for teachers)</w:t>
      </w:r>
    </w:p>
    <w:p>
      <w:pPr>
        <w:pStyle w:val="Compact"/>
        <w:numPr>
          <w:ilvl w:val="0"/>
          <w:numId w:val="2551"/>
        </w:numPr>
      </w:pPr>
      <w:r>
        <w:t xml:space="preserve">Which concepts landed well? Which didn’t?</w:t>
      </w:r>
    </w:p>
    <w:p>
      <w:pPr>
        <w:pStyle w:val="Compact"/>
        <w:numPr>
          <w:ilvl w:val="0"/>
          <w:numId w:val="2551"/>
        </w:numPr>
      </w:pPr>
      <w:r>
        <w:t xml:space="preserve">Which students grew most? Which need a different approach next module?</w:t>
      </w:r>
    </w:p>
    <w:p>
      <w:pPr>
        <w:pStyle w:val="Compact"/>
        <w:numPr>
          <w:ilvl w:val="0"/>
          <w:numId w:val="2551"/>
        </w:numPr>
      </w:pPr>
      <w:r>
        <w:t xml:space="preserve">Add notes to</w:t>
      </w:r>
      <w:r>
        <w:t xml:space="preserve"> </w:t>
      </w:r>
      <w:r>
        <w:rPr>
          <w:rStyle w:val="VerbatimChar"/>
        </w:rPr>
        <w:t xml:space="preserve">teacher-notes.md</w:t>
      </w:r>
      <w:r>
        <w:t xml:space="preserve"> </w:t>
      </w:r>
      <w:r>
        <w:t xml:space="preserve">for the next teacher who uses this pack.</w:t>
      </w:r>
    </w:p>
    <w:bookmarkEnd w:id="2890"/>
    <w:bookmarkEnd w:id="2891"/>
    <w:bookmarkStart w:id="2895" w:name="X1bf46e55462722a1126b32458a5d9f13638f518"/>
    <w:p>
      <w:pPr>
        <w:pStyle w:val="Heading1"/>
      </w:pPr>
      <w:r>
        <w:t xml:space="preserve">Sources — Project Implementation — Capstone (Senior)</w:t>
      </w:r>
    </w:p>
    <w:bookmarkStart w:id="2892" w:name="primary-and-secondary-sources-9"/>
    <w:p>
      <w:pPr>
        <w:pStyle w:val="Heading2"/>
      </w:pPr>
      <w:r>
        <w:t xml:space="preserve">Primary and secondary sources</w:t>
      </w:r>
    </w:p>
    <w:p>
      <w:pPr>
        <w:pStyle w:val="Compact"/>
        <w:numPr>
          <w:ilvl w:val="0"/>
          <w:numId w:val="2552"/>
        </w:numPr>
      </w:pPr>
      <w:r>
        <w:t xml:space="preserve">All Modules 1–14 of this curriculum</w:t>
      </w:r>
    </w:p>
    <w:p>
      <w:pPr>
        <w:pStyle w:val="Compact"/>
        <w:numPr>
          <w:ilvl w:val="0"/>
          <w:numId w:val="2552"/>
        </w:numPr>
      </w:pPr>
      <w:r>
        <w:t xml:space="preserve">Project-Based Learning literature (Buck Institute, Edutopia)</w:t>
      </w:r>
    </w:p>
    <w:p>
      <w:pPr>
        <w:pStyle w:val="Compact"/>
        <w:numPr>
          <w:ilvl w:val="0"/>
          <w:numId w:val="2552"/>
        </w:numPr>
      </w:pPr>
      <w:r>
        <w:t xml:space="preserve">NCERT NEP 2020 §4.23 — experiential learning</w:t>
      </w:r>
    </w:p>
    <w:bookmarkEnd w:id="2892"/>
    <w:bookmarkStart w:id="2893" w:name="a-note-on-citation-discipline-9"/>
    <w:p>
      <w:pPr>
        <w:pStyle w:val="Heading2"/>
      </w:pPr>
      <w:r>
        <w:t xml:space="preserve">A note on citation discipline</w:t>
      </w:r>
    </w:p>
    <w:p>
      <w:pPr>
        <w:pStyle w:val="FirstParagraph"/>
      </w:pPr>
      <w:r>
        <w:t xml:space="preserve">Per the curriculum’s style guide, citations must be verifiable. If a verse number, page, or attribution cannot be confirmed, the source is paraphrased without invented attribution. Where direct quotes appear in Senior-band day files, the source is identified in IAST + edition.</w:t>
      </w:r>
    </w:p>
    <w:bookmarkEnd w:id="2893"/>
    <w:bookmarkStart w:id="2894" w:name="for-deeper-reading-9"/>
    <w:p>
      <w:pPr>
        <w:pStyle w:val="Heading2"/>
      </w:pPr>
      <w:r>
        <w:t xml:space="preserve">For deeper reading</w:t>
      </w:r>
    </w:p>
    <w:p>
      <w:pPr>
        <w:pStyle w:val="Compact"/>
        <w:numPr>
          <w:ilvl w:val="0"/>
          <w:numId w:val="2553"/>
        </w:numPr>
      </w:pPr>
      <w:r>
        <w:t xml:space="preserve">The shared glossary at</w:t>
      </w:r>
      <w:r>
        <w:t xml:space="preserve"> </w:t>
      </w:r>
      <w:r>
        <w:rPr>
          <w:rStyle w:val="VerbatimChar"/>
        </w:rPr>
        <w:t xml:space="preserve">curriculum/_shared/glossary.md</w:t>
      </w:r>
      <w:r>
        <w:t xml:space="preserve"> </w:t>
      </w:r>
      <w:r>
        <w:t xml:space="preserve">contains the IAST + meaning for every Sanskrit term used.</w:t>
      </w:r>
    </w:p>
    <w:p>
      <w:pPr>
        <w:pStyle w:val="Compact"/>
        <w:numPr>
          <w:ilvl w:val="0"/>
          <w:numId w:val="2553"/>
        </w:numPr>
      </w:pPr>
      <w:r>
        <w:t xml:space="preserve">Other modules in this curriculum that connect: see the module README’s</w:t>
      </w:r>
      <w:r>
        <w:t xml:space="preserve"> </w:t>
      </w:r>
      <w:r>
        <w:t xml:space="preserve">“Prerequisites”</w:t>
      </w:r>
      <w:r>
        <w:t xml:space="preserve"> </w:t>
      </w:r>
      <w:r>
        <w:t xml:space="preserve">section.</w:t>
      </w:r>
    </w:p>
    <w:bookmarkEnd w:id="2894"/>
    <w:bookmarkEnd w:id="2895"/>
    <w:bookmarkStart w:id="2902" w:name="Xb633546167ced132270bbe5c1b3ef845c78169e"/>
    <w:p>
      <w:pPr>
        <w:pStyle w:val="Heading1"/>
      </w:pPr>
      <w:r>
        <w:t xml:space="preserve">Parent Guide — Project Implementation — Capstone (Senior)</w:t>
      </w:r>
    </w:p>
    <w:bookmarkStart w:id="2896" w:name="what-is-your-child-learning-9"/>
    <w:p>
      <w:pPr>
        <w:pStyle w:val="Heading2"/>
      </w:pPr>
      <w:r>
        <w:t xml:space="preserve">What is your child learning?</w:t>
      </w:r>
    </w:p>
    <w:p>
      <w:pPr>
        <w:pStyle w:val="FirstParagraph"/>
      </w:pPr>
      <w:r>
        <w:t xml:space="preserve">The capstone module of the curriculum. Students choose from a menu of applied projects (or design their own) that draw on concepts from Modules 1–14. They scope, research, design, build, document, and present. Process discipline — daily journal, source citations, honest reflection — is part of the assessment.</w:t>
      </w:r>
    </w:p>
    <w:bookmarkEnd w:id="2896"/>
    <w:bookmarkStart w:id="2897" w:name="why-this-matters-9"/>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2897"/>
    <w:bookmarkStart w:id="2898" w:name="what-you-can-do-at-home-9"/>
    <w:p>
      <w:pPr>
        <w:pStyle w:val="Heading2"/>
      </w:pPr>
      <w:r>
        <w:t xml:space="preserve">What you can do at home</w:t>
      </w:r>
    </w:p>
    <w:p>
      <w:pPr>
        <w:pStyle w:val="FirstParagraph"/>
      </w:pPr>
      <w:r>
        <w:t xml:space="preserve">This is the capstone module — your child picks a project drawing on the whole curriculum. Encourage their choice (don’t pick for them). Ask them about their progress each day. Attend the share day if you can.</w:t>
      </w:r>
      <w:r>
        <w:t xml:space="preserve"> </w:t>
      </w:r>
      <w:r>
        <w:rPr>
          <w:b/>
          <w:bCs/>
        </w:rPr>
        <w:t xml:space="preserve">Safety:</w:t>
      </w:r>
      <w:r>
        <w:t xml:space="preserve"> </w:t>
      </w:r>
      <w:r>
        <w:t xml:space="preserve">pañcagavya projects in school MUST use fermented-foods comparative study (curd, paneer, batter), NOT cow-urine ingestion.</w:t>
      </w:r>
    </w:p>
    <w:bookmarkEnd w:id="2898"/>
    <w:bookmarkStart w:id="2899" w:name="conversation-prompts-9"/>
    <w:p>
      <w:pPr>
        <w:pStyle w:val="Heading2"/>
      </w:pPr>
      <w:r>
        <w:t xml:space="preserve">Conversation prompts</w:t>
      </w:r>
    </w:p>
    <w:p>
      <w:pPr>
        <w:pStyle w:val="FirstParagraph"/>
      </w:pPr>
      <w:r>
        <w:t xml:space="preserve">Try one of these over a meal or walk:</w:t>
      </w:r>
    </w:p>
    <w:p>
      <w:pPr>
        <w:pStyle w:val="Compact"/>
        <w:numPr>
          <w:ilvl w:val="0"/>
          <w:numId w:val="2554"/>
        </w:numPr>
      </w:pPr>
      <w:r>
        <w:rPr>
          <w:i/>
          <w:iCs/>
        </w:rPr>
        <w:t xml:space="preserve">“What’s one Sanskrit word you learned this week? What does it mean?”</w:t>
      </w:r>
    </w:p>
    <w:p>
      <w:pPr>
        <w:pStyle w:val="Compact"/>
        <w:numPr>
          <w:ilvl w:val="0"/>
          <w:numId w:val="2554"/>
        </w:numPr>
      </w:pPr>
      <w:r>
        <w:rPr>
          <w:i/>
          <w:iCs/>
        </w:rPr>
        <w:t xml:space="preserve">“What did you find surprising in this module?”</w:t>
      </w:r>
    </w:p>
    <w:p>
      <w:pPr>
        <w:pStyle w:val="Compact"/>
        <w:numPr>
          <w:ilvl w:val="0"/>
          <w:numId w:val="2554"/>
        </w:numPr>
      </w:pPr>
      <w:r>
        <w:rPr>
          <w:i/>
          <w:iCs/>
        </w:rPr>
        <w:t xml:space="preserve">“Is there anything you’re not sure about? Let’s look it up together.”</w:t>
      </w:r>
    </w:p>
    <w:p>
      <w:pPr>
        <w:pStyle w:val="Compact"/>
        <w:numPr>
          <w:ilvl w:val="0"/>
          <w:numId w:val="2554"/>
        </w:numPr>
      </w:pPr>
      <w:r>
        <w:rPr>
          <w:i/>
          <w:iCs/>
        </w:rPr>
        <w:t xml:space="preserve">“How would you explain this to your grandmother / grandfather?”</w:t>
      </w:r>
    </w:p>
    <w:bookmarkEnd w:id="2899"/>
    <w:bookmarkStart w:id="2900" w:name="questions-parents-often-ask-9"/>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2900"/>
    <w:bookmarkStart w:id="2901" w:name="reading-further-for-parents-9"/>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2901"/>
    <w:bookmarkEnd w:id="2902"/>
    <w:bookmarkStart w:id="2915" w:name="X405a7d2f2949182be6371f5d622d4a71722fa63"/>
    <w:p>
      <w:pPr>
        <w:pStyle w:val="Heading1"/>
      </w:pPr>
      <w:r>
        <w:t xml:space="preserve">Day 1 — Capstone Overview and Project Menu</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903" w:name="learning-objective-134"/>
    <w:p>
      <w:pPr>
        <w:pStyle w:val="Heading2"/>
      </w:pPr>
      <w:r>
        <w:t xml:space="preserve">Learning objective</w:t>
      </w:r>
    </w:p>
    <w:p>
      <w:pPr>
        <w:pStyle w:val="FirstParagraph"/>
      </w:pPr>
      <w:r>
        <w:t xml:space="preserve">By the end of this lesson, students will: review the 10-option project menu; pick a project.</w:t>
      </w:r>
    </w:p>
    <w:bookmarkEnd w:id="2903"/>
    <w:bookmarkStart w:id="2904" w:name="materials-147"/>
    <w:p>
      <w:pPr>
        <w:pStyle w:val="Heading2"/>
      </w:pPr>
      <w:r>
        <w:t xml:space="preserve">Materials</w:t>
      </w:r>
    </w:p>
    <w:p>
      <w:pPr>
        <w:pStyle w:val="Compact"/>
        <w:numPr>
          <w:ilvl w:val="0"/>
          <w:numId w:val="2555"/>
        </w:numPr>
      </w:pPr>
      <w:r>
        <w:t xml:space="preserve">Whiteboard / chart paper</w:t>
      </w:r>
    </w:p>
    <w:p>
      <w:pPr>
        <w:pStyle w:val="Compact"/>
        <w:numPr>
          <w:ilvl w:val="0"/>
          <w:numId w:val="2555"/>
        </w:numPr>
      </w:pPr>
      <w:r>
        <w:t xml:space="preserve">Notebook, pen per student</w:t>
      </w:r>
    </w:p>
    <w:p>
      <w:pPr>
        <w:pStyle w:val="Compact"/>
        <w:numPr>
          <w:ilvl w:val="0"/>
          <w:numId w:val="2555"/>
        </w:numPr>
      </w:pPr>
      <w:r>
        <w:t xml:space="preserve">(See lesson-plan.md for any day-specific materials)</w:t>
      </w:r>
    </w:p>
    <w:bookmarkEnd w:id="2904"/>
    <w:bookmarkStart w:id="2906" w:name="vocabulary-introduced-today-90"/>
    <w:p>
      <w:pPr>
        <w:pStyle w:val="Heading2"/>
      </w:pPr>
      <w:r>
        <w:t xml:space="preserve">Vocabulary introduced today</w:t>
      </w:r>
    </w:p>
    <w:p>
      <w:pPr>
        <w:pStyle w:val="Compact"/>
        <w:numPr>
          <w:ilvl w:val="0"/>
          <w:numId w:val="2556"/>
        </w:numPr>
      </w:pPr>
      <w:r>
        <w:rPr>
          <w:i/>
          <w:iCs/>
        </w:rPr>
        <w:t xml:space="preserve">anvayana</w:t>
      </w:r>
      <w:r>
        <w:t xml:space="preserve"> </w:t>
      </w:r>
      <w:r>
        <w:t xml:space="preserve">(IAST: anvayana; lit.</w:t>
      </w:r>
      <w:r>
        <w:t xml:space="preserve"> </w:t>
      </w:r>
      <w:r>
        <w:t xml:space="preserve">“integration / following-through; capstone synthesis”</w:t>
      </w:r>
      <w:r>
        <w:t xml:space="preserve">)</w:t>
      </w:r>
    </w:p>
    <w:bookmarkStart w:id="2905" w:name="primary-source-todays-reading-9"/>
    <w:p>
      <w:pPr>
        <w:pStyle w:val="Heading3"/>
      </w:pPr>
      <w:r>
        <w:t xml:space="preserve">Primary source (today’s reading)</w:t>
      </w:r>
    </w:p>
    <w:p>
      <w:pPr>
        <w:pStyle w:val="FirstParagraph"/>
      </w:pPr>
      <w:r>
        <w:t xml:space="preserve">From</w:t>
      </w:r>
      <w:r>
        <w:t xml:space="preserve"> </w:t>
      </w:r>
      <w:r>
        <w:rPr>
          <w:i/>
          <w:iCs/>
        </w:rPr>
        <w:t xml:space="preserve">All Modules 1–14 of this curriculum</w:t>
      </w:r>
      <w:r>
        <w:t xml:space="preserve"> </w:t>
      </w:r>
      <w:r>
        <w:t xml:space="preserve">— see</w:t>
      </w:r>
      <w:r>
        <w:t xml:space="preserve"> </w:t>
      </w:r>
      <w:r>
        <w:rPr>
          <w:rStyle w:val="VerbatimChar"/>
        </w:rPr>
        <w:t xml:space="preserve">sources.md</w:t>
      </w:r>
      <w:r>
        <w:t xml:space="preserve">.</w:t>
      </w:r>
    </w:p>
    <w:bookmarkEnd w:id="2905"/>
    <w:bookmarkEnd w:id="2906"/>
    <w:bookmarkStart w:id="2911" w:name="lesson-flow-90"/>
    <w:p>
      <w:pPr>
        <w:pStyle w:val="Heading2"/>
      </w:pPr>
      <w:r>
        <w:t xml:space="preserve">Lesson flow</w:t>
      </w:r>
    </w:p>
    <w:bookmarkStart w:id="2907" w:name="warm-up-5-min-115"/>
    <w:p>
      <w:pPr>
        <w:pStyle w:val="Heading3"/>
      </w:pPr>
      <w:r>
        <w:t xml:space="preserve">Warm-up (5 min)</w:t>
      </w:r>
    </w:p>
    <w:p>
      <w:pPr>
        <w:pStyle w:val="Compact"/>
        <w:numPr>
          <w:ilvl w:val="0"/>
          <w:numId w:val="2557"/>
        </w:numPr>
      </w:pPr>
      <w:r>
        <w:t xml:space="preserve">Daily check-in: one-sentence response to</w:t>
      </w:r>
      <w:r>
        <w:t xml:space="preserve"> </w:t>
      </w:r>
      <w:r>
        <w:rPr>
          <w:i/>
          <w:iCs/>
        </w:rPr>
        <w:t xml:space="preserve">“What’s one thing you remember about yesterday’s lesson?”</w:t>
      </w:r>
    </w:p>
    <w:p>
      <w:pPr>
        <w:pStyle w:val="Compact"/>
        <w:numPr>
          <w:ilvl w:val="0"/>
          <w:numId w:val="2557"/>
        </w:numPr>
      </w:pPr>
      <w:r>
        <w:t xml:space="preserve">Hook: introduce a phenomenon or question that motivates today’s concept.</w:t>
      </w:r>
    </w:p>
    <w:bookmarkEnd w:id="2907"/>
    <w:bookmarkStart w:id="2908" w:name="core-20-min-92"/>
    <w:p>
      <w:pPr>
        <w:pStyle w:val="Heading3"/>
      </w:pPr>
      <w:r>
        <w:t xml:space="preserve">Core (20 min)</w:t>
      </w:r>
    </w:p>
    <w:p>
      <w:pPr>
        <w:pStyle w:val="Compact"/>
        <w:numPr>
          <w:ilvl w:val="0"/>
          <w:numId w:val="2558"/>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558"/>
        </w:numPr>
      </w:pPr>
      <w:r>
        <w:rPr>
          <w:b/>
          <w:bCs/>
        </w:rPr>
        <w:t xml:space="preserve">Introduce the Sanskrit term.</w:t>
      </w:r>
      <w:r>
        <w:t xml:space="preserve"> </w:t>
      </w:r>
      <w:r>
        <w:t xml:space="preserve">Once, in the triple format, then italicised only.</w:t>
      </w:r>
    </w:p>
    <w:p>
      <w:pPr>
        <w:pStyle w:val="Compact"/>
        <w:numPr>
          <w:ilvl w:val="0"/>
          <w:numId w:val="2558"/>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558"/>
        </w:numPr>
      </w:pPr>
      <w:r>
        <w:rPr>
          <w:b/>
          <w:bCs/>
        </w:rPr>
        <w:t xml:space="preserve">Work an example</w:t>
      </w:r>
      <w:r>
        <w:t xml:space="preserve"> </w:t>
      </w:r>
      <w:r>
        <w:t xml:space="preserve">with the whole class on the board.</w:t>
      </w:r>
    </w:p>
    <w:p>
      <w:pPr>
        <w:pStyle w:val="Compact"/>
        <w:numPr>
          <w:ilvl w:val="0"/>
          <w:numId w:val="2558"/>
        </w:numPr>
      </w:pPr>
      <w:r>
        <w:rPr>
          <w:b/>
          <w:bCs/>
        </w:rPr>
        <w:t xml:space="preserve">Independent or paired practice</w:t>
      </w:r>
      <w:r>
        <w:t xml:space="preserve"> </w:t>
      </w:r>
      <w:r>
        <w:t xml:space="preserve">for ~5 minutes.</w:t>
      </w:r>
    </w:p>
    <w:bookmarkEnd w:id="2908"/>
    <w:bookmarkStart w:id="2909" w:name="activity-15-min-90"/>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Capstone Overview and Project Menu.</w:t>
      </w:r>
    </w:p>
    <w:bookmarkEnd w:id="2909"/>
    <w:bookmarkStart w:id="2910" w:name="wrap-up-5-min-116"/>
    <w:p>
      <w:pPr>
        <w:pStyle w:val="Heading3"/>
      </w:pPr>
      <w:r>
        <w:t xml:space="preserve">Wrap-up (5 min)</w:t>
      </w:r>
    </w:p>
    <w:p>
      <w:pPr>
        <w:pStyle w:val="Compact"/>
        <w:numPr>
          <w:ilvl w:val="0"/>
          <w:numId w:val="2559"/>
        </w:numPr>
      </w:pPr>
      <w:r>
        <w:t xml:space="preserve">One-sentence exit ticket:</w:t>
      </w:r>
      <w:r>
        <w:t xml:space="preserve"> </w:t>
      </w:r>
      <w:r>
        <w:rPr>
          <w:i/>
          <w:iCs/>
        </w:rPr>
        <w:t xml:space="preserve">“What’s one thing you learned today?”</w:t>
      </w:r>
    </w:p>
    <w:p>
      <w:pPr>
        <w:pStyle w:val="Compact"/>
        <w:numPr>
          <w:ilvl w:val="0"/>
          <w:numId w:val="2559"/>
        </w:numPr>
      </w:pPr>
      <w:r>
        <w:t xml:space="preserve">Preview tomorrow.</w:t>
      </w:r>
    </w:p>
    <w:bookmarkEnd w:id="2910"/>
    <w:bookmarkEnd w:id="2911"/>
    <w:bookmarkStart w:id="2912" w:name="homework-106"/>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912"/>
    <w:bookmarkStart w:id="2913" w:name="differentiation-158"/>
    <w:p>
      <w:pPr>
        <w:pStyle w:val="Heading2"/>
      </w:pPr>
      <w:r>
        <w:t xml:space="preserve">Differentiation</w:t>
      </w:r>
    </w:p>
    <w:p>
      <w:pPr>
        <w:pStyle w:val="Compact"/>
        <w:numPr>
          <w:ilvl w:val="0"/>
          <w:numId w:val="2560"/>
        </w:numPr>
      </w:pPr>
      <w:r>
        <w:rPr>
          <w:b/>
          <w:bCs/>
        </w:rPr>
        <w:t xml:space="preserve">Extension:</w:t>
      </w:r>
      <w:r>
        <w:t xml:space="preserve"> </w:t>
      </w:r>
      <w:r>
        <w:t xml:space="preserve">offer one open question or extra problem for fast finishers.</w:t>
      </w:r>
    </w:p>
    <w:p>
      <w:pPr>
        <w:pStyle w:val="Compact"/>
        <w:numPr>
          <w:ilvl w:val="0"/>
          <w:numId w:val="2560"/>
        </w:numPr>
      </w:pPr>
      <w:r>
        <w:rPr>
          <w:b/>
          <w:bCs/>
        </w:rPr>
        <w:t xml:space="preserve">Support:</w:t>
      </w:r>
      <w:r>
        <w:t xml:space="preserve"> </w:t>
      </w:r>
      <w:r>
        <w:t xml:space="preserve">pair students who need scaffolds; offer partial outlines.</w:t>
      </w:r>
    </w:p>
    <w:bookmarkEnd w:id="2913"/>
    <w:bookmarkStart w:id="2914" w:name="teacher-notes-132"/>
    <w:p>
      <w:pPr>
        <w:pStyle w:val="Heading2"/>
      </w:pPr>
      <w:r>
        <w:t xml:space="preserve">Teacher notes</w:t>
      </w:r>
    </w:p>
    <w:p>
      <w:pPr>
        <w:pStyle w:val="Compact"/>
        <w:numPr>
          <w:ilvl w:val="0"/>
          <w:numId w:val="2561"/>
        </w:numPr>
      </w:pPr>
      <w:r>
        <w:t xml:space="preserve">Citations: at least one quoted verse with citation per module. Day 1 already includes one if applicable; you may add more.</w:t>
      </w:r>
    </w:p>
    <w:p>
      <w:pPr>
        <w:pStyle w:val="Compact"/>
        <w:numPr>
          <w:ilvl w:val="0"/>
          <w:numId w:val="2561"/>
        </w:numPr>
      </w:pPr>
      <w:r>
        <w:t xml:space="preserve">Connect to prior modules where natural (especially Module 2 pañcabhūta).</w:t>
      </w:r>
    </w:p>
    <w:bookmarkEnd w:id="2914"/>
    <w:bookmarkEnd w:id="2915"/>
    <w:bookmarkStart w:id="2927" w:name="day-2-scope-and-plan-1"/>
    <w:p>
      <w:pPr>
        <w:pStyle w:val="Heading1"/>
      </w:pPr>
      <w:r>
        <w:t xml:space="preserve">Day 2 — Scope and Plan</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916" w:name="learning-objective-135"/>
    <w:p>
      <w:pPr>
        <w:pStyle w:val="Heading2"/>
      </w:pPr>
      <w:r>
        <w:t xml:space="preserve">Learning objective</w:t>
      </w:r>
    </w:p>
    <w:p>
      <w:pPr>
        <w:pStyle w:val="FirstParagraph"/>
      </w:pPr>
      <w:r>
        <w:t xml:space="preserve">By the end of this lesson, students will: write a 1-page project plan: problem, sources, deliverable, deadline.</w:t>
      </w:r>
    </w:p>
    <w:bookmarkEnd w:id="2916"/>
    <w:bookmarkStart w:id="2917" w:name="materials-148"/>
    <w:p>
      <w:pPr>
        <w:pStyle w:val="Heading2"/>
      </w:pPr>
      <w:r>
        <w:t xml:space="preserve">Materials</w:t>
      </w:r>
    </w:p>
    <w:p>
      <w:pPr>
        <w:pStyle w:val="Compact"/>
        <w:numPr>
          <w:ilvl w:val="0"/>
          <w:numId w:val="2562"/>
        </w:numPr>
      </w:pPr>
      <w:r>
        <w:t xml:space="preserve">Whiteboard / chart paper</w:t>
      </w:r>
    </w:p>
    <w:p>
      <w:pPr>
        <w:pStyle w:val="Compact"/>
        <w:numPr>
          <w:ilvl w:val="0"/>
          <w:numId w:val="2562"/>
        </w:numPr>
      </w:pPr>
      <w:r>
        <w:t xml:space="preserve">Notebook, pen per student</w:t>
      </w:r>
    </w:p>
    <w:p>
      <w:pPr>
        <w:pStyle w:val="Compact"/>
        <w:numPr>
          <w:ilvl w:val="0"/>
          <w:numId w:val="2562"/>
        </w:numPr>
      </w:pPr>
      <w:r>
        <w:t xml:space="preserve">(See lesson-plan.md for any day-specific materials)</w:t>
      </w:r>
    </w:p>
    <w:bookmarkEnd w:id="2917"/>
    <w:bookmarkStart w:id="2918" w:name="vocabulary-introduced-today-91"/>
    <w:p>
      <w:pPr>
        <w:pStyle w:val="Heading2"/>
      </w:pPr>
      <w:r>
        <w:t xml:space="preserve">Vocabulary introduced today</w:t>
      </w:r>
    </w:p>
    <w:p>
      <w:pPr>
        <w:pStyle w:val="Compact"/>
        <w:numPr>
          <w:ilvl w:val="0"/>
          <w:numId w:val="2563"/>
        </w:numPr>
      </w:pPr>
      <w:r>
        <w:rPr>
          <w:i/>
          <w:iCs/>
        </w:rPr>
        <w:t xml:space="preserve">pañcagavya</w:t>
      </w:r>
      <w:r>
        <w:t xml:space="preserve"> </w:t>
      </w:r>
      <w:r>
        <w:t xml:space="preserve">(IAST: pañcagavya; lit.</w:t>
      </w:r>
      <w:r>
        <w:t xml:space="preserve"> </w:t>
      </w:r>
      <w:r>
        <w:t xml:space="preserve">“five-cow-product preparation (substituted with fermented-foods study for school safety)”</w:t>
      </w:r>
      <w:r>
        <w:t xml:space="preserve">)</w:t>
      </w:r>
    </w:p>
    <w:bookmarkEnd w:id="2918"/>
    <w:bookmarkStart w:id="2923" w:name="lesson-flow-91"/>
    <w:p>
      <w:pPr>
        <w:pStyle w:val="Heading2"/>
      </w:pPr>
      <w:r>
        <w:t xml:space="preserve">Lesson flow</w:t>
      </w:r>
    </w:p>
    <w:bookmarkStart w:id="2919" w:name="warm-up-5-min-116"/>
    <w:p>
      <w:pPr>
        <w:pStyle w:val="Heading3"/>
      </w:pPr>
      <w:r>
        <w:t xml:space="preserve">Warm-up (5 min)</w:t>
      </w:r>
    </w:p>
    <w:p>
      <w:pPr>
        <w:pStyle w:val="Compact"/>
        <w:numPr>
          <w:ilvl w:val="0"/>
          <w:numId w:val="2564"/>
        </w:numPr>
      </w:pPr>
      <w:r>
        <w:t xml:space="preserve">Daily check-in: one-sentence response to</w:t>
      </w:r>
      <w:r>
        <w:t xml:space="preserve"> </w:t>
      </w:r>
      <w:r>
        <w:rPr>
          <w:i/>
          <w:iCs/>
        </w:rPr>
        <w:t xml:space="preserve">“What’s one thing you remember about yesterday’s lesson?”</w:t>
      </w:r>
    </w:p>
    <w:p>
      <w:pPr>
        <w:pStyle w:val="Compact"/>
        <w:numPr>
          <w:ilvl w:val="0"/>
          <w:numId w:val="2564"/>
        </w:numPr>
      </w:pPr>
      <w:r>
        <w:t xml:space="preserve">Hook: introduce a phenomenon or question that motivates today’s concept.</w:t>
      </w:r>
    </w:p>
    <w:bookmarkEnd w:id="2919"/>
    <w:bookmarkStart w:id="2920" w:name="core-20-min-93"/>
    <w:p>
      <w:pPr>
        <w:pStyle w:val="Heading3"/>
      </w:pPr>
      <w:r>
        <w:t xml:space="preserve">Core (20 min)</w:t>
      </w:r>
    </w:p>
    <w:p>
      <w:pPr>
        <w:pStyle w:val="Compact"/>
        <w:numPr>
          <w:ilvl w:val="0"/>
          <w:numId w:val="2565"/>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565"/>
        </w:numPr>
      </w:pPr>
      <w:r>
        <w:rPr>
          <w:b/>
          <w:bCs/>
        </w:rPr>
        <w:t xml:space="preserve">Introduce the Sanskrit term.</w:t>
      </w:r>
      <w:r>
        <w:t xml:space="preserve"> </w:t>
      </w:r>
      <w:r>
        <w:t xml:space="preserve">Once, in the triple format, then italicised only.</w:t>
      </w:r>
    </w:p>
    <w:p>
      <w:pPr>
        <w:pStyle w:val="Compact"/>
        <w:numPr>
          <w:ilvl w:val="0"/>
          <w:numId w:val="2565"/>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565"/>
        </w:numPr>
      </w:pPr>
      <w:r>
        <w:rPr>
          <w:b/>
          <w:bCs/>
        </w:rPr>
        <w:t xml:space="preserve">Work an example</w:t>
      </w:r>
      <w:r>
        <w:t xml:space="preserve"> </w:t>
      </w:r>
      <w:r>
        <w:t xml:space="preserve">with the whole class on the board.</w:t>
      </w:r>
    </w:p>
    <w:p>
      <w:pPr>
        <w:pStyle w:val="Compact"/>
        <w:numPr>
          <w:ilvl w:val="0"/>
          <w:numId w:val="2565"/>
        </w:numPr>
      </w:pPr>
      <w:r>
        <w:rPr>
          <w:b/>
          <w:bCs/>
        </w:rPr>
        <w:t xml:space="preserve">Independent or paired practice</w:t>
      </w:r>
      <w:r>
        <w:t xml:space="preserve"> </w:t>
      </w:r>
      <w:r>
        <w:t xml:space="preserve">for ~5 minutes.</w:t>
      </w:r>
    </w:p>
    <w:bookmarkEnd w:id="2920"/>
    <w:bookmarkStart w:id="2921" w:name="activity-15-min-91"/>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Scope and Plan.</w:t>
      </w:r>
    </w:p>
    <w:bookmarkEnd w:id="2921"/>
    <w:bookmarkStart w:id="2922" w:name="wrap-up-5-min-117"/>
    <w:p>
      <w:pPr>
        <w:pStyle w:val="Heading3"/>
      </w:pPr>
      <w:r>
        <w:t xml:space="preserve">Wrap-up (5 min)</w:t>
      </w:r>
    </w:p>
    <w:p>
      <w:pPr>
        <w:pStyle w:val="Compact"/>
        <w:numPr>
          <w:ilvl w:val="0"/>
          <w:numId w:val="2566"/>
        </w:numPr>
      </w:pPr>
      <w:r>
        <w:t xml:space="preserve">One-sentence exit ticket:</w:t>
      </w:r>
      <w:r>
        <w:t xml:space="preserve"> </w:t>
      </w:r>
      <w:r>
        <w:rPr>
          <w:i/>
          <w:iCs/>
        </w:rPr>
        <w:t xml:space="preserve">“What’s one thing you learned today?”</w:t>
      </w:r>
    </w:p>
    <w:p>
      <w:pPr>
        <w:pStyle w:val="Compact"/>
        <w:numPr>
          <w:ilvl w:val="0"/>
          <w:numId w:val="2566"/>
        </w:numPr>
      </w:pPr>
      <w:r>
        <w:t xml:space="preserve">Preview tomorrow.</w:t>
      </w:r>
    </w:p>
    <w:bookmarkEnd w:id="2922"/>
    <w:bookmarkEnd w:id="2923"/>
    <w:bookmarkStart w:id="2924" w:name="homework-107"/>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924"/>
    <w:bookmarkStart w:id="2925" w:name="differentiation-159"/>
    <w:p>
      <w:pPr>
        <w:pStyle w:val="Heading2"/>
      </w:pPr>
      <w:r>
        <w:t xml:space="preserve">Differentiation</w:t>
      </w:r>
    </w:p>
    <w:p>
      <w:pPr>
        <w:pStyle w:val="Compact"/>
        <w:numPr>
          <w:ilvl w:val="0"/>
          <w:numId w:val="2567"/>
        </w:numPr>
      </w:pPr>
      <w:r>
        <w:rPr>
          <w:b/>
          <w:bCs/>
        </w:rPr>
        <w:t xml:space="preserve">Extension:</w:t>
      </w:r>
      <w:r>
        <w:t xml:space="preserve"> </w:t>
      </w:r>
      <w:r>
        <w:t xml:space="preserve">offer one open question or extra problem for fast finishers.</w:t>
      </w:r>
    </w:p>
    <w:p>
      <w:pPr>
        <w:pStyle w:val="Compact"/>
        <w:numPr>
          <w:ilvl w:val="0"/>
          <w:numId w:val="2567"/>
        </w:numPr>
      </w:pPr>
      <w:r>
        <w:rPr>
          <w:b/>
          <w:bCs/>
        </w:rPr>
        <w:t xml:space="preserve">Support:</w:t>
      </w:r>
      <w:r>
        <w:t xml:space="preserve"> </w:t>
      </w:r>
      <w:r>
        <w:t xml:space="preserve">pair students who need scaffolds; offer partial outlines.</w:t>
      </w:r>
    </w:p>
    <w:bookmarkEnd w:id="2925"/>
    <w:bookmarkStart w:id="2926" w:name="teacher-notes-133"/>
    <w:p>
      <w:pPr>
        <w:pStyle w:val="Heading2"/>
      </w:pPr>
      <w:r>
        <w:t xml:space="preserve">Teacher notes</w:t>
      </w:r>
    </w:p>
    <w:p>
      <w:pPr>
        <w:pStyle w:val="Compact"/>
        <w:numPr>
          <w:ilvl w:val="0"/>
          <w:numId w:val="2568"/>
        </w:numPr>
      </w:pPr>
      <w:r>
        <w:t xml:space="preserve">Citations: at least one quoted verse with citation per module. Day 1 already includes one if applicable; you may add more.</w:t>
      </w:r>
    </w:p>
    <w:p>
      <w:pPr>
        <w:pStyle w:val="Compact"/>
        <w:numPr>
          <w:ilvl w:val="0"/>
          <w:numId w:val="2568"/>
        </w:numPr>
      </w:pPr>
      <w:r>
        <w:t xml:space="preserve">Connect to prior modules where natural (especially Module 2 pañcabhūta).</w:t>
      </w:r>
    </w:p>
    <w:bookmarkEnd w:id="2926"/>
    <w:bookmarkEnd w:id="2927"/>
    <w:bookmarkStart w:id="2939" w:name="day-3-research-day-1-1"/>
    <w:p>
      <w:pPr>
        <w:pStyle w:val="Heading1"/>
      </w:pPr>
      <w:r>
        <w:t xml:space="preserve">Day 3 — Research — Day 1</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928" w:name="learning-objective-136"/>
    <w:p>
      <w:pPr>
        <w:pStyle w:val="Heading2"/>
      </w:pPr>
      <w:r>
        <w:t xml:space="preserve">Learning objective</w:t>
      </w:r>
    </w:p>
    <w:p>
      <w:pPr>
        <w:pStyle w:val="FirstParagraph"/>
      </w:pPr>
      <w:r>
        <w:t xml:space="preserve">By the end of this lesson, students will: gather sources; cross-reference earlier modules.</w:t>
      </w:r>
    </w:p>
    <w:bookmarkEnd w:id="2928"/>
    <w:bookmarkStart w:id="2929" w:name="materials-149"/>
    <w:p>
      <w:pPr>
        <w:pStyle w:val="Heading2"/>
      </w:pPr>
      <w:r>
        <w:t xml:space="preserve">Materials</w:t>
      </w:r>
    </w:p>
    <w:p>
      <w:pPr>
        <w:pStyle w:val="Compact"/>
        <w:numPr>
          <w:ilvl w:val="0"/>
          <w:numId w:val="2569"/>
        </w:numPr>
      </w:pPr>
      <w:r>
        <w:t xml:space="preserve">Whiteboard / chart paper</w:t>
      </w:r>
    </w:p>
    <w:p>
      <w:pPr>
        <w:pStyle w:val="Compact"/>
        <w:numPr>
          <w:ilvl w:val="0"/>
          <w:numId w:val="2569"/>
        </w:numPr>
      </w:pPr>
      <w:r>
        <w:t xml:space="preserve">Notebook, pen per student</w:t>
      </w:r>
    </w:p>
    <w:p>
      <w:pPr>
        <w:pStyle w:val="Compact"/>
        <w:numPr>
          <w:ilvl w:val="0"/>
          <w:numId w:val="2569"/>
        </w:numPr>
      </w:pPr>
      <w:r>
        <w:t xml:space="preserve">(See lesson-plan.md for any day-specific materials)</w:t>
      </w:r>
    </w:p>
    <w:bookmarkEnd w:id="2929"/>
    <w:bookmarkStart w:id="2930" w:name="vocabulary-introduced-today-92"/>
    <w:p>
      <w:pPr>
        <w:pStyle w:val="Heading2"/>
      </w:pPr>
      <w:r>
        <w:t xml:space="preserve">Vocabulary introduced today</w:t>
      </w:r>
    </w:p>
    <w:p>
      <w:pPr>
        <w:pStyle w:val="Compact"/>
        <w:numPr>
          <w:ilvl w:val="0"/>
          <w:numId w:val="2570"/>
        </w:numPr>
      </w:pPr>
      <w:r>
        <w:rPr>
          <w:i/>
          <w:iCs/>
        </w:rPr>
        <w:t xml:space="preserve">siddhānta</w:t>
      </w:r>
      <w:r>
        <w:t xml:space="preserve"> </w:t>
      </w:r>
      <w:r>
        <w:t xml:space="preserve">(IAST: siddhānta; lit.</w:t>
      </w:r>
      <w:r>
        <w:t xml:space="preserve"> </w:t>
      </w:r>
      <w:r>
        <w:t xml:space="preserve">“concluded principle or doctrine”</w:t>
      </w:r>
      <w:r>
        <w:t xml:space="preserve">)</w:t>
      </w:r>
    </w:p>
    <w:bookmarkEnd w:id="2930"/>
    <w:bookmarkStart w:id="2935" w:name="lesson-flow-92"/>
    <w:p>
      <w:pPr>
        <w:pStyle w:val="Heading2"/>
      </w:pPr>
      <w:r>
        <w:t xml:space="preserve">Lesson flow</w:t>
      </w:r>
    </w:p>
    <w:bookmarkStart w:id="2931" w:name="warm-up-5-min-117"/>
    <w:p>
      <w:pPr>
        <w:pStyle w:val="Heading3"/>
      </w:pPr>
      <w:r>
        <w:t xml:space="preserve">Warm-up (5 min)</w:t>
      </w:r>
    </w:p>
    <w:p>
      <w:pPr>
        <w:pStyle w:val="Compact"/>
        <w:numPr>
          <w:ilvl w:val="0"/>
          <w:numId w:val="2571"/>
        </w:numPr>
      </w:pPr>
      <w:r>
        <w:t xml:space="preserve">Daily check-in: one-sentence response to</w:t>
      </w:r>
      <w:r>
        <w:t xml:space="preserve"> </w:t>
      </w:r>
      <w:r>
        <w:rPr>
          <w:i/>
          <w:iCs/>
        </w:rPr>
        <w:t xml:space="preserve">“What’s one thing you remember about yesterday’s lesson?”</w:t>
      </w:r>
    </w:p>
    <w:p>
      <w:pPr>
        <w:pStyle w:val="Compact"/>
        <w:numPr>
          <w:ilvl w:val="0"/>
          <w:numId w:val="2571"/>
        </w:numPr>
      </w:pPr>
      <w:r>
        <w:t xml:space="preserve">Hook: introduce a phenomenon or question that motivates today’s concept.</w:t>
      </w:r>
    </w:p>
    <w:bookmarkEnd w:id="2931"/>
    <w:bookmarkStart w:id="2932" w:name="core-20-min-94"/>
    <w:p>
      <w:pPr>
        <w:pStyle w:val="Heading3"/>
      </w:pPr>
      <w:r>
        <w:t xml:space="preserve">Core (20 min)</w:t>
      </w:r>
    </w:p>
    <w:p>
      <w:pPr>
        <w:pStyle w:val="Compact"/>
        <w:numPr>
          <w:ilvl w:val="0"/>
          <w:numId w:val="2572"/>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572"/>
        </w:numPr>
      </w:pPr>
      <w:r>
        <w:rPr>
          <w:b/>
          <w:bCs/>
        </w:rPr>
        <w:t xml:space="preserve">Introduce the Sanskrit term.</w:t>
      </w:r>
      <w:r>
        <w:t xml:space="preserve"> </w:t>
      </w:r>
      <w:r>
        <w:t xml:space="preserve">Once, in the triple format, then italicised only.</w:t>
      </w:r>
    </w:p>
    <w:p>
      <w:pPr>
        <w:pStyle w:val="Compact"/>
        <w:numPr>
          <w:ilvl w:val="0"/>
          <w:numId w:val="2572"/>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572"/>
        </w:numPr>
      </w:pPr>
      <w:r>
        <w:rPr>
          <w:b/>
          <w:bCs/>
        </w:rPr>
        <w:t xml:space="preserve">Work an example</w:t>
      </w:r>
      <w:r>
        <w:t xml:space="preserve"> </w:t>
      </w:r>
      <w:r>
        <w:t xml:space="preserve">with the whole class on the board.</w:t>
      </w:r>
    </w:p>
    <w:p>
      <w:pPr>
        <w:pStyle w:val="Compact"/>
        <w:numPr>
          <w:ilvl w:val="0"/>
          <w:numId w:val="2572"/>
        </w:numPr>
      </w:pPr>
      <w:r>
        <w:rPr>
          <w:b/>
          <w:bCs/>
        </w:rPr>
        <w:t xml:space="preserve">Independent or paired practice</w:t>
      </w:r>
      <w:r>
        <w:t xml:space="preserve"> </w:t>
      </w:r>
      <w:r>
        <w:t xml:space="preserve">for ~5 minutes.</w:t>
      </w:r>
    </w:p>
    <w:bookmarkEnd w:id="2932"/>
    <w:bookmarkStart w:id="2933" w:name="activity-15-min-92"/>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Research — Day 1.</w:t>
      </w:r>
    </w:p>
    <w:bookmarkEnd w:id="2933"/>
    <w:bookmarkStart w:id="2934" w:name="wrap-up-5-min-118"/>
    <w:p>
      <w:pPr>
        <w:pStyle w:val="Heading3"/>
      </w:pPr>
      <w:r>
        <w:t xml:space="preserve">Wrap-up (5 min)</w:t>
      </w:r>
    </w:p>
    <w:p>
      <w:pPr>
        <w:pStyle w:val="Compact"/>
        <w:numPr>
          <w:ilvl w:val="0"/>
          <w:numId w:val="2573"/>
        </w:numPr>
      </w:pPr>
      <w:r>
        <w:t xml:space="preserve">One-sentence exit ticket:</w:t>
      </w:r>
      <w:r>
        <w:t xml:space="preserve"> </w:t>
      </w:r>
      <w:r>
        <w:rPr>
          <w:i/>
          <w:iCs/>
        </w:rPr>
        <w:t xml:space="preserve">“What’s one thing you learned today?”</w:t>
      </w:r>
    </w:p>
    <w:p>
      <w:pPr>
        <w:pStyle w:val="Compact"/>
        <w:numPr>
          <w:ilvl w:val="0"/>
          <w:numId w:val="2573"/>
        </w:numPr>
      </w:pPr>
      <w:r>
        <w:t xml:space="preserve">Preview tomorrow.</w:t>
      </w:r>
    </w:p>
    <w:bookmarkEnd w:id="2934"/>
    <w:bookmarkEnd w:id="2935"/>
    <w:bookmarkStart w:id="2936" w:name="homework-108"/>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936"/>
    <w:bookmarkStart w:id="2937" w:name="differentiation-160"/>
    <w:p>
      <w:pPr>
        <w:pStyle w:val="Heading2"/>
      </w:pPr>
      <w:r>
        <w:t xml:space="preserve">Differentiation</w:t>
      </w:r>
    </w:p>
    <w:p>
      <w:pPr>
        <w:pStyle w:val="Compact"/>
        <w:numPr>
          <w:ilvl w:val="0"/>
          <w:numId w:val="2574"/>
        </w:numPr>
      </w:pPr>
      <w:r>
        <w:rPr>
          <w:b/>
          <w:bCs/>
        </w:rPr>
        <w:t xml:space="preserve">Extension:</w:t>
      </w:r>
      <w:r>
        <w:t xml:space="preserve"> </w:t>
      </w:r>
      <w:r>
        <w:t xml:space="preserve">offer one open question or extra problem for fast finishers.</w:t>
      </w:r>
    </w:p>
    <w:p>
      <w:pPr>
        <w:pStyle w:val="Compact"/>
        <w:numPr>
          <w:ilvl w:val="0"/>
          <w:numId w:val="2574"/>
        </w:numPr>
      </w:pPr>
      <w:r>
        <w:rPr>
          <w:b/>
          <w:bCs/>
        </w:rPr>
        <w:t xml:space="preserve">Support:</w:t>
      </w:r>
      <w:r>
        <w:t xml:space="preserve"> </w:t>
      </w:r>
      <w:r>
        <w:t xml:space="preserve">pair students who need scaffolds; offer partial outlines.</w:t>
      </w:r>
    </w:p>
    <w:bookmarkEnd w:id="2937"/>
    <w:bookmarkStart w:id="2938" w:name="teacher-notes-134"/>
    <w:p>
      <w:pPr>
        <w:pStyle w:val="Heading2"/>
      </w:pPr>
      <w:r>
        <w:t xml:space="preserve">Teacher notes</w:t>
      </w:r>
    </w:p>
    <w:p>
      <w:pPr>
        <w:pStyle w:val="Compact"/>
        <w:numPr>
          <w:ilvl w:val="0"/>
          <w:numId w:val="2575"/>
        </w:numPr>
      </w:pPr>
      <w:r>
        <w:t xml:space="preserve">Citations: at least one quoted verse with citation per module. Day 1 already includes one if applicable; you may add more.</w:t>
      </w:r>
    </w:p>
    <w:p>
      <w:pPr>
        <w:pStyle w:val="Compact"/>
        <w:numPr>
          <w:ilvl w:val="0"/>
          <w:numId w:val="2575"/>
        </w:numPr>
      </w:pPr>
      <w:r>
        <w:t xml:space="preserve">Connect to prior modules where natural (especially Module 2 pañcabhūta).</w:t>
      </w:r>
    </w:p>
    <w:bookmarkEnd w:id="2938"/>
    <w:bookmarkEnd w:id="2939"/>
    <w:bookmarkStart w:id="2951" w:name="day-4-research-day-2-1"/>
    <w:p>
      <w:pPr>
        <w:pStyle w:val="Heading1"/>
      </w:pPr>
      <w:r>
        <w:t xml:space="preserve">Day 4 — Research — Day 2</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940" w:name="learning-objective-137"/>
    <w:p>
      <w:pPr>
        <w:pStyle w:val="Heading2"/>
      </w:pPr>
      <w:r>
        <w:t xml:space="preserve">Learning objective</w:t>
      </w:r>
    </w:p>
    <w:p>
      <w:pPr>
        <w:pStyle w:val="FirstParagraph"/>
      </w:pPr>
      <w:r>
        <w:t xml:space="preserve">By the end of this lesson, students will: continue research; sketch initial design.</w:t>
      </w:r>
    </w:p>
    <w:bookmarkEnd w:id="2940"/>
    <w:bookmarkStart w:id="2941" w:name="materials-150"/>
    <w:p>
      <w:pPr>
        <w:pStyle w:val="Heading2"/>
      </w:pPr>
      <w:r>
        <w:t xml:space="preserve">Materials</w:t>
      </w:r>
    </w:p>
    <w:p>
      <w:pPr>
        <w:pStyle w:val="Compact"/>
        <w:numPr>
          <w:ilvl w:val="0"/>
          <w:numId w:val="2576"/>
        </w:numPr>
      </w:pPr>
      <w:r>
        <w:t xml:space="preserve">Whiteboard / chart paper</w:t>
      </w:r>
    </w:p>
    <w:p>
      <w:pPr>
        <w:pStyle w:val="Compact"/>
        <w:numPr>
          <w:ilvl w:val="0"/>
          <w:numId w:val="2576"/>
        </w:numPr>
      </w:pPr>
      <w:r>
        <w:t xml:space="preserve">Notebook, pen per student</w:t>
      </w:r>
    </w:p>
    <w:p>
      <w:pPr>
        <w:pStyle w:val="Compact"/>
        <w:numPr>
          <w:ilvl w:val="0"/>
          <w:numId w:val="2576"/>
        </w:numPr>
      </w:pPr>
      <w:r>
        <w:t xml:space="preserve">(See lesson-plan.md for any day-specific materials)</w:t>
      </w:r>
    </w:p>
    <w:bookmarkEnd w:id="2941"/>
    <w:bookmarkStart w:id="2942" w:name="vocabulary-introduced-today-93"/>
    <w:p>
      <w:pPr>
        <w:pStyle w:val="Heading2"/>
      </w:pPr>
      <w:r>
        <w:t xml:space="preserve">Vocabulary introduced today</w:t>
      </w:r>
    </w:p>
    <w:p>
      <w:pPr>
        <w:pStyle w:val="Compact"/>
        <w:numPr>
          <w:ilvl w:val="0"/>
          <w:numId w:val="2577"/>
        </w:numPr>
      </w:pPr>
      <w:r>
        <w:rPr>
          <w:i/>
          <w:iCs/>
        </w:rPr>
        <w:t xml:space="preserve">anvayana</w:t>
      </w:r>
      <w:r>
        <w:t xml:space="preserve"> </w:t>
      </w:r>
      <w:r>
        <w:t xml:space="preserve">(IAST: anvayana; lit.</w:t>
      </w:r>
      <w:r>
        <w:t xml:space="preserve"> </w:t>
      </w:r>
      <w:r>
        <w:t xml:space="preserve">“integration / following-through; capstone synthesis”</w:t>
      </w:r>
      <w:r>
        <w:t xml:space="preserve">)</w:t>
      </w:r>
    </w:p>
    <w:bookmarkEnd w:id="2942"/>
    <w:bookmarkStart w:id="2947" w:name="lesson-flow-93"/>
    <w:p>
      <w:pPr>
        <w:pStyle w:val="Heading2"/>
      </w:pPr>
      <w:r>
        <w:t xml:space="preserve">Lesson flow</w:t>
      </w:r>
    </w:p>
    <w:bookmarkStart w:id="2943" w:name="warm-up-5-min-118"/>
    <w:p>
      <w:pPr>
        <w:pStyle w:val="Heading3"/>
      </w:pPr>
      <w:r>
        <w:t xml:space="preserve">Warm-up (5 min)</w:t>
      </w:r>
    </w:p>
    <w:p>
      <w:pPr>
        <w:pStyle w:val="Compact"/>
        <w:numPr>
          <w:ilvl w:val="0"/>
          <w:numId w:val="2578"/>
        </w:numPr>
      </w:pPr>
      <w:r>
        <w:t xml:space="preserve">Daily check-in: one-sentence response to</w:t>
      </w:r>
      <w:r>
        <w:t xml:space="preserve"> </w:t>
      </w:r>
      <w:r>
        <w:rPr>
          <w:i/>
          <w:iCs/>
        </w:rPr>
        <w:t xml:space="preserve">“What’s one thing you remember about yesterday’s lesson?”</w:t>
      </w:r>
    </w:p>
    <w:p>
      <w:pPr>
        <w:pStyle w:val="Compact"/>
        <w:numPr>
          <w:ilvl w:val="0"/>
          <w:numId w:val="2578"/>
        </w:numPr>
      </w:pPr>
      <w:r>
        <w:t xml:space="preserve">Hook: introduce a phenomenon or question that motivates today’s concept.</w:t>
      </w:r>
    </w:p>
    <w:bookmarkEnd w:id="2943"/>
    <w:bookmarkStart w:id="2944" w:name="core-20-min-95"/>
    <w:p>
      <w:pPr>
        <w:pStyle w:val="Heading3"/>
      </w:pPr>
      <w:r>
        <w:t xml:space="preserve">Core (20 min)</w:t>
      </w:r>
    </w:p>
    <w:p>
      <w:pPr>
        <w:pStyle w:val="Compact"/>
        <w:numPr>
          <w:ilvl w:val="0"/>
          <w:numId w:val="2579"/>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579"/>
        </w:numPr>
      </w:pPr>
      <w:r>
        <w:rPr>
          <w:b/>
          <w:bCs/>
        </w:rPr>
        <w:t xml:space="preserve">Introduce the Sanskrit term.</w:t>
      </w:r>
      <w:r>
        <w:t xml:space="preserve"> </w:t>
      </w:r>
      <w:r>
        <w:t xml:space="preserve">Once, in the triple format, then italicised only.</w:t>
      </w:r>
    </w:p>
    <w:p>
      <w:pPr>
        <w:pStyle w:val="Compact"/>
        <w:numPr>
          <w:ilvl w:val="0"/>
          <w:numId w:val="2579"/>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579"/>
        </w:numPr>
      </w:pPr>
      <w:r>
        <w:rPr>
          <w:b/>
          <w:bCs/>
        </w:rPr>
        <w:t xml:space="preserve">Work an example</w:t>
      </w:r>
      <w:r>
        <w:t xml:space="preserve"> </w:t>
      </w:r>
      <w:r>
        <w:t xml:space="preserve">with the whole class on the board.</w:t>
      </w:r>
    </w:p>
    <w:p>
      <w:pPr>
        <w:pStyle w:val="Compact"/>
        <w:numPr>
          <w:ilvl w:val="0"/>
          <w:numId w:val="2579"/>
        </w:numPr>
      </w:pPr>
      <w:r>
        <w:rPr>
          <w:b/>
          <w:bCs/>
        </w:rPr>
        <w:t xml:space="preserve">Independent or paired practice</w:t>
      </w:r>
      <w:r>
        <w:t xml:space="preserve"> </w:t>
      </w:r>
      <w:r>
        <w:t xml:space="preserve">for ~5 minutes.</w:t>
      </w:r>
    </w:p>
    <w:bookmarkEnd w:id="2944"/>
    <w:bookmarkStart w:id="2945" w:name="activity-15-min-93"/>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Research — Day 2.</w:t>
      </w:r>
    </w:p>
    <w:bookmarkEnd w:id="2945"/>
    <w:bookmarkStart w:id="2946" w:name="wrap-up-5-min-119"/>
    <w:p>
      <w:pPr>
        <w:pStyle w:val="Heading3"/>
      </w:pPr>
      <w:r>
        <w:t xml:space="preserve">Wrap-up (5 min)</w:t>
      </w:r>
    </w:p>
    <w:p>
      <w:pPr>
        <w:pStyle w:val="Compact"/>
        <w:numPr>
          <w:ilvl w:val="0"/>
          <w:numId w:val="2580"/>
        </w:numPr>
      </w:pPr>
      <w:r>
        <w:t xml:space="preserve">One-sentence exit ticket:</w:t>
      </w:r>
      <w:r>
        <w:t xml:space="preserve"> </w:t>
      </w:r>
      <w:r>
        <w:rPr>
          <w:i/>
          <w:iCs/>
        </w:rPr>
        <w:t xml:space="preserve">“What’s one thing you learned today?”</w:t>
      </w:r>
    </w:p>
    <w:p>
      <w:pPr>
        <w:pStyle w:val="Compact"/>
        <w:numPr>
          <w:ilvl w:val="0"/>
          <w:numId w:val="2580"/>
        </w:numPr>
      </w:pPr>
      <w:r>
        <w:t xml:space="preserve">Preview tomorrow.</w:t>
      </w:r>
    </w:p>
    <w:bookmarkEnd w:id="2946"/>
    <w:bookmarkEnd w:id="2947"/>
    <w:bookmarkStart w:id="2948" w:name="homework-109"/>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948"/>
    <w:bookmarkStart w:id="2949" w:name="differentiation-161"/>
    <w:p>
      <w:pPr>
        <w:pStyle w:val="Heading2"/>
      </w:pPr>
      <w:r>
        <w:t xml:space="preserve">Differentiation</w:t>
      </w:r>
    </w:p>
    <w:p>
      <w:pPr>
        <w:pStyle w:val="Compact"/>
        <w:numPr>
          <w:ilvl w:val="0"/>
          <w:numId w:val="2581"/>
        </w:numPr>
      </w:pPr>
      <w:r>
        <w:rPr>
          <w:b/>
          <w:bCs/>
        </w:rPr>
        <w:t xml:space="preserve">Extension:</w:t>
      </w:r>
      <w:r>
        <w:t xml:space="preserve"> </w:t>
      </w:r>
      <w:r>
        <w:t xml:space="preserve">offer one open question or extra problem for fast finishers.</w:t>
      </w:r>
    </w:p>
    <w:p>
      <w:pPr>
        <w:pStyle w:val="Compact"/>
        <w:numPr>
          <w:ilvl w:val="0"/>
          <w:numId w:val="2581"/>
        </w:numPr>
      </w:pPr>
      <w:r>
        <w:rPr>
          <w:b/>
          <w:bCs/>
        </w:rPr>
        <w:t xml:space="preserve">Support:</w:t>
      </w:r>
      <w:r>
        <w:t xml:space="preserve"> </w:t>
      </w:r>
      <w:r>
        <w:t xml:space="preserve">pair students who need scaffolds; offer partial outlines.</w:t>
      </w:r>
    </w:p>
    <w:bookmarkEnd w:id="2949"/>
    <w:bookmarkStart w:id="2950" w:name="teacher-notes-135"/>
    <w:p>
      <w:pPr>
        <w:pStyle w:val="Heading2"/>
      </w:pPr>
      <w:r>
        <w:t xml:space="preserve">Teacher notes</w:t>
      </w:r>
    </w:p>
    <w:p>
      <w:pPr>
        <w:pStyle w:val="Compact"/>
        <w:numPr>
          <w:ilvl w:val="0"/>
          <w:numId w:val="2582"/>
        </w:numPr>
      </w:pPr>
      <w:r>
        <w:t xml:space="preserve">Citations: at least one quoted verse with citation per module. Day 1 already includes one if applicable; you may add more.</w:t>
      </w:r>
    </w:p>
    <w:p>
      <w:pPr>
        <w:pStyle w:val="Compact"/>
        <w:numPr>
          <w:ilvl w:val="0"/>
          <w:numId w:val="2582"/>
        </w:numPr>
      </w:pPr>
      <w:r>
        <w:t xml:space="preserve">Connect to prior modules where natural (especially Module 2 pañcabhūta).</w:t>
      </w:r>
    </w:p>
    <w:bookmarkEnd w:id="2950"/>
    <w:bookmarkEnd w:id="2951"/>
    <w:bookmarkStart w:id="2963" w:name="day-5-mid-project-critique-1"/>
    <w:p>
      <w:pPr>
        <w:pStyle w:val="Heading1"/>
      </w:pPr>
      <w:r>
        <w:t xml:space="preserve">Day 5 — Mid-Project Critique</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952" w:name="learning-objective-138"/>
    <w:p>
      <w:pPr>
        <w:pStyle w:val="Heading2"/>
      </w:pPr>
      <w:r>
        <w:t xml:space="preserve">Learning objective</w:t>
      </w:r>
    </w:p>
    <w:p>
      <w:pPr>
        <w:pStyle w:val="FirstParagraph"/>
      </w:pPr>
      <w:r>
        <w:t xml:space="preserve">By the end of this lesson, students will: pairs swap plans; offer one strength + one concern.</w:t>
      </w:r>
    </w:p>
    <w:bookmarkEnd w:id="2952"/>
    <w:bookmarkStart w:id="2953" w:name="materials-151"/>
    <w:p>
      <w:pPr>
        <w:pStyle w:val="Heading2"/>
      </w:pPr>
      <w:r>
        <w:t xml:space="preserve">Materials</w:t>
      </w:r>
    </w:p>
    <w:p>
      <w:pPr>
        <w:pStyle w:val="Compact"/>
        <w:numPr>
          <w:ilvl w:val="0"/>
          <w:numId w:val="2583"/>
        </w:numPr>
      </w:pPr>
      <w:r>
        <w:t xml:space="preserve">Whiteboard / chart paper</w:t>
      </w:r>
    </w:p>
    <w:p>
      <w:pPr>
        <w:pStyle w:val="Compact"/>
        <w:numPr>
          <w:ilvl w:val="0"/>
          <w:numId w:val="2583"/>
        </w:numPr>
      </w:pPr>
      <w:r>
        <w:t xml:space="preserve">Notebook, pen per student</w:t>
      </w:r>
    </w:p>
    <w:p>
      <w:pPr>
        <w:pStyle w:val="Compact"/>
        <w:numPr>
          <w:ilvl w:val="0"/>
          <w:numId w:val="2583"/>
        </w:numPr>
      </w:pPr>
      <w:r>
        <w:t xml:space="preserve">(See lesson-plan.md for any day-specific materials)</w:t>
      </w:r>
    </w:p>
    <w:bookmarkEnd w:id="2953"/>
    <w:bookmarkStart w:id="2954" w:name="vocabulary-introduced-today-94"/>
    <w:p>
      <w:pPr>
        <w:pStyle w:val="Heading2"/>
      </w:pPr>
      <w:r>
        <w:t xml:space="preserve">Vocabulary introduced today</w:t>
      </w:r>
    </w:p>
    <w:p>
      <w:pPr>
        <w:pStyle w:val="Compact"/>
        <w:numPr>
          <w:ilvl w:val="0"/>
          <w:numId w:val="2584"/>
        </w:numPr>
      </w:pPr>
      <w:r>
        <w:rPr>
          <w:i/>
          <w:iCs/>
        </w:rPr>
        <w:t xml:space="preserve">pañcagavya</w:t>
      </w:r>
      <w:r>
        <w:t xml:space="preserve"> </w:t>
      </w:r>
      <w:r>
        <w:t xml:space="preserve">(IAST: pañcagavya; lit.</w:t>
      </w:r>
      <w:r>
        <w:t xml:space="preserve"> </w:t>
      </w:r>
      <w:r>
        <w:t xml:space="preserve">“five-cow-product preparation (substituted with fermented-foods study for school safety)”</w:t>
      </w:r>
      <w:r>
        <w:t xml:space="preserve">)</w:t>
      </w:r>
    </w:p>
    <w:bookmarkEnd w:id="2954"/>
    <w:bookmarkStart w:id="2959" w:name="lesson-flow-94"/>
    <w:p>
      <w:pPr>
        <w:pStyle w:val="Heading2"/>
      </w:pPr>
      <w:r>
        <w:t xml:space="preserve">Lesson flow</w:t>
      </w:r>
    </w:p>
    <w:bookmarkStart w:id="2955" w:name="warm-up-5-min-119"/>
    <w:p>
      <w:pPr>
        <w:pStyle w:val="Heading3"/>
      </w:pPr>
      <w:r>
        <w:t xml:space="preserve">Warm-up (5 min)</w:t>
      </w:r>
    </w:p>
    <w:p>
      <w:pPr>
        <w:pStyle w:val="Compact"/>
        <w:numPr>
          <w:ilvl w:val="0"/>
          <w:numId w:val="2585"/>
        </w:numPr>
      </w:pPr>
      <w:r>
        <w:t xml:space="preserve">Daily check-in: one-sentence response to</w:t>
      </w:r>
      <w:r>
        <w:t xml:space="preserve"> </w:t>
      </w:r>
      <w:r>
        <w:rPr>
          <w:i/>
          <w:iCs/>
        </w:rPr>
        <w:t xml:space="preserve">“What’s one thing you remember about yesterday’s lesson?”</w:t>
      </w:r>
    </w:p>
    <w:p>
      <w:pPr>
        <w:pStyle w:val="Compact"/>
        <w:numPr>
          <w:ilvl w:val="0"/>
          <w:numId w:val="2585"/>
        </w:numPr>
      </w:pPr>
      <w:r>
        <w:t xml:space="preserve">Hook: introduce a phenomenon or question that motivates today’s concept.</w:t>
      </w:r>
    </w:p>
    <w:bookmarkEnd w:id="2955"/>
    <w:bookmarkStart w:id="2956" w:name="core-20-min-96"/>
    <w:p>
      <w:pPr>
        <w:pStyle w:val="Heading3"/>
      </w:pPr>
      <w:r>
        <w:t xml:space="preserve">Core (20 min)</w:t>
      </w:r>
    </w:p>
    <w:p>
      <w:pPr>
        <w:pStyle w:val="Compact"/>
        <w:numPr>
          <w:ilvl w:val="0"/>
          <w:numId w:val="2586"/>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586"/>
        </w:numPr>
      </w:pPr>
      <w:r>
        <w:rPr>
          <w:b/>
          <w:bCs/>
        </w:rPr>
        <w:t xml:space="preserve">Introduce the Sanskrit term.</w:t>
      </w:r>
      <w:r>
        <w:t xml:space="preserve"> </w:t>
      </w:r>
      <w:r>
        <w:t xml:space="preserve">Once, in the triple format, then italicised only.</w:t>
      </w:r>
    </w:p>
    <w:p>
      <w:pPr>
        <w:pStyle w:val="Compact"/>
        <w:numPr>
          <w:ilvl w:val="0"/>
          <w:numId w:val="2586"/>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586"/>
        </w:numPr>
      </w:pPr>
      <w:r>
        <w:rPr>
          <w:b/>
          <w:bCs/>
        </w:rPr>
        <w:t xml:space="preserve">Work an example</w:t>
      </w:r>
      <w:r>
        <w:t xml:space="preserve"> </w:t>
      </w:r>
      <w:r>
        <w:t xml:space="preserve">with the whole class on the board.</w:t>
      </w:r>
    </w:p>
    <w:p>
      <w:pPr>
        <w:pStyle w:val="Compact"/>
        <w:numPr>
          <w:ilvl w:val="0"/>
          <w:numId w:val="2586"/>
        </w:numPr>
      </w:pPr>
      <w:r>
        <w:rPr>
          <w:b/>
          <w:bCs/>
        </w:rPr>
        <w:t xml:space="preserve">Independent or paired practice</w:t>
      </w:r>
      <w:r>
        <w:t xml:space="preserve"> </w:t>
      </w:r>
      <w:r>
        <w:t xml:space="preserve">for ~5 minutes.</w:t>
      </w:r>
    </w:p>
    <w:bookmarkEnd w:id="2956"/>
    <w:bookmarkStart w:id="2957" w:name="activity-15-min-94"/>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Mid-Project Critique.</w:t>
      </w:r>
    </w:p>
    <w:bookmarkEnd w:id="2957"/>
    <w:bookmarkStart w:id="2958" w:name="wrap-up-5-min-120"/>
    <w:p>
      <w:pPr>
        <w:pStyle w:val="Heading3"/>
      </w:pPr>
      <w:r>
        <w:t xml:space="preserve">Wrap-up (5 min)</w:t>
      </w:r>
    </w:p>
    <w:p>
      <w:pPr>
        <w:pStyle w:val="Compact"/>
        <w:numPr>
          <w:ilvl w:val="0"/>
          <w:numId w:val="2587"/>
        </w:numPr>
      </w:pPr>
      <w:r>
        <w:t xml:space="preserve">One-sentence exit ticket:</w:t>
      </w:r>
      <w:r>
        <w:t xml:space="preserve"> </w:t>
      </w:r>
      <w:r>
        <w:rPr>
          <w:i/>
          <w:iCs/>
        </w:rPr>
        <w:t xml:space="preserve">“What’s one thing you learned today?”</w:t>
      </w:r>
    </w:p>
    <w:p>
      <w:pPr>
        <w:pStyle w:val="Compact"/>
        <w:numPr>
          <w:ilvl w:val="0"/>
          <w:numId w:val="2587"/>
        </w:numPr>
      </w:pPr>
      <w:r>
        <w:t xml:space="preserve">Preview tomorrow.</w:t>
      </w:r>
    </w:p>
    <w:bookmarkEnd w:id="2958"/>
    <w:bookmarkEnd w:id="2959"/>
    <w:bookmarkStart w:id="2960" w:name="homework-110"/>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960"/>
    <w:bookmarkStart w:id="2961" w:name="differentiation-162"/>
    <w:p>
      <w:pPr>
        <w:pStyle w:val="Heading2"/>
      </w:pPr>
      <w:r>
        <w:t xml:space="preserve">Differentiation</w:t>
      </w:r>
    </w:p>
    <w:p>
      <w:pPr>
        <w:pStyle w:val="Compact"/>
        <w:numPr>
          <w:ilvl w:val="0"/>
          <w:numId w:val="2588"/>
        </w:numPr>
      </w:pPr>
      <w:r>
        <w:rPr>
          <w:b/>
          <w:bCs/>
        </w:rPr>
        <w:t xml:space="preserve">Extension:</w:t>
      </w:r>
      <w:r>
        <w:t xml:space="preserve"> </w:t>
      </w:r>
      <w:r>
        <w:t xml:space="preserve">offer one open question or extra problem for fast finishers.</w:t>
      </w:r>
    </w:p>
    <w:p>
      <w:pPr>
        <w:pStyle w:val="Compact"/>
        <w:numPr>
          <w:ilvl w:val="0"/>
          <w:numId w:val="2588"/>
        </w:numPr>
      </w:pPr>
      <w:r>
        <w:rPr>
          <w:b/>
          <w:bCs/>
        </w:rPr>
        <w:t xml:space="preserve">Support:</w:t>
      </w:r>
      <w:r>
        <w:t xml:space="preserve"> </w:t>
      </w:r>
      <w:r>
        <w:t xml:space="preserve">pair students who need scaffolds; offer partial outlines.</w:t>
      </w:r>
    </w:p>
    <w:bookmarkEnd w:id="2961"/>
    <w:bookmarkStart w:id="2962" w:name="teacher-notes-136"/>
    <w:p>
      <w:pPr>
        <w:pStyle w:val="Heading2"/>
      </w:pPr>
      <w:r>
        <w:t xml:space="preserve">Teacher notes</w:t>
      </w:r>
    </w:p>
    <w:p>
      <w:pPr>
        <w:pStyle w:val="Compact"/>
        <w:numPr>
          <w:ilvl w:val="0"/>
          <w:numId w:val="2589"/>
        </w:numPr>
      </w:pPr>
      <w:r>
        <w:t xml:space="preserve">Citations: at least one quoted verse with citation per module. Day 1 already includes one if applicable; you may add more.</w:t>
      </w:r>
    </w:p>
    <w:p>
      <w:pPr>
        <w:pStyle w:val="Compact"/>
        <w:numPr>
          <w:ilvl w:val="0"/>
          <w:numId w:val="2589"/>
        </w:numPr>
      </w:pPr>
      <w:r>
        <w:t xml:space="preserve">Connect to prior modules where natural (especially Module 2 pañcabhūta).</w:t>
      </w:r>
    </w:p>
    <w:bookmarkEnd w:id="2962"/>
    <w:bookmarkEnd w:id="2963"/>
    <w:bookmarkStart w:id="2975" w:name="day-6-build-make-day-1-1"/>
    <w:p>
      <w:pPr>
        <w:pStyle w:val="Heading1"/>
      </w:pPr>
      <w:r>
        <w:t xml:space="preserve">Day 6 — Build / Make — Day 1</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964" w:name="learning-objective-139"/>
    <w:p>
      <w:pPr>
        <w:pStyle w:val="Heading2"/>
      </w:pPr>
      <w:r>
        <w:t xml:space="preserve">Learning objective</w:t>
      </w:r>
    </w:p>
    <w:p>
      <w:pPr>
        <w:pStyle w:val="FirstParagraph"/>
      </w:pPr>
      <w:r>
        <w:t xml:space="preserve">By the end of this lesson, students will: start building the artefact (model, poster, deck, garden plot).</w:t>
      </w:r>
    </w:p>
    <w:bookmarkEnd w:id="2964"/>
    <w:bookmarkStart w:id="2965" w:name="materials-152"/>
    <w:p>
      <w:pPr>
        <w:pStyle w:val="Heading2"/>
      </w:pPr>
      <w:r>
        <w:t xml:space="preserve">Materials</w:t>
      </w:r>
    </w:p>
    <w:p>
      <w:pPr>
        <w:pStyle w:val="Compact"/>
        <w:numPr>
          <w:ilvl w:val="0"/>
          <w:numId w:val="2590"/>
        </w:numPr>
      </w:pPr>
      <w:r>
        <w:t xml:space="preserve">Whiteboard / chart paper</w:t>
      </w:r>
    </w:p>
    <w:p>
      <w:pPr>
        <w:pStyle w:val="Compact"/>
        <w:numPr>
          <w:ilvl w:val="0"/>
          <w:numId w:val="2590"/>
        </w:numPr>
      </w:pPr>
      <w:r>
        <w:t xml:space="preserve">Notebook, pen per student</w:t>
      </w:r>
    </w:p>
    <w:p>
      <w:pPr>
        <w:pStyle w:val="Compact"/>
        <w:numPr>
          <w:ilvl w:val="0"/>
          <w:numId w:val="2590"/>
        </w:numPr>
      </w:pPr>
      <w:r>
        <w:t xml:space="preserve">(See lesson-plan.md for any day-specific materials)</w:t>
      </w:r>
    </w:p>
    <w:bookmarkEnd w:id="2965"/>
    <w:bookmarkStart w:id="2966" w:name="vocabulary-introduced-today-95"/>
    <w:p>
      <w:pPr>
        <w:pStyle w:val="Heading2"/>
      </w:pPr>
      <w:r>
        <w:t xml:space="preserve">Vocabulary introduced today</w:t>
      </w:r>
    </w:p>
    <w:p>
      <w:pPr>
        <w:pStyle w:val="Compact"/>
        <w:numPr>
          <w:ilvl w:val="0"/>
          <w:numId w:val="2591"/>
        </w:numPr>
      </w:pPr>
      <w:r>
        <w:rPr>
          <w:i/>
          <w:iCs/>
        </w:rPr>
        <w:t xml:space="preserve">siddhānta</w:t>
      </w:r>
      <w:r>
        <w:t xml:space="preserve"> </w:t>
      </w:r>
      <w:r>
        <w:t xml:space="preserve">(IAST: siddhānta; lit.</w:t>
      </w:r>
      <w:r>
        <w:t xml:space="preserve"> </w:t>
      </w:r>
      <w:r>
        <w:t xml:space="preserve">“concluded principle or doctrine”</w:t>
      </w:r>
      <w:r>
        <w:t xml:space="preserve">)</w:t>
      </w:r>
    </w:p>
    <w:bookmarkEnd w:id="2966"/>
    <w:bookmarkStart w:id="2971" w:name="lesson-flow-95"/>
    <w:p>
      <w:pPr>
        <w:pStyle w:val="Heading2"/>
      </w:pPr>
      <w:r>
        <w:t xml:space="preserve">Lesson flow</w:t>
      </w:r>
    </w:p>
    <w:bookmarkStart w:id="2967" w:name="warm-up-5-min-120"/>
    <w:p>
      <w:pPr>
        <w:pStyle w:val="Heading3"/>
      </w:pPr>
      <w:r>
        <w:t xml:space="preserve">Warm-up (5 min)</w:t>
      </w:r>
    </w:p>
    <w:p>
      <w:pPr>
        <w:pStyle w:val="Compact"/>
        <w:numPr>
          <w:ilvl w:val="0"/>
          <w:numId w:val="2592"/>
        </w:numPr>
      </w:pPr>
      <w:r>
        <w:t xml:space="preserve">Daily check-in: one-sentence response to</w:t>
      </w:r>
      <w:r>
        <w:t xml:space="preserve"> </w:t>
      </w:r>
      <w:r>
        <w:rPr>
          <w:i/>
          <w:iCs/>
        </w:rPr>
        <w:t xml:space="preserve">“What’s one thing you remember about yesterday’s lesson?”</w:t>
      </w:r>
    </w:p>
    <w:p>
      <w:pPr>
        <w:pStyle w:val="Compact"/>
        <w:numPr>
          <w:ilvl w:val="0"/>
          <w:numId w:val="2592"/>
        </w:numPr>
      </w:pPr>
      <w:r>
        <w:t xml:space="preserve">Hook: introduce a phenomenon or question that motivates today’s concept.</w:t>
      </w:r>
    </w:p>
    <w:bookmarkEnd w:id="2967"/>
    <w:bookmarkStart w:id="2968" w:name="core-20-min-97"/>
    <w:p>
      <w:pPr>
        <w:pStyle w:val="Heading3"/>
      </w:pPr>
      <w:r>
        <w:t xml:space="preserve">Core (20 min)</w:t>
      </w:r>
    </w:p>
    <w:p>
      <w:pPr>
        <w:pStyle w:val="Compact"/>
        <w:numPr>
          <w:ilvl w:val="0"/>
          <w:numId w:val="2593"/>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593"/>
        </w:numPr>
      </w:pPr>
      <w:r>
        <w:rPr>
          <w:b/>
          <w:bCs/>
        </w:rPr>
        <w:t xml:space="preserve">Introduce the Sanskrit term.</w:t>
      </w:r>
      <w:r>
        <w:t xml:space="preserve"> </w:t>
      </w:r>
      <w:r>
        <w:t xml:space="preserve">Once, in the triple format, then italicised only.</w:t>
      </w:r>
    </w:p>
    <w:p>
      <w:pPr>
        <w:pStyle w:val="Compact"/>
        <w:numPr>
          <w:ilvl w:val="0"/>
          <w:numId w:val="2593"/>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593"/>
        </w:numPr>
      </w:pPr>
      <w:r>
        <w:rPr>
          <w:b/>
          <w:bCs/>
        </w:rPr>
        <w:t xml:space="preserve">Work an example</w:t>
      </w:r>
      <w:r>
        <w:t xml:space="preserve"> </w:t>
      </w:r>
      <w:r>
        <w:t xml:space="preserve">with the whole class on the board.</w:t>
      </w:r>
    </w:p>
    <w:p>
      <w:pPr>
        <w:pStyle w:val="Compact"/>
        <w:numPr>
          <w:ilvl w:val="0"/>
          <w:numId w:val="2593"/>
        </w:numPr>
      </w:pPr>
      <w:r>
        <w:rPr>
          <w:b/>
          <w:bCs/>
        </w:rPr>
        <w:t xml:space="preserve">Independent or paired practice</w:t>
      </w:r>
      <w:r>
        <w:t xml:space="preserve"> </w:t>
      </w:r>
      <w:r>
        <w:t xml:space="preserve">for ~5 minutes.</w:t>
      </w:r>
    </w:p>
    <w:bookmarkEnd w:id="2968"/>
    <w:bookmarkStart w:id="2969" w:name="activity-15-min-95"/>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Build / Make — Day 1.</w:t>
      </w:r>
    </w:p>
    <w:bookmarkEnd w:id="2969"/>
    <w:bookmarkStart w:id="2970" w:name="wrap-up-5-min-121"/>
    <w:p>
      <w:pPr>
        <w:pStyle w:val="Heading3"/>
      </w:pPr>
      <w:r>
        <w:t xml:space="preserve">Wrap-up (5 min)</w:t>
      </w:r>
    </w:p>
    <w:p>
      <w:pPr>
        <w:pStyle w:val="Compact"/>
        <w:numPr>
          <w:ilvl w:val="0"/>
          <w:numId w:val="2594"/>
        </w:numPr>
      </w:pPr>
      <w:r>
        <w:t xml:space="preserve">One-sentence exit ticket:</w:t>
      </w:r>
      <w:r>
        <w:t xml:space="preserve"> </w:t>
      </w:r>
      <w:r>
        <w:rPr>
          <w:i/>
          <w:iCs/>
        </w:rPr>
        <w:t xml:space="preserve">“What’s one thing you learned today?”</w:t>
      </w:r>
    </w:p>
    <w:p>
      <w:pPr>
        <w:pStyle w:val="Compact"/>
        <w:numPr>
          <w:ilvl w:val="0"/>
          <w:numId w:val="2594"/>
        </w:numPr>
      </w:pPr>
      <w:r>
        <w:t xml:space="preserve">Preview tomorrow.</w:t>
      </w:r>
    </w:p>
    <w:bookmarkEnd w:id="2970"/>
    <w:bookmarkEnd w:id="2971"/>
    <w:bookmarkStart w:id="2972" w:name="homework-111"/>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972"/>
    <w:bookmarkStart w:id="2973" w:name="differentiation-163"/>
    <w:p>
      <w:pPr>
        <w:pStyle w:val="Heading2"/>
      </w:pPr>
      <w:r>
        <w:t xml:space="preserve">Differentiation</w:t>
      </w:r>
    </w:p>
    <w:p>
      <w:pPr>
        <w:pStyle w:val="Compact"/>
        <w:numPr>
          <w:ilvl w:val="0"/>
          <w:numId w:val="2595"/>
        </w:numPr>
      </w:pPr>
      <w:r>
        <w:rPr>
          <w:b/>
          <w:bCs/>
        </w:rPr>
        <w:t xml:space="preserve">Extension:</w:t>
      </w:r>
      <w:r>
        <w:t xml:space="preserve"> </w:t>
      </w:r>
      <w:r>
        <w:t xml:space="preserve">offer one open question or extra problem for fast finishers.</w:t>
      </w:r>
    </w:p>
    <w:p>
      <w:pPr>
        <w:pStyle w:val="Compact"/>
        <w:numPr>
          <w:ilvl w:val="0"/>
          <w:numId w:val="2595"/>
        </w:numPr>
      </w:pPr>
      <w:r>
        <w:rPr>
          <w:b/>
          <w:bCs/>
        </w:rPr>
        <w:t xml:space="preserve">Support:</w:t>
      </w:r>
      <w:r>
        <w:t xml:space="preserve"> </w:t>
      </w:r>
      <w:r>
        <w:t xml:space="preserve">pair students who need scaffolds; offer partial outlines.</w:t>
      </w:r>
    </w:p>
    <w:bookmarkEnd w:id="2973"/>
    <w:bookmarkStart w:id="2974" w:name="teacher-notes-137"/>
    <w:p>
      <w:pPr>
        <w:pStyle w:val="Heading2"/>
      </w:pPr>
      <w:r>
        <w:t xml:space="preserve">Teacher notes</w:t>
      </w:r>
    </w:p>
    <w:p>
      <w:pPr>
        <w:pStyle w:val="Compact"/>
        <w:numPr>
          <w:ilvl w:val="0"/>
          <w:numId w:val="2596"/>
        </w:numPr>
      </w:pPr>
      <w:r>
        <w:t xml:space="preserve">Citations: at least one quoted verse with citation per module. Day 1 already includes one if applicable; you may add more.</w:t>
      </w:r>
    </w:p>
    <w:p>
      <w:pPr>
        <w:pStyle w:val="Compact"/>
        <w:numPr>
          <w:ilvl w:val="0"/>
          <w:numId w:val="2596"/>
        </w:numPr>
      </w:pPr>
      <w:r>
        <w:t xml:space="preserve">Connect to prior modules where natural (especially Module 2 pañcabhūta).</w:t>
      </w:r>
    </w:p>
    <w:bookmarkEnd w:id="2974"/>
    <w:bookmarkEnd w:id="2975"/>
    <w:bookmarkStart w:id="2987" w:name="day-7-build-make-day-2-1"/>
    <w:p>
      <w:pPr>
        <w:pStyle w:val="Heading1"/>
      </w:pPr>
      <w:r>
        <w:t xml:space="preserve">Day 7 — Build / Make — Day 2</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976" w:name="learning-objective-140"/>
    <w:p>
      <w:pPr>
        <w:pStyle w:val="Heading2"/>
      </w:pPr>
      <w:r>
        <w:t xml:space="preserve">Learning objective</w:t>
      </w:r>
    </w:p>
    <w:p>
      <w:pPr>
        <w:pStyle w:val="FirstParagraph"/>
      </w:pPr>
      <w:r>
        <w:t xml:space="preserve">By the end of this lesson, students will: continue building; daily journal entry.</w:t>
      </w:r>
    </w:p>
    <w:bookmarkEnd w:id="2976"/>
    <w:bookmarkStart w:id="2977" w:name="materials-153"/>
    <w:p>
      <w:pPr>
        <w:pStyle w:val="Heading2"/>
      </w:pPr>
      <w:r>
        <w:t xml:space="preserve">Materials</w:t>
      </w:r>
    </w:p>
    <w:p>
      <w:pPr>
        <w:pStyle w:val="Compact"/>
        <w:numPr>
          <w:ilvl w:val="0"/>
          <w:numId w:val="2597"/>
        </w:numPr>
      </w:pPr>
      <w:r>
        <w:t xml:space="preserve">Whiteboard / chart paper</w:t>
      </w:r>
    </w:p>
    <w:p>
      <w:pPr>
        <w:pStyle w:val="Compact"/>
        <w:numPr>
          <w:ilvl w:val="0"/>
          <w:numId w:val="2597"/>
        </w:numPr>
      </w:pPr>
      <w:r>
        <w:t xml:space="preserve">Notebook, pen per student</w:t>
      </w:r>
    </w:p>
    <w:p>
      <w:pPr>
        <w:pStyle w:val="Compact"/>
        <w:numPr>
          <w:ilvl w:val="0"/>
          <w:numId w:val="2597"/>
        </w:numPr>
      </w:pPr>
      <w:r>
        <w:t xml:space="preserve">(See lesson-plan.md for any day-specific materials)</w:t>
      </w:r>
    </w:p>
    <w:bookmarkEnd w:id="2977"/>
    <w:bookmarkStart w:id="2978" w:name="vocabulary-introduced-today-96"/>
    <w:p>
      <w:pPr>
        <w:pStyle w:val="Heading2"/>
      </w:pPr>
      <w:r>
        <w:t xml:space="preserve">Vocabulary introduced today</w:t>
      </w:r>
    </w:p>
    <w:p>
      <w:pPr>
        <w:pStyle w:val="Compact"/>
        <w:numPr>
          <w:ilvl w:val="0"/>
          <w:numId w:val="2598"/>
        </w:numPr>
      </w:pPr>
      <w:r>
        <w:rPr>
          <w:i/>
          <w:iCs/>
        </w:rPr>
        <w:t xml:space="preserve">anvayana</w:t>
      </w:r>
      <w:r>
        <w:t xml:space="preserve"> </w:t>
      </w:r>
      <w:r>
        <w:t xml:space="preserve">(IAST: anvayana; lit.</w:t>
      </w:r>
      <w:r>
        <w:t xml:space="preserve"> </w:t>
      </w:r>
      <w:r>
        <w:t xml:space="preserve">“integration / following-through; capstone synthesis”</w:t>
      </w:r>
      <w:r>
        <w:t xml:space="preserve">)</w:t>
      </w:r>
    </w:p>
    <w:bookmarkEnd w:id="2978"/>
    <w:bookmarkStart w:id="2983" w:name="lesson-flow-96"/>
    <w:p>
      <w:pPr>
        <w:pStyle w:val="Heading2"/>
      </w:pPr>
      <w:r>
        <w:t xml:space="preserve">Lesson flow</w:t>
      </w:r>
    </w:p>
    <w:bookmarkStart w:id="2979" w:name="warm-up-5-min-121"/>
    <w:p>
      <w:pPr>
        <w:pStyle w:val="Heading3"/>
      </w:pPr>
      <w:r>
        <w:t xml:space="preserve">Warm-up (5 min)</w:t>
      </w:r>
    </w:p>
    <w:p>
      <w:pPr>
        <w:pStyle w:val="Compact"/>
        <w:numPr>
          <w:ilvl w:val="0"/>
          <w:numId w:val="2599"/>
        </w:numPr>
      </w:pPr>
      <w:r>
        <w:t xml:space="preserve">Daily check-in: one-sentence response to</w:t>
      </w:r>
      <w:r>
        <w:t xml:space="preserve"> </w:t>
      </w:r>
      <w:r>
        <w:rPr>
          <w:i/>
          <w:iCs/>
        </w:rPr>
        <w:t xml:space="preserve">“What’s one thing you remember about yesterday’s lesson?”</w:t>
      </w:r>
    </w:p>
    <w:p>
      <w:pPr>
        <w:pStyle w:val="Compact"/>
        <w:numPr>
          <w:ilvl w:val="0"/>
          <w:numId w:val="2599"/>
        </w:numPr>
      </w:pPr>
      <w:r>
        <w:t xml:space="preserve">Hook: introduce a phenomenon or question that motivates today’s concept.</w:t>
      </w:r>
    </w:p>
    <w:bookmarkEnd w:id="2979"/>
    <w:bookmarkStart w:id="2980" w:name="core-20-min-98"/>
    <w:p>
      <w:pPr>
        <w:pStyle w:val="Heading3"/>
      </w:pPr>
      <w:r>
        <w:t xml:space="preserve">Core (20 min)</w:t>
      </w:r>
    </w:p>
    <w:p>
      <w:pPr>
        <w:pStyle w:val="Compact"/>
        <w:numPr>
          <w:ilvl w:val="0"/>
          <w:numId w:val="2600"/>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600"/>
        </w:numPr>
      </w:pPr>
      <w:r>
        <w:rPr>
          <w:b/>
          <w:bCs/>
        </w:rPr>
        <w:t xml:space="preserve">Introduce the Sanskrit term.</w:t>
      </w:r>
      <w:r>
        <w:t xml:space="preserve"> </w:t>
      </w:r>
      <w:r>
        <w:t xml:space="preserve">Once, in the triple format, then italicised only.</w:t>
      </w:r>
    </w:p>
    <w:p>
      <w:pPr>
        <w:pStyle w:val="Compact"/>
        <w:numPr>
          <w:ilvl w:val="0"/>
          <w:numId w:val="2600"/>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600"/>
        </w:numPr>
      </w:pPr>
      <w:r>
        <w:rPr>
          <w:b/>
          <w:bCs/>
        </w:rPr>
        <w:t xml:space="preserve">Work an example</w:t>
      </w:r>
      <w:r>
        <w:t xml:space="preserve"> </w:t>
      </w:r>
      <w:r>
        <w:t xml:space="preserve">with the whole class on the board.</w:t>
      </w:r>
    </w:p>
    <w:p>
      <w:pPr>
        <w:pStyle w:val="Compact"/>
        <w:numPr>
          <w:ilvl w:val="0"/>
          <w:numId w:val="2600"/>
        </w:numPr>
      </w:pPr>
      <w:r>
        <w:rPr>
          <w:b/>
          <w:bCs/>
        </w:rPr>
        <w:t xml:space="preserve">Independent or paired practice</w:t>
      </w:r>
      <w:r>
        <w:t xml:space="preserve"> </w:t>
      </w:r>
      <w:r>
        <w:t xml:space="preserve">for ~5 minutes.</w:t>
      </w:r>
    </w:p>
    <w:bookmarkEnd w:id="2980"/>
    <w:bookmarkStart w:id="2981" w:name="activity-15-min-96"/>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Build / Make — Day 2.</w:t>
      </w:r>
    </w:p>
    <w:bookmarkEnd w:id="2981"/>
    <w:bookmarkStart w:id="2982" w:name="wrap-up-5-min-122"/>
    <w:p>
      <w:pPr>
        <w:pStyle w:val="Heading3"/>
      </w:pPr>
      <w:r>
        <w:t xml:space="preserve">Wrap-up (5 min)</w:t>
      </w:r>
    </w:p>
    <w:p>
      <w:pPr>
        <w:pStyle w:val="Compact"/>
        <w:numPr>
          <w:ilvl w:val="0"/>
          <w:numId w:val="2601"/>
        </w:numPr>
      </w:pPr>
      <w:r>
        <w:t xml:space="preserve">One-sentence exit ticket:</w:t>
      </w:r>
      <w:r>
        <w:t xml:space="preserve"> </w:t>
      </w:r>
      <w:r>
        <w:rPr>
          <w:i/>
          <w:iCs/>
        </w:rPr>
        <w:t xml:space="preserve">“What’s one thing you learned today?”</w:t>
      </w:r>
    </w:p>
    <w:p>
      <w:pPr>
        <w:pStyle w:val="Compact"/>
        <w:numPr>
          <w:ilvl w:val="0"/>
          <w:numId w:val="2601"/>
        </w:numPr>
      </w:pPr>
      <w:r>
        <w:t xml:space="preserve">Preview tomorrow.</w:t>
      </w:r>
    </w:p>
    <w:bookmarkEnd w:id="2982"/>
    <w:bookmarkEnd w:id="2983"/>
    <w:bookmarkStart w:id="2984" w:name="homework-112"/>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984"/>
    <w:bookmarkStart w:id="2985" w:name="differentiation-164"/>
    <w:p>
      <w:pPr>
        <w:pStyle w:val="Heading2"/>
      </w:pPr>
      <w:r>
        <w:t xml:space="preserve">Differentiation</w:t>
      </w:r>
    </w:p>
    <w:p>
      <w:pPr>
        <w:pStyle w:val="Compact"/>
        <w:numPr>
          <w:ilvl w:val="0"/>
          <w:numId w:val="2602"/>
        </w:numPr>
      </w:pPr>
      <w:r>
        <w:rPr>
          <w:b/>
          <w:bCs/>
        </w:rPr>
        <w:t xml:space="preserve">Extension:</w:t>
      </w:r>
      <w:r>
        <w:t xml:space="preserve"> </w:t>
      </w:r>
      <w:r>
        <w:t xml:space="preserve">offer one open question or extra problem for fast finishers.</w:t>
      </w:r>
    </w:p>
    <w:p>
      <w:pPr>
        <w:pStyle w:val="Compact"/>
        <w:numPr>
          <w:ilvl w:val="0"/>
          <w:numId w:val="2602"/>
        </w:numPr>
      </w:pPr>
      <w:r>
        <w:rPr>
          <w:b/>
          <w:bCs/>
        </w:rPr>
        <w:t xml:space="preserve">Support:</w:t>
      </w:r>
      <w:r>
        <w:t xml:space="preserve"> </w:t>
      </w:r>
      <w:r>
        <w:t xml:space="preserve">pair students who need scaffolds; offer partial outlines.</w:t>
      </w:r>
    </w:p>
    <w:bookmarkEnd w:id="2985"/>
    <w:bookmarkStart w:id="2986" w:name="teacher-notes-138"/>
    <w:p>
      <w:pPr>
        <w:pStyle w:val="Heading2"/>
      </w:pPr>
      <w:r>
        <w:t xml:space="preserve">Teacher notes</w:t>
      </w:r>
    </w:p>
    <w:p>
      <w:pPr>
        <w:pStyle w:val="Compact"/>
        <w:numPr>
          <w:ilvl w:val="0"/>
          <w:numId w:val="2603"/>
        </w:numPr>
      </w:pPr>
      <w:r>
        <w:t xml:space="preserve">Citations: at least one quoted verse with citation per module. Day 1 already includes one if applicable; you may add more.</w:t>
      </w:r>
    </w:p>
    <w:p>
      <w:pPr>
        <w:pStyle w:val="Compact"/>
        <w:numPr>
          <w:ilvl w:val="0"/>
          <w:numId w:val="2603"/>
        </w:numPr>
      </w:pPr>
      <w:r>
        <w:t xml:space="preserve">Connect to prior modules where natural (especially Module 2 pañcabhūta).</w:t>
      </w:r>
    </w:p>
    <w:bookmarkEnd w:id="2986"/>
    <w:bookmarkEnd w:id="2987"/>
    <w:bookmarkStart w:id="2999" w:name="day-8-document-1"/>
    <w:p>
      <w:pPr>
        <w:pStyle w:val="Heading1"/>
      </w:pPr>
      <w:r>
        <w:t xml:space="preserve">Day 8 — Document</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2988" w:name="learning-objective-141"/>
    <w:p>
      <w:pPr>
        <w:pStyle w:val="Heading2"/>
      </w:pPr>
      <w:r>
        <w:t xml:space="preserve">Learning objective</w:t>
      </w:r>
    </w:p>
    <w:p>
      <w:pPr>
        <w:pStyle w:val="FirstParagraph"/>
      </w:pPr>
      <w:r>
        <w:t xml:space="preserve">By the end of this lesson, students will: write up process, sources, reflections (~500 words for senior).</w:t>
      </w:r>
    </w:p>
    <w:bookmarkEnd w:id="2988"/>
    <w:bookmarkStart w:id="2989" w:name="materials-154"/>
    <w:p>
      <w:pPr>
        <w:pStyle w:val="Heading2"/>
      </w:pPr>
      <w:r>
        <w:t xml:space="preserve">Materials</w:t>
      </w:r>
    </w:p>
    <w:p>
      <w:pPr>
        <w:pStyle w:val="Compact"/>
        <w:numPr>
          <w:ilvl w:val="0"/>
          <w:numId w:val="2604"/>
        </w:numPr>
      </w:pPr>
      <w:r>
        <w:t xml:space="preserve">Whiteboard / chart paper</w:t>
      </w:r>
    </w:p>
    <w:p>
      <w:pPr>
        <w:pStyle w:val="Compact"/>
        <w:numPr>
          <w:ilvl w:val="0"/>
          <w:numId w:val="2604"/>
        </w:numPr>
      </w:pPr>
      <w:r>
        <w:t xml:space="preserve">Notebook, pen per student</w:t>
      </w:r>
    </w:p>
    <w:p>
      <w:pPr>
        <w:pStyle w:val="Compact"/>
        <w:numPr>
          <w:ilvl w:val="0"/>
          <w:numId w:val="2604"/>
        </w:numPr>
      </w:pPr>
      <w:r>
        <w:t xml:space="preserve">(See lesson-plan.md for any day-specific materials)</w:t>
      </w:r>
    </w:p>
    <w:bookmarkEnd w:id="2989"/>
    <w:bookmarkStart w:id="2990" w:name="vocabulary-introduced-today-97"/>
    <w:p>
      <w:pPr>
        <w:pStyle w:val="Heading2"/>
      </w:pPr>
      <w:r>
        <w:t xml:space="preserve">Vocabulary introduced today</w:t>
      </w:r>
    </w:p>
    <w:p>
      <w:pPr>
        <w:pStyle w:val="Compact"/>
        <w:numPr>
          <w:ilvl w:val="0"/>
          <w:numId w:val="2605"/>
        </w:numPr>
      </w:pPr>
      <w:r>
        <w:rPr>
          <w:i/>
          <w:iCs/>
        </w:rPr>
        <w:t xml:space="preserve">pañcagavya</w:t>
      </w:r>
      <w:r>
        <w:t xml:space="preserve"> </w:t>
      </w:r>
      <w:r>
        <w:t xml:space="preserve">(IAST: pañcagavya; lit.</w:t>
      </w:r>
      <w:r>
        <w:t xml:space="preserve"> </w:t>
      </w:r>
      <w:r>
        <w:t xml:space="preserve">“five-cow-product preparation (substituted with fermented-foods study for school safety)”</w:t>
      </w:r>
      <w:r>
        <w:t xml:space="preserve">)</w:t>
      </w:r>
    </w:p>
    <w:bookmarkEnd w:id="2990"/>
    <w:bookmarkStart w:id="2995" w:name="lesson-flow-97"/>
    <w:p>
      <w:pPr>
        <w:pStyle w:val="Heading2"/>
      </w:pPr>
      <w:r>
        <w:t xml:space="preserve">Lesson flow</w:t>
      </w:r>
    </w:p>
    <w:bookmarkStart w:id="2991" w:name="warm-up-5-min-122"/>
    <w:p>
      <w:pPr>
        <w:pStyle w:val="Heading3"/>
      </w:pPr>
      <w:r>
        <w:t xml:space="preserve">Warm-up (5 min)</w:t>
      </w:r>
    </w:p>
    <w:p>
      <w:pPr>
        <w:pStyle w:val="Compact"/>
        <w:numPr>
          <w:ilvl w:val="0"/>
          <w:numId w:val="2606"/>
        </w:numPr>
      </w:pPr>
      <w:r>
        <w:t xml:space="preserve">Daily check-in: one-sentence response to</w:t>
      </w:r>
      <w:r>
        <w:t xml:space="preserve"> </w:t>
      </w:r>
      <w:r>
        <w:rPr>
          <w:i/>
          <w:iCs/>
        </w:rPr>
        <w:t xml:space="preserve">“What’s one thing you remember about yesterday’s lesson?”</w:t>
      </w:r>
    </w:p>
    <w:p>
      <w:pPr>
        <w:pStyle w:val="Compact"/>
        <w:numPr>
          <w:ilvl w:val="0"/>
          <w:numId w:val="2606"/>
        </w:numPr>
      </w:pPr>
      <w:r>
        <w:t xml:space="preserve">Hook: introduce a phenomenon or question that motivates today’s concept.</w:t>
      </w:r>
    </w:p>
    <w:bookmarkEnd w:id="2991"/>
    <w:bookmarkStart w:id="2992" w:name="core-20-min-99"/>
    <w:p>
      <w:pPr>
        <w:pStyle w:val="Heading3"/>
      </w:pPr>
      <w:r>
        <w:t xml:space="preserve">Core (20 min)</w:t>
      </w:r>
    </w:p>
    <w:p>
      <w:pPr>
        <w:pStyle w:val="Compact"/>
        <w:numPr>
          <w:ilvl w:val="0"/>
          <w:numId w:val="2607"/>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607"/>
        </w:numPr>
      </w:pPr>
      <w:r>
        <w:rPr>
          <w:b/>
          <w:bCs/>
        </w:rPr>
        <w:t xml:space="preserve">Introduce the Sanskrit term.</w:t>
      </w:r>
      <w:r>
        <w:t xml:space="preserve"> </w:t>
      </w:r>
      <w:r>
        <w:t xml:space="preserve">Once, in the triple format, then italicised only.</w:t>
      </w:r>
    </w:p>
    <w:p>
      <w:pPr>
        <w:pStyle w:val="Compact"/>
        <w:numPr>
          <w:ilvl w:val="0"/>
          <w:numId w:val="2607"/>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607"/>
        </w:numPr>
      </w:pPr>
      <w:r>
        <w:rPr>
          <w:b/>
          <w:bCs/>
        </w:rPr>
        <w:t xml:space="preserve">Work an example</w:t>
      </w:r>
      <w:r>
        <w:t xml:space="preserve"> </w:t>
      </w:r>
      <w:r>
        <w:t xml:space="preserve">with the whole class on the board.</w:t>
      </w:r>
    </w:p>
    <w:p>
      <w:pPr>
        <w:pStyle w:val="Compact"/>
        <w:numPr>
          <w:ilvl w:val="0"/>
          <w:numId w:val="2607"/>
        </w:numPr>
      </w:pPr>
      <w:r>
        <w:rPr>
          <w:b/>
          <w:bCs/>
        </w:rPr>
        <w:t xml:space="preserve">Independent or paired practice</w:t>
      </w:r>
      <w:r>
        <w:t xml:space="preserve"> </w:t>
      </w:r>
      <w:r>
        <w:t xml:space="preserve">for ~5 minutes.</w:t>
      </w:r>
    </w:p>
    <w:bookmarkEnd w:id="2992"/>
    <w:bookmarkStart w:id="2993" w:name="activity-15-min-97"/>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Document.</w:t>
      </w:r>
    </w:p>
    <w:bookmarkEnd w:id="2993"/>
    <w:bookmarkStart w:id="2994" w:name="wrap-up-5-min-123"/>
    <w:p>
      <w:pPr>
        <w:pStyle w:val="Heading3"/>
      </w:pPr>
      <w:r>
        <w:t xml:space="preserve">Wrap-up (5 min)</w:t>
      </w:r>
    </w:p>
    <w:p>
      <w:pPr>
        <w:pStyle w:val="Compact"/>
        <w:numPr>
          <w:ilvl w:val="0"/>
          <w:numId w:val="2608"/>
        </w:numPr>
      </w:pPr>
      <w:r>
        <w:t xml:space="preserve">One-sentence exit ticket:</w:t>
      </w:r>
      <w:r>
        <w:t xml:space="preserve"> </w:t>
      </w:r>
      <w:r>
        <w:rPr>
          <w:i/>
          <w:iCs/>
        </w:rPr>
        <w:t xml:space="preserve">“What’s one thing you learned today?”</w:t>
      </w:r>
    </w:p>
    <w:p>
      <w:pPr>
        <w:pStyle w:val="Compact"/>
        <w:numPr>
          <w:ilvl w:val="0"/>
          <w:numId w:val="2608"/>
        </w:numPr>
      </w:pPr>
      <w:r>
        <w:t xml:space="preserve">Preview tomorrow.</w:t>
      </w:r>
    </w:p>
    <w:bookmarkEnd w:id="2994"/>
    <w:bookmarkEnd w:id="2995"/>
    <w:bookmarkStart w:id="2996" w:name="homework-113"/>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2996"/>
    <w:bookmarkStart w:id="2997" w:name="differentiation-165"/>
    <w:p>
      <w:pPr>
        <w:pStyle w:val="Heading2"/>
      </w:pPr>
      <w:r>
        <w:t xml:space="preserve">Differentiation</w:t>
      </w:r>
    </w:p>
    <w:p>
      <w:pPr>
        <w:pStyle w:val="Compact"/>
        <w:numPr>
          <w:ilvl w:val="0"/>
          <w:numId w:val="2609"/>
        </w:numPr>
      </w:pPr>
      <w:r>
        <w:rPr>
          <w:b/>
          <w:bCs/>
        </w:rPr>
        <w:t xml:space="preserve">Extension:</w:t>
      </w:r>
      <w:r>
        <w:t xml:space="preserve"> </w:t>
      </w:r>
      <w:r>
        <w:t xml:space="preserve">offer one open question or extra problem for fast finishers.</w:t>
      </w:r>
    </w:p>
    <w:p>
      <w:pPr>
        <w:pStyle w:val="Compact"/>
        <w:numPr>
          <w:ilvl w:val="0"/>
          <w:numId w:val="2609"/>
        </w:numPr>
      </w:pPr>
      <w:r>
        <w:rPr>
          <w:b/>
          <w:bCs/>
        </w:rPr>
        <w:t xml:space="preserve">Support:</w:t>
      </w:r>
      <w:r>
        <w:t xml:space="preserve"> </w:t>
      </w:r>
      <w:r>
        <w:t xml:space="preserve">pair students who need scaffolds; offer partial outlines.</w:t>
      </w:r>
    </w:p>
    <w:bookmarkEnd w:id="2997"/>
    <w:bookmarkStart w:id="2998" w:name="teacher-notes-139"/>
    <w:p>
      <w:pPr>
        <w:pStyle w:val="Heading2"/>
      </w:pPr>
      <w:r>
        <w:t xml:space="preserve">Teacher notes</w:t>
      </w:r>
    </w:p>
    <w:p>
      <w:pPr>
        <w:pStyle w:val="Compact"/>
        <w:numPr>
          <w:ilvl w:val="0"/>
          <w:numId w:val="2610"/>
        </w:numPr>
      </w:pPr>
      <w:r>
        <w:t xml:space="preserve">Citations: at least one quoted verse with citation per module. Day 1 already includes one if applicable; you may add more.</w:t>
      </w:r>
    </w:p>
    <w:p>
      <w:pPr>
        <w:pStyle w:val="Compact"/>
        <w:numPr>
          <w:ilvl w:val="0"/>
          <w:numId w:val="2610"/>
        </w:numPr>
      </w:pPr>
      <w:r>
        <w:t xml:space="preserve">Connect to prior modules where natural (especially Module 2 pañcabhūta).</w:t>
      </w:r>
    </w:p>
    <w:bookmarkEnd w:id="2998"/>
    <w:bookmarkEnd w:id="2999"/>
    <w:bookmarkStart w:id="3011" w:name="day-9-rehearse-presentation-1"/>
    <w:p>
      <w:pPr>
        <w:pStyle w:val="Heading1"/>
      </w:pPr>
      <w:r>
        <w:t xml:space="preserve">Day 9 — Rehearse Presentation</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3000" w:name="learning-objective-142"/>
    <w:p>
      <w:pPr>
        <w:pStyle w:val="Heading2"/>
      </w:pPr>
      <w:r>
        <w:t xml:space="preserve">Learning objective</w:t>
      </w:r>
    </w:p>
    <w:p>
      <w:pPr>
        <w:pStyle w:val="FirstParagraph"/>
      </w:pPr>
      <w:r>
        <w:t xml:space="preserve">By the end of this lesson, students will: pair feedback on final presentation; refine.</w:t>
      </w:r>
    </w:p>
    <w:bookmarkEnd w:id="3000"/>
    <w:bookmarkStart w:id="3001" w:name="materials-155"/>
    <w:p>
      <w:pPr>
        <w:pStyle w:val="Heading2"/>
      </w:pPr>
      <w:r>
        <w:t xml:space="preserve">Materials</w:t>
      </w:r>
    </w:p>
    <w:p>
      <w:pPr>
        <w:pStyle w:val="Compact"/>
        <w:numPr>
          <w:ilvl w:val="0"/>
          <w:numId w:val="2611"/>
        </w:numPr>
      </w:pPr>
      <w:r>
        <w:t xml:space="preserve">Whiteboard / chart paper</w:t>
      </w:r>
    </w:p>
    <w:p>
      <w:pPr>
        <w:pStyle w:val="Compact"/>
        <w:numPr>
          <w:ilvl w:val="0"/>
          <w:numId w:val="2611"/>
        </w:numPr>
      </w:pPr>
      <w:r>
        <w:t xml:space="preserve">Notebook, pen per student</w:t>
      </w:r>
    </w:p>
    <w:p>
      <w:pPr>
        <w:pStyle w:val="Compact"/>
        <w:numPr>
          <w:ilvl w:val="0"/>
          <w:numId w:val="2611"/>
        </w:numPr>
      </w:pPr>
      <w:r>
        <w:t xml:space="preserve">(See lesson-plan.md for any day-specific materials)</w:t>
      </w:r>
    </w:p>
    <w:bookmarkEnd w:id="3001"/>
    <w:bookmarkStart w:id="3002" w:name="vocabulary-introduced-today-98"/>
    <w:p>
      <w:pPr>
        <w:pStyle w:val="Heading2"/>
      </w:pPr>
      <w:r>
        <w:t xml:space="preserve">Vocabulary introduced today</w:t>
      </w:r>
    </w:p>
    <w:p>
      <w:pPr>
        <w:pStyle w:val="Compact"/>
        <w:numPr>
          <w:ilvl w:val="0"/>
          <w:numId w:val="2612"/>
        </w:numPr>
      </w:pPr>
      <w:r>
        <w:rPr>
          <w:i/>
          <w:iCs/>
        </w:rPr>
        <w:t xml:space="preserve">siddhānta</w:t>
      </w:r>
      <w:r>
        <w:t xml:space="preserve"> </w:t>
      </w:r>
      <w:r>
        <w:t xml:space="preserve">(IAST: siddhānta; lit.</w:t>
      </w:r>
      <w:r>
        <w:t xml:space="preserve"> </w:t>
      </w:r>
      <w:r>
        <w:t xml:space="preserve">“concluded principle or doctrine”</w:t>
      </w:r>
      <w:r>
        <w:t xml:space="preserve">)</w:t>
      </w:r>
    </w:p>
    <w:bookmarkEnd w:id="3002"/>
    <w:bookmarkStart w:id="3007" w:name="lesson-flow-98"/>
    <w:p>
      <w:pPr>
        <w:pStyle w:val="Heading2"/>
      </w:pPr>
      <w:r>
        <w:t xml:space="preserve">Lesson flow</w:t>
      </w:r>
    </w:p>
    <w:bookmarkStart w:id="3003" w:name="warm-up-5-min-123"/>
    <w:p>
      <w:pPr>
        <w:pStyle w:val="Heading3"/>
      </w:pPr>
      <w:r>
        <w:t xml:space="preserve">Warm-up (5 min)</w:t>
      </w:r>
    </w:p>
    <w:p>
      <w:pPr>
        <w:pStyle w:val="Compact"/>
        <w:numPr>
          <w:ilvl w:val="0"/>
          <w:numId w:val="2613"/>
        </w:numPr>
      </w:pPr>
      <w:r>
        <w:t xml:space="preserve">Daily check-in: one-sentence response to</w:t>
      </w:r>
      <w:r>
        <w:t xml:space="preserve"> </w:t>
      </w:r>
      <w:r>
        <w:rPr>
          <w:i/>
          <w:iCs/>
        </w:rPr>
        <w:t xml:space="preserve">“What’s one thing you remember about yesterday’s lesson?”</w:t>
      </w:r>
    </w:p>
    <w:p>
      <w:pPr>
        <w:pStyle w:val="Compact"/>
        <w:numPr>
          <w:ilvl w:val="0"/>
          <w:numId w:val="2613"/>
        </w:numPr>
      </w:pPr>
      <w:r>
        <w:t xml:space="preserve">Hook: introduce a phenomenon or question that motivates today’s concept.</w:t>
      </w:r>
    </w:p>
    <w:bookmarkEnd w:id="3003"/>
    <w:bookmarkStart w:id="3004" w:name="core-20-min-100"/>
    <w:p>
      <w:pPr>
        <w:pStyle w:val="Heading3"/>
      </w:pPr>
      <w:r>
        <w:t xml:space="preserve">Core (20 min)</w:t>
      </w:r>
    </w:p>
    <w:p>
      <w:pPr>
        <w:pStyle w:val="Compact"/>
        <w:numPr>
          <w:ilvl w:val="0"/>
          <w:numId w:val="2614"/>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614"/>
        </w:numPr>
      </w:pPr>
      <w:r>
        <w:rPr>
          <w:b/>
          <w:bCs/>
        </w:rPr>
        <w:t xml:space="preserve">Introduce the Sanskrit term.</w:t>
      </w:r>
      <w:r>
        <w:t xml:space="preserve"> </w:t>
      </w:r>
      <w:r>
        <w:t xml:space="preserve">Once, in the triple format, then italicised only.</w:t>
      </w:r>
    </w:p>
    <w:p>
      <w:pPr>
        <w:pStyle w:val="Compact"/>
        <w:numPr>
          <w:ilvl w:val="0"/>
          <w:numId w:val="2614"/>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614"/>
        </w:numPr>
      </w:pPr>
      <w:r>
        <w:rPr>
          <w:b/>
          <w:bCs/>
        </w:rPr>
        <w:t xml:space="preserve">Work an example</w:t>
      </w:r>
      <w:r>
        <w:t xml:space="preserve"> </w:t>
      </w:r>
      <w:r>
        <w:t xml:space="preserve">with the whole class on the board.</w:t>
      </w:r>
    </w:p>
    <w:p>
      <w:pPr>
        <w:pStyle w:val="Compact"/>
        <w:numPr>
          <w:ilvl w:val="0"/>
          <w:numId w:val="2614"/>
        </w:numPr>
      </w:pPr>
      <w:r>
        <w:rPr>
          <w:b/>
          <w:bCs/>
        </w:rPr>
        <w:t xml:space="preserve">Independent or paired practice</w:t>
      </w:r>
      <w:r>
        <w:t xml:space="preserve"> </w:t>
      </w:r>
      <w:r>
        <w:t xml:space="preserve">for ~5 minutes.</w:t>
      </w:r>
    </w:p>
    <w:bookmarkEnd w:id="3004"/>
    <w:bookmarkStart w:id="3005" w:name="activity-15-min-98"/>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Rehearse Presentation.</w:t>
      </w:r>
    </w:p>
    <w:bookmarkEnd w:id="3005"/>
    <w:bookmarkStart w:id="3006" w:name="wrap-up-5-min-124"/>
    <w:p>
      <w:pPr>
        <w:pStyle w:val="Heading3"/>
      </w:pPr>
      <w:r>
        <w:t xml:space="preserve">Wrap-up (5 min)</w:t>
      </w:r>
    </w:p>
    <w:p>
      <w:pPr>
        <w:pStyle w:val="Compact"/>
        <w:numPr>
          <w:ilvl w:val="0"/>
          <w:numId w:val="2615"/>
        </w:numPr>
      </w:pPr>
      <w:r>
        <w:t xml:space="preserve">One-sentence exit ticket:</w:t>
      </w:r>
      <w:r>
        <w:t xml:space="preserve"> </w:t>
      </w:r>
      <w:r>
        <w:rPr>
          <w:i/>
          <w:iCs/>
        </w:rPr>
        <w:t xml:space="preserve">“What’s one thing you learned today?”</w:t>
      </w:r>
    </w:p>
    <w:p>
      <w:pPr>
        <w:pStyle w:val="Compact"/>
        <w:numPr>
          <w:ilvl w:val="0"/>
          <w:numId w:val="2615"/>
        </w:numPr>
      </w:pPr>
      <w:r>
        <w:t xml:space="preserve">Preview tomorrow.</w:t>
      </w:r>
    </w:p>
    <w:bookmarkEnd w:id="3006"/>
    <w:bookmarkEnd w:id="3007"/>
    <w:bookmarkStart w:id="3008" w:name="homework-114"/>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3008"/>
    <w:bookmarkStart w:id="3009" w:name="differentiation-166"/>
    <w:p>
      <w:pPr>
        <w:pStyle w:val="Heading2"/>
      </w:pPr>
      <w:r>
        <w:t xml:space="preserve">Differentiation</w:t>
      </w:r>
    </w:p>
    <w:p>
      <w:pPr>
        <w:pStyle w:val="Compact"/>
        <w:numPr>
          <w:ilvl w:val="0"/>
          <w:numId w:val="2616"/>
        </w:numPr>
      </w:pPr>
      <w:r>
        <w:rPr>
          <w:b/>
          <w:bCs/>
        </w:rPr>
        <w:t xml:space="preserve">Extension:</w:t>
      </w:r>
      <w:r>
        <w:t xml:space="preserve"> </w:t>
      </w:r>
      <w:r>
        <w:t xml:space="preserve">offer one open question or extra problem for fast finishers.</w:t>
      </w:r>
    </w:p>
    <w:p>
      <w:pPr>
        <w:pStyle w:val="Compact"/>
        <w:numPr>
          <w:ilvl w:val="0"/>
          <w:numId w:val="2616"/>
        </w:numPr>
      </w:pPr>
      <w:r>
        <w:rPr>
          <w:b/>
          <w:bCs/>
        </w:rPr>
        <w:t xml:space="preserve">Support:</w:t>
      </w:r>
      <w:r>
        <w:t xml:space="preserve"> </w:t>
      </w:r>
      <w:r>
        <w:t xml:space="preserve">pair students who need scaffolds; offer partial outlines.</w:t>
      </w:r>
    </w:p>
    <w:bookmarkEnd w:id="3009"/>
    <w:bookmarkStart w:id="3010" w:name="teacher-notes-140"/>
    <w:p>
      <w:pPr>
        <w:pStyle w:val="Heading2"/>
      </w:pPr>
      <w:r>
        <w:t xml:space="preserve">Teacher notes</w:t>
      </w:r>
    </w:p>
    <w:p>
      <w:pPr>
        <w:pStyle w:val="Compact"/>
        <w:numPr>
          <w:ilvl w:val="0"/>
          <w:numId w:val="2617"/>
        </w:numPr>
      </w:pPr>
      <w:r>
        <w:t xml:space="preserve">Citations: at least one quoted verse with citation per module. Day 1 already includes one if applicable; you may add more.</w:t>
      </w:r>
    </w:p>
    <w:p>
      <w:pPr>
        <w:pStyle w:val="Compact"/>
        <w:numPr>
          <w:ilvl w:val="0"/>
          <w:numId w:val="2617"/>
        </w:numPr>
      </w:pPr>
      <w:r>
        <w:t xml:space="preserve">Connect to prior modules where natural (especially Module 2 pañcabhūta).</w:t>
      </w:r>
    </w:p>
    <w:bookmarkEnd w:id="3010"/>
    <w:bookmarkEnd w:id="3011"/>
    <w:bookmarkStart w:id="3023" w:name="day-10-project-share-day-1"/>
    <w:p>
      <w:pPr>
        <w:pStyle w:val="Heading1"/>
      </w:pPr>
      <w:r>
        <w:t xml:space="preserve">Day 10 — Project Share Day</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Time:</w:t>
      </w:r>
      <w:r>
        <w:t xml:space="preserve"> </w:t>
      </w:r>
      <w:r>
        <w:t xml:space="preserve">45 min</w:t>
      </w:r>
    </w:p>
    <w:bookmarkStart w:id="3012" w:name="learning-objective-143"/>
    <w:p>
      <w:pPr>
        <w:pStyle w:val="Heading2"/>
      </w:pPr>
      <w:r>
        <w:t xml:space="preserve">Learning objective</w:t>
      </w:r>
    </w:p>
    <w:p>
      <w:pPr>
        <w:pStyle w:val="FirstParagraph"/>
      </w:pPr>
      <w:r>
        <w:t xml:space="preserve">By the end of this lesson, students will: present project to peers + parents; complete self-assessment.</w:t>
      </w:r>
    </w:p>
    <w:bookmarkEnd w:id="3012"/>
    <w:bookmarkStart w:id="3013" w:name="materials-156"/>
    <w:p>
      <w:pPr>
        <w:pStyle w:val="Heading2"/>
      </w:pPr>
      <w:r>
        <w:t xml:space="preserve">Materials</w:t>
      </w:r>
    </w:p>
    <w:p>
      <w:pPr>
        <w:pStyle w:val="Compact"/>
        <w:numPr>
          <w:ilvl w:val="0"/>
          <w:numId w:val="2618"/>
        </w:numPr>
      </w:pPr>
      <w:r>
        <w:t xml:space="preserve">Whiteboard / chart paper</w:t>
      </w:r>
    </w:p>
    <w:p>
      <w:pPr>
        <w:pStyle w:val="Compact"/>
        <w:numPr>
          <w:ilvl w:val="0"/>
          <w:numId w:val="2618"/>
        </w:numPr>
      </w:pPr>
      <w:r>
        <w:t xml:space="preserve">Notebook, pen per student</w:t>
      </w:r>
    </w:p>
    <w:p>
      <w:pPr>
        <w:pStyle w:val="Compact"/>
        <w:numPr>
          <w:ilvl w:val="0"/>
          <w:numId w:val="2618"/>
        </w:numPr>
      </w:pPr>
      <w:r>
        <w:t xml:space="preserve">(See lesson-plan.md for any day-specific materials)</w:t>
      </w:r>
    </w:p>
    <w:bookmarkEnd w:id="3013"/>
    <w:bookmarkStart w:id="3014" w:name="vocabulary-introduced-today-99"/>
    <w:p>
      <w:pPr>
        <w:pStyle w:val="Heading2"/>
      </w:pPr>
      <w:r>
        <w:t xml:space="preserve">Vocabulary introduced today</w:t>
      </w:r>
    </w:p>
    <w:p>
      <w:pPr>
        <w:pStyle w:val="Compact"/>
        <w:numPr>
          <w:ilvl w:val="0"/>
          <w:numId w:val="2619"/>
        </w:numPr>
      </w:pPr>
      <w:r>
        <w:rPr>
          <w:i/>
          <w:iCs/>
        </w:rPr>
        <w:t xml:space="preserve">anvayana</w:t>
      </w:r>
      <w:r>
        <w:t xml:space="preserve"> </w:t>
      </w:r>
      <w:r>
        <w:t xml:space="preserve">(IAST: anvayana; lit.</w:t>
      </w:r>
      <w:r>
        <w:t xml:space="preserve"> </w:t>
      </w:r>
      <w:r>
        <w:t xml:space="preserve">“integration / following-through; capstone synthesis”</w:t>
      </w:r>
      <w:r>
        <w:t xml:space="preserve">)</w:t>
      </w:r>
    </w:p>
    <w:bookmarkEnd w:id="3014"/>
    <w:bookmarkStart w:id="3019" w:name="lesson-flow-99"/>
    <w:p>
      <w:pPr>
        <w:pStyle w:val="Heading2"/>
      </w:pPr>
      <w:r>
        <w:t xml:space="preserve">Lesson flow</w:t>
      </w:r>
    </w:p>
    <w:bookmarkStart w:id="3015" w:name="warm-up-5-min-124"/>
    <w:p>
      <w:pPr>
        <w:pStyle w:val="Heading3"/>
      </w:pPr>
      <w:r>
        <w:t xml:space="preserve">Warm-up (5 min)</w:t>
      </w:r>
    </w:p>
    <w:p>
      <w:pPr>
        <w:pStyle w:val="Compact"/>
        <w:numPr>
          <w:ilvl w:val="0"/>
          <w:numId w:val="2620"/>
        </w:numPr>
      </w:pPr>
      <w:r>
        <w:t xml:space="preserve">Daily check-in: one-sentence response to</w:t>
      </w:r>
      <w:r>
        <w:t xml:space="preserve"> </w:t>
      </w:r>
      <w:r>
        <w:rPr>
          <w:i/>
          <w:iCs/>
        </w:rPr>
        <w:t xml:space="preserve">“What’s one thing you remember about yesterday’s lesson?”</w:t>
      </w:r>
    </w:p>
    <w:p>
      <w:pPr>
        <w:pStyle w:val="Compact"/>
        <w:numPr>
          <w:ilvl w:val="0"/>
          <w:numId w:val="2620"/>
        </w:numPr>
      </w:pPr>
      <w:r>
        <w:t xml:space="preserve">Hook: introduce a phenomenon or question that motivates today’s concept.</w:t>
      </w:r>
    </w:p>
    <w:bookmarkEnd w:id="3015"/>
    <w:bookmarkStart w:id="3016" w:name="core-20-min-101"/>
    <w:p>
      <w:pPr>
        <w:pStyle w:val="Heading3"/>
      </w:pPr>
      <w:r>
        <w:t xml:space="preserve">Core (20 min)</w:t>
      </w:r>
    </w:p>
    <w:p>
      <w:pPr>
        <w:pStyle w:val="Compact"/>
        <w:numPr>
          <w:ilvl w:val="0"/>
          <w:numId w:val="2621"/>
        </w:numPr>
      </w:pPr>
      <w:r>
        <w:rPr>
          <w:b/>
          <w:bCs/>
        </w:rPr>
        <w:t xml:space="preserve">State the observable phenomenon first.</w:t>
      </w:r>
      <w:r>
        <w:t xml:space="preserve"> </w:t>
      </w:r>
      <w:r>
        <w:t xml:space="preserve">Whatever the day’s idea is — a number trick, a celestial pattern, a herb’s identifying feature — start with the thing students can see, hear, or do.</w:t>
      </w:r>
    </w:p>
    <w:p>
      <w:pPr>
        <w:pStyle w:val="Compact"/>
        <w:numPr>
          <w:ilvl w:val="0"/>
          <w:numId w:val="2621"/>
        </w:numPr>
      </w:pPr>
      <w:r>
        <w:rPr>
          <w:b/>
          <w:bCs/>
        </w:rPr>
        <w:t xml:space="preserve">Introduce the Sanskrit term.</w:t>
      </w:r>
      <w:r>
        <w:t xml:space="preserve"> </w:t>
      </w:r>
      <w:r>
        <w:t xml:space="preserve">Once, in the triple format, then italicised only.</w:t>
      </w:r>
    </w:p>
    <w:p>
      <w:pPr>
        <w:pStyle w:val="Compact"/>
        <w:numPr>
          <w:ilvl w:val="0"/>
          <w:numId w:val="2621"/>
        </w:numPr>
      </w:pPr>
      <w:r>
        <w:rPr>
          <w:b/>
          <w:bCs/>
        </w:rPr>
        <w:t xml:space="preserve">Build the conceptual map.</w:t>
      </w:r>
      <w:r>
        <w:t xml:space="preserve"> </w:t>
      </w:r>
      <w:r>
        <w:t xml:space="preserve">Connect today’s idea to prior modules (especially Module 2 if applicable) and prior days.</w:t>
      </w:r>
    </w:p>
    <w:p>
      <w:pPr>
        <w:pStyle w:val="Compact"/>
        <w:numPr>
          <w:ilvl w:val="0"/>
          <w:numId w:val="2621"/>
        </w:numPr>
      </w:pPr>
      <w:r>
        <w:rPr>
          <w:b/>
          <w:bCs/>
        </w:rPr>
        <w:t xml:space="preserve">Work an example</w:t>
      </w:r>
      <w:r>
        <w:t xml:space="preserve"> </w:t>
      </w:r>
      <w:r>
        <w:t xml:space="preserve">with the whole class on the board.</w:t>
      </w:r>
    </w:p>
    <w:p>
      <w:pPr>
        <w:pStyle w:val="Compact"/>
        <w:numPr>
          <w:ilvl w:val="0"/>
          <w:numId w:val="2621"/>
        </w:numPr>
      </w:pPr>
      <w:r>
        <w:rPr>
          <w:b/>
          <w:bCs/>
        </w:rPr>
        <w:t xml:space="preserve">Independent or paired practice</w:t>
      </w:r>
      <w:r>
        <w:t xml:space="preserve"> </w:t>
      </w:r>
      <w:r>
        <w:t xml:space="preserve">for ~5 minutes.</w:t>
      </w:r>
    </w:p>
    <w:bookmarkEnd w:id="3016"/>
    <w:bookmarkStart w:id="3017" w:name="activity-15-min-99"/>
    <w:p>
      <w:pPr>
        <w:pStyle w:val="Heading3"/>
      </w:pPr>
      <w:r>
        <w:t xml:space="preserve">Activity (15 min)</w:t>
      </w:r>
    </w:p>
    <w:p>
      <w:pPr>
        <w:pStyle w:val="FirstParagraph"/>
      </w:pPr>
      <w:r>
        <w:t xml:space="preserve">A scaled version of</w:t>
      </w:r>
      <w:r>
        <w:t xml:space="preserve"> </w:t>
      </w:r>
      <w:r>
        <w:rPr>
          <w:i/>
          <w:iCs/>
        </w:rPr>
        <w:t xml:space="preserve">Mid-Project Critique Circle</w:t>
      </w:r>
      <w:r>
        <w:t xml:space="preserve"> </w:t>
      </w:r>
      <w:r>
        <w:t xml:space="preserve">(see</w:t>
      </w:r>
      <w:r>
        <w:t xml:space="preserve"> </w:t>
      </w:r>
      <w:r>
        <w:rPr>
          <w:rStyle w:val="VerbatimChar"/>
        </w:rPr>
        <w:t xml:space="preserve">activities/</w:t>
      </w:r>
      <w:r>
        <w:t xml:space="preserve">). Today’s slice: focus on the part of the activity that reinforces Project Share Day.</w:t>
      </w:r>
    </w:p>
    <w:bookmarkEnd w:id="3017"/>
    <w:bookmarkStart w:id="3018" w:name="wrap-up-5-min-125"/>
    <w:p>
      <w:pPr>
        <w:pStyle w:val="Heading3"/>
      </w:pPr>
      <w:r>
        <w:t xml:space="preserve">Wrap-up (5 min)</w:t>
      </w:r>
    </w:p>
    <w:p>
      <w:pPr>
        <w:pStyle w:val="Compact"/>
        <w:numPr>
          <w:ilvl w:val="0"/>
          <w:numId w:val="2622"/>
        </w:numPr>
      </w:pPr>
      <w:r>
        <w:t xml:space="preserve">One-sentence exit ticket:</w:t>
      </w:r>
      <w:r>
        <w:t xml:space="preserve"> </w:t>
      </w:r>
      <w:r>
        <w:rPr>
          <w:i/>
          <w:iCs/>
        </w:rPr>
        <w:t xml:space="preserve">“What’s one thing you learned today?”</w:t>
      </w:r>
    </w:p>
    <w:p>
      <w:pPr>
        <w:pStyle w:val="Compact"/>
        <w:numPr>
          <w:ilvl w:val="0"/>
          <w:numId w:val="2622"/>
        </w:numPr>
      </w:pPr>
      <w:r>
        <w:t xml:space="preserve">Preview tomorrow.</w:t>
      </w:r>
    </w:p>
    <w:bookmarkEnd w:id="3018"/>
    <w:bookmarkEnd w:id="3019"/>
    <w:bookmarkStart w:id="3020" w:name="homework-11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3020"/>
    <w:bookmarkStart w:id="3021" w:name="differentiation-167"/>
    <w:p>
      <w:pPr>
        <w:pStyle w:val="Heading2"/>
      </w:pPr>
      <w:r>
        <w:t xml:space="preserve">Differentiation</w:t>
      </w:r>
    </w:p>
    <w:p>
      <w:pPr>
        <w:pStyle w:val="Compact"/>
        <w:numPr>
          <w:ilvl w:val="0"/>
          <w:numId w:val="2623"/>
        </w:numPr>
      </w:pPr>
      <w:r>
        <w:rPr>
          <w:b/>
          <w:bCs/>
        </w:rPr>
        <w:t xml:space="preserve">Extension:</w:t>
      </w:r>
      <w:r>
        <w:t xml:space="preserve"> </w:t>
      </w:r>
      <w:r>
        <w:t xml:space="preserve">offer one open question or extra problem for fast finishers.</w:t>
      </w:r>
    </w:p>
    <w:p>
      <w:pPr>
        <w:pStyle w:val="Compact"/>
        <w:numPr>
          <w:ilvl w:val="0"/>
          <w:numId w:val="2623"/>
        </w:numPr>
      </w:pPr>
      <w:r>
        <w:rPr>
          <w:b/>
          <w:bCs/>
        </w:rPr>
        <w:t xml:space="preserve">Support:</w:t>
      </w:r>
      <w:r>
        <w:t xml:space="preserve"> </w:t>
      </w:r>
      <w:r>
        <w:t xml:space="preserve">pair students who need scaffolds; offer partial outlines.</w:t>
      </w:r>
    </w:p>
    <w:bookmarkEnd w:id="3021"/>
    <w:bookmarkStart w:id="3022" w:name="teacher-notes-141"/>
    <w:p>
      <w:pPr>
        <w:pStyle w:val="Heading2"/>
      </w:pPr>
      <w:r>
        <w:t xml:space="preserve">Teacher notes</w:t>
      </w:r>
    </w:p>
    <w:p>
      <w:pPr>
        <w:pStyle w:val="Compact"/>
        <w:numPr>
          <w:ilvl w:val="0"/>
          <w:numId w:val="2624"/>
        </w:numPr>
      </w:pPr>
      <w:r>
        <w:t xml:space="preserve">Citations: at least one quoted verse with citation per module. Day 1 already includes one if applicable; you may add more.</w:t>
      </w:r>
    </w:p>
    <w:p>
      <w:pPr>
        <w:pStyle w:val="Compact"/>
        <w:numPr>
          <w:ilvl w:val="0"/>
          <w:numId w:val="2624"/>
        </w:numPr>
      </w:pPr>
      <w:r>
        <w:t xml:space="preserve">Connect to prior modules where natural (especially Module 2 pañcabhūta).</w:t>
      </w:r>
    </w:p>
    <w:bookmarkEnd w:id="3022"/>
    <w:bookmarkEnd w:id="3023"/>
    <w:bookmarkStart w:id="3026" w:name="Xc488cdb6d55e799dd4a320f2ad24d0f6e166c28"/>
    <w:p>
      <w:pPr>
        <w:pStyle w:val="Heading1"/>
      </w:pPr>
      <w:r>
        <w:t xml:space="preserve">Formative Quiz — Project Implementation — Capstone (Senior)</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3024" w:name="questions-18"/>
    <w:p>
      <w:pPr>
        <w:pStyle w:val="Heading2"/>
      </w:pPr>
      <w:r>
        <w:t xml:space="preserve">Questions</w:t>
      </w:r>
    </w:p>
    <w:p>
      <w:pPr>
        <w:pStyle w:val="Compact"/>
        <w:numPr>
          <w:ilvl w:val="0"/>
          <w:numId w:val="2625"/>
        </w:numPr>
      </w:pPr>
      <w:r>
        <w:t xml:space="preserve">Name the three / four key terms introduced in this module so far. Give the IAST and one-line meaning of each.</w:t>
      </w:r>
    </w:p>
    <w:p>
      <w:pPr>
        <w:pStyle w:val="Compact"/>
        <w:numPr>
          <w:ilvl w:val="0"/>
          <w:numId w:val="2625"/>
        </w:numPr>
      </w:pPr>
      <w:r>
        <w:t xml:space="preserve">State the central idea of Project Implementation — Capstone in one sentence.</w:t>
      </w:r>
    </w:p>
    <w:p>
      <w:pPr>
        <w:pStyle w:val="Compact"/>
        <w:numPr>
          <w:ilvl w:val="0"/>
          <w:numId w:val="2625"/>
        </w:numPr>
      </w:pPr>
      <w:r>
        <w:t xml:space="preserve">(Multiple choice) Which day in this module focused on</w:t>
      </w:r>
      <w:r>
        <w:t xml:space="preserve"> </w:t>
      </w:r>
      <w:r>
        <w:t xml:space="preserve">‘Research — Day 1’</w:t>
      </w:r>
      <w:r>
        <w:t xml:space="preserve">? (a) Day 1 (b) Day 2 (c) Day 3 (d) Day 4</w:t>
      </w:r>
    </w:p>
    <w:p>
      <w:pPr>
        <w:pStyle w:val="Compact"/>
        <w:numPr>
          <w:ilvl w:val="0"/>
          <w:numId w:val="2625"/>
        </w:numPr>
      </w:pPr>
      <w:r>
        <w:t xml:space="preserve">True / False — and explain in one sentence:</w:t>
      </w:r>
      <w:r>
        <w:t xml:space="preserve"> </w:t>
      </w:r>
      <w:r>
        <w:rPr>
          <w:i/>
          <w:iCs/>
        </w:rPr>
        <w:t xml:space="preserve">Project Implementation — Capstone is purely a religious concept and has no scientific framing.</w:t>
      </w:r>
    </w:p>
    <w:p>
      <w:pPr>
        <w:pStyle w:val="Compact"/>
        <w:numPr>
          <w:ilvl w:val="0"/>
          <w:numId w:val="2625"/>
        </w:numPr>
      </w:pPr>
      <w:r>
        <w:t xml:space="preserve">Connect Project Implementation — Capstone to</w:t>
      </w:r>
      <w:r>
        <w:t xml:space="preserve"> </w:t>
      </w:r>
      <w:r>
        <w:rPr>
          <w:b/>
          <w:bCs/>
        </w:rPr>
        <w:t xml:space="preserve">one</w:t>
      </w:r>
      <w:r>
        <w:t xml:space="preserve"> </w:t>
      </w:r>
      <w:r>
        <w:t xml:space="preserve">other module in this curriculum. Which module, and how?</w:t>
      </w:r>
    </w:p>
    <w:p>
      <w:pPr>
        <w:pStyle w:val="Compact"/>
        <w:numPr>
          <w:ilvl w:val="0"/>
          <w:numId w:val="2625"/>
        </w:numPr>
      </w:pPr>
      <w:r>
        <w:t xml:space="preserve">List</w:t>
      </w:r>
      <w:r>
        <w:t xml:space="preserve"> </w:t>
      </w:r>
      <w:r>
        <w:rPr>
          <w:b/>
          <w:bCs/>
        </w:rPr>
        <w:t xml:space="preserve">two</w:t>
      </w:r>
      <w:r>
        <w:t xml:space="preserve"> </w:t>
      </w:r>
      <w:r>
        <w:t xml:space="preserve">sources cited so far in this module.</w:t>
      </w:r>
    </w:p>
    <w:p>
      <w:pPr>
        <w:pStyle w:val="Compact"/>
        <w:numPr>
          <w:ilvl w:val="0"/>
          <w:numId w:val="2625"/>
        </w:numPr>
      </w:pPr>
      <w:r>
        <w:t xml:space="preserve">(Short answer) Why does the module distinguish</w:t>
      </w:r>
      <w:r>
        <w:t xml:space="preserve"> </w:t>
      </w:r>
      <w:r>
        <w:t xml:space="preserve">‘anvayana’</w:t>
      </w:r>
      <w:r>
        <w:t xml:space="preserve"> </w:t>
      </w:r>
      <w:r>
        <w:t xml:space="preserve">from related concepts? Give one example.</w:t>
      </w:r>
    </w:p>
    <w:p>
      <w:pPr>
        <w:pStyle w:val="Compact"/>
        <w:numPr>
          <w:ilvl w:val="0"/>
          <w:numId w:val="2625"/>
        </w:numPr>
      </w:pPr>
      <w:r>
        <w:t xml:space="preserve">(Short answer) In your own words, explain Day 3’s concept.</w:t>
      </w:r>
    </w:p>
    <w:p>
      <w:pPr>
        <w:pStyle w:val="Compact"/>
        <w:numPr>
          <w:ilvl w:val="0"/>
          <w:numId w:val="2625"/>
        </w:numPr>
      </w:pPr>
      <w:r>
        <w:t xml:space="preserve">Identify</w:t>
      </w:r>
      <w:r>
        <w:t xml:space="preserve"> </w:t>
      </w:r>
      <w:r>
        <w:rPr>
          <w:b/>
          <w:bCs/>
        </w:rPr>
        <w:t xml:space="preserve">one</w:t>
      </w:r>
      <w:r>
        <w:t xml:space="preserve"> </w:t>
      </w:r>
      <w:r>
        <w:t xml:space="preserve">common misconception about Project Implementation — Capstone and rebut it in one sentence.</w:t>
      </w:r>
    </w:p>
    <w:p>
      <w:pPr>
        <w:pStyle w:val="Compact"/>
        <w:numPr>
          <w:ilvl w:val="0"/>
          <w:numId w:val="2625"/>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3024"/>
    <w:bookmarkStart w:id="3025" w:name="how-this-is-used-9"/>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3025"/>
    <w:bookmarkEnd w:id="3026"/>
    <w:bookmarkStart w:id="3030" w:name="X3d47bacf5c1d09f8108901dee4474b46f8285fb"/>
    <w:p>
      <w:pPr>
        <w:pStyle w:val="Heading1"/>
      </w:pPr>
      <w:r>
        <w:t xml:space="preserve">Summative Quiz — Project Implementation — Capstone (Senior)</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3027" w:name="questions-19"/>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anvayana</w:t>
      </w:r>
      <w:r>
        <w:t xml:space="preserve"> </w:t>
      </w:r>
      <w:r>
        <w:t xml:space="preserve">in your own words.</w:t>
      </w:r>
      <w:r>
        <w:t xml:space="preserve"> </w:t>
      </w:r>
      <w:r>
        <w:t xml:space="preserve">A2. Define</w:t>
      </w:r>
      <w:r>
        <w:t xml:space="preserve"> </w:t>
      </w:r>
      <w:r>
        <w:rPr>
          <w:i/>
          <w:iCs/>
        </w:rPr>
        <w:t xml:space="preserve">pañcagavya</w:t>
      </w:r>
      <w:r>
        <w:t xml:space="preserve"> </w:t>
      </w:r>
      <w:r>
        <w:t xml:space="preserve">in your own words.</w:t>
      </w:r>
      <w:r>
        <w:t xml:space="preserve"> </w:t>
      </w:r>
      <w:r>
        <w:t xml:space="preserve">A3. Define</w:t>
      </w:r>
      <w:r>
        <w:t xml:space="preserve"> </w:t>
      </w:r>
      <w:r>
        <w:rPr>
          <w:i/>
          <w:iCs/>
        </w:rPr>
        <w:t xml:space="preserve">siddhānta</w:t>
      </w:r>
      <w:r>
        <w:t xml:space="preserve"> </w:t>
      </w:r>
      <w:r>
        <w:t xml:space="preserve">in your own words.</w:t>
      </w:r>
    </w:p>
    <w:p>
      <w:pPr>
        <w:pStyle w:val="BodyText"/>
      </w:pPr>
      <w:r>
        <w:rPr>
          <w:b/>
          <w:bCs/>
        </w:rPr>
        <w:t xml:space="preserve">Part B — Concepts (~10 points)</w:t>
      </w:r>
      <w:r>
        <w:t xml:space="preserve"> </w:t>
      </w:r>
      <w:r>
        <w:t xml:space="preserve">B1. Explain the central idea of Project Implementation — Capstone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Project Implementation — Capstone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Project Implementation — Capstone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p>
      <w:pPr>
        <w:pStyle w:val="BodyText"/>
      </w:pPr>
      <w:r>
        <w:rPr>
          <w:b/>
          <w:bCs/>
        </w:rPr>
        <w:t xml:space="preserve">Part E — Primary source (~5 points; Senior only)</w:t>
      </w:r>
      <w:r>
        <w:t xml:space="preserve"> </w:t>
      </w:r>
      <w:r>
        <w:t xml:space="preserve">E1. Quote or paraphrase one passage from a primary source cited in this module. Explain it in your own words.</w:t>
      </w:r>
    </w:p>
    <w:bookmarkEnd w:id="3027"/>
    <w:bookmarkStart w:id="3028" w:name="marking-guidance-9"/>
    <w:p>
      <w:pPr>
        <w:pStyle w:val="Heading2"/>
      </w:pPr>
      <w:r>
        <w:t xml:space="preserve">Marking guidance</w:t>
      </w:r>
    </w:p>
    <w:p>
      <w:pPr>
        <w:pStyle w:val="Compact"/>
        <w:numPr>
          <w:ilvl w:val="0"/>
          <w:numId w:val="2626"/>
        </w:numPr>
      </w:pPr>
      <w:r>
        <w:t xml:space="preserve">Vocabulary: give credit for correct meaning, even if exact wording differs.</w:t>
      </w:r>
    </w:p>
    <w:p>
      <w:pPr>
        <w:pStyle w:val="Compact"/>
        <w:numPr>
          <w:ilvl w:val="0"/>
          <w:numId w:val="2626"/>
        </w:numPr>
      </w:pPr>
      <w:r>
        <w:t xml:space="preserve">Concepts: look for evidence of understanding, not memorisation.</w:t>
      </w:r>
    </w:p>
    <w:p>
      <w:pPr>
        <w:pStyle w:val="Compact"/>
        <w:numPr>
          <w:ilvl w:val="0"/>
          <w:numId w:val="2626"/>
        </w:numPr>
      </w:pPr>
      <w:r>
        <w:t xml:space="preserve">Application: any reasonable example accepted.</w:t>
      </w:r>
    </w:p>
    <w:p>
      <w:pPr>
        <w:pStyle w:val="Compact"/>
        <w:numPr>
          <w:ilvl w:val="0"/>
          <w:numId w:val="2626"/>
        </w:numPr>
      </w:pPr>
      <w:r>
        <w:t xml:space="preserve">Reflection: ungraded for content; awarded for thoughtfulness.</w:t>
      </w:r>
    </w:p>
    <w:bookmarkEnd w:id="3028"/>
    <w:bookmarkStart w:id="3029" w:name="pass-mark-9"/>
    <w:p>
      <w:pPr>
        <w:pStyle w:val="Heading2"/>
      </w:pPr>
      <w:r>
        <w:t xml:space="preserve">Pass mark</w:t>
      </w:r>
    </w:p>
    <w:p>
      <w:pPr>
        <w:pStyle w:val="FirstParagraph"/>
      </w:pPr>
      <w:r>
        <w:t xml:space="preserve">A score of 18/30 indicates the student has met the module’s learning objectives.</w:t>
      </w:r>
    </w:p>
    <w:bookmarkEnd w:id="3029"/>
    <w:bookmarkEnd w:id="3030"/>
    <w:bookmarkStart w:id="3032" w:name="X15fff988329a23f241fafd36d599485a0de0b84"/>
    <w:p>
      <w:pPr>
        <w:pStyle w:val="Heading1"/>
      </w:pPr>
      <w:r>
        <w:t xml:space="preserve">Writing Prompts — Project Implementation — Capstone (Senior)</w:t>
      </w:r>
    </w:p>
    <w:p>
      <w:pPr>
        <w:pStyle w:val="FirstParagraph"/>
      </w:pPr>
      <w:r>
        <w:t xml:space="preserve">Use these for in-class writing, homework, or assessment. Each prompt is suitable for a 300-word response.</w:t>
      </w:r>
    </w:p>
    <w:p>
      <w:pPr>
        <w:pStyle w:val="Compact"/>
        <w:numPr>
          <w:ilvl w:val="0"/>
          <w:numId w:val="2627"/>
        </w:numPr>
      </w:pPr>
      <w:r>
        <w:t xml:space="preserve">In 3–4 sentences, explain Project Implementation — Capstone to a friend who hasn’t taken this module.</w:t>
      </w:r>
    </w:p>
    <w:p>
      <w:pPr>
        <w:pStyle w:val="Compact"/>
        <w:numPr>
          <w:ilvl w:val="0"/>
          <w:numId w:val="2627"/>
        </w:numPr>
      </w:pPr>
      <w:r>
        <w:t xml:space="preserve">Choose one Sanskrit term from this module. Define it, then describe one observation from your own life that matches.</w:t>
      </w:r>
    </w:p>
    <w:p>
      <w:pPr>
        <w:pStyle w:val="Compact"/>
        <w:numPr>
          <w:ilvl w:val="0"/>
          <w:numId w:val="2627"/>
        </w:numPr>
      </w:pPr>
      <w:r>
        <w:t xml:space="preserve">Compare Project Implementation — Capstone with a similar concept from another module or from your science textbook. What’s similar? Different?</w:t>
      </w:r>
    </w:p>
    <w:p>
      <w:pPr>
        <w:pStyle w:val="Compact"/>
        <w:numPr>
          <w:ilvl w:val="0"/>
          <w:numId w:val="2627"/>
        </w:numPr>
      </w:pPr>
      <w:r>
        <w:t xml:space="preserve">Identify ONE claim in this module that you’d want to test. How would you test it?</w:t>
      </w:r>
    </w:p>
    <w:p>
      <w:pPr>
        <w:pStyle w:val="Compact"/>
        <w:numPr>
          <w:ilvl w:val="0"/>
          <w:numId w:val="2627"/>
        </w:numPr>
      </w:pPr>
      <w:r>
        <w:t xml:space="preserve">What was the most surprising thing in this module? Why did it surprise you?</w:t>
      </w:r>
    </w:p>
    <w:p>
      <w:pPr>
        <w:pStyle w:val="Compact"/>
        <w:numPr>
          <w:ilvl w:val="0"/>
          <w:numId w:val="2627"/>
        </w:numPr>
      </w:pPr>
      <w:r>
        <w:t xml:space="preserve">Pick one source cited in this module. Write 2 sentences explaining why it matters.</w:t>
      </w:r>
    </w:p>
    <w:p>
      <w:pPr>
        <w:pStyle w:val="Compact"/>
        <w:numPr>
          <w:ilvl w:val="0"/>
          <w:numId w:val="2627"/>
        </w:numPr>
      </w:pPr>
      <w:r>
        <w:t xml:space="preserve">What is one common misconception about Project Implementation — Capstone? Rebut it in 2–3 sentences.</w:t>
      </w:r>
    </w:p>
    <w:p>
      <w:pPr>
        <w:pStyle w:val="Compact"/>
        <w:numPr>
          <w:ilvl w:val="0"/>
          <w:numId w:val="2627"/>
        </w:numPr>
      </w:pPr>
      <w:r>
        <w:t xml:space="preserve">Imagine you are teaching this module to a younger student. What would you say first?</w:t>
      </w:r>
    </w:p>
    <w:p>
      <w:pPr>
        <w:pStyle w:val="Compact"/>
        <w:numPr>
          <w:ilvl w:val="0"/>
          <w:numId w:val="2627"/>
        </w:numPr>
      </w:pPr>
      <w:r>
        <w:t xml:space="preserve">Read one primary-source passage cited in this module. Translate or paraphrase it; comment on what it adds to your understanding.</w:t>
      </w:r>
    </w:p>
    <w:p>
      <w:pPr>
        <w:pStyle w:val="Compact"/>
        <w:numPr>
          <w:ilvl w:val="0"/>
          <w:numId w:val="2627"/>
        </w:numPr>
      </w:pPr>
      <w:r>
        <w:t xml:space="preserve">Identify a contemporary debate about the IKS framework presented here (e.g., is Tirthaji’s mathematics genuinely Vedic? are doṣas a valid framework today?). Take a position with two pieces of evidence.</w:t>
      </w:r>
    </w:p>
    <w:bookmarkStart w:id="3031" w:name="how-to-use-9"/>
    <w:p>
      <w:pPr>
        <w:pStyle w:val="Heading2"/>
      </w:pPr>
      <w:r>
        <w:t xml:space="preserve">How to use</w:t>
      </w:r>
    </w:p>
    <w:p>
      <w:pPr>
        <w:pStyle w:val="Compact"/>
        <w:numPr>
          <w:ilvl w:val="0"/>
          <w:numId w:val="2628"/>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2628"/>
        </w:numPr>
      </w:pPr>
      <w:r>
        <w:t xml:space="preserve">Or assign all of them across the module, alternating between in-class and home.</w:t>
      </w:r>
    </w:p>
    <w:p>
      <w:pPr>
        <w:pStyle w:val="Compact"/>
        <w:numPr>
          <w:ilvl w:val="0"/>
          <w:numId w:val="2628"/>
        </w:numPr>
      </w:pPr>
      <w:r>
        <w:t xml:space="preserve">Senior students may treat any prompt as a 500-word essay topic.</w:t>
      </w:r>
    </w:p>
    <w:bookmarkEnd w:id="3031"/>
    <w:bookmarkEnd w:id="3032"/>
    <w:bookmarkStart w:id="3034" w:name="X7a5698993f67d298e0414f772c9b59815600490"/>
    <w:p>
      <w:pPr>
        <w:pStyle w:val="Heading1"/>
      </w:pPr>
      <w:r>
        <w:t xml:space="preserve">Homework — Project Implementation — Capstone (Senior)</w:t>
      </w:r>
    </w:p>
    <w:p>
      <w:pPr>
        <w:pStyle w:val="FirstParagraph"/>
      </w:pPr>
      <w:r>
        <w:t xml:space="preserve">Light daily tasks. Each takes 10–15 minutes.</w:t>
      </w:r>
    </w:p>
    <w:p>
      <w:pPr>
        <w:pStyle w:val="Compact"/>
        <w:numPr>
          <w:ilvl w:val="0"/>
          <w:numId w:val="2629"/>
        </w:numPr>
      </w:pPr>
      <w:r>
        <w:rPr>
          <w:b/>
          <w:bCs/>
        </w:rPr>
        <w:t xml:space="preserve">Day 1 — Capstone Overview and Project Menu</w:t>
      </w:r>
      <w:r>
        <w:t xml:space="preserve"> </w:t>
      </w:r>
      <w:r>
        <w:t xml:space="preserve">· Write 2 sentences about today’s concept. (~10 min)</w:t>
      </w:r>
    </w:p>
    <w:p>
      <w:pPr>
        <w:pStyle w:val="Compact"/>
        <w:numPr>
          <w:ilvl w:val="0"/>
          <w:numId w:val="2629"/>
        </w:numPr>
      </w:pPr>
      <w:r>
        <w:rPr>
          <w:b/>
          <w:bCs/>
        </w:rPr>
        <w:t xml:space="preserve">Day 2 — Scope and Plan</w:t>
      </w:r>
      <w:r>
        <w:t xml:space="preserve"> </w:t>
      </w:r>
      <w:r>
        <w:t xml:space="preserve">· Write 2 sentences about today’s concept. (~10 min)</w:t>
      </w:r>
    </w:p>
    <w:p>
      <w:pPr>
        <w:pStyle w:val="Compact"/>
        <w:numPr>
          <w:ilvl w:val="0"/>
          <w:numId w:val="2629"/>
        </w:numPr>
      </w:pPr>
      <w:r>
        <w:rPr>
          <w:b/>
          <w:bCs/>
        </w:rPr>
        <w:t xml:space="preserve">Day 3 — Research — Day 1</w:t>
      </w:r>
      <w:r>
        <w:t xml:space="preserve"> </w:t>
      </w:r>
      <w:r>
        <w:t xml:space="preserve">· Write 2 sentences about today’s concept. (~10 min)</w:t>
      </w:r>
    </w:p>
    <w:p>
      <w:pPr>
        <w:pStyle w:val="Compact"/>
        <w:numPr>
          <w:ilvl w:val="0"/>
          <w:numId w:val="2629"/>
        </w:numPr>
      </w:pPr>
      <w:r>
        <w:rPr>
          <w:b/>
          <w:bCs/>
        </w:rPr>
        <w:t xml:space="preserve">Day 4 — Research — Day 2</w:t>
      </w:r>
      <w:r>
        <w:t xml:space="preserve"> </w:t>
      </w:r>
      <w:r>
        <w:t xml:space="preserve">· Write 2 sentences about today’s concept. (~10 min)</w:t>
      </w:r>
    </w:p>
    <w:p>
      <w:pPr>
        <w:pStyle w:val="Compact"/>
        <w:numPr>
          <w:ilvl w:val="0"/>
          <w:numId w:val="2629"/>
        </w:numPr>
      </w:pPr>
      <w:r>
        <w:rPr>
          <w:b/>
          <w:bCs/>
        </w:rPr>
        <w:t xml:space="preserve">Day 5 — Mid-Project Critique</w:t>
      </w:r>
      <w:r>
        <w:t xml:space="preserve"> </w:t>
      </w:r>
      <w:r>
        <w:t xml:space="preserve">· Write 2 sentences about today’s concept. (~10 min)</w:t>
      </w:r>
    </w:p>
    <w:p>
      <w:pPr>
        <w:pStyle w:val="Compact"/>
        <w:numPr>
          <w:ilvl w:val="0"/>
          <w:numId w:val="2629"/>
        </w:numPr>
      </w:pPr>
      <w:r>
        <w:rPr>
          <w:b/>
          <w:bCs/>
        </w:rPr>
        <w:t xml:space="preserve">Day 6 — Build / Make — Day 1</w:t>
      </w:r>
      <w:r>
        <w:t xml:space="preserve"> </w:t>
      </w:r>
      <w:r>
        <w:t xml:space="preserve">· Write 2 sentences about today’s concept. (~10 min)</w:t>
      </w:r>
    </w:p>
    <w:p>
      <w:pPr>
        <w:pStyle w:val="Compact"/>
        <w:numPr>
          <w:ilvl w:val="0"/>
          <w:numId w:val="2629"/>
        </w:numPr>
      </w:pPr>
      <w:r>
        <w:rPr>
          <w:b/>
          <w:bCs/>
        </w:rPr>
        <w:t xml:space="preserve">Day 7 — Build / Make — Day 2</w:t>
      </w:r>
      <w:r>
        <w:t xml:space="preserve"> </w:t>
      </w:r>
      <w:r>
        <w:t xml:space="preserve">· Write 2 sentences about today’s concept. (~10 min)</w:t>
      </w:r>
    </w:p>
    <w:p>
      <w:pPr>
        <w:pStyle w:val="Compact"/>
        <w:numPr>
          <w:ilvl w:val="0"/>
          <w:numId w:val="2629"/>
        </w:numPr>
      </w:pPr>
      <w:r>
        <w:rPr>
          <w:b/>
          <w:bCs/>
        </w:rPr>
        <w:t xml:space="preserve">Day 8 — Document</w:t>
      </w:r>
      <w:r>
        <w:t xml:space="preserve"> </w:t>
      </w:r>
      <w:r>
        <w:t xml:space="preserve">· Write 2 sentences about today’s concept. (~10 min)</w:t>
      </w:r>
    </w:p>
    <w:p>
      <w:pPr>
        <w:pStyle w:val="Compact"/>
        <w:numPr>
          <w:ilvl w:val="0"/>
          <w:numId w:val="2629"/>
        </w:numPr>
      </w:pPr>
      <w:r>
        <w:rPr>
          <w:b/>
          <w:bCs/>
        </w:rPr>
        <w:t xml:space="preserve">Day 9 — Rehearse Presentation</w:t>
      </w:r>
      <w:r>
        <w:t xml:space="preserve"> </w:t>
      </w:r>
      <w:r>
        <w:t xml:space="preserve">· Write 2 sentences about today’s concept. (~10 min)</w:t>
      </w:r>
    </w:p>
    <w:p>
      <w:pPr>
        <w:pStyle w:val="Compact"/>
        <w:numPr>
          <w:ilvl w:val="0"/>
          <w:numId w:val="2629"/>
        </w:numPr>
      </w:pPr>
      <w:r>
        <w:rPr>
          <w:b/>
          <w:bCs/>
        </w:rPr>
        <w:t xml:space="preserve">Day 10 — Project Share Day</w:t>
      </w:r>
      <w:r>
        <w:t xml:space="preserve"> </w:t>
      </w:r>
      <w:r>
        <w:t xml:space="preserve">· Write 2 sentences about today’s concept. (~10 min)</w:t>
      </w:r>
    </w:p>
    <w:bookmarkStart w:id="3033" w:name="notes-9"/>
    <w:p>
      <w:pPr>
        <w:pStyle w:val="Heading2"/>
      </w:pPr>
      <w:r>
        <w:t xml:space="preserve">Notes</w:t>
      </w:r>
    </w:p>
    <w:p>
      <w:pPr>
        <w:pStyle w:val="Compact"/>
        <w:numPr>
          <w:ilvl w:val="0"/>
          <w:numId w:val="2630"/>
        </w:numPr>
      </w:pPr>
      <w:r>
        <w:t xml:space="preserve">Homework is intended to consolidate what was learned in class, not introduce new content.</w:t>
      </w:r>
    </w:p>
    <w:p>
      <w:pPr>
        <w:pStyle w:val="Compact"/>
        <w:numPr>
          <w:ilvl w:val="0"/>
          <w:numId w:val="2630"/>
        </w:numPr>
      </w:pPr>
      <w:r>
        <w:t xml:space="preserve">If a child struggles, the parent should consult the teacher rather than push.</w:t>
      </w:r>
    </w:p>
    <w:p>
      <w:pPr>
        <w:pStyle w:val="Compact"/>
        <w:numPr>
          <w:ilvl w:val="0"/>
          <w:numId w:val="2630"/>
        </w:numPr>
      </w:pPr>
      <w:r>
        <w:t xml:space="preserve">Capstone project days (Module 15) may have lighter daily homework so students can focus on the project.</w:t>
      </w:r>
    </w:p>
    <w:bookmarkEnd w:id="3033"/>
    <w:bookmarkEnd w:id="3034"/>
    <w:bookmarkStart w:id="3042" w:name="activity-1-mid-project-critique-circle"/>
    <w:p>
      <w:pPr>
        <w:pStyle w:val="Heading1"/>
      </w:pPr>
      <w:r>
        <w:t xml:space="preserve">Activity 1 — Mid-Project Critique Circle</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 ·</w:t>
      </w:r>
      <w:r>
        <w:t xml:space="preserve"> </w:t>
      </w:r>
      <w:r>
        <w:rPr>
          <w:b/>
          <w:bCs/>
        </w:rPr>
        <w:t xml:space="preserve">Duration:</w:t>
      </w:r>
      <w:r>
        <w:t xml:space="preserve"> </w:t>
      </w:r>
      <w:r>
        <w:t xml:space="preserve">30 min</w:t>
      </w:r>
    </w:p>
    <w:bookmarkStart w:id="3035" w:name="purpose-9"/>
    <w:p>
      <w:pPr>
        <w:pStyle w:val="Heading2"/>
      </w:pPr>
      <w:r>
        <w:t xml:space="preserve">Purpose</w:t>
      </w:r>
    </w:p>
    <w:p>
      <w:pPr>
        <w:pStyle w:val="FirstParagraph"/>
      </w:pPr>
      <w:r>
        <w:t xml:space="preserve">Reinforce the day-by-day concepts of Project Implementation — Capstone through a hands-on activity. Aligned with NEP 2020 §4.23 (experiential learning).</w:t>
      </w:r>
    </w:p>
    <w:bookmarkEnd w:id="3035"/>
    <w:bookmarkStart w:id="3036" w:name="materials-157"/>
    <w:p>
      <w:pPr>
        <w:pStyle w:val="Heading2"/>
      </w:pPr>
      <w:r>
        <w:t xml:space="preserve">Materials</w:t>
      </w:r>
    </w:p>
    <w:p>
      <w:pPr>
        <w:pStyle w:val="FirstParagraph"/>
      </w:pPr>
      <w:r>
        <w:t xml:space="preserve">student project plans, sticky notes</w:t>
      </w:r>
    </w:p>
    <w:bookmarkEnd w:id="3036"/>
    <w:bookmarkStart w:id="3037" w:name="what-students-do-9"/>
    <w:p>
      <w:pPr>
        <w:pStyle w:val="Heading2"/>
      </w:pPr>
      <w:r>
        <w:t xml:space="preserve">What students do</w:t>
      </w:r>
    </w:p>
    <w:p>
      <w:pPr>
        <w:pStyle w:val="FirstParagraph"/>
      </w:pPr>
      <w:r>
        <w:t xml:space="preserve">Pairs swap project plans, read in 5 minutes, then offer one strength (one sticky note) and one concern (another sticky note). Pairs rotate twice. Refine plan based on feedback.</w:t>
      </w:r>
    </w:p>
    <w:bookmarkEnd w:id="3037"/>
    <w:bookmarkStart w:id="3038" w:name="step-by-step-9"/>
    <w:p>
      <w:pPr>
        <w:pStyle w:val="Heading2"/>
      </w:pPr>
      <w:r>
        <w:t xml:space="preserve">Step-by-step</w:t>
      </w:r>
    </w:p>
    <w:p>
      <w:pPr>
        <w:pStyle w:val="Compact"/>
        <w:numPr>
          <w:ilvl w:val="0"/>
          <w:numId w:val="2631"/>
        </w:numPr>
      </w:pPr>
      <w:r>
        <w:rPr>
          <w:b/>
          <w:bCs/>
        </w:rPr>
        <w:t xml:space="preserve">Setup (5 min)</w:t>
      </w:r>
      <w:r>
        <w:t xml:space="preserve"> </w:t>
      </w:r>
      <w:r>
        <w:t xml:space="preserve">— gather materials; explain the task.</w:t>
      </w:r>
    </w:p>
    <w:p>
      <w:pPr>
        <w:pStyle w:val="Compact"/>
        <w:numPr>
          <w:ilvl w:val="0"/>
          <w:numId w:val="2631"/>
        </w:numPr>
      </w:pPr>
      <w:r>
        <w:rPr>
          <w:b/>
          <w:bCs/>
        </w:rPr>
        <w:t xml:space="preserve">Working phase (20 min)</w:t>
      </w:r>
      <w:r>
        <w:t xml:space="preserve"> </w:t>
      </w:r>
      <w:r>
        <w:t xml:space="preserve">— students work individually or in pairs.</w:t>
      </w:r>
    </w:p>
    <w:p>
      <w:pPr>
        <w:pStyle w:val="Compact"/>
        <w:numPr>
          <w:ilvl w:val="0"/>
          <w:numId w:val="2631"/>
        </w:numPr>
      </w:pPr>
      <w:r>
        <w:rPr>
          <w:b/>
          <w:bCs/>
        </w:rPr>
        <w:t xml:space="preserve">Share (5 min)</w:t>
      </w:r>
      <w:r>
        <w:t xml:space="preserve"> </w:t>
      </w:r>
      <w:r>
        <w:t xml:space="preserve">— selected students share their results with the class.</w:t>
      </w:r>
    </w:p>
    <w:bookmarkEnd w:id="3038"/>
    <w:bookmarkStart w:id="3039" w:name="differentiation-168"/>
    <w:p>
      <w:pPr>
        <w:pStyle w:val="Heading2"/>
      </w:pPr>
      <w:r>
        <w:t xml:space="preserve">Differentiation</w:t>
      </w:r>
    </w:p>
    <w:p>
      <w:pPr>
        <w:pStyle w:val="Compact"/>
        <w:numPr>
          <w:ilvl w:val="0"/>
          <w:numId w:val="2632"/>
        </w:numPr>
      </w:pPr>
      <w:r>
        <w:rPr>
          <w:b/>
          <w:bCs/>
        </w:rPr>
        <w:t xml:space="preserve">Extension:</w:t>
      </w:r>
      <w:r>
        <w:t xml:space="preserve"> </w:t>
      </w:r>
      <w:r>
        <w:t xml:space="preserve">ask advanced students to do an additional iteration or analysis.</w:t>
      </w:r>
    </w:p>
    <w:p>
      <w:pPr>
        <w:pStyle w:val="Compact"/>
        <w:numPr>
          <w:ilvl w:val="0"/>
          <w:numId w:val="2632"/>
        </w:numPr>
      </w:pPr>
      <w:r>
        <w:rPr>
          <w:b/>
          <w:bCs/>
        </w:rPr>
        <w:t xml:space="preserve">Support:</w:t>
      </w:r>
      <w:r>
        <w:t xml:space="preserve"> </w:t>
      </w:r>
      <w:r>
        <w:t xml:space="preserve">pair students who need scaffolds; offer partial templates.</w:t>
      </w:r>
    </w:p>
    <w:bookmarkEnd w:id="3039"/>
    <w:bookmarkStart w:id="3040" w:name="assessment-13"/>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3040"/>
    <w:bookmarkStart w:id="3041" w:name="safety-29"/>
    <w:p>
      <w:pPr>
        <w:pStyle w:val="Heading2"/>
      </w:pPr>
      <w:r>
        <w:t xml:space="preserve">Safety</w:t>
      </w:r>
    </w:p>
    <w:p>
      <w:pPr>
        <w:pStyle w:val="Compact"/>
        <w:numPr>
          <w:ilvl w:val="0"/>
          <w:numId w:val="2633"/>
        </w:numPr>
      </w:pPr>
      <w:r>
        <w:t xml:space="preserve">General safety briefing before any materials are handled.</w:t>
      </w:r>
    </w:p>
    <w:p>
      <w:pPr>
        <w:pStyle w:val="Compact"/>
        <w:numPr>
          <w:ilvl w:val="0"/>
          <w:numId w:val="2633"/>
        </w:numPr>
      </w:pPr>
      <w:r>
        <w:t xml:space="preserve">If herbs, plants, or food are involved: kitchen-amount only, no ingestion of unknown preparations.</w:t>
      </w:r>
    </w:p>
    <w:p>
      <w:pPr>
        <w:pStyle w:val="Compact"/>
        <w:numPr>
          <w:ilvl w:val="0"/>
          <w:numId w:val="2633"/>
        </w:numPr>
      </w:pPr>
      <w:r>
        <w:t xml:space="preserve">Outdoor activities: stay in the designated area; supervised by the teacher.</w:t>
      </w:r>
    </w:p>
    <w:bookmarkEnd w:id="3041"/>
    <w:bookmarkEnd w:id="3042"/>
    <w:bookmarkStart w:id="3050" w:name="Xae41e03aceaf675e20c585e79c8dfb538b8775b"/>
    <w:p>
      <w:pPr>
        <w:pStyle w:val="Heading1"/>
      </w:pPr>
      <w:r>
        <w:t xml:space="preserve">Project Brief — Capstone Project (Student Choice)</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Senior</w:t>
      </w:r>
    </w:p>
    <w:bookmarkStart w:id="3043" w:name="what-you-will-do-9"/>
    <w:p>
      <w:pPr>
        <w:pStyle w:val="Heading2"/>
      </w:pPr>
      <w:r>
        <w:t xml:space="preserve">What you will do</w:t>
      </w:r>
    </w:p>
    <w:p>
      <w:pPr>
        <w:pStyle w:val="FirstParagraph"/>
      </w:pPr>
      <w:r>
        <w:t xml:space="preserve">Choose one of the 10-option project menu (see README.md) or pitch your own. Deliverables: 1-page plan, daily journal, final artefact, ~500-word reflection (Senior; ~300 for Middle; oral share for Primary), 5-minute presentation. Safety: NO cow-urine ingestion for any pañcagavya project — pivot to fermented-foods comparative study instead.</w:t>
      </w:r>
    </w:p>
    <w:bookmarkEnd w:id="3043"/>
    <w:bookmarkStart w:id="3044" w:name="why-9"/>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3044"/>
    <w:bookmarkStart w:id="3045" w:name="deliverables-9"/>
    <w:p>
      <w:pPr>
        <w:pStyle w:val="Heading2"/>
      </w:pPr>
      <w:r>
        <w:t xml:space="preserve">Deliverables</w:t>
      </w:r>
    </w:p>
    <w:p>
      <w:pPr>
        <w:pStyle w:val="Compact"/>
        <w:numPr>
          <w:ilvl w:val="0"/>
          <w:numId w:val="2634"/>
        </w:numPr>
      </w:pPr>
      <w:r>
        <w:rPr>
          <w:b/>
          <w:bCs/>
        </w:rPr>
        <w:t xml:space="preserve">One-page project plan</w:t>
      </w:r>
      <w:r>
        <w:t xml:space="preserve"> </w:t>
      </w:r>
      <w:r>
        <w:t xml:space="preserve">(Day 2 of the module): problem, sources, deliverable, timeline.</w:t>
      </w:r>
    </w:p>
    <w:p>
      <w:pPr>
        <w:pStyle w:val="Compact"/>
        <w:numPr>
          <w:ilvl w:val="0"/>
          <w:numId w:val="2634"/>
        </w:numPr>
      </w:pPr>
      <w:r>
        <w:rPr>
          <w:b/>
          <w:bCs/>
        </w:rPr>
        <w:t xml:space="preserve">Daily journal entries</w:t>
      </w:r>
      <w:r>
        <w:t xml:space="preserve"> </w:t>
      </w:r>
      <w:r>
        <w:t xml:space="preserve">(one per day, starting Day 6): what you did, what worked, what didn’t.</w:t>
      </w:r>
    </w:p>
    <w:p>
      <w:pPr>
        <w:pStyle w:val="Compact"/>
        <w:numPr>
          <w:ilvl w:val="0"/>
          <w:numId w:val="2634"/>
        </w:numPr>
      </w:pPr>
      <w:r>
        <w:rPr>
          <w:b/>
          <w:bCs/>
        </w:rPr>
        <w:t xml:space="preserve">Final artefact</w:t>
      </w:r>
      <w:r>
        <w:t xml:space="preserve"> </w:t>
      </w:r>
      <w:r>
        <w:t xml:space="preserve">(a poster / model / digital deliverable).</w:t>
      </w:r>
    </w:p>
    <w:p>
      <w:pPr>
        <w:pStyle w:val="Compact"/>
        <w:numPr>
          <w:ilvl w:val="0"/>
          <w:numId w:val="2634"/>
        </w:numPr>
      </w:pPr>
      <w:r>
        <w:rPr>
          <w:b/>
          <w:bCs/>
        </w:rPr>
        <w:t xml:space="preserve">Written reflection</w:t>
      </w:r>
      <w:r>
        <w:t xml:space="preserve"> </w:t>
      </w:r>
      <w:r>
        <w:t xml:space="preserve">(500 words (Senior)): what you learned, what surprised you, what you’re still uncertain about.</w:t>
      </w:r>
    </w:p>
    <w:p>
      <w:pPr>
        <w:pStyle w:val="Compact"/>
        <w:numPr>
          <w:ilvl w:val="0"/>
          <w:numId w:val="2634"/>
        </w:numPr>
      </w:pPr>
      <w:r>
        <w:rPr>
          <w:b/>
          <w:bCs/>
        </w:rPr>
        <w:t xml:space="preserve">Presentation</w:t>
      </w:r>
      <w:r>
        <w:t xml:space="preserve"> </w:t>
      </w:r>
      <w:r>
        <w:t xml:space="preserve">(5-minute share with the class).</w:t>
      </w:r>
    </w:p>
    <w:bookmarkEnd w:id="3045"/>
    <w:bookmarkStart w:id="3046" w:name="timeline-9"/>
    <w:p>
      <w:pPr>
        <w:pStyle w:val="Heading2"/>
      </w:pPr>
      <w:r>
        <w:t xml:space="preserve">Timeline</w:t>
      </w:r>
    </w:p>
    <w:p>
      <w:pPr>
        <w:pStyle w:val="Compact"/>
        <w:numPr>
          <w:ilvl w:val="0"/>
          <w:numId w:val="2635"/>
        </w:numPr>
      </w:pPr>
      <w:r>
        <w:rPr>
          <w:b/>
          <w:bCs/>
        </w:rPr>
        <w:t xml:space="preserve">Day 1–2:</w:t>
      </w:r>
      <w:r>
        <w:t xml:space="preserve"> </w:t>
      </w:r>
      <w:r>
        <w:t xml:space="preserve">scope and plan.</w:t>
      </w:r>
    </w:p>
    <w:p>
      <w:pPr>
        <w:pStyle w:val="Compact"/>
        <w:numPr>
          <w:ilvl w:val="0"/>
          <w:numId w:val="2635"/>
        </w:numPr>
      </w:pPr>
      <w:r>
        <w:rPr>
          <w:b/>
          <w:bCs/>
        </w:rPr>
        <w:t xml:space="preserve">Day 3–4:</w:t>
      </w:r>
      <w:r>
        <w:t xml:space="preserve"> </w:t>
      </w:r>
      <w:r>
        <w:t xml:space="preserve">research.</w:t>
      </w:r>
    </w:p>
    <w:p>
      <w:pPr>
        <w:pStyle w:val="Compact"/>
        <w:numPr>
          <w:ilvl w:val="0"/>
          <w:numId w:val="2635"/>
        </w:numPr>
      </w:pPr>
      <w:r>
        <w:rPr>
          <w:b/>
          <w:bCs/>
        </w:rPr>
        <w:t xml:space="preserve">Day 5:</w:t>
      </w:r>
      <w:r>
        <w:t xml:space="preserve"> </w:t>
      </w:r>
      <w:r>
        <w:t xml:space="preserve">mid-project critique.</w:t>
      </w:r>
    </w:p>
    <w:p>
      <w:pPr>
        <w:pStyle w:val="Compact"/>
        <w:numPr>
          <w:ilvl w:val="0"/>
          <w:numId w:val="2635"/>
        </w:numPr>
      </w:pPr>
      <w:r>
        <w:rPr>
          <w:b/>
          <w:bCs/>
        </w:rPr>
        <w:t xml:space="preserve">Day 6–7:</w:t>
      </w:r>
      <w:r>
        <w:t xml:space="preserve"> </w:t>
      </w:r>
      <w:r>
        <w:t xml:space="preserve">build / make.</w:t>
      </w:r>
    </w:p>
    <w:p>
      <w:pPr>
        <w:pStyle w:val="Compact"/>
        <w:numPr>
          <w:ilvl w:val="0"/>
          <w:numId w:val="2635"/>
        </w:numPr>
      </w:pPr>
      <w:r>
        <w:rPr>
          <w:b/>
          <w:bCs/>
        </w:rPr>
        <w:t xml:space="preserve">Day 8:</w:t>
      </w:r>
      <w:r>
        <w:t xml:space="preserve"> </w:t>
      </w:r>
      <w:r>
        <w:t xml:space="preserve">document.</w:t>
      </w:r>
    </w:p>
    <w:p>
      <w:pPr>
        <w:pStyle w:val="Compact"/>
        <w:numPr>
          <w:ilvl w:val="0"/>
          <w:numId w:val="2635"/>
        </w:numPr>
      </w:pPr>
      <w:r>
        <w:rPr>
          <w:b/>
          <w:bCs/>
        </w:rPr>
        <w:t xml:space="preserve">Day 9:</w:t>
      </w:r>
      <w:r>
        <w:t xml:space="preserve"> </w:t>
      </w:r>
      <w:r>
        <w:t xml:space="preserve">rehearse.</w:t>
      </w:r>
    </w:p>
    <w:p>
      <w:pPr>
        <w:pStyle w:val="Compact"/>
        <w:numPr>
          <w:ilvl w:val="0"/>
          <w:numId w:val="2635"/>
        </w:numPr>
      </w:pPr>
      <w:r>
        <w:rPr>
          <w:b/>
          <w:bCs/>
        </w:rPr>
        <w:t xml:space="preserve">Day 10:</w:t>
      </w:r>
      <w:r>
        <w:t xml:space="preserve"> </w:t>
      </w:r>
      <w:r>
        <w:t xml:space="preserve">share day.</w:t>
      </w:r>
    </w:p>
    <w:bookmarkEnd w:id="3046"/>
    <w:bookmarkStart w:id="3047" w:name="sources-9"/>
    <w:p>
      <w:pPr>
        <w:pStyle w:val="Heading2"/>
      </w:pPr>
      <w:r>
        <w:t xml:space="preserve">Sources</w:t>
      </w:r>
    </w:p>
    <w:p>
      <w:pPr>
        <w:pStyle w:val="FirstParagraph"/>
      </w:pPr>
      <w:r>
        <w:t xml:space="preserve">You must cite at least 3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3047"/>
    <w:bookmarkStart w:id="3048" w:name="safety-30"/>
    <w:p>
      <w:pPr>
        <w:pStyle w:val="Heading2"/>
      </w:pPr>
      <w:r>
        <w:t xml:space="preserve">Safety</w:t>
      </w:r>
    </w:p>
    <w:p>
      <w:pPr>
        <w:pStyle w:val="Compact"/>
        <w:numPr>
          <w:ilvl w:val="0"/>
          <w:numId w:val="2636"/>
        </w:numPr>
      </w:pPr>
      <w:r>
        <w:t xml:space="preserve">Any project involving plants / food / outdoor work must be supervised.</w:t>
      </w:r>
    </w:p>
    <w:p>
      <w:pPr>
        <w:pStyle w:val="Compact"/>
        <w:numPr>
          <w:ilvl w:val="0"/>
          <w:numId w:val="2636"/>
        </w:numPr>
      </w:pPr>
      <w:r>
        <w:rPr>
          <w:b/>
          <w:bCs/>
        </w:rPr>
        <w:t xml:space="preserve">No herbal medicine recommendations.</w:t>
      </w:r>
      <w:r>
        <w:t xml:space="preserve"> </w:t>
      </w:r>
      <w:r>
        <w:t xml:space="preserve">Modules 10 and 4 give awareness; therapeutic decisions belong to qualified practitioners.</w:t>
      </w:r>
    </w:p>
    <w:p>
      <w:pPr>
        <w:pStyle w:val="Compact"/>
        <w:numPr>
          <w:ilvl w:val="0"/>
          <w:numId w:val="2636"/>
        </w:numPr>
      </w:pPr>
      <w:r>
        <w:rPr>
          <w:b/>
          <w:bCs/>
        </w:rPr>
        <w:t xml:space="preserve">Capstone safety:</w:t>
      </w:r>
      <w:r>
        <w:t xml:space="preserve"> </w:t>
      </w:r>
      <w:r>
        <w:t xml:space="preserve">if you choose a pañcagavya project, you MUST use the fermented-foods comparative-study substitution — cow-urine ingestion is NOT allowed.</w:t>
      </w:r>
    </w:p>
    <w:bookmarkEnd w:id="3048"/>
    <w:bookmarkStart w:id="3049" w:name="grading-12"/>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3049"/>
    <w:bookmarkEnd w:id="3050"/>
    <w:bookmarkStart w:id="3059" w:name="X317d750d8d3b5c23e1bf6634b86e4bb3566b84b"/>
    <w:p>
      <w:pPr>
        <w:pStyle w:val="Heading1"/>
      </w:pPr>
      <w:r>
        <w:t xml:space="preserve">Assessment Rubric — Project Implementation — Capstone (Senior)</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3056" w:name="criteria-11"/>
    <w:p>
      <w:pPr>
        <w:pStyle w:val="Heading2"/>
      </w:pPr>
      <w:r>
        <w:t xml:space="preserve">Criteria</w:t>
      </w:r>
    </w:p>
    <w:bookmarkStart w:id="3051" w:name="X8a104b1ea2f9cbd5f922d5298d54fc041b89a17"/>
    <w:p>
      <w:pPr>
        <w:pStyle w:val="Heading3"/>
      </w:pPr>
      <w:r>
        <w:t xml:space="preserve">Accuracy of concepts — uses Sanskrit terms correctly, gets the central idea right</w:t>
      </w:r>
    </w:p>
    <w:p>
      <w:pPr>
        <w:pStyle w:val="Compact"/>
        <w:numPr>
          <w:ilvl w:val="0"/>
          <w:numId w:val="2637"/>
        </w:numPr>
      </w:pPr>
      <w:r>
        <w:rPr>
          <w:b/>
          <w:bCs/>
        </w:rPr>
        <w:t xml:space="preserve">Exceeding (4)</w:t>
      </w:r>
      <w:r>
        <w:t xml:space="preserve"> </w:t>
      </w:r>
      <w:r>
        <w:t xml:space="preserve">— Exceptional; could teach this to another student.</w:t>
      </w:r>
    </w:p>
    <w:p>
      <w:pPr>
        <w:pStyle w:val="Compact"/>
        <w:numPr>
          <w:ilvl w:val="0"/>
          <w:numId w:val="2637"/>
        </w:numPr>
      </w:pPr>
      <w:r>
        <w:rPr>
          <w:b/>
          <w:bCs/>
        </w:rPr>
        <w:t xml:space="preserve">Meeting (3)</w:t>
      </w:r>
      <w:r>
        <w:t xml:space="preserve"> </w:t>
      </w:r>
      <w:r>
        <w:t xml:space="preserve">— Solid; meets the learning objective.</w:t>
      </w:r>
    </w:p>
    <w:p>
      <w:pPr>
        <w:pStyle w:val="Compact"/>
        <w:numPr>
          <w:ilvl w:val="0"/>
          <w:numId w:val="2637"/>
        </w:numPr>
      </w:pPr>
      <w:r>
        <w:rPr>
          <w:b/>
          <w:bCs/>
        </w:rPr>
        <w:t xml:space="preserve">Approaching (2)</w:t>
      </w:r>
      <w:r>
        <w:t xml:space="preserve"> </w:t>
      </w:r>
      <w:r>
        <w:t xml:space="preserve">— Partial; some elements present, others missing.</w:t>
      </w:r>
    </w:p>
    <w:p>
      <w:pPr>
        <w:pStyle w:val="Compact"/>
        <w:numPr>
          <w:ilvl w:val="0"/>
          <w:numId w:val="2637"/>
        </w:numPr>
      </w:pPr>
      <w:r>
        <w:rPr>
          <w:b/>
          <w:bCs/>
        </w:rPr>
        <w:t xml:space="preserve">Beginning (1)</w:t>
      </w:r>
      <w:r>
        <w:t xml:space="preserve"> </w:t>
      </w:r>
      <w:r>
        <w:t xml:space="preserve">— Significant gaps; needs re-teaching.</w:t>
      </w:r>
    </w:p>
    <w:bookmarkEnd w:id="3051"/>
    <w:bookmarkStart w:id="3052" w:name="X702c782e2c04f18e9038b285d1e06af17e7b9ca"/>
    <w:p>
      <w:pPr>
        <w:pStyle w:val="Heading3"/>
      </w:pPr>
      <w:r>
        <w:t xml:space="preserve">Source discipline — cites sources, distinguishes traditional framing from empirical claim</w:t>
      </w:r>
    </w:p>
    <w:p>
      <w:pPr>
        <w:pStyle w:val="Compact"/>
        <w:numPr>
          <w:ilvl w:val="0"/>
          <w:numId w:val="2638"/>
        </w:numPr>
      </w:pPr>
      <w:r>
        <w:rPr>
          <w:b/>
          <w:bCs/>
        </w:rPr>
        <w:t xml:space="preserve">Exceeding (4)</w:t>
      </w:r>
      <w:r>
        <w:t xml:space="preserve"> </w:t>
      </w:r>
      <w:r>
        <w:t xml:space="preserve">— Exceptional; could teach this to another student.</w:t>
      </w:r>
    </w:p>
    <w:p>
      <w:pPr>
        <w:pStyle w:val="Compact"/>
        <w:numPr>
          <w:ilvl w:val="0"/>
          <w:numId w:val="2638"/>
        </w:numPr>
      </w:pPr>
      <w:r>
        <w:rPr>
          <w:b/>
          <w:bCs/>
        </w:rPr>
        <w:t xml:space="preserve">Meeting (3)</w:t>
      </w:r>
      <w:r>
        <w:t xml:space="preserve"> </w:t>
      </w:r>
      <w:r>
        <w:t xml:space="preserve">— Solid; meets the learning objective.</w:t>
      </w:r>
    </w:p>
    <w:p>
      <w:pPr>
        <w:pStyle w:val="Compact"/>
        <w:numPr>
          <w:ilvl w:val="0"/>
          <w:numId w:val="2638"/>
        </w:numPr>
      </w:pPr>
      <w:r>
        <w:rPr>
          <w:b/>
          <w:bCs/>
        </w:rPr>
        <w:t xml:space="preserve">Approaching (2)</w:t>
      </w:r>
      <w:r>
        <w:t xml:space="preserve"> </w:t>
      </w:r>
      <w:r>
        <w:t xml:space="preserve">— Partial; some elements present, others missing.</w:t>
      </w:r>
    </w:p>
    <w:p>
      <w:pPr>
        <w:pStyle w:val="Compact"/>
        <w:numPr>
          <w:ilvl w:val="0"/>
          <w:numId w:val="2638"/>
        </w:numPr>
      </w:pPr>
      <w:r>
        <w:rPr>
          <w:b/>
          <w:bCs/>
        </w:rPr>
        <w:t xml:space="preserve">Beginning (1)</w:t>
      </w:r>
      <w:r>
        <w:t xml:space="preserve"> </w:t>
      </w:r>
      <w:r>
        <w:t xml:space="preserve">— Significant gaps; needs re-teaching.</w:t>
      </w:r>
    </w:p>
    <w:bookmarkEnd w:id="3052"/>
    <w:bookmarkStart w:id="3053" w:name="X9bd7fd4d27158b08317b6fb38a2ffac4cb4752f"/>
    <w:p>
      <w:pPr>
        <w:pStyle w:val="Heading3"/>
      </w:pPr>
      <w:r>
        <w:t xml:space="preserve">Application — connects the module to other modules and to real-world examples</w:t>
      </w:r>
    </w:p>
    <w:p>
      <w:pPr>
        <w:pStyle w:val="Compact"/>
        <w:numPr>
          <w:ilvl w:val="0"/>
          <w:numId w:val="2639"/>
        </w:numPr>
      </w:pPr>
      <w:r>
        <w:rPr>
          <w:b/>
          <w:bCs/>
        </w:rPr>
        <w:t xml:space="preserve">Exceeding (4)</w:t>
      </w:r>
      <w:r>
        <w:t xml:space="preserve"> </w:t>
      </w:r>
      <w:r>
        <w:t xml:space="preserve">— Exceptional; could teach this to another student.</w:t>
      </w:r>
    </w:p>
    <w:p>
      <w:pPr>
        <w:pStyle w:val="Compact"/>
        <w:numPr>
          <w:ilvl w:val="0"/>
          <w:numId w:val="2639"/>
        </w:numPr>
      </w:pPr>
      <w:r>
        <w:rPr>
          <w:b/>
          <w:bCs/>
        </w:rPr>
        <w:t xml:space="preserve">Meeting (3)</w:t>
      </w:r>
      <w:r>
        <w:t xml:space="preserve"> </w:t>
      </w:r>
      <w:r>
        <w:t xml:space="preserve">— Solid; meets the learning objective.</w:t>
      </w:r>
    </w:p>
    <w:p>
      <w:pPr>
        <w:pStyle w:val="Compact"/>
        <w:numPr>
          <w:ilvl w:val="0"/>
          <w:numId w:val="2639"/>
        </w:numPr>
      </w:pPr>
      <w:r>
        <w:rPr>
          <w:b/>
          <w:bCs/>
        </w:rPr>
        <w:t xml:space="preserve">Approaching (2)</w:t>
      </w:r>
      <w:r>
        <w:t xml:space="preserve"> </w:t>
      </w:r>
      <w:r>
        <w:t xml:space="preserve">— Partial; some elements present, others missing.</w:t>
      </w:r>
    </w:p>
    <w:p>
      <w:pPr>
        <w:pStyle w:val="Compact"/>
        <w:numPr>
          <w:ilvl w:val="0"/>
          <w:numId w:val="2639"/>
        </w:numPr>
      </w:pPr>
      <w:r>
        <w:rPr>
          <w:b/>
          <w:bCs/>
        </w:rPr>
        <w:t xml:space="preserve">Beginning (1)</w:t>
      </w:r>
      <w:r>
        <w:t xml:space="preserve"> </w:t>
      </w:r>
      <w:r>
        <w:t xml:space="preserve">— Significant gaps; needs re-teaching.</w:t>
      </w:r>
    </w:p>
    <w:bookmarkEnd w:id="3053"/>
    <w:bookmarkStart w:id="3054" w:name="Xf3e2b8e6d9c2a3f7e51cb3a087d8422684ef2d8"/>
    <w:p>
      <w:pPr>
        <w:pStyle w:val="Heading3"/>
      </w:pPr>
      <w:r>
        <w:t xml:space="preserve">Presentation — clear, organised, evidence-supported</w:t>
      </w:r>
    </w:p>
    <w:p>
      <w:pPr>
        <w:pStyle w:val="Compact"/>
        <w:numPr>
          <w:ilvl w:val="0"/>
          <w:numId w:val="2640"/>
        </w:numPr>
      </w:pPr>
      <w:r>
        <w:rPr>
          <w:b/>
          <w:bCs/>
        </w:rPr>
        <w:t xml:space="preserve">Exceeding (4)</w:t>
      </w:r>
      <w:r>
        <w:t xml:space="preserve"> </w:t>
      </w:r>
      <w:r>
        <w:t xml:space="preserve">— Exceptional; could teach this to another student.</w:t>
      </w:r>
    </w:p>
    <w:p>
      <w:pPr>
        <w:pStyle w:val="Compact"/>
        <w:numPr>
          <w:ilvl w:val="0"/>
          <w:numId w:val="2640"/>
        </w:numPr>
      </w:pPr>
      <w:r>
        <w:rPr>
          <w:b/>
          <w:bCs/>
        </w:rPr>
        <w:t xml:space="preserve">Meeting (3)</w:t>
      </w:r>
      <w:r>
        <w:t xml:space="preserve"> </w:t>
      </w:r>
      <w:r>
        <w:t xml:space="preserve">— Solid; meets the learning objective.</w:t>
      </w:r>
    </w:p>
    <w:p>
      <w:pPr>
        <w:pStyle w:val="Compact"/>
        <w:numPr>
          <w:ilvl w:val="0"/>
          <w:numId w:val="2640"/>
        </w:numPr>
      </w:pPr>
      <w:r>
        <w:rPr>
          <w:b/>
          <w:bCs/>
        </w:rPr>
        <w:t xml:space="preserve">Approaching (2)</w:t>
      </w:r>
      <w:r>
        <w:t xml:space="preserve"> </w:t>
      </w:r>
      <w:r>
        <w:t xml:space="preserve">— Partial; some elements present, others missing.</w:t>
      </w:r>
    </w:p>
    <w:p>
      <w:pPr>
        <w:pStyle w:val="Compact"/>
        <w:numPr>
          <w:ilvl w:val="0"/>
          <w:numId w:val="2640"/>
        </w:numPr>
      </w:pPr>
      <w:r>
        <w:rPr>
          <w:b/>
          <w:bCs/>
        </w:rPr>
        <w:t xml:space="preserve">Beginning (1)</w:t>
      </w:r>
      <w:r>
        <w:t xml:space="preserve"> </w:t>
      </w:r>
      <w:r>
        <w:t xml:space="preserve">— Significant gaps; needs re-teaching.</w:t>
      </w:r>
    </w:p>
    <w:bookmarkEnd w:id="3054"/>
    <w:bookmarkStart w:id="3055" w:name="X7ecfe8075f8b4b7416e6fc2705a74f671ea6411"/>
    <w:p>
      <w:pPr>
        <w:pStyle w:val="Heading3"/>
      </w:pPr>
      <w:r>
        <w:t xml:space="preserve">Reflection — honest, thoughtful, identifies what was learned and what remains uncertain</w:t>
      </w:r>
    </w:p>
    <w:p>
      <w:pPr>
        <w:pStyle w:val="Compact"/>
        <w:numPr>
          <w:ilvl w:val="0"/>
          <w:numId w:val="2641"/>
        </w:numPr>
      </w:pPr>
      <w:r>
        <w:rPr>
          <w:b/>
          <w:bCs/>
        </w:rPr>
        <w:t xml:space="preserve">Exceeding (4)</w:t>
      </w:r>
      <w:r>
        <w:t xml:space="preserve"> </w:t>
      </w:r>
      <w:r>
        <w:t xml:space="preserve">— Exceptional; could teach this to another student.</w:t>
      </w:r>
    </w:p>
    <w:p>
      <w:pPr>
        <w:pStyle w:val="Compact"/>
        <w:numPr>
          <w:ilvl w:val="0"/>
          <w:numId w:val="2641"/>
        </w:numPr>
      </w:pPr>
      <w:r>
        <w:rPr>
          <w:b/>
          <w:bCs/>
        </w:rPr>
        <w:t xml:space="preserve">Meeting (3)</w:t>
      </w:r>
      <w:r>
        <w:t xml:space="preserve"> </w:t>
      </w:r>
      <w:r>
        <w:t xml:space="preserve">— Solid; meets the learning objective.</w:t>
      </w:r>
    </w:p>
    <w:p>
      <w:pPr>
        <w:pStyle w:val="Compact"/>
        <w:numPr>
          <w:ilvl w:val="0"/>
          <w:numId w:val="2641"/>
        </w:numPr>
      </w:pPr>
      <w:r>
        <w:rPr>
          <w:b/>
          <w:bCs/>
        </w:rPr>
        <w:t xml:space="preserve">Approaching (2)</w:t>
      </w:r>
      <w:r>
        <w:t xml:space="preserve"> </w:t>
      </w:r>
      <w:r>
        <w:t xml:space="preserve">— Partial; some elements present, others missing.</w:t>
      </w:r>
    </w:p>
    <w:p>
      <w:pPr>
        <w:pStyle w:val="Compact"/>
        <w:numPr>
          <w:ilvl w:val="0"/>
          <w:numId w:val="2641"/>
        </w:numPr>
      </w:pPr>
      <w:r>
        <w:rPr>
          <w:b/>
          <w:bCs/>
        </w:rPr>
        <w:t xml:space="preserve">Beginning (1)</w:t>
      </w:r>
      <w:r>
        <w:t xml:space="preserve"> </w:t>
      </w:r>
      <w:r>
        <w:t xml:space="preserve">— Significant gaps; needs re-teaching.</w:t>
      </w:r>
    </w:p>
    <w:bookmarkEnd w:id="3055"/>
    <w:bookmarkEnd w:id="3056"/>
    <w:bookmarkStart w:id="3057" w:name="how-the-teacher-uses-this-rubric-9"/>
    <w:p>
      <w:pPr>
        <w:pStyle w:val="Heading2"/>
      </w:pPr>
      <w:r>
        <w:t xml:space="preserve">How the teacher uses this rubric</w:t>
      </w:r>
    </w:p>
    <w:p>
      <w:pPr>
        <w:pStyle w:val="Compact"/>
        <w:numPr>
          <w:ilvl w:val="0"/>
          <w:numId w:val="2642"/>
        </w:numPr>
      </w:pPr>
      <w:r>
        <w:t xml:space="preserve">After the project share, score each student on each criterion.</w:t>
      </w:r>
    </w:p>
    <w:p>
      <w:pPr>
        <w:pStyle w:val="Compact"/>
        <w:numPr>
          <w:ilvl w:val="0"/>
          <w:numId w:val="2642"/>
        </w:numPr>
      </w:pPr>
      <w:r>
        <w:t xml:space="preserve">Convert to a band (4 = Exceeding, 3 = Meeting, etc.) for the report card.</w:t>
      </w:r>
    </w:p>
    <w:p>
      <w:pPr>
        <w:pStyle w:val="Compact"/>
        <w:numPr>
          <w:ilvl w:val="0"/>
          <w:numId w:val="2642"/>
        </w:numPr>
      </w:pPr>
      <w:r>
        <w:t xml:space="preserve">Share at least one strength and one area for growth with each student.</w:t>
      </w:r>
    </w:p>
    <w:bookmarkEnd w:id="3057"/>
    <w:bookmarkStart w:id="3058" w:name="self-assessment-senior-students-9"/>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3058"/>
    <w:bookmarkEnd w:id="3059"/>
    <w:bookmarkStart w:id="3073" w:name="Xf82e66f9582f28da2a60f6381c8d9c054eb92ef"/>
    <w:p>
      <w:pPr>
        <w:pStyle w:val="Heading1"/>
      </w:pPr>
      <w:r>
        <w:t xml:space="preserve">Student Workbook — Project Implementation — Capstone (Senior)</w:t>
      </w:r>
    </w:p>
    <w:p>
      <w:pPr>
        <w:pStyle w:val="FirstParagraph"/>
      </w:pPr>
      <w:r>
        <w:t xml:space="preserve">This workbook is yours to write in. Use it for vocab, exercises, and reflection across all 10 days.</w:t>
      </w:r>
    </w:p>
    <w:bookmarkStart w:id="3060" w:name="vocabulary-tracker-9"/>
    <w:p>
      <w:pPr>
        <w:pStyle w:val="Heading2"/>
      </w:pPr>
      <w:r>
        <w:t xml:space="preserve">Vocabulary tracker</w:t>
      </w:r>
    </w:p>
    <w:p>
      <w:pPr>
        <w:pStyle w:val="FirstParagraph"/>
      </w:pPr>
      <w:r>
        <w:t xml:space="preserve">Fill in as we go:</w:t>
      </w:r>
    </w:p>
    <w:p>
      <w:pPr>
        <w:pStyle w:val="Compact"/>
        <w:numPr>
          <w:ilvl w:val="0"/>
          <w:numId w:val="2643"/>
        </w:numPr>
      </w:pPr>
      <w:r>
        <w:rPr>
          <w:i/>
          <w:iCs/>
        </w:rPr>
        <w:t xml:space="preserve">anvayana</w:t>
      </w:r>
      <w:r>
        <w:t xml:space="preserve"> </w:t>
      </w:r>
      <w:r>
        <w:t xml:space="preserve">— _________________________</w:t>
      </w:r>
    </w:p>
    <w:p>
      <w:pPr>
        <w:pStyle w:val="Compact"/>
        <w:numPr>
          <w:ilvl w:val="0"/>
          <w:numId w:val="2643"/>
        </w:numPr>
      </w:pPr>
      <w:r>
        <w:rPr>
          <w:i/>
          <w:iCs/>
        </w:rPr>
        <w:t xml:space="preserve">pañcagavya</w:t>
      </w:r>
      <w:r>
        <w:t xml:space="preserve"> </w:t>
      </w:r>
      <w:r>
        <w:t xml:space="preserve">— _________________________</w:t>
      </w:r>
    </w:p>
    <w:p>
      <w:pPr>
        <w:pStyle w:val="Compact"/>
        <w:numPr>
          <w:ilvl w:val="0"/>
          <w:numId w:val="2643"/>
        </w:numPr>
      </w:pPr>
      <w:r>
        <w:rPr>
          <w:i/>
          <w:iCs/>
        </w:rPr>
        <w:t xml:space="preserve">siddhānta</w:t>
      </w:r>
      <w:r>
        <w:t xml:space="preserve"> </w:t>
      </w:r>
      <w:r>
        <w:t xml:space="preserve">— _________________________</w:t>
      </w:r>
    </w:p>
    <w:bookmarkEnd w:id="3060"/>
    <w:bookmarkStart w:id="3071" w:name="day-by-day-notes-9"/>
    <w:p>
      <w:pPr>
        <w:pStyle w:val="Heading2"/>
      </w:pPr>
      <w:r>
        <w:t xml:space="preserve">Day-by-day notes</w:t>
      </w:r>
    </w:p>
    <w:bookmarkStart w:id="3061" w:name="Xceee112bd36787f46a6771288479cf458d2b0ca"/>
    <w:p>
      <w:pPr>
        <w:pStyle w:val="Heading3"/>
      </w:pPr>
      <w:r>
        <w:t xml:space="preserve">Day 1 — Capstone Overview and Project Menu</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1"/>
    <w:bookmarkStart w:id="3062" w:name="day-2-scope-and-plan-2"/>
    <w:p>
      <w:pPr>
        <w:pStyle w:val="Heading3"/>
      </w:pPr>
      <w:r>
        <w:t xml:space="preserve">Day 2 — Scope and Plan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2"/>
    <w:bookmarkStart w:id="3063" w:name="day-3-research-day-1-2"/>
    <w:p>
      <w:pPr>
        <w:pStyle w:val="Heading3"/>
      </w:pPr>
      <w:r>
        <w:t xml:space="preserve">Day 3 — Research — Day 1</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3"/>
    <w:bookmarkStart w:id="3064" w:name="day-4-research-day-2-2"/>
    <w:p>
      <w:pPr>
        <w:pStyle w:val="Heading3"/>
      </w:pPr>
      <w:r>
        <w:t xml:space="preserve">Day 4 — Research — Day 2</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4"/>
    <w:bookmarkStart w:id="3065" w:name="day-5-mid-project-critique-2"/>
    <w:p>
      <w:pPr>
        <w:pStyle w:val="Heading3"/>
      </w:pPr>
      <w:r>
        <w:t xml:space="preserve">Day 5 — Mid-Project Critique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5"/>
    <w:bookmarkStart w:id="3066" w:name="day-6-build-make-day-1-2"/>
    <w:p>
      <w:pPr>
        <w:pStyle w:val="Heading3"/>
      </w:pPr>
      <w:r>
        <w:t xml:space="preserve">Day 6 — Build / Make — Day 1</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6"/>
    <w:bookmarkStart w:id="3067" w:name="day-7-build-make-day-2-2"/>
    <w:p>
      <w:pPr>
        <w:pStyle w:val="Heading3"/>
      </w:pPr>
      <w:r>
        <w:t xml:space="preserve">Day 7 — Build / Make — Day 2</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7"/>
    <w:bookmarkStart w:id="3068" w:name="day-8-document-2"/>
    <w:p>
      <w:pPr>
        <w:pStyle w:val="Heading3"/>
      </w:pPr>
      <w:r>
        <w:t xml:space="preserve">Day 8 — Document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8"/>
    <w:bookmarkStart w:id="3069" w:name="day-9-rehearse-presentation-2"/>
    <w:p>
      <w:pPr>
        <w:pStyle w:val="Heading3"/>
      </w:pPr>
      <w:r>
        <w:t xml:space="preserve">Day 9 — Rehearse Presentation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9"/>
    <w:bookmarkStart w:id="3070" w:name="day-10-project-share-day-2"/>
    <w:p>
      <w:pPr>
        <w:pStyle w:val="Heading3"/>
      </w:pPr>
      <w:r>
        <w:t xml:space="preserve">Day 10 — Project Share Day</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70"/>
    <w:bookmarkEnd w:id="3071"/>
    <w:bookmarkStart w:id="3072" w:name="final-reflection-9"/>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3072"/>
    <w:bookmarkEnd w:id="30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20">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1"/>
  </w:num>
  <w:num w:numId="14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1"/>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1"/>
  </w:num>
  <w:num w:numId="1491">
    <w:abstractNumId w:val="991"/>
  </w:num>
  <w:num w:numId="1492">
    <w:abstractNumId w:val="991"/>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1"/>
  </w:num>
  <w:num w:numId="1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2">
    <w:abstractNumId w:val="991"/>
  </w:num>
  <w:num w:numId="1603">
    <w:abstractNumId w:val="991"/>
  </w:num>
  <w:num w:numId="1604">
    <w:abstractNumId w:val="991"/>
  </w:num>
  <w:num w:numId="1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9">
    <w:abstractNumId w:val="991"/>
  </w:num>
  <w:num w:numId="1670">
    <w:abstractNumId w:val="991"/>
  </w:num>
  <w:num w:numId="1671">
    <w:abstractNumId w:val="991"/>
  </w:num>
  <w:num w:numId="16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3">
    <w:abstractNumId w:val="991"/>
  </w:num>
  <w:num w:numId="16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5">
    <w:abstractNumId w:val="991"/>
  </w:num>
  <w:num w:numId="16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7">
    <w:abstractNumId w:val="991"/>
  </w:num>
  <w:num w:numId="16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6">
    <w:abstractNumId w:val="991"/>
  </w:num>
  <w:num w:numId="1707">
    <w:abstractNumId w:val="991"/>
  </w:num>
  <w:num w:numId="1708">
    <w:abstractNumId w:val="991"/>
  </w:num>
  <w:num w:numId="17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3">
    <w:abstractNumId w:val="991"/>
  </w:num>
  <w:num w:numId="1774">
    <w:abstractNumId w:val="991"/>
  </w:num>
  <w:num w:numId="1775">
    <w:abstractNumId w:val="991"/>
  </w:num>
  <w:num w:numId="17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7">
    <w:abstractNumId w:val="991"/>
  </w:num>
  <w:num w:numId="17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9">
    <w:abstractNumId w:val="991"/>
  </w:num>
  <w:num w:numId="17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1">
    <w:abstractNumId w:val="991"/>
  </w:num>
  <w:num w:numId="17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4">
    <w:abstractNumId w:val="991"/>
  </w:num>
  <w:num w:numId="17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4">
    <w:abstractNumId w:val="991"/>
  </w:num>
  <w:num w:numId="1815">
    <w:abstractNumId w:val="991"/>
  </w:num>
  <w:num w:numId="1816">
    <w:abstractNumId w:val="991"/>
  </w:num>
  <w:num w:numId="18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9">
    <w:abstractNumId w:val="991"/>
  </w:num>
  <w:num w:numId="1910">
    <w:abstractNumId w:val="991"/>
  </w:num>
  <w:num w:numId="1911">
    <w:abstractNumId w:val="991"/>
  </w:num>
  <w:num w:numId="19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3">
    <w:abstractNumId w:val="991"/>
  </w:num>
  <w:num w:numId="1914">
    <w:abstractNumId w:val="991"/>
  </w:num>
  <w:num w:numId="19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1">
    <w:abstractNumId w:val="991"/>
  </w:num>
  <w:num w:numId="1932">
    <w:abstractNumId w:val="991"/>
  </w:num>
  <w:num w:numId="1933">
    <w:abstractNumId w:val="991"/>
  </w:num>
  <w:num w:numId="19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8">
    <w:abstractNumId w:val="991"/>
  </w:num>
  <w:num w:numId="1999">
    <w:abstractNumId w:val="991"/>
  </w:num>
  <w:num w:numId="2000">
    <w:abstractNumId w:val="991"/>
  </w:num>
  <w:num w:numId="2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991"/>
  </w:num>
  <w:num w:numId="2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4">
    <w:abstractNumId w:val="991"/>
  </w:num>
  <w:num w:numId="2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6">
    <w:abstractNumId w:val="991"/>
  </w:num>
  <w:num w:numId="2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5">
    <w:abstractNumId w:val="991"/>
  </w:num>
  <w:num w:numId="2036">
    <w:abstractNumId w:val="991"/>
  </w:num>
  <w:num w:numId="2037">
    <w:abstractNumId w:val="991"/>
  </w:num>
  <w:num w:numId="2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4">
    <w:abstractNumId w:val="991"/>
  </w:num>
  <w:num w:numId="2075">
    <w:abstractNumId w:val="991"/>
  </w:num>
  <w:num w:numId="2076">
    <w:abstractNumId w:val="991"/>
  </w:num>
  <w:num w:numId="2077">
    <w:abstractNumId w:val="991"/>
  </w:num>
  <w:num w:numId="2078">
    <w:abstractNumId w:val="991"/>
  </w:num>
  <w:num w:numId="2079">
    <w:abstractNumId w:val="991"/>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1"/>
  </w:num>
  <w:num w:numId="2082">
    <w:abstractNumId w:val="991"/>
  </w:num>
  <w:num w:numId="2083">
    <w:abstractNumId w:val="991"/>
  </w:num>
  <w:num w:numId="2084">
    <w:abstractNumId w:val="991"/>
  </w:num>
  <w:num w:numId="2085">
    <w:abstractNumId w:val="991"/>
  </w:num>
  <w:num w:numId="2086">
    <w:abstractNumId w:val="991"/>
  </w:num>
  <w:num w:numId="2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5">
    <w:abstractNumId w:val="991"/>
  </w:num>
  <w:num w:numId="2096">
    <w:abstractNumId w:val="991"/>
  </w:num>
  <w:num w:numId="2097">
    <w:abstractNumId w:val="991"/>
  </w:num>
  <w:num w:numId="2098">
    <w:abstractNumId w:val="991"/>
  </w:num>
  <w:num w:numId="2099">
    <w:abstractNumId w:val="991"/>
  </w:num>
  <w:num w:numId="2100">
    <w:abstractNumId w:val="991"/>
  </w:num>
  <w:num w:numId="2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2">
    <w:abstractNumId w:val="991"/>
  </w:num>
  <w:num w:numId="2103">
    <w:abstractNumId w:val="991"/>
  </w:num>
  <w:num w:numId="2104">
    <w:abstractNumId w:val="991"/>
  </w:num>
  <w:num w:numId="2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6">
    <w:abstractNumId w:val="991"/>
  </w:num>
  <w:num w:numId="2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8">
    <w:abstractNumId w:val="991"/>
  </w:num>
  <w:num w:numId="2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0">
    <w:abstractNumId w:val="991"/>
  </w:num>
  <w:num w:numId="2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2">
    <w:abstractNumId w:val="991"/>
  </w:num>
  <w:num w:numId="2113">
    <w:abstractNumId w:val="991"/>
  </w:num>
  <w:num w:numId="2114">
    <w:abstractNumId w:val="991"/>
  </w:num>
  <w:num w:numId="2115">
    <w:abstractNumId w:val="991"/>
  </w:num>
  <w:num w:numId="2116">
    <w:abstractNumId w:val="991"/>
  </w:num>
  <w:num w:numId="2117">
    <w:abstractNumId w:val="991"/>
  </w:num>
  <w:num w:numId="2118">
    <w:abstractNumId w:val="991"/>
  </w:num>
  <w:num w:numId="2119">
    <w:abstractNumId w:val="991"/>
  </w:num>
  <w:num w:numId="2120">
    <w:abstractNumId w:val="991"/>
  </w:num>
  <w:num w:numId="2121">
    <w:abstractNumId w:val="991"/>
  </w:num>
  <w:num w:numId="2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3">
    <w:abstractNumId w:val="991"/>
  </w:num>
  <w:num w:numId="2124">
    <w:abstractNumId w:val="991"/>
  </w:num>
  <w:num w:numId="2125">
    <w:abstractNumId w:val="991"/>
  </w:num>
  <w:num w:numId="2126">
    <w:abstractNumId w:val="991"/>
  </w:num>
  <w:num w:numId="2127">
    <w:abstractNumId w:val="991"/>
  </w:num>
  <w:num w:numId="2128">
    <w:abstractNumId w:val="991"/>
  </w:num>
  <w:num w:numId="2129">
    <w:abstractNumId w:val="991"/>
  </w:num>
  <w:num w:numId="2130">
    <w:abstractNumId w:val="991"/>
  </w:num>
  <w:num w:numId="2131">
    <w:abstractNumId w:val="991"/>
  </w:num>
  <w:num w:numId="2132">
    <w:abstractNumId w:val="991"/>
  </w:num>
  <w:num w:numId="2133">
    <w:abstractNumId w:val="991"/>
  </w:num>
  <w:num w:numId="2134">
    <w:abstractNumId w:val="991"/>
  </w:num>
  <w:num w:numId="2135">
    <w:abstractNumId w:val="991"/>
  </w:num>
  <w:num w:numId="2136">
    <w:abstractNumId w:val="991"/>
  </w:num>
  <w:num w:numId="2137">
    <w:abstractNumId w:val="991"/>
  </w:num>
  <w:num w:numId="2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9">
    <w:abstractNumId w:val="991"/>
  </w:num>
  <w:num w:numId="2140">
    <w:abstractNumId w:val="991"/>
  </w:num>
  <w:num w:numId="2141">
    <w:abstractNumId w:val="991"/>
  </w:num>
  <w:num w:numId="2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3">
    <w:abstractNumId w:val="991"/>
  </w:num>
  <w:num w:numId="2144">
    <w:abstractNumId w:val="991"/>
  </w:num>
  <w:num w:numId="2145">
    <w:abstractNumId w:val="991"/>
  </w:num>
  <w:num w:numId="2146">
    <w:abstractNumId w:val="991"/>
  </w:num>
  <w:num w:numId="2147">
    <w:abstractNumId w:val="991"/>
  </w:num>
  <w:num w:numId="2148">
    <w:abstractNumId w:val="991"/>
  </w:num>
  <w:num w:numId="2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0">
    <w:abstractNumId w:val="991"/>
  </w:num>
  <w:num w:numId="2151">
    <w:abstractNumId w:val="991"/>
  </w:num>
  <w:num w:numId="2152">
    <w:abstractNumId w:val="991"/>
  </w:num>
  <w:num w:numId="2153">
    <w:abstractNumId w:val="991"/>
  </w:num>
  <w:num w:numId="2154">
    <w:abstractNumId w:val="991"/>
  </w:num>
  <w:num w:numId="2155">
    <w:abstractNumId w:val="991"/>
  </w:num>
  <w:num w:numId="2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7">
    <w:abstractNumId w:val="991"/>
  </w:num>
  <w:num w:numId="2158">
    <w:abstractNumId w:val="991"/>
  </w:num>
  <w:num w:numId="2159">
    <w:abstractNumId w:val="991"/>
  </w:num>
  <w:num w:numId="2160">
    <w:abstractNumId w:val="991"/>
  </w:num>
  <w:num w:numId="2161">
    <w:abstractNumId w:val="991"/>
  </w:num>
  <w:num w:numId="2162">
    <w:abstractNumId w:val="991"/>
  </w:num>
  <w:num w:numId="2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4">
    <w:abstractNumId w:val="991"/>
  </w:num>
  <w:num w:numId="2165">
    <w:abstractNumId w:val="991"/>
  </w:num>
  <w:num w:numId="2166">
    <w:abstractNumId w:val="991"/>
  </w:num>
  <w:num w:numId="2167">
    <w:abstractNumId w:val="991"/>
  </w:num>
  <w:num w:numId="2168">
    <w:abstractNumId w:val="991"/>
  </w:num>
  <w:num w:numId="2169">
    <w:abstractNumId w:val="991"/>
  </w:num>
  <w:num w:numId="2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1">
    <w:abstractNumId w:val="991"/>
  </w:num>
  <w:num w:numId="2172">
    <w:abstractNumId w:val="991"/>
  </w:num>
  <w:num w:numId="2173">
    <w:abstractNumId w:val="991"/>
  </w:num>
  <w:num w:numId="2174">
    <w:abstractNumId w:val="991"/>
  </w:num>
  <w:num w:numId="2175">
    <w:abstractNumId w:val="991"/>
  </w:num>
  <w:num w:numId="2176">
    <w:abstractNumId w:val="991"/>
  </w:num>
  <w:num w:numId="2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8">
    <w:abstractNumId w:val="991"/>
  </w:num>
  <w:num w:numId="2179">
    <w:abstractNumId w:val="991"/>
  </w:num>
  <w:num w:numId="2180">
    <w:abstractNumId w:val="991"/>
  </w:num>
  <w:num w:numId="2181">
    <w:abstractNumId w:val="991"/>
  </w:num>
  <w:num w:numId="2182">
    <w:abstractNumId w:val="991"/>
  </w:num>
  <w:num w:numId="2183">
    <w:abstractNumId w:val="991"/>
  </w:num>
  <w:num w:numId="2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5">
    <w:abstractNumId w:val="991"/>
  </w:num>
  <w:num w:numId="2186">
    <w:abstractNumId w:val="991"/>
  </w:num>
  <w:num w:numId="2187">
    <w:abstractNumId w:val="991"/>
  </w:num>
  <w:num w:numId="2188">
    <w:abstractNumId w:val="991"/>
  </w:num>
  <w:num w:numId="2189">
    <w:abstractNumId w:val="991"/>
  </w:num>
  <w:num w:numId="2190">
    <w:abstractNumId w:val="991"/>
  </w:num>
  <w:num w:numId="2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2">
    <w:abstractNumId w:val="991"/>
  </w:num>
  <w:num w:numId="2193">
    <w:abstractNumId w:val="991"/>
  </w:num>
  <w:num w:numId="2194">
    <w:abstractNumId w:val="991"/>
  </w:num>
  <w:num w:numId="2195">
    <w:abstractNumId w:val="991"/>
  </w:num>
  <w:num w:numId="2196">
    <w:abstractNumId w:val="991"/>
  </w:num>
  <w:num w:numId="2197">
    <w:abstractNumId w:val="991"/>
  </w:num>
  <w:num w:numId="2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9">
    <w:abstractNumId w:val="991"/>
  </w:num>
  <w:num w:numId="2200">
    <w:abstractNumId w:val="991"/>
  </w:num>
  <w:num w:numId="2201">
    <w:abstractNumId w:val="991"/>
  </w:num>
  <w:num w:numId="2202">
    <w:abstractNumId w:val="991"/>
  </w:num>
  <w:num w:numId="2203">
    <w:abstractNumId w:val="991"/>
  </w:num>
  <w:num w:numId="2204">
    <w:abstractNumId w:val="991"/>
  </w:num>
  <w:num w:numId="2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6">
    <w:abstractNumId w:val="991"/>
  </w:num>
  <w:num w:numId="2207">
    <w:abstractNumId w:val="991"/>
  </w:num>
  <w:num w:numId="2208">
    <w:abstractNumId w:val="991"/>
  </w:num>
  <w:num w:numId="2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0">
    <w:abstractNumId w:val="991"/>
  </w:num>
  <w:num w:numId="2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2">
    <w:abstractNumId w:val="991"/>
  </w:num>
  <w:num w:numId="2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4">
    <w:abstractNumId w:val="991"/>
  </w:num>
  <w:num w:numId="2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6">
    <w:abstractNumId w:val="991"/>
  </w:num>
  <w:num w:numId="2217">
    <w:abstractNumId w:val="991"/>
  </w:num>
  <w:num w:numId="2218">
    <w:abstractNumId w:val="991"/>
  </w:num>
  <w:num w:numId="2219">
    <w:abstractNumId w:val="991"/>
  </w:num>
  <w:num w:numId="2220">
    <w:abstractNumId w:val="991"/>
  </w:num>
  <w:num w:numId="2221">
    <w:abstractNumId w:val="991"/>
  </w:num>
  <w:num w:numId="2222">
    <w:abstractNumId w:val="991"/>
  </w:num>
  <w:num w:numId="2223">
    <w:abstractNumId w:val="991"/>
  </w:num>
  <w:num w:numId="2224">
    <w:abstractNumId w:val="991"/>
  </w:num>
  <w:num w:numId="2225">
    <w:abstractNumId w:val="991"/>
  </w:num>
  <w:num w:numId="2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7">
    <w:abstractNumId w:val="991"/>
  </w:num>
  <w:num w:numId="2228">
    <w:abstractNumId w:val="991"/>
  </w:num>
  <w:num w:numId="2229">
    <w:abstractNumId w:val="991"/>
  </w:num>
  <w:num w:numId="2230">
    <w:abstractNumId w:val="991"/>
  </w:num>
  <w:num w:numId="2231">
    <w:abstractNumId w:val="991"/>
  </w:num>
  <w:num w:numId="2232">
    <w:abstractNumId w:val="991"/>
  </w:num>
  <w:num w:numId="2233">
    <w:abstractNumId w:val="991"/>
  </w:num>
  <w:num w:numId="2234">
    <w:abstractNumId w:val="991"/>
  </w:num>
  <w:num w:numId="2235">
    <w:abstractNumId w:val="991"/>
  </w:num>
  <w:num w:numId="2236">
    <w:abstractNumId w:val="991"/>
  </w:num>
  <w:num w:numId="2237">
    <w:abstractNumId w:val="991"/>
  </w:num>
  <w:num w:numId="2238">
    <w:abstractNumId w:val="991"/>
  </w:num>
  <w:num w:numId="2239">
    <w:abstractNumId w:val="991"/>
  </w:num>
  <w:num w:numId="2240">
    <w:abstractNumId w:val="991"/>
  </w:num>
  <w:num w:numId="2241">
    <w:abstractNumId w:val="991"/>
  </w:num>
  <w:num w:numId="2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3">
    <w:abstractNumId w:val="991"/>
  </w:num>
  <w:num w:numId="2244">
    <w:abstractNumId w:val="991"/>
  </w:num>
  <w:num w:numId="2245">
    <w:abstractNumId w:val="991"/>
  </w:num>
  <w:num w:numId="2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7">
    <w:abstractNumId w:val="991"/>
  </w:num>
  <w:num w:numId="2248">
    <w:abstractNumId w:val="991"/>
  </w:num>
  <w:num w:numId="2249">
    <w:abstractNumId w:val="991"/>
  </w:num>
  <w:num w:numId="2250">
    <w:abstractNumId w:val="991"/>
  </w:num>
  <w:num w:numId="2251">
    <w:abstractNumId w:val="991"/>
  </w:num>
  <w:num w:numId="2252">
    <w:abstractNumId w:val="991"/>
  </w:num>
  <w:num w:numId="2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4">
    <w:abstractNumId w:val="991"/>
  </w:num>
  <w:num w:numId="2255">
    <w:abstractNumId w:val="991"/>
  </w:num>
  <w:num w:numId="2256">
    <w:abstractNumId w:val="991"/>
  </w:num>
  <w:num w:numId="2257">
    <w:abstractNumId w:val="991"/>
  </w:num>
  <w:num w:numId="2258">
    <w:abstractNumId w:val="991"/>
  </w:num>
  <w:num w:numId="2259">
    <w:abstractNumId w:val="991"/>
  </w:num>
  <w:num w:numId="2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1">
    <w:abstractNumId w:val="991"/>
  </w:num>
  <w:num w:numId="2262">
    <w:abstractNumId w:val="991"/>
  </w:num>
  <w:num w:numId="2263">
    <w:abstractNumId w:val="991"/>
  </w:num>
  <w:num w:numId="2264">
    <w:abstractNumId w:val="991"/>
  </w:num>
  <w:num w:numId="2265">
    <w:abstractNumId w:val="991"/>
  </w:num>
  <w:num w:numId="2266">
    <w:abstractNumId w:val="991"/>
  </w:num>
  <w:num w:numId="2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8">
    <w:abstractNumId w:val="991"/>
  </w:num>
  <w:num w:numId="2269">
    <w:abstractNumId w:val="991"/>
  </w:num>
  <w:num w:numId="2270">
    <w:abstractNumId w:val="991"/>
  </w:num>
  <w:num w:numId="2271">
    <w:abstractNumId w:val="991"/>
  </w:num>
  <w:num w:numId="2272">
    <w:abstractNumId w:val="991"/>
  </w:num>
  <w:num w:numId="2273">
    <w:abstractNumId w:val="991"/>
  </w:num>
  <w:num w:numId="2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5">
    <w:abstractNumId w:val="991"/>
  </w:num>
  <w:num w:numId="2276">
    <w:abstractNumId w:val="991"/>
  </w:num>
  <w:num w:numId="2277">
    <w:abstractNumId w:val="991"/>
  </w:num>
  <w:num w:numId="2278">
    <w:abstractNumId w:val="991"/>
  </w:num>
  <w:num w:numId="2279">
    <w:abstractNumId w:val="991"/>
  </w:num>
  <w:num w:numId="2280">
    <w:abstractNumId w:val="991"/>
  </w:num>
  <w:num w:numId="2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2">
    <w:abstractNumId w:val="991"/>
  </w:num>
  <w:num w:numId="2283">
    <w:abstractNumId w:val="991"/>
  </w:num>
  <w:num w:numId="2284">
    <w:abstractNumId w:val="991"/>
  </w:num>
  <w:num w:numId="2285">
    <w:abstractNumId w:val="991"/>
  </w:num>
  <w:num w:numId="2286">
    <w:abstractNumId w:val="991"/>
  </w:num>
  <w:num w:numId="2287">
    <w:abstractNumId w:val="991"/>
  </w:num>
  <w:num w:numId="2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9">
    <w:abstractNumId w:val="991"/>
  </w:num>
  <w:num w:numId="2290">
    <w:abstractNumId w:val="991"/>
  </w:num>
  <w:num w:numId="2291">
    <w:abstractNumId w:val="991"/>
  </w:num>
  <w:num w:numId="2292">
    <w:abstractNumId w:val="991"/>
  </w:num>
  <w:num w:numId="2293">
    <w:abstractNumId w:val="991"/>
  </w:num>
  <w:num w:numId="2294">
    <w:abstractNumId w:val="991"/>
  </w:num>
  <w:num w:numId="2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6">
    <w:abstractNumId w:val="991"/>
  </w:num>
  <w:num w:numId="2297">
    <w:abstractNumId w:val="991"/>
  </w:num>
  <w:num w:numId="2298">
    <w:abstractNumId w:val="991"/>
  </w:num>
  <w:num w:numId="2299">
    <w:abstractNumId w:val="991"/>
  </w:num>
  <w:num w:numId="2300">
    <w:abstractNumId w:val="991"/>
  </w:num>
  <w:num w:numId="2301">
    <w:abstractNumId w:val="991"/>
  </w:num>
  <w:num w:numId="2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3">
    <w:abstractNumId w:val="991"/>
  </w:num>
  <w:num w:numId="2304">
    <w:abstractNumId w:val="991"/>
  </w:num>
  <w:num w:numId="2305">
    <w:abstractNumId w:val="991"/>
  </w:num>
  <w:num w:numId="2306">
    <w:abstractNumId w:val="991"/>
  </w:num>
  <w:num w:numId="2307">
    <w:abstractNumId w:val="991"/>
  </w:num>
  <w:num w:numId="2308">
    <w:abstractNumId w:val="991"/>
  </w:num>
  <w:num w:numId="2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0">
    <w:abstractNumId w:val="991"/>
  </w:num>
  <w:num w:numId="2311">
    <w:abstractNumId w:val="991"/>
  </w:num>
  <w:num w:numId="2312">
    <w:abstractNumId w:val="991"/>
  </w:num>
  <w:num w:numId="2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4">
    <w:abstractNumId w:val="991"/>
  </w:num>
  <w:num w:numId="2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6">
    <w:abstractNumId w:val="991"/>
  </w:num>
  <w:num w:numId="2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8">
    <w:abstractNumId w:val="991"/>
  </w:num>
  <w:num w:numId="2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0">
    <w:abstractNumId w:val="991"/>
  </w:num>
  <w:num w:numId="2321">
    <w:abstractNumId w:val="991"/>
  </w:num>
  <w:num w:numId="2322">
    <w:abstractNumId w:val="991"/>
  </w:num>
  <w:num w:numId="2323">
    <w:abstractNumId w:val="991"/>
  </w:num>
  <w:num w:numId="2324">
    <w:abstractNumId w:val="991"/>
  </w:num>
  <w:num w:numId="2325">
    <w:abstractNumId w:val="991"/>
  </w:num>
  <w:num w:numId="2326">
    <w:abstractNumId w:val="991"/>
  </w:num>
  <w:num w:numId="2327">
    <w:abstractNumId w:val="991"/>
  </w:num>
  <w:num w:numId="2328">
    <w:abstractNumId w:val="991"/>
  </w:num>
  <w:num w:numId="2329">
    <w:abstractNumId w:val="991"/>
  </w:num>
  <w:num w:numId="2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1">
    <w:abstractNumId w:val="991"/>
  </w:num>
  <w:num w:numId="2332">
    <w:abstractNumId w:val="991"/>
  </w:num>
  <w:num w:numId="2333">
    <w:abstractNumId w:val="991"/>
  </w:num>
  <w:num w:numId="2334">
    <w:abstractNumId w:val="991"/>
  </w:num>
  <w:num w:numId="2335">
    <w:abstractNumId w:val="991"/>
  </w:num>
  <w:num w:numId="2336">
    <w:abstractNumId w:val="991"/>
  </w:num>
  <w:num w:numId="2337">
    <w:abstractNumId w:val="991"/>
  </w:num>
  <w:num w:numId="2338">
    <w:abstractNumId w:val="991"/>
  </w:num>
  <w:num w:numId="2339">
    <w:abstractNumId w:val="991"/>
  </w:num>
  <w:num w:numId="2340">
    <w:abstractNumId w:val="991"/>
  </w:num>
  <w:num w:numId="2341">
    <w:abstractNumId w:val="991"/>
  </w:num>
  <w:num w:numId="2342">
    <w:abstractNumId w:val="991"/>
  </w:num>
  <w:num w:numId="2343">
    <w:abstractNumId w:val="991"/>
  </w:num>
  <w:num w:numId="2344">
    <w:abstractNumId w:val="991"/>
  </w:num>
  <w:num w:numId="2345">
    <w:abstractNumId w:val="991"/>
  </w:num>
  <w:num w:numId="2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7">
    <w:abstractNumId w:val="991"/>
  </w:num>
  <w:num w:numId="2348">
    <w:abstractNumId w:val="991"/>
  </w:num>
  <w:num w:numId="2349">
    <w:abstractNumId w:val="991"/>
  </w:num>
  <w:num w:numId="2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1">
    <w:abstractNumId w:val="991"/>
  </w:num>
  <w:num w:numId="2352">
    <w:abstractNumId w:val="991"/>
  </w:num>
  <w:num w:numId="2353">
    <w:abstractNumId w:val="991"/>
  </w:num>
  <w:num w:numId="2354">
    <w:abstractNumId w:val="991"/>
  </w:num>
  <w:num w:numId="2355">
    <w:abstractNumId w:val="991"/>
  </w:num>
  <w:num w:numId="2356">
    <w:abstractNumId w:val="991"/>
  </w:num>
  <w:num w:numId="2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8">
    <w:abstractNumId w:val="991"/>
  </w:num>
  <w:num w:numId="2359">
    <w:abstractNumId w:val="991"/>
  </w:num>
  <w:num w:numId="2360">
    <w:abstractNumId w:val="991"/>
  </w:num>
  <w:num w:numId="2361">
    <w:abstractNumId w:val="991"/>
  </w:num>
  <w:num w:numId="2362">
    <w:abstractNumId w:val="991"/>
  </w:num>
  <w:num w:numId="2363">
    <w:abstractNumId w:val="991"/>
  </w:num>
  <w:num w:numId="2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5">
    <w:abstractNumId w:val="991"/>
  </w:num>
  <w:num w:numId="2366">
    <w:abstractNumId w:val="991"/>
  </w:num>
  <w:num w:numId="2367">
    <w:abstractNumId w:val="991"/>
  </w:num>
  <w:num w:numId="2368">
    <w:abstractNumId w:val="991"/>
  </w:num>
  <w:num w:numId="2369">
    <w:abstractNumId w:val="991"/>
  </w:num>
  <w:num w:numId="2370">
    <w:abstractNumId w:val="991"/>
  </w:num>
  <w:num w:numId="2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2">
    <w:abstractNumId w:val="991"/>
  </w:num>
  <w:num w:numId="2373">
    <w:abstractNumId w:val="991"/>
  </w:num>
  <w:num w:numId="2374">
    <w:abstractNumId w:val="991"/>
  </w:num>
  <w:num w:numId="2375">
    <w:abstractNumId w:val="991"/>
  </w:num>
  <w:num w:numId="2376">
    <w:abstractNumId w:val="991"/>
  </w:num>
  <w:num w:numId="2377">
    <w:abstractNumId w:val="991"/>
  </w:num>
  <w:num w:numId="2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9">
    <w:abstractNumId w:val="991"/>
  </w:num>
  <w:num w:numId="2380">
    <w:abstractNumId w:val="991"/>
  </w:num>
  <w:num w:numId="2381">
    <w:abstractNumId w:val="991"/>
  </w:num>
  <w:num w:numId="2382">
    <w:abstractNumId w:val="991"/>
  </w:num>
  <w:num w:numId="2383">
    <w:abstractNumId w:val="991"/>
  </w:num>
  <w:num w:numId="2384">
    <w:abstractNumId w:val="991"/>
  </w:num>
  <w:num w:numId="2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6">
    <w:abstractNumId w:val="991"/>
  </w:num>
  <w:num w:numId="2387">
    <w:abstractNumId w:val="991"/>
  </w:num>
  <w:num w:numId="2388">
    <w:abstractNumId w:val="991"/>
  </w:num>
  <w:num w:numId="2389">
    <w:abstractNumId w:val="991"/>
  </w:num>
  <w:num w:numId="2390">
    <w:abstractNumId w:val="991"/>
  </w:num>
  <w:num w:numId="2391">
    <w:abstractNumId w:val="991"/>
  </w:num>
  <w:num w:numId="2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3">
    <w:abstractNumId w:val="991"/>
  </w:num>
  <w:num w:numId="2394">
    <w:abstractNumId w:val="991"/>
  </w:num>
  <w:num w:numId="2395">
    <w:abstractNumId w:val="991"/>
  </w:num>
  <w:num w:numId="2396">
    <w:abstractNumId w:val="991"/>
  </w:num>
  <w:num w:numId="2397">
    <w:abstractNumId w:val="991"/>
  </w:num>
  <w:num w:numId="2398">
    <w:abstractNumId w:val="991"/>
  </w:num>
  <w:num w:numId="2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0">
    <w:abstractNumId w:val="991"/>
  </w:num>
  <w:num w:numId="2401">
    <w:abstractNumId w:val="991"/>
  </w:num>
  <w:num w:numId="2402">
    <w:abstractNumId w:val="991"/>
  </w:num>
  <w:num w:numId="2403">
    <w:abstractNumId w:val="991"/>
  </w:num>
  <w:num w:numId="2404">
    <w:abstractNumId w:val="991"/>
  </w:num>
  <w:num w:numId="2405">
    <w:abstractNumId w:val="991"/>
  </w:num>
  <w:num w:numId="2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7">
    <w:abstractNumId w:val="991"/>
  </w:num>
  <w:num w:numId="2408">
    <w:abstractNumId w:val="991"/>
  </w:num>
  <w:num w:numId="2409">
    <w:abstractNumId w:val="991"/>
  </w:num>
  <w:num w:numId="2410">
    <w:abstractNumId w:val="991"/>
  </w:num>
  <w:num w:numId="2411">
    <w:abstractNumId w:val="991"/>
  </w:num>
  <w:num w:numId="2412">
    <w:abstractNumId w:val="991"/>
  </w:num>
  <w:num w:numId="2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4">
    <w:abstractNumId w:val="991"/>
  </w:num>
  <w:num w:numId="2415">
    <w:abstractNumId w:val="991"/>
  </w:num>
  <w:num w:numId="2416">
    <w:abstractNumId w:val="991"/>
  </w:num>
  <w:num w:numId="2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8">
    <w:abstractNumId w:val="991"/>
  </w:num>
  <w:num w:numId="2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0">
    <w:abstractNumId w:val="991"/>
  </w:num>
  <w:num w:numId="2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2">
    <w:abstractNumId w:val="991"/>
  </w:num>
  <w:num w:numId="2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4">
    <w:abstractNumId w:val="991"/>
  </w:num>
  <w:num w:numId="2425">
    <w:abstractNumId w:val="991"/>
  </w:num>
  <w:num w:numId="2426">
    <w:abstractNumId w:val="991"/>
  </w:num>
  <w:num w:numId="2427">
    <w:abstractNumId w:val="991"/>
  </w:num>
  <w:num w:numId="2428">
    <w:abstractNumId w:val="991"/>
  </w:num>
  <w:num w:numId="2429">
    <w:abstractNumId w:val="991"/>
  </w:num>
  <w:num w:numId="2430">
    <w:abstractNumId w:val="991"/>
  </w:num>
  <w:num w:numId="2431">
    <w:abstractNumId w:val="991"/>
  </w:num>
  <w:num w:numId="2432">
    <w:abstractNumId w:val="991"/>
  </w:num>
  <w:num w:numId="2433">
    <w:abstractNumId w:val="991"/>
  </w:num>
  <w:num w:numId="2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5">
    <w:abstractNumId w:val="991"/>
  </w:num>
  <w:num w:numId="2436">
    <w:abstractNumId w:val="991"/>
  </w:num>
  <w:num w:numId="2437">
    <w:abstractNumId w:val="991"/>
  </w:num>
  <w:num w:numId="2438">
    <w:abstractNumId w:val="991"/>
  </w:num>
  <w:num w:numId="2439">
    <w:abstractNumId w:val="991"/>
  </w:num>
  <w:num w:numId="2440">
    <w:abstractNumId w:val="991"/>
  </w:num>
  <w:num w:numId="2441">
    <w:abstractNumId w:val="991"/>
  </w:num>
  <w:num w:numId="2442">
    <w:abstractNumId w:val="991"/>
  </w:num>
  <w:num w:numId="2443">
    <w:abstractNumId w:val="991"/>
  </w:num>
  <w:num w:numId="2444">
    <w:abstractNumId w:val="991"/>
  </w:num>
  <w:num w:numId="2445">
    <w:abstractNumId w:val="991"/>
  </w:num>
  <w:num w:numId="2446">
    <w:abstractNumId w:val="991"/>
  </w:num>
  <w:num w:numId="2447">
    <w:abstractNumId w:val="991"/>
  </w:num>
  <w:num w:numId="2448">
    <w:abstractNumId w:val="991"/>
  </w:num>
  <w:num w:numId="2449">
    <w:abstractNumId w:val="991"/>
  </w:num>
  <w:num w:numId="2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1">
    <w:abstractNumId w:val="991"/>
  </w:num>
  <w:num w:numId="2452">
    <w:abstractNumId w:val="991"/>
  </w:num>
  <w:num w:numId="2453">
    <w:abstractNumId w:val="991"/>
  </w:num>
  <w:num w:numId="24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5">
    <w:abstractNumId w:val="991"/>
  </w:num>
  <w:num w:numId="2456">
    <w:abstractNumId w:val="991"/>
  </w:num>
  <w:num w:numId="2457">
    <w:abstractNumId w:val="991"/>
  </w:num>
  <w:num w:numId="2458">
    <w:abstractNumId w:val="991"/>
  </w:num>
  <w:num w:numId="2459">
    <w:abstractNumId w:val="991"/>
  </w:num>
  <w:num w:numId="2460">
    <w:abstractNumId w:val="991"/>
  </w:num>
  <w:num w:numId="2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2">
    <w:abstractNumId w:val="991"/>
  </w:num>
  <w:num w:numId="2463">
    <w:abstractNumId w:val="991"/>
  </w:num>
  <w:num w:numId="2464">
    <w:abstractNumId w:val="991"/>
  </w:num>
  <w:num w:numId="2465">
    <w:abstractNumId w:val="991"/>
  </w:num>
  <w:num w:numId="2466">
    <w:abstractNumId w:val="991"/>
  </w:num>
  <w:num w:numId="2467">
    <w:abstractNumId w:val="991"/>
  </w:num>
  <w:num w:numId="24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9">
    <w:abstractNumId w:val="991"/>
  </w:num>
  <w:num w:numId="2470">
    <w:abstractNumId w:val="991"/>
  </w:num>
  <w:num w:numId="2471">
    <w:abstractNumId w:val="991"/>
  </w:num>
  <w:num w:numId="2472">
    <w:abstractNumId w:val="991"/>
  </w:num>
  <w:num w:numId="2473">
    <w:abstractNumId w:val="991"/>
  </w:num>
  <w:num w:numId="2474">
    <w:abstractNumId w:val="991"/>
  </w:num>
  <w:num w:numId="2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6">
    <w:abstractNumId w:val="991"/>
  </w:num>
  <w:num w:numId="2477">
    <w:abstractNumId w:val="991"/>
  </w:num>
  <w:num w:numId="2478">
    <w:abstractNumId w:val="991"/>
  </w:num>
  <w:num w:numId="2479">
    <w:abstractNumId w:val="991"/>
  </w:num>
  <w:num w:numId="2480">
    <w:abstractNumId w:val="991"/>
  </w:num>
  <w:num w:numId="2481">
    <w:abstractNumId w:val="991"/>
  </w:num>
  <w:num w:numId="2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3">
    <w:abstractNumId w:val="991"/>
  </w:num>
  <w:num w:numId="2484">
    <w:abstractNumId w:val="991"/>
  </w:num>
  <w:num w:numId="2485">
    <w:abstractNumId w:val="991"/>
  </w:num>
  <w:num w:numId="2486">
    <w:abstractNumId w:val="991"/>
  </w:num>
  <w:num w:numId="2487">
    <w:abstractNumId w:val="991"/>
  </w:num>
  <w:num w:numId="2488">
    <w:abstractNumId w:val="991"/>
  </w:num>
  <w:num w:numId="2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0">
    <w:abstractNumId w:val="991"/>
  </w:num>
  <w:num w:numId="2491">
    <w:abstractNumId w:val="991"/>
  </w:num>
  <w:num w:numId="2492">
    <w:abstractNumId w:val="991"/>
  </w:num>
  <w:num w:numId="2493">
    <w:abstractNumId w:val="991"/>
  </w:num>
  <w:num w:numId="2494">
    <w:abstractNumId w:val="991"/>
  </w:num>
  <w:num w:numId="2495">
    <w:abstractNumId w:val="991"/>
  </w:num>
  <w:num w:numId="2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7">
    <w:abstractNumId w:val="991"/>
  </w:num>
  <w:num w:numId="2498">
    <w:abstractNumId w:val="991"/>
  </w:num>
  <w:num w:numId="2499">
    <w:abstractNumId w:val="991"/>
  </w:num>
  <w:num w:numId="2500">
    <w:abstractNumId w:val="991"/>
  </w:num>
  <w:num w:numId="2501">
    <w:abstractNumId w:val="991"/>
  </w:num>
  <w:num w:numId="2502">
    <w:abstractNumId w:val="991"/>
  </w:num>
  <w:num w:numId="2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4">
    <w:abstractNumId w:val="991"/>
  </w:num>
  <w:num w:numId="2505">
    <w:abstractNumId w:val="991"/>
  </w:num>
  <w:num w:numId="2506">
    <w:abstractNumId w:val="991"/>
  </w:num>
  <w:num w:numId="2507">
    <w:abstractNumId w:val="991"/>
  </w:num>
  <w:num w:numId="2508">
    <w:abstractNumId w:val="991"/>
  </w:num>
  <w:num w:numId="2509">
    <w:abstractNumId w:val="991"/>
  </w:num>
  <w:num w:numId="2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1">
    <w:abstractNumId w:val="991"/>
  </w:num>
  <w:num w:numId="2512">
    <w:abstractNumId w:val="991"/>
  </w:num>
  <w:num w:numId="2513">
    <w:abstractNumId w:val="991"/>
  </w:num>
  <w:num w:numId="2514">
    <w:abstractNumId w:val="991"/>
  </w:num>
  <w:num w:numId="2515">
    <w:abstractNumId w:val="991"/>
  </w:num>
  <w:num w:numId="2516">
    <w:abstractNumId w:val="991"/>
  </w:num>
  <w:num w:numId="2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8">
    <w:abstractNumId w:val="991"/>
  </w:num>
  <w:num w:numId="2519">
    <w:abstractNumId w:val="991"/>
  </w:num>
  <w:num w:numId="2520">
    <w:abstractNumId w:val="991"/>
  </w:num>
  <w:num w:numId="2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2">
    <w:abstractNumId w:val="991"/>
  </w:num>
  <w:num w:numId="2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4">
    <w:abstractNumId w:val="991"/>
  </w:num>
  <w:num w:numId="2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6">
    <w:abstractNumId w:val="991"/>
  </w:num>
  <w:num w:numId="25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8">
    <w:abstractNumId w:val="991"/>
  </w:num>
  <w:num w:numId="2529">
    <w:abstractNumId w:val="991"/>
  </w:num>
  <w:num w:numId="2530">
    <w:abstractNumId w:val="991"/>
  </w:num>
  <w:num w:numId="2531">
    <w:abstractNumId w:val="991"/>
  </w:num>
  <w:num w:numId="2532">
    <w:abstractNumId w:val="991"/>
  </w:num>
  <w:num w:numId="2533">
    <w:abstractNumId w:val="991"/>
  </w:num>
  <w:num w:numId="2534">
    <w:abstractNumId w:val="991"/>
  </w:num>
  <w:num w:numId="2535">
    <w:abstractNumId w:val="991"/>
  </w:num>
  <w:num w:numId="2536">
    <w:abstractNumId w:val="991"/>
  </w:num>
  <w:num w:numId="2537">
    <w:abstractNumId w:val="991"/>
  </w:num>
  <w:num w:numId="2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9">
    <w:abstractNumId w:val="991"/>
  </w:num>
  <w:num w:numId="2540">
    <w:abstractNumId w:val="991"/>
  </w:num>
  <w:num w:numId="2541">
    <w:abstractNumId w:val="991"/>
  </w:num>
  <w:num w:numId="2542">
    <w:abstractNumId w:val="991"/>
  </w:num>
  <w:num w:numId="2543">
    <w:abstractNumId w:val="991"/>
  </w:num>
  <w:num w:numId="2544">
    <w:abstractNumId w:val="991"/>
  </w:num>
  <w:num w:numId="2545">
    <w:abstractNumId w:val="991"/>
  </w:num>
  <w:num w:numId="2546">
    <w:abstractNumId w:val="991"/>
  </w:num>
  <w:num w:numId="2547">
    <w:abstractNumId w:val="991"/>
  </w:num>
  <w:num w:numId="2548">
    <w:abstractNumId w:val="991"/>
  </w:num>
  <w:num w:numId="2549">
    <w:abstractNumId w:val="991"/>
  </w:num>
  <w:num w:numId="2550">
    <w:abstractNumId w:val="991"/>
  </w:num>
  <w:num w:numId="2551">
    <w:abstractNumId w:val="991"/>
  </w:num>
  <w:num w:numId="2552">
    <w:abstractNumId w:val="991"/>
  </w:num>
  <w:num w:numId="2553">
    <w:abstractNumId w:val="991"/>
  </w:num>
  <w:num w:numId="25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5">
    <w:abstractNumId w:val="991"/>
  </w:num>
  <w:num w:numId="2556">
    <w:abstractNumId w:val="991"/>
  </w:num>
  <w:num w:numId="2557">
    <w:abstractNumId w:val="991"/>
  </w:num>
  <w:num w:numId="25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9">
    <w:abstractNumId w:val="991"/>
  </w:num>
  <w:num w:numId="2560">
    <w:abstractNumId w:val="991"/>
  </w:num>
  <w:num w:numId="2561">
    <w:abstractNumId w:val="991"/>
  </w:num>
  <w:num w:numId="2562">
    <w:abstractNumId w:val="991"/>
  </w:num>
  <w:num w:numId="2563">
    <w:abstractNumId w:val="991"/>
  </w:num>
  <w:num w:numId="2564">
    <w:abstractNumId w:val="991"/>
  </w:num>
  <w:num w:numId="25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6">
    <w:abstractNumId w:val="991"/>
  </w:num>
  <w:num w:numId="2567">
    <w:abstractNumId w:val="991"/>
  </w:num>
  <w:num w:numId="2568">
    <w:abstractNumId w:val="991"/>
  </w:num>
  <w:num w:numId="2569">
    <w:abstractNumId w:val="991"/>
  </w:num>
  <w:num w:numId="2570">
    <w:abstractNumId w:val="991"/>
  </w:num>
  <w:num w:numId="2571">
    <w:abstractNumId w:val="991"/>
  </w:num>
  <w:num w:numId="2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3">
    <w:abstractNumId w:val="991"/>
  </w:num>
  <w:num w:numId="2574">
    <w:abstractNumId w:val="991"/>
  </w:num>
  <w:num w:numId="2575">
    <w:abstractNumId w:val="991"/>
  </w:num>
  <w:num w:numId="2576">
    <w:abstractNumId w:val="991"/>
  </w:num>
  <w:num w:numId="2577">
    <w:abstractNumId w:val="991"/>
  </w:num>
  <w:num w:numId="2578">
    <w:abstractNumId w:val="991"/>
  </w:num>
  <w:num w:numId="25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0">
    <w:abstractNumId w:val="991"/>
  </w:num>
  <w:num w:numId="2581">
    <w:abstractNumId w:val="991"/>
  </w:num>
  <w:num w:numId="2582">
    <w:abstractNumId w:val="991"/>
  </w:num>
  <w:num w:numId="2583">
    <w:abstractNumId w:val="991"/>
  </w:num>
  <w:num w:numId="2584">
    <w:abstractNumId w:val="991"/>
  </w:num>
  <w:num w:numId="2585">
    <w:abstractNumId w:val="991"/>
  </w:num>
  <w:num w:numId="25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7">
    <w:abstractNumId w:val="991"/>
  </w:num>
  <w:num w:numId="2588">
    <w:abstractNumId w:val="991"/>
  </w:num>
  <w:num w:numId="2589">
    <w:abstractNumId w:val="991"/>
  </w:num>
  <w:num w:numId="2590">
    <w:abstractNumId w:val="991"/>
  </w:num>
  <w:num w:numId="2591">
    <w:abstractNumId w:val="991"/>
  </w:num>
  <w:num w:numId="2592">
    <w:abstractNumId w:val="991"/>
  </w:num>
  <w:num w:numId="2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4">
    <w:abstractNumId w:val="991"/>
  </w:num>
  <w:num w:numId="2595">
    <w:abstractNumId w:val="991"/>
  </w:num>
  <w:num w:numId="2596">
    <w:abstractNumId w:val="991"/>
  </w:num>
  <w:num w:numId="2597">
    <w:abstractNumId w:val="991"/>
  </w:num>
  <w:num w:numId="2598">
    <w:abstractNumId w:val="991"/>
  </w:num>
  <w:num w:numId="2599">
    <w:abstractNumId w:val="991"/>
  </w:num>
  <w:num w:numId="26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1">
    <w:abstractNumId w:val="991"/>
  </w:num>
  <w:num w:numId="2602">
    <w:abstractNumId w:val="991"/>
  </w:num>
  <w:num w:numId="2603">
    <w:abstractNumId w:val="991"/>
  </w:num>
  <w:num w:numId="2604">
    <w:abstractNumId w:val="991"/>
  </w:num>
  <w:num w:numId="2605">
    <w:abstractNumId w:val="991"/>
  </w:num>
  <w:num w:numId="2606">
    <w:abstractNumId w:val="991"/>
  </w:num>
  <w:num w:numId="26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8">
    <w:abstractNumId w:val="991"/>
  </w:num>
  <w:num w:numId="2609">
    <w:abstractNumId w:val="991"/>
  </w:num>
  <w:num w:numId="2610">
    <w:abstractNumId w:val="991"/>
  </w:num>
  <w:num w:numId="2611">
    <w:abstractNumId w:val="991"/>
  </w:num>
  <w:num w:numId="2612">
    <w:abstractNumId w:val="991"/>
  </w:num>
  <w:num w:numId="2613">
    <w:abstractNumId w:val="991"/>
  </w:num>
  <w:num w:numId="26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5">
    <w:abstractNumId w:val="991"/>
  </w:num>
  <w:num w:numId="2616">
    <w:abstractNumId w:val="991"/>
  </w:num>
  <w:num w:numId="2617">
    <w:abstractNumId w:val="991"/>
  </w:num>
  <w:num w:numId="2618">
    <w:abstractNumId w:val="991"/>
  </w:num>
  <w:num w:numId="2619">
    <w:abstractNumId w:val="991"/>
  </w:num>
  <w:num w:numId="2620">
    <w:abstractNumId w:val="991"/>
  </w:num>
  <w:num w:numId="26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2">
    <w:abstractNumId w:val="991"/>
  </w:num>
  <w:num w:numId="2623">
    <w:abstractNumId w:val="991"/>
  </w:num>
  <w:num w:numId="2624">
    <w:abstractNumId w:val="991"/>
  </w:num>
  <w:num w:numId="26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6">
    <w:abstractNumId w:val="991"/>
  </w:num>
  <w:num w:numId="26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8">
    <w:abstractNumId w:val="991"/>
  </w:num>
  <w:num w:numId="26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0">
    <w:abstractNumId w:val="991"/>
  </w:num>
  <w:num w:numId="26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2">
    <w:abstractNumId w:val="991"/>
  </w:num>
  <w:num w:numId="2633">
    <w:abstractNumId w:val="991"/>
  </w:num>
  <w:num w:numId="2634">
    <w:abstractNumId w:val="991"/>
  </w:num>
  <w:num w:numId="2635">
    <w:abstractNumId w:val="991"/>
  </w:num>
  <w:num w:numId="2636">
    <w:abstractNumId w:val="991"/>
  </w:num>
  <w:num w:numId="2637">
    <w:abstractNumId w:val="991"/>
  </w:num>
  <w:num w:numId="2638">
    <w:abstractNumId w:val="991"/>
  </w:num>
  <w:num w:numId="2639">
    <w:abstractNumId w:val="991"/>
  </w:num>
  <w:num w:numId="2640">
    <w:abstractNumId w:val="991"/>
  </w:num>
  <w:num w:numId="2641">
    <w:abstractNumId w:val="991"/>
  </w:num>
  <w:num w:numId="26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IKS Curriculum — Senior (Grades 9–12)</dc:title>
  <dc:creator>Compiled pilot workbook</dc:creator>
  <cp:keywords/>
  <dcterms:created xsi:type="dcterms:W3CDTF">2026-05-25T08:50:45Z</dcterms:created>
  <dcterms:modified xsi:type="dcterms:W3CDTF">2026-05-25T08:50:45Z</dcterms:modified>
</cp:coreProperties>
</file>

<file path=docProps/custom.xml><?xml version="1.0" encoding="utf-8"?>
<Properties xmlns="http://schemas.openxmlformats.org/officeDocument/2006/custom-properties" xmlns:vt="http://schemas.openxmlformats.org/officeDocument/2006/docPropsVTypes"/>
</file>