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D2137" w:color="auto" w:val="clear"/>
        <w:spacing w:after="0" w:before="0"/>
      </w:pPr>
    </w:p>
    <w:p>
      <w:pPr>
        <w:pBdr>
          <w:bottom w:val="thick" w:color="00C2E0" w:sz="10"/>
        </w:pBdr>
        <w:shd w:fill="0D2137" w:color="auto" w:val="clear"/>
        <w:spacing w:after="20" w:before="8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FFFFFF"/>
          <w:sz w:val="52"/>
          <w:szCs w:val="52"/>
        </w:rPr>
        <w:t xml:space="preserve">OpenVision  |  SemiCon-AI</w:t>
      </w:r>
    </w:p>
    <w:p>
      <w:pPr>
        <w:shd w:fill="0D2137" w:color="auto" w:val="clear"/>
        <w:spacing w:after="1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00C2E0"/>
          <w:sz w:val="40"/>
          <w:szCs w:val="40"/>
        </w:rPr>
        <w:t xml:space="preserve">PROJECT PLAN SUMMARY</w:t>
      </w:r>
    </w:p>
    <w:p>
      <w:pPr>
        <w:shd w:fill="0D2137" w:color="auto" w:val="clear"/>
        <w:spacing w:after="60" w:before="0"/>
        <w:jc w:val="center"/>
      </w:pPr>
      <w:r>
        <w:rPr>
          <w:rFonts w:ascii="Calibri" w:cs="Calibri" w:eastAsia="Calibri" w:hAnsi="Calibri"/>
          <w:b/>
          <w:bCs/>
          <w:i/>
          <w:iCs/>
          <w:caps w:val="false"/>
          <w:color w:val="B3EEF8"/>
          <w:sz w:val="24"/>
          <w:szCs w:val="24"/>
        </w:rPr>
        <w:t xml:space="preserve">Wafer Image Restoration  |  Denoising &amp; Super-Resolution</w:t>
      </w:r>
    </w:p>
    <w:p>
      <w:pPr>
        <w:shd w:fill="0D2137" w:color="auto" w:val="clear"/>
        <w:spacing w:after="20" w:before="2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0C2E0"/>
          <w:sz w:val="20"/>
          <w:szCs w:val="20"/>
        </w:rPr>
        <w:t xml:space="preserve">──────────────────────────────</w:t>
      </w:r>
    </w:p>
    <w:p>
      <w:pPr>
        <w:shd w:fill="0D2137" w:color="auto" w:val="clear"/>
        <w:spacing w:after="20" w:before="20"/>
        <w:jc w:val="center"/>
      </w:pPr>
      <w:r>
        <w:rPr>
          <w:rFonts w:ascii="Calibri" w:cs="Calibri" w:eastAsia="Calibri" w:hAnsi="Calibri"/>
          <w:b/>
          <w:bCs/>
          <w:color w:val="F4A124"/>
          <w:sz w:val="22"/>
          <w:szCs w:val="22"/>
        </w:rPr>
        <w:t xml:space="preserve">Domain:  </w:t>
      </w:r>
      <w:r>
        <w:rPr>
          <w:rFonts w:ascii="Calibri" w:cs="Calibri" w:eastAsia="Calibri" w:hAnsi="Calibri"/>
          <w:color w:val="FFFFFF"/>
          <w:sz w:val="22"/>
          <w:szCs w:val="22"/>
        </w:rPr>
        <w:t xml:space="preserve">Semiconductor Wafer Inspection  |  Deep Learning  |  Computer Vision</w:t>
      </w:r>
    </w:p>
    <w:p>
      <w:pPr>
        <w:shd w:fill="0D2137" w:color="auto" w:val="clear"/>
        <w:spacing w:after="20" w:before="20"/>
        <w:jc w:val="center"/>
      </w:pPr>
      <w:r>
        <w:rPr>
          <w:rFonts w:ascii="Calibri" w:cs="Calibri" w:eastAsia="Calibri" w:hAnsi="Calibri"/>
          <w:b/>
          <w:bCs/>
          <w:color w:val="F4A124"/>
          <w:sz w:val="22"/>
          <w:szCs w:val="22"/>
        </w:rPr>
        <w:t xml:space="preserve">Tasks:  </w:t>
      </w:r>
      <w:r>
        <w:rPr>
          <w:rFonts w:ascii="Calibri" w:cs="Calibri" w:eastAsia="Calibri" w:hAnsi="Calibri"/>
          <w:color w:val="FFFFFF"/>
          <w:sz w:val="22"/>
          <w:szCs w:val="22"/>
        </w:rPr>
        <w:t xml:space="preserve">Image Denoising  +  Super-Resolution (x2, x4)</w:t>
      </w:r>
    </w:p>
    <w:p>
      <w:pPr>
        <w:shd w:fill="0D2137" w:color="auto" w:val="clear"/>
        <w:spacing w:after="20" w:before="20"/>
        <w:jc w:val="center"/>
      </w:pPr>
      <w:r>
        <w:rPr>
          <w:rFonts w:ascii="Calibri" w:cs="Calibri" w:eastAsia="Calibri" w:hAnsi="Calibri"/>
          <w:b/>
          <w:bCs/>
          <w:color w:val="F4A124"/>
          <w:sz w:val="22"/>
          <w:szCs w:val="22"/>
        </w:rPr>
        <w:t xml:space="preserve">Team:  </w:t>
      </w:r>
      <w:r>
        <w:rPr>
          <w:rFonts w:ascii="Calibri" w:cs="Calibri" w:eastAsia="Calibri" w:hAnsi="Calibri"/>
          <w:color w:val="FFFFFF"/>
          <w:sz w:val="22"/>
          <w:szCs w:val="22"/>
        </w:rPr>
        <w:t xml:space="preserve">SreeNaresh1</w:t>
      </w:r>
    </w:p>
    <w:p>
      <w:pPr>
        <w:shd w:fill="0D2137" w:color="auto" w:val="clear"/>
        <w:spacing w:after="20" w:before="20"/>
        <w:jc w:val="center"/>
      </w:pPr>
      <w:r>
        <w:rPr>
          <w:rFonts w:ascii="Calibri" w:cs="Calibri" w:eastAsia="Calibri" w:hAnsi="Calibri"/>
          <w:b/>
          <w:bCs/>
          <w:color w:val="F4A124"/>
          <w:sz w:val="22"/>
          <w:szCs w:val="22"/>
        </w:rPr>
        <w:t xml:space="preserve">Date:  </w:t>
      </w:r>
      <w:r>
        <w:rPr>
          <w:rFonts w:ascii="Calibri" w:cs="Calibri" w:eastAsia="Calibri" w:hAnsi="Calibri"/>
          <w:color w:val="FFFFFF"/>
          <w:sz w:val="22"/>
          <w:szCs w:val="22"/>
        </w:rPr>
        <w:t xml:space="preserve">July 2026</w:t>
      </w:r>
    </w:p>
    <w:p>
      <w:pPr>
        <w:shd w:fill="0D2137" w:color="auto" w:val="clear"/>
        <w:spacing w:after="80" w:before="2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0C2E0"/>
          <w:sz w:val="20"/>
          <w:szCs w:val="20"/>
        </w:rPr>
        <w:t xml:space="preserve">──────────────────────────────</w:t>
      </w:r>
    </w:p>
    <w:p>
      <w:pPr>
        <w:shd w:fill="0D2137" w:color="auto" w:val="clear"/>
        <w:spacing w:after="0" w:before="0"/>
      </w:pPr>
    </w:p>
    <w:p>
      <w:r>
        <w:br w:type="page"/>
      </w:r>
    </w:p>
    <w:p>
      <w:pPr>
        <w:pBdr>
          <w:bottom w:val="thick" w:color="00C2E0" w:sz="6"/>
        </w:pBdr>
        <w:shd w:fill="0D2137" w:color="auto" w:val="clear"/>
        <w:spacing w:after="40" w:before="200"/>
        <w:ind w:left="215"/>
        <w:jc w:val="left"/>
      </w:pPr>
      <w:r>
        <w:rPr>
          <w:rFonts w:ascii="Calibri" w:cs="Calibri" w:eastAsia="Calibri" w:hAnsi="Calibri"/>
          <w:b/>
          <w:bCs/>
          <w:caps w:val="false"/>
          <w:color w:val="FFFFFF"/>
          <w:sz w:val="32"/>
          <w:szCs w:val="32"/>
        </w:rPr>
        <w:t xml:space="preserve">1.  Project Overview</w:t>
      </w:r>
    </w:p>
    <w:p>
      <w:pPr>
        <w:spacing w:after="20" w:before="40"/>
      </w:pPr>
    </w:p>
    <w:p>
      <w:pPr>
        <w:pBdr>
          <w:left w:val="thick" w:color="00C2E0" w:sz="14"/>
        </w:pBdr>
        <w:shd w:fill="E8F8FD" w:color="auto" w:val="clear"/>
        <w:spacing w:after="60" w:before="60"/>
        <w:ind w:left="288"/>
      </w:pPr>
      <w:r>
        <w:rPr>
          <w:rFonts w:ascii="Calibri" w:cs="Calibri" w:eastAsia="Calibri" w:hAnsi="Calibri"/>
          <w:i/>
          <w:iCs/>
          <w:color w:val="1A3A5C"/>
          <w:sz w:val="22"/>
          <w:szCs w:val="22"/>
        </w:rPr>
        <w:t xml:space="preserve">OpenVision (SemiCon-AI) is an AI-powered image restoration system for semiconductor wafer inspection imagery. It applies deep learning to reverse the degradation introduced by scanning electron microscopes (SEM) and optical inspection tools, producing cleaner, higher-resolution images that improve defect detection accuracy downstream.</w:t>
      </w:r>
    </w:p>
    <w:p>
      <w:pPr>
        <w:spacing w:after="40" w:before="40"/>
      </w:pPr>
    </w:p>
    <w:p>
      <w:pPr>
        <w:pBdr>
          <w:bottom w:val="single" w:color="00C2E0" w:sz="4"/>
        </w:pBdr>
        <w:shd w:fill="1A3A5C" w:color="auto" w:val="clear"/>
        <w:spacing w:after="40" w:before="200"/>
        <w:ind w:left="215"/>
        <w:jc w:val="left"/>
      </w:pPr>
      <w:r>
        <w:rPr>
          <w:rFonts w:ascii="Calibri" w:cs="Calibri" w:eastAsia="Calibri" w:hAnsi="Calibri"/>
          <w:b/>
          <w:bCs/>
          <w:caps w:val="false"/>
          <w:color w:val="FFFFFF"/>
          <w:sz w:val="26"/>
          <w:szCs w:val="26"/>
        </w:rPr>
        <w:t xml:space="preserve">Background &amp; Problem Statement</w:t>
      </w:r>
    </w:p>
    <w:p>
      <w:pPr>
        <w:spacing w:after="40" w:before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C1C1C"/>
          <w:sz w:val="22"/>
          <w:szCs w:val="22"/>
        </w:rPr>
        <w:t xml:space="preserve">Semiconductor manufacturing relies on wafer inspection imagery to detect microscopic defects at nanometer scale. SEM and optical inspection systems introduce two primary degradation types that compromise downstream defect analysis:</w:t>
      </w:r>
    </w:p>
    <w:p>
      <w:pPr>
        <w:spacing w:after="36" w:before="36"/>
        <w:ind w:left="547" w:hanging="316"/>
      </w:pPr>
      <w:r>
        <w:rPr>
          <w:rFonts w:ascii="Calibri" w:cs="Calibri" w:eastAsia="Calibri" w:hAnsi="Calibri"/>
          <w:b/>
          <w:bCs/>
          <w:color w:val="00C2E0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Noise  —  Gaussian shot noise and Poisson (photon-count) noise arise from electron beam physics and detector sensitivity limits.</w:t>
      </w:r>
    </w:p>
    <w:p>
      <w:pPr>
        <w:spacing w:after="36" w:before="36"/>
        <w:ind w:left="547" w:hanging="316"/>
      </w:pPr>
      <w:r>
        <w:rPr>
          <w:rFonts w:ascii="Calibri" w:cs="Calibri" w:eastAsia="Calibri" w:hAnsi="Calibri"/>
          <w:b/>
          <w:bCs/>
          <w:color w:val="00C2E0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Blur   —  Gaussian and motion blur occur from beam focus instability, vibration, and sample drift during acquisition.</w:t>
      </w:r>
    </w:p>
    <w:p>
      <w:pPr>
        <w:spacing w:after="36" w:before="36"/>
        <w:ind w:left="547" w:hanging="316"/>
      </w:pPr>
      <w:r>
        <w:rPr>
          <w:rFonts w:ascii="Calibri" w:cs="Calibri" w:eastAsia="Calibri" w:hAnsi="Calibri"/>
          <w:b/>
          <w:bCs/>
          <w:color w:val="00C2E0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Low Resolution  —  High-throughput scan modes trade pixel density for speed, producing images too coarse for fine-grained defect localisation.</w:t>
      </w:r>
    </w:p>
    <w:p>
      <w:pPr>
        <w:spacing w:after="20" w:before="20"/>
      </w:pPr>
    </w:p>
    <w:p>
      <w:pPr>
        <w:spacing w:after="80" w:before="4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C1C1C"/>
          <w:sz w:val="22"/>
          <w:szCs w:val="22"/>
        </w:rPr>
        <w:t xml:space="preserve">No paired real-world dataset (clean + degraded) exists publicly for this domain. The project generates synthetic degradation from clean reference images — the same approach used in published wafer-TEM/SEM restoration literature — then trains neural networks to reverse those corruptions.</w:t>
      </w:r>
    </w:p>
    <w:p>
      <w:pPr>
        <w:pBdr>
          <w:bottom w:val="single" w:color="00C2E0" w:sz="4"/>
        </w:pBdr>
        <w:shd w:fill="1A3A5C" w:color="auto" w:val="clear"/>
        <w:spacing w:after="40" w:before="200"/>
        <w:ind w:left="215"/>
        <w:jc w:val="left"/>
      </w:pPr>
      <w:r>
        <w:rPr>
          <w:rFonts w:ascii="Calibri" w:cs="Calibri" w:eastAsia="Calibri" w:hAnsi="Calibri"/>
          <w:b/>
          <w:bCs/>
          <w:caps w:val="false"/>
          <w:color w:val="FFFFFF"/>
          <w:sz w:val="26"/>
          <w:szCs w:val="26"/>
        </w:rPr>
        <w:t xml:space="preserve">Goals</w:t>
      </w:r>
    </w:p>
    <w:p>
      <w:pPr>
        <w:spacing w:after="36" w:before="36"/>
        <w:ind w:left="547" w:hanging="316"/>
      </w:pPr>
      <w:r>
        <w:rPr>
          <w:rFonts w:ascii="Calibri" w:cs="Calibri" w:eastAsia="Calibri" w:hAnsi="Calibri"/>
          <w:b/>
          <w:bCs/>
          <w:color w:val="1A7A4A"/>
          <w:sz w:val="22"/>
          <w:szCs w:val="22"/>
        </w:rPr>
        <w:t xml:space="preserve">✔ 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Build a reproducible, config-driven synthetic degradation pipeline for SEM / optical wafer images</w:t>
      </w:r>
    </w:p>
    <w:p>
      <w:pPr>
        <w:spacing w:after="36" w:before="36"/>
        <w:ind w:left="547" w:hanging="316"/>
      </w:pPr>
      <w:r>
        <w:rPr>
          <w:rFonts w:ascii="Calibri" w:cs="Calibri" w:eastAsia="Calibri" w:hAnsi="Calibri"/>
          <w:b/>
          <w:bCs/>
          <w:color w:val="1A7A4A"/>
          <w:sz w:val="22"/>
          <w:szCs w:val="22"/>
        </w:rPr>
        <w:t xml:space="preserve">✔ 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Train baseline denoising models (UNet / DnCNN) and evaluate with PSNR and SSIM metrics</w:t>
      </w:r>
    </w:p>
    <w:p>
      <w:pPr>
        <w:spacing w:after="36" w:before="36"/>
        <w:ind w:left="547" w:hanging="316"/>
      </w:pPr>
      <w:r>
        <w:rPr>
          <w:rFonts w:ascii="Calibri" w:cs="Calibri" w:eastAsia="Calibri" w:hAnsi="Calibri"/>
          <w:b/>
          <w:bCs/>
          <w:color w:val="1A7A4A"/>
          <w:sz w:val="22"/>
          <w:szCs w:val="22"/>
        </w:rPr>
        <w:t xml:space="preserve">✔ 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Train super-resolution models (x2, x4) and benchmark against published literature</w:t>
      </w:r>
    </w:p>
    <w:p>
      <w:pPr>
        <w:spacing w:after="36" w:before="36"/>
        <w:ind w:left="547" w:hanging="316"/>
      </w:pPr>
      <w:r>
        <w:rPr>
          <w:rFonts w:ascii="Calibri" w:cs="Calibri" w:eastAsia="Calibri" w:hAnsi="Calibri"/>
          <w:b/>
          <w:bCs/>
          <w:color w:val="1A7A4A"/>
          <w:sz w:val="22"/>
          <w:szCs w:val="22"/>
        </w:rPr>
        <w:t xml:space="preserve">✔ 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Produce a fully traceable experiment log tying every result to a git commit and config version</w:t>
      </w:r>
    </w:p>
    <w:p>
      <w:pPr>
        <w:spacing w:after="36" w:before="36"/>
        <w:ind w:left="547" w:hanging="316"/>
      </w:pPr>
      <w:r>
        <w:rPr>
          <w:rFonts w:ascii="Calibri" w:cs="Calibri" w:eastAsia="Calibri" w:hAnsi="Calibri"/>
          <w:b/>
          <w:bCs/>
          <w:color w:val="1A7A4A"/>
          <w:sz w:val="22"/>
          <w:szCs w:val="22"/>
        </w:rPr>
        <w:t xml:space="preserve">✔ 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Deliver a clean, CI-tested, documented codebase ready for external reproducibility</w:t>
      </w:r>
    </w:p>
    <w:p>
      <w:pPr>
        <w:spacing w:after="80" w:before="40"/>
      </w:pPr>
    </w:p>
    <w:p>
      <w:pPr>
        <w:pBdr>
          <w:bottom w:val="single" w:color="00C2E0" w:sz="4"/>
        </w:pBdr>
        <w:shd w:fill="1A3A5C" w:color="auto" w:val="clear"/>
        <w:spacing w:after="40" w:before="200"/>
        <w:ind w:left="215"/>
        <w:jc w:val="left"/>
      </w:pPr>
      <w:r>
        <w:rPr>
          <w:rFonts w:ascii="Calibri" w:cs="Calibri" w:eastAsia="Calibri" w:hAnsi="Calibri"/>
          <w:b/>
          <w:bCs/>
          <w:caps w:val="false"/>
          <w:color w:val="FFFFFF"/>
          <w:sz w:val="26"/>
          <w:szCs w:val="26"/>
        </w:rPr>
        <w:t xml:space="preserve">Key Constraints</w:t>
      </w:r>
    </w:p>
    <w:p>
      <w:pPr>
        <w:spacing w:after="36" w:before="36"/>
        <w:ind w:left="547" w:hanging="316"/>
      </w:pPr>
      <w:r>
        <w:rPr>
          <w:rFonts w:ascii="Calibri" w:cs="Calibri" w:eastAsia="Calibri" w:hAnsi="Calibri"/>
          <w:b/>
          <w:bCs/>
          <w:color w:val="F4A124"/>
          <w:sz w:val="22"/>
          <w:szCs w:val="22"/>
        </w:rPr>
        <w:t xml:space="preserve">⚠ 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No paired real dataset exists publicly  —  all training data is synthetically generated</w:t>
      </w:r>
    </w:p>
    <w:p>
      <w:pPr>
        <w:spacing w:after="36" w:before="36"/>
        <w:ind w:left="547" w:hanging="316"/>
      </w:pPr>
      <w:r>
        <w:rPr>
          <w:rFonts w:ascii="Calibri" w:cs="Calibri" w:eastAsia="Calibri" w:hAnsi="Calibri"/>
          <w:b/>
          <w:bCs/>
          <w:color w:val="F4A124"/>
          <w:sz w:val="22"/>
          <w:szCs w:val="22"/>
        </w:rPr>
        <w:t xml:space="preserve">⚠ 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Grayscale SEM imagery in Phase 1; colour SEM support is a Round 2 extension</w:t>
      </w:r>
    </w:p>
    <w:p>
      <w:pPr>
        <w:spacing w:after="36" w:before="36"/>
        <w:ind w:left="547" w:hanging="316"/>
      </w:pPr>
      <w:r>
        <w:rPr>
          <w:rFonts w:ascii="Calibri" w:cs="Calibri" w:eastAsia="Calibri" w:hAnsi="Calibri"/>
          <w:b/>
          <w:bCs/>
          <w:color w:val="F4A124"/>
          <w:sz w:val="22"/>
          <w:szCs w:val="22"/>
        </w:rPr>
        <w:t xml:space="preserve">⚠ 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Hackathon Round 1 deadline: 16 August 2026  —  only 17 days from project start</w:t>
      </w:r>
    </w:p>
    <w:p>
      <w:pPr>
        <w:spacing w:after="36" w:before="36"/>
        <w:ind w:left="547" w:hanging="316"/>
      </w:pPr>
      <w:r>
        <w:rPr>
          <w:rFonts w:ascii="Calibri" w:cs="Calibri" w:eastAsia="Calibri" w:hAnsi="Calibri"/>
          <w:b/>
          <w:bCs/>
          <w:color w:val="F4A124"/>
          <w:sz w:val="22"/>
          <w:szCs w:val="22"/>
        </w:rPr>
        <w:t xml:space="preserve">⚠ 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Reproducibility is a first-class requirement: every result must be traceable to a git commit</w:t>
      </w:r>
    </w:p>
    <w:p>
      <w:r>
        <w:br w:type="page"/>
      </w:r>
    </w:p>
    <w:p>
      <w:pPr>
        <w:pBdr>
          <w:bottom w:val="thick" w:color="00C2E0" w:sz="6"/>
        </w:pBdr>
        <w:shd w:fill="0D2137" w:color="auto" w:val="clear"/>
        <w:spacing w:after="40" w:before="200"/>
        <w:ind w:left="215"/>
        <w:jc w:val="left"/>
      </w:pPr>
      <w:r>
        <w:rPr>
          <w:rFonts w:ascii="Calibri" w:cs="Calibri" w:eastAsia="Calibri" w:hAnsi="Calibri"/>
          <w:b/>
          <w:bCs/>
          <w:caps w:val="false"/>
          <w:color w:val="FFFFFF"/>
          <w:sz w:val="32"/>
          <w:szCs w:val="32"/>
        </w:rPr>
        <w:t xml:space="preserve">2.  Architecture Overview</w:t>
      </w:r>
    </w:p>
    <w:p>
      <w:pPr>
        <w:spacing w:after="40" w:before="40"/>
      </w:pPr>
    </w:p>
    <w:p>
      <w:pPr>
        <w:pBdr>
          <w:left w:val="thick" w:color="00C2E0" w:sz="14"/>
        </w:pBdr>
        <w:shd w:fill="E8F8FD" w:color="auto" w:val="clear"/>
        <w:spacing w:after="60" w:before="60"/>
        <w:ind w:left="288"/>
      </w:pPr>
      <w:r>
        <w:rPr>
          <w:rFonts w:ascii="Calibri" w:cs="Calibri" w:eastAsia="Calibri" w:hAnsi="Calibri"/>
          <w:i/>
          <w:iCs/>
          <w:color w:val="1A3A5C"/>
          <w:sz w:val="22"/>
          <w:szCs w:val="22"/>
        </w:rPr>
        <w:t xml:space="preserve">The system is a modular research pipeline: synthetic degradation → dataset loading → model training → evaluation → inference. Each stage is independently testable, config-driven, and produces versioned artefacts.</w:t>
      </w:r>
    </w:p>
    <w:p>
      <w:pPr>
        <w:spacing w:after="40" w:before="40"/>
      </w:pPr>
    </w:p>
    <w:p>
      <w:pPr>
        <w:pBdr>
          <w:bottom w:val="single" w:color="00C2E0" w:sz="4"/>
        </w:pBdr>
        <w:shd w:fill="1A3A5C" w:color="auto" w:val="clear"/>
        <w:spacing w:after="40" w:before="200"/>
        <w:ind w:left="215"/>
        <w:jc w:val="left"/>
      </w:pPr>
      <w:r>
        <w:rPr>
          <w:rFonts w:ascii="Calibri" w:cs="Calibri" w:eastAsia="Calibri" w:hAnsi="Calibri"/>
          <w:b/>
          <w:bCs/>
          <w:caps w:val="false"/>
          <w:color w:val="FFFFFF"/>
          <w:sz w:val="26"/>
          <w:szCs w:val="26"/>
        </w:rPr>
        <w:t xml:space="preserve">Pipeline Stages</w:t>
      </w:r>
    </w:p>
    <w:p>
      <w:pPr>
        <w:spacing w:after="20" w:before="20"/>
      </w:pPr>
    </w:p>
    <w:p>
      <w:pPr>
        <w:spacing w:after="20" w:before="50"/>
      </w:pPr>
      <w:r>
        <w:rPr>
          <w:rFonts w:ascii="Calibri" w:cs="Calibri" w:eastAsia="Calibri" w:hAnsi="Calibri"/>
          <w:b/>
          <w:bCs/>
          <w:color w:val="1A3A5C"/>
          <w:sz w:val="23"/>
          <w:szCs w:val="23"/>
        </w:rPr>
        <w:t xml:space="preserve">Stage 1  —  Synthetic Degradation</w:t>
      </w:r>
    </w:p>
    <w:p>
      <w:pPr>
        <w:spacing w:after="50" w:before="20"/>
        <w:ind w:left="431"/>
      </w:pPr>
      <w:r>
        <w:rPr>
          <w:rFonts w:ascii="Calibri" w:cs="Calibri" w:eastAsia="Calibri" w:hAnsi="Calibri"/>
          <w:color w:val="4A4A4A"/>
          <w:sz w:val="21"/>
          <w:szCs w:val="21"/>
        </w:rPr>
        <w:t xml:space="preserve">degradation.py applies probabilistic Gaussian noise, Poisson noise, Gaussian/motion blur, and downsampling. Each stage is gated by an independent probability p, producing a diverse training distribution. Every output carries a versioned metadata schema.</w:t>
      </w:r>
    </w:p>
    <w:p>
      <w:pPr>
        <w:spacing w:after="20" w:before="50"/>
      </w:pPr>
      <w:r>
        <w:rPr>
          <w:rFonts w:ascii="Calibri" w:cs="Calibri" w:eastAsia="Calibri" w:hAnsi="Calibri"/>
          <w:b/>
          <w:bCs/>
          <w:color w:val="1A3A5C"/>
          <w:sz w:val="23"/>
          <w:szCs w:val="23"/>
        </w:rPr>
        <w:t xml:space="preserve">Stage 2  —  Dataset Loading</w:t>
      </w:r>
    </w:p>
    <w:p>
      <w:pPr>
        <w:spacing w:after="50" w:before="20"/>
        <w:ind w:left="431"/>
      </w:pPr>
      <w:r>
        <w:rPr>
          <w:rFonts w:ascii="Calibri" w:cs="Calibri" w:eastAsia="Calibri" w:hAnsi="Calibri"/>
          <w:color w:val="4A4A4A"/>
          <w:sz w:val="21"/>
          <w:szCs w:val="21"/>
        </w:rPr>
        <w:t xml:space="preserve">SEMPairDataset (wafer_dataset.py) reads source images, applies random crops and Albumentations geometric augmentations, calls the degrader, and returns (clean, degraded) tensor pairs. seed_worker ensures deterministic multi-worker degradation.</w:t>
      </w:r>
    </w:p>
    <w:p>
      <w:pPr>
        <w:spacing w:after="20" w:before="50"/>
      </w:pPr>
      <w:r>
        <w:rPr>
          <w:rFonts w:ascii="Calibri" w:cs="Calibri" w:eastAsia="Calibri" w:hAnsi="Calibri"/>
          <w:b/>
          <w:bCs/>
          <w:color w:val="1A3A5C"/>
          <w:sz w:val="23"/>
          <w:szCs w:val="23"/>
        </w:rPr>
        <w:t xml:space="preserve">Stage 3  —  Configuration &amp; Experiment Management</w:t>
      </w:r>
    </w:p>
    <w:p>
      <w:pPr>
        <w:spacing w:after="50" w:before="20"/>
        <w:ind w:left="431"/>
      </w:pPr>
      <w:r>
        <w:rPr>
          <w:rFonts w:ascii="Calibri" w:cs="Calibri" w:eastAsia="Calibri" w:hAnsi="Calibri"/>
          <w:color w:val="4A4A4A"/>
          <w:sz w:val="21"/>
          <w:szCs w:val="21"/>
        </w:rPr>
        <w:t xml:space="preserve">All parameters live in versioned YAML configs (schema_version field). Six presets ship out of the box. ExperimentLogger appends rows to experiment.csv stamped with git commit, config name, loss, PSNR, and SSIM.</w:t>
      </w:r>
    </w:p>
    <w:p>
      <w:pPr>
        <w:spacing w:after="20" w:before="50"/>
      </w:pPr>
      <w:r>
        <w:rPr>
          <w:rFonts w:ascii="Calibri" w:cs="Calibri" w:eastAsia="Calibri" w:hAnsi="Calibri"/>
          <w:b/>
          <w:bCs/>
          <w:color w:val="1A3A5C"/>
          <w:sz w:val="23"/>
          <w:szCs w:val="23"/>
        </w:rPr>
        <w:t xml:space="preserve">Stage 4  —  Model Training</w:t>
      </w:r>
    </w:p>
    <w:p>
      <w:pPr>
        <w:spacing w:after="50" w:before="20"/>
        <w:ind w:left="431"/>
      </w:pPr>
      <w:r>
        <w:rPr>
          <w:rFonts w:ascii="Calibri" w:cs="Calibri" w:eastAsia="Calibri" w:hAnsi="Calibri"/>
          <w:color w:val="4A4A4A"/>
          <w:sz w:val="21"/>
          <w:szCs w:val="21"/>
        </w:rPr>
        <w:t xml:space="preserve">train.py accepts a --config flag and supports both denoising and SR tasks. Checkpoints are saved per epoch alongside a config snapshot. AMP and LR scheduling are Sprint 5 additions.</w:t>
      </w:r>
    </w:p>
    <w:p>
      <w:pPr>
        <w:spacing w:after="20" w:before="50"/>
      </w:pPr>
      <w:r>
        <w:rPr>
          <w:rFonts w:ascii="Calibri" w:cs="Calibri" w:eastAsia="Calibri" w:hAnsi="Calibri"/>
          <w:b/>
          <w:bCs/>
          <w:color w:val="1A3A5C"/>
          <w:sz w:val="23"/>
          <w:szCs w:val="23"/>
        </w:rPr>
        <w:t xml:space="preserve">Stage 5  —  Evaluation &amp; Inference</w:t>
      </w:r>
    </w:p>
    <w:p>
      <w:pPr>
        <w:spacing w:after="50" w:before="20"/>
        <w:ind w:left="431"/>
      </w:pPr>
      <w:r>
        <w:rPr>
          <w:rFonts w:ascii="Calibri" w:cs="Calibri" w:eastAsia="Calibri" w:hAnsi="Calibri"/>
          <w:color w:val="4A4A4A"/>
          <w:sz w:val="21"/>
          <w:szCs w:val="21"/>
        </w:rPr>
        <w:t xml:space="preserve">PSNR and SSIM computed on a held-out split after every epoch. validate_dataset.py provides objective dataset health checks before training. infer.py runs single-image or batch inference. LPIPS and ablation studies are Round 2 additions.</w:t>
      </w:r>
    </w:p>
    <w:p>
      <w:pPr>
        <w:pBdr>
          <w:bottom w:val="single" w:color="00C2E0" w:sz="4"/>
        </w:pBdr>
        <w:shd w:fill="1A3A5C" w:color="auto" w:val="clear"/>
        <w:spacing w:after="40" w:before="200"/>
        <w:ind w:left="215"/>
        <w:jc w:val="left"/>
      </w:pPr>
      <w:r>
        <w:rPr>
          <w:rFonts w:ascii="Calibri" w:cs="Calibri" w:eastAsia="Calibri" w:hAnsi="Calibri"/>
          <w:b/>
          <w:bCs/>
          <w:caps w:val="false"/>
          <w:color w:val="FFFFFF"/>
          <w:sz w:val="26"/>
          <w:szCs w:val="26"/>
        </w:rPr>
        <w:t xml:space="preserve">Quality &amp; Reproducibility Layer</w:t>
      </w:r>
    </w:p>
    <w:p>
      <w:pPr>
        <w:spacing w:after="36" w:before="36"/>
        <w:ind w:left="547" w:hanging="316"/>
      </w:pPr>
      <w:r>
        <w:rPr>
          <w:rFonts w:ascii="Calibri" w:cs="Calibri" w:eastAsia="Calibri" w:hAnsi="Calibri"/>
          <w:b/>
          <w:bCs/>
          <w:color w:val="00C2E0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37+ pytest unit tests covering noise, downsample, dataset loading, and seed reproducibility</w:t>
      </w:r>
    </w:p>
    <w:p>
      <w:pPr>
        <w:spacing w:after="36" w:before="36"/>
        <w:ind w:left="547" w:hanging="316"/>
      </w:pPr>
      <w:r>
        <w:rPr>
          <w:rFonts w:ascii="Calibri" w:cs="Calibri" w:eastAsia="Calibri" w:hAnsi="Calibri"/>
          <w:b/>
          <w:bCs/>
          <w:color w:val="00C2E0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CI pipeline (GitHub Actions) with lint, type-check, and test gates on every PR</w:t>
      </w:r>
    </w:p>
    <w:p>
      <w:pPr>
        <w:spacing w:after="36" w:before="36"/>
        <w:ind w:left="547" w:hanging="316"/>
      </w:pPr>
      <w:r>
        <w:rPr>
          <w:rFonts w:ascii="Calibri" w:cs="Calibri" w:eastAsia="Calibri" w:hAnsi="Calibri"/>
          <w:b/>
          <w:bCs/>
          <w:color w:val="00C2E0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validate_dataset.py exits code 1 on corrupt files or duplicates  —  CI-friendly</w:t>
      </w:r>
    </w:p>
    <w:p>
      <w:pPr>
        <w:spacing w:after="36" w:before="36"/>
        <w:ind w:left="547" w:hanging="316"/>
      </w:pPr>
      <w:r>
        <w:rPr>
          <w:rFonts w:ascii="Calibri" w:cs="Calibri" w:eastAsia="Calibri" w:hAnsi="Calibri"/>
          <w:b/>
          <w:bCs/>
          <w:color w:val="00C2E0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preview_pairs.py generates visual QC grids and per-sample JSON metadata</w:t>
      </w:r>
    </w:p>
    <w:p>
      <w:pPr>
        <w:spacing w:after="36" w:before="36"/>
        <w:ind w:left="547" w:hanging="316"/>
      </w:pPr>
      <w:r>
        <w:rPr>
          <w:rFonts w:ascii="Calibri" w:cs="Calibri" w:eastAsia="Calibri" w:hAnsi="Calibri"/>
          <w:b/>
          <w:bCs/>
          <w:color w:val="00C2E0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Every result traceable to exact git commit via experiment.csv</w:t>
      </w:r>
    </w:p>
    <w:p>
      <w:r>
        <w:br w:type="page"/>
      </w:r>
    </w:p>
    <w:p>
      <w:pPr>
        <w:pBdr>
          <w:bottom w:val="thick" w:color="00C2E0" w:sz="6"/>
        </w:pBdr>
        <w:shd w:fill="0D2137" w:color="auto" w:val="clear"/>
        <w:spacing w:after="40" w:before="200"/>
        <w:ind w:left="215"/>
        <w:jc w:val="left"/>
      </w:pPr>
      <w:r>
        <w:rPr>
          <w:rFonts w:ascii="Calibri" w:cs="Calibri" w:eastAsia="Calibri" w:hAnsi="Calibri"/>
          <w:b/>
          <w:bCs/>
          <w:caps w:val="false"/>
          <w:color w:val="FFFFFF"/>
          <w:sz w:val="32"/>
          <w:szCs w:val="32"/>
        </w:rPr>
        <w:t xml:space="preserve">3.  Tech Stack</w:t>
      </w:r>
    </w:p>
    <w:p>
      <w:pPr>
        <w:spacing w:after="60" w:before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tcBorders>
              <w:top w:val="single" w:color="1A3A5C" w:sz="1"/>
              <w:left w:val="single" w:color="1A3A5C" w:sz="1"/>
              <w:bottom w:val="single" w:color="1A3A5C" w:sz="1"/>
              <w:right w:val="single" w:color="1A3A5C" w:sz="1"/>
            </w:tcBorders>
            <w:shd w:fill="0D2137" w:color="auto" w:val="clear"/>
            <w:vAlign w:val="center"/>
          </w:tcPr>
          <w:p>
            <w:pPr>
              <w:spacing w:after="60" w:before="60"/>
              <w:ind w:left="144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1"/>
                <w:szCs w:val="21"/>
              </w:rPr>
              <w:t xml:space="preserve">Layer</w:t>
            </w:r>
          </w:p>
        </w:tc>
        <w:tc>
          <w:tcPr>
            <w:tcW w:type="pct" w:w="22%"/>
            <w:tcBorders>
              <w:top w:val="single" w:color="1A3A5C" w:sz="1"/>
              <w:left w:val="single" w:color="1A3A5C" w:sz="1"/>
              <w:bottom w:val="single" w:color="1A3A5C" w:sz="1"/>
              <w:right w:val="single" w:color="1A3A5C" w:sz="1"/>
            </w:tcBorders>
            <w:shd w:fill="0D2137" w:color="auto" w:val="clear"/>
            <w:vAlign w:val="center"/>
          </w:tcPr>
          <w:p>
            <w:pPr>
              <w:spacing w:after="60" w:before="60"/>
              <w:ind w:left="144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1"/>
                <w:szCs w:val="21"/>
              </w:rPr>
              <w:t xml:space="preserve">Technology</w:t>
            </w:r>
          </w:p>
        </w:tc>
        <w:tc>
          <w:tcPr>
            <w:tcW w:type="pct" w:w="16%"/>
            <w:tcBorders>
              <w:top w:val="single" w:color="1A3A5C" w:sz="1"/>
              <w:left w:val="single" w:color="1A3A5C" w:sz="1"/>
              <w:bottom w:val="single" w:color="1A3A5C" w:sz="1"/>
              <w:right w:val="single" w:color="1A3A5C" w:sz="1"/>
            </w:tcBorders>
            <w:shd w:fill="0D2137" w:color="auto" w:val="clear"/>
            <w:vAlign w:val="center"/>
          </w:tcPr>
          <w:p>
            <w:pPr>
              <w:spacing w:after="60" w:before="60"/>
              <w:ind w:left="144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1"/>
                <w:szCs w:val="21"/>
              </w:rPr>
              <w:t xml:space="preserve">Package / Import</w:t>
            </w:r>
          </w:p>
        </w:tc>
        <w:tc>
          <w:tcPr>
            <w:tcW w:type="pct" w:w="44%"/>
            <w:tcBorders>
              <w:top w:val="single" w:color="1A3A5C" w:sz="1"/>
              <w:left w:val="single" w:color="1A3A5C" w:sz="1"/>
              <w:bottom w:val="single" w:color="1A3A5C" w:sz="1"/>
              <w:right w:val="single" w:color="1A3A5C" w:sz="1"/>
            </w:tcBorders>
            <w:shd w:fill="0D2137" w:color="auto" w:val="clear"/>
            <w:vAlign w:val="center"/>
          </w:tcPr>
          <w:p>
            <w:pPr>
              <w:spacing w:after="60" w:before="60"/>
              <w:ind w:left="144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1"/>
                <w:szCs w:val="21"/>
              </w:rPr>
              <w:t xml:space="preserve">Purpose</w:t>
            </w:r>
          </w:p>
        </w:tc>
      </w:tr>
      <w:tr>
        <w:tc>
          <w:tcPr>
            <w:tcW w:type="pct" w:w="18%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color="auto" w:val="clear"/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D2137"/>
                <w:sz w:val="20"/>
                <w:szCs w:val="20"/>
              </w:rPr>
              <w:t xml:space="preserve">Language</w:t>
            </w:r>
          </w:p>
        </w:tc>
        <w:tc>
          <w:tcPr>
            <w:tcW w:type="pct" w:w="22%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color="auto" w:val="clear"/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Python 3.10+</w:t>
            </w:r>
          </w:p>
        </w:tc>
        <w:tc>
          <w:tcPr>
            <w:tcW w:type="pct" w:w="16%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color="auto" w:val="clear"/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7F8C8D"/>
                <w:sz w:val="19"/>
                <w:szCs w:val="19"/>
              </w:rPr>
              <w:t xml:space="preserve">—</w:t>
            </w:r>
          </w:p>
        </w:tc>
        <w:tc>
          <w:tcPr>
            <w:tcW w:type="pct" w:w="44%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color="auto" w:val="clear"/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20"/>
                <w:szCs w:val="20"/>
              </w:rPr>
              <w:t xml:space="preserve">Primary implementation language; universal ML ecosystem support</w:t>
            </w:r>
          </w:p>
        </w:tc>
      </w:tr>
      <w:tr>
        <w:tc>
          <w:tcPr>
            <w:tcW w:type="pct" w:w="18%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4F9FD" w:color="auto" w:val="clear"/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D2137"/>
                <w:sz w:val="20"/>
                <w:szCs w:val="20"/>
              </w:rPr>
              <w:t xml:space="preserve">Deep Learning</w:t>
            </w:r>
          </w:p>
        </w:tc>
        <w:tc>
          <w:tcPr>
            <w:tcW w:type="pct" w:w="22%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4F9FD" w:color="auto" w:val="clear"/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PyTorch 2.1+</w:t>
            </w:r>
          </w:p>
        </w:tc>
        <w:tc>
          <w:tcPr>
            <w:tcW w:type="pct" w:w="16%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4F9FD" w:color="auto" w:val="clear"/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7F8C8D"/>
                <w:sz w:val="19"/>
                <w:szCs w:val="19"/>
              </w:rPr>
              <w:t xml:space="preserve">torch</w:t>
            </w:r>
          </w:p>
        </w:tc>
        <w:tc>
          <w:tcPr>
            <w:tcW w:type="pct" w:w="44%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4F9FD" w:color="auto" w:val="clear"/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20"/>
                <w:szCs w:val="20"/>
              </w:rPr>
              <w:t xml:space="preserve">Model definition, training loop, GPU acceleration (CUDA), AMP</w:t>
            </w:r>
          </w:p>
        </w:tc>
      </w:tr>
      <w:tr>
        <w:tc>
          <w:tcPr>
            <w:tcW w:type="pct" w:w="18%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color="auto" w:val="clear"/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D2137"/>
                <w:sz w:val="20"/>
                <w:szCs w:val="20"/>
              </w:rPr>
              <w:t xml:space="preserve">Image Processing</w:t>
            </w:r>
          </w:p>
        </w:tc>
        <w:tc>
          <w:tcPr>
            <w:tcW w:type="pct" w:w="22%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color="auto" w:val="clear"/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OpenCV (headless) 4.8+</w:t>
            </w:r>
          </w:p>
        </w:tc>
        <w:tc>
          <w:tcPr>
            <w:tcW w:type="pct" w:w="16%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color="auto" w:val="clear"/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7F8C8D"/>
                <w:sz w:val="19"/>
                <w:szCs w:val="19"/>
              </w:rPr>
              <w:t xml:space="preserve">cv2</w:t>
            </w:r>
          </w:p>
        </w:tc>
        <w:tc>
          <w:tcPr>
            <w:tcW w:type="pct" w:w="44%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color="auto" w:val="clear"/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20"/>
                <w:szCs w:val="20"/>
              </w:rPr>
              <w:t xml:space="preserve">Image I/O, Gaussian/motion blur, pixel-level degradation ops</w:t>
            </w:r>
          </w:p>
        </w:tc>
      </w:tr>
      <w:tr>
        <w:tc>
          <w:tcPr>
            <w:tcW w:type="pct" w:w="18%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4F9FD" w:color="auto" w:val="clear"/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D2137"/>
                <w:sz w:val="20"/>
                <w:szCs w:val="20"/>
              </w:rPr>
              <w:t xml:space="preserve">Numerical</w:t>
            </w:r>
          </w:p>
        </w:tc>
        <w:tc>
          <w:tcPr>
            <w:tcW w:type="pct" w:w="22%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4F9FD" w:color="auto" w:val="clear"/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NumPy 1.24+</w:t>
            </w:r>
          </w:p>
        </w:tc>
        <w:tc>
          <w:tcPr>
            <w:tcW w:type="pct" w:w="16%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4F9FD" w:color="auto" w:val="clear"/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7F8C8D"/>
                <w:sz w:val="19"/>
                <w:szCs w:val="19"/>
              </w:rPr>
              <w:t xml:space="preserve">np</w:t>
            </w:r>
          </w:p>
        </w:tc>
        <w:tc>
          <w:tcPr>
            <w:tcW w:type="pct" w:w="44%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4F9FD" w:color="auto" w:val="clear"/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20"/>
                <w:szCs w:val="20"/>
              </w:rPr>
              <w:t xml:space="preserve">Array math, noise generation, pixel statistics, random seeding</w:t>
            </w:r>
          </w:p>
        </w:tc>
      </w:tr>
      <w:tr>
        <w:tc>
          <w:tcPr>
            <w:tcW w:type="pct" w:w="18%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color="auto" w:val="clear"/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D2137"/>
                <w:sz w:val="20"/>
                <w:szCs w:val="20"/>
              </w:rPr>
              <w:t xml:space="preserve">Augmentation</w:t>
            </w:r>
          </w:p>
        </w:tc>
        <w:tc>
          <w:tcPr>
            <w:tcW w:type="pct" w:w="22%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color="auto" w:val="clear"/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Albumentations 2.0+</w:t>
            </w:r>
          </w:p>
        </w:tc>
        <w:tc>
          <w:tcPr>
            <w:tcW w:type="pct" w:w="16%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color="auto" w:val="clear"/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7F8C8D"/>
                <w:sz w:val="19"/>
                <w:szCs w:val="19"/>
              </w:rPr>
              <w:t xml:space="preserve">—</w:t>
            </w:r>
          </w:p>
        </w:tc>
        <w:tc>
          <w:tcPr>
            <w:tcW w:type="pct" w:w="44%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color="auto" w:val="clear"/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20"/>
                <w:szCs w:val="20"/>
              </w:rPr>
              <w:t xml:space="preserve">Geometric transforms (flip, rotate) applied symmetrically to pairs</w:t>
            </w:r>
          </w:p>
        </w:tc>
      </w:tr>
      <w:tr>
        <w:tc>
          <w:tcPr>
            <w:tcW w:type="pct" w:w="18%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4F9FD" w:color="auto" w:val="clear"/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D2137"/>
                <w:sz w:val="20"/>
                <w:szCs w:val="20"/>
              </w:rPr>
              <w:t xml:space="preserve">Metrics</w:t>
            </w:r>
          </w:p>
        </w:tc>
        <w:tc>
          <w:tcPr>
            <w:tcW w:type="pct" w:w="22%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4F9FD" w:color="auto" w:val="clear"/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scikit-image 0.22+</w:t>
            </w:r>
          </w:p>
        </w:tc>
        <w:tc>
          <w:tcPr>
            <w:tcW w:type="pct" w:w="16%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4F9FD" w:color="auto" w:val="clear"/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7F8C8D"/>
                <w:sz w:val="19"/>
                <w:szCs w:val="19"/>
              </w:rPr>
              <w:t xml:space="preserve">skimage</w:t>
            </w:r>
          </w:p>
        </w:tc>
        <w:tc>
          <w:tcPr>
            <w:tcW w:type="pct" w:w="44%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4F9FD" w:color="auto" w:val="clear"/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20"/>
                <w:szCs w:val="20"/>
              </w:rPr>
              <w:t xml:space="preserve">SSIM computation; structural similarity for restoration quality</w:t>
            </w:r>
          </w:p>
        </w:tc>
      </w:tr>
      <w:tr>
        <w:tc>
          <w:tcPr>
            <w:tcW w:type="pct" w:w="18%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color="auto" w:val="clear"/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D2137"/>
                <w:sz w:val="20"/>
                <w:szCs w:val="20"/>
              </w:rPr>
              <w:t xml:space="preserve">Visualisation</w:t>
            </w:r>
          </w:p>
        </w:tc>
        <w:tc>
          <w:tcPr>
            <w:tcW w:type="pct" w:w="22%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color="auto" w:val="clear"/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Matplotlib 3.7+</w:t>
            </w:r>
          </w:p>
        </w:tc>
        <w:tc>
          <w:tcPr>
            <w:tcW w:type="pct" w:w="16%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color="auto" w:val="clear"/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7F8C8D"/>
                <w:sz w:val="19"/>
                <w:szCs w:val="19"/>
              </w:rPr>
              <w:t xml:space="preserve">plt</w:t>
            </w:r>
          </w:p>
        </w:tc>
        <w:tc>
          <w:tcPr>
            <w:tcW w:type="pct" w:w="44%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color="auto" w:val="clear"/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20"/>
                <w:szCs w:val="20"/>
              </w:rPr>
              <w:t xml:space="preserve">Degradation preview grids, before/after comparison plots</w:t>
            </w:r>
          </w:p>
        </w:tc>
      </w:tr>
      <w:tr>
        <w:tc>
          <w:tcPr>
            <w:tcW w:type="pct" w:w="18%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4F9FD" w:color="auto" w:val="clear"/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D2137"/>
                <w:sz w:val="20"/>
                <w:szCs w:val="20"/>
              </w:rPr>
              <w:t xml:space="preserve">Configuration</w:t>
            </w:r>
          </w:p>
        </w:tc>
        <w:tc>
          <w:tcPr>
            <w:tcW w:type="pct" w:w="22%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4F9FD" w:color="auto" w:val="clear"/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PyYAML 6.0+</w:t>
            </w:r>
          </w:p>
        </w:tc>
        <w:tc>
          <w:tcPr>
            <w:tcW w:type="pct" w:w="16%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4F9FD" w:color="auto" w:val="clear"/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7F8C8D"/>
                <w:sz w:val="19"/>
                <w:szCs w:val="19"/>
              </w:rPr>
              <w:t xml:space="preserve">yaml</w:t>
            </w:r>
          </w:p>
        </w:tc>
        <w:tc>
          <w:tcPr>
            <w:tcW w:type="pct" w:w="44%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4F9FD" w:color="auto" w:val="clear"/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20"/>
                <w:szCs w:val="20"/>
              </w:rPr>
              <w:t xml:space="preserve">Human-readable versioned experiment configs; schema_version field</w:t>
            </w:r>
          </w:p>
        </w:tc>
      </w:tr>
      <w:tr>
        <w:tc>
          <w:tcPr>
            <w:tcW w:type="pct" w:w="18%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color="auto" w:val="clear"/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D2137"/>
                <w:sz w:val="20"/>
                <w:szCs w:val="20"/>
              </w:rPr>
              <w:t xml:space="preserve">Experiment Log</w:t>
            </w:r>
          </w:p>
        </w:tc>
        <w:tc>
          <w:tcPr>
            <w:tcW w:type="pct" w:w="22%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color="auto" w:val="clear"/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CSV (Python stdlib)</w:t>
            </w:r>
          </w:p>
        </w:tc>
        <w:tc>
          <w:tcPr>
            <w:tcW w:type="pct" w:w="16%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color="auto" w:val="clear"/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7F8C8D"/>
                <w:sz w:val="19"/>
                <w:szCs w:val="19"/>
              </w:rPr>
              <w:t xml:space="preserve">csv</w:t>
            </w:r>
          </w:p>
        </w:tc>
        <w:tc>
          <w:tcPr>
            <w:tcW w:type="pct" w:w="44%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color="auto" w:val="clear"/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20"/>
                <w:szCs w:val="20"/>
              </w:rPr>
              <w:t xml:space="preserve">Zero-dependency, Git-friendly run log with git commit traceability</w:t>
            </w:r>
          </w:p>
        </w:tc>
      </w:tr>
      <w:tr>
        <w:tc>
          <w:tcPr>
            <w:tcW w:type="pct" w:w="18%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4F9FD" w:color="auto" w:val="clear"/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D2137"/>
                <w:sz w:val="20"/>
                <w:szCs w:val="20"/>
              </w:rPr>
              <w:t xml:space="preserve">Testing</w:t>
            </w:r>
          </w:p>
        </w:tc>
        <w:tc>
          <w:tcPr>
            <w:tcW w:type="pct" w:w="22%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4F9FD" w:color="auto" w:val="clear"/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pytest</w:t>
            </w:r>
          </w:p>
        </w:tc>
        <w:tc>
          <w:tcPr>
            <w:tcW w:type="pct" w:w="16%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4F9FD" w:color="auto" w:val="clear"/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7F8C8D"/>
                <w:sz w:val="19"/>
                <w:szCs w:val="19"/>
              </w:rPr>
              <w:t xml:space="preserve">pytest</w:t>
            </w:r>
          </w:p>
        </w:tc>
        <w:tc>
          <w:tcPr>
            <w:tcW w:type="pct" w:w="44%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4F9FD" w:color="auto" w:val="clear"/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20"/>
                <w:szCs w:val="20"/>
              </w:rPr>
              <w:t xml:space="preserve">37+ unit tests covering noise, downsample, dataset, reproducibility</w:t>
            </w:r>
          </w:p>
        </w:tc>
      </w:tr>
      <w:tr>
        <w:tc>
          <w:tcPr>
            <w:tcW w:type="pct" w:w="18%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color="auto" w:val="clear"/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D2137"/>
                <w:sz w:val="20"/>
                <w:szCs w:val="20"/>
              </w:rPr>
              <w:t xml:space="preserve">Linting</w:t>
            </w:r>
          </w:p>
        </w:tc>
        <w:tc>
          <w:tcPr>
            <w:tcW w:type="pct" w:w="22%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color="auto" w:val="clear"/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ruff / flake8</w:t>
            </w:r>
          </w:p>
        </w:tc>
        <w:tc>
          <w:tcPr>
            <w:tcW w:type="pct" w:w="16%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color="auto" w:val="clear"/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7F8C8D"/>
                <w:sz w:val="19"/>
                <w:szCs w:val="19"/>
              </w:rPr>
              <w:t xml:space="preserve">—</w:t>
            </w:r>
          </w:p>
        </w:tc>
        <w:tc>
          <w:tcPr>
            <w:tcW w:type="pct" w:w="44%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color="auto" w:val="clear"/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20"/>
                <w:szCs w:val="20"/>
              </w:rPr>
              <w:t xml:space="preserve">Code style enforcement; CI gate on every pull request</w:t>
            </w:r>
          </w:p>
        </w:tc>
      </w:tr>
      <w:tr>
        <w:tc>
          <w:tcPr>
            <w:tcW w:type="pct" w:w="18%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4F9FD" w:color="auto" w:val="clear"/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D2137"/>
                <w:sz w:val="20"/>
                <w:szCs w:val="20"/>
              </w:rPr>
              <w:t xml:space="preserve">Type Checking</w:t>
            </w:r>
          </w:p>
        </w:tc>
        <w:tc>
          <w:tcPr>
            <w:tcW w:type="pct" w:w="22%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4F9FD" w:color="auto" w:val="clear"/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mypy</w:t>
            </w:r>
          </w:p>
        </w:tc>
        <w:tc>
          <w:tcPr>
            <w:tcW w:type="pct" w:w="16%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4F9FD" w:color="auto" w:val="clear"/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7F8C8D"/>
                <w:sz w:val="19"/>
                <w:szCs w:val="19"/>
              </w:rPr>
              <w:t xml:space="preserve">—</w:t>
            </w:r>
          </w:p>
        </w:tc>
        <w:tc>
          <w:tcPr>
            <w:tcW w:type="pct" w:w="44%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4F9FD" w:color="auto" w:val="clear"/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20"/>
                <w:szCs w:val="20"/>
              </w:rPr>
              <w:t xml:space="preserve">Static type analysis to catch errors before runtime (Sprint 5)</w:t>
            </w:r>
          </w:p>
        </w:tc>
      </w:tr>
      <w:tr>
        <w:tc>
          <w:tcPr>
            <w:tcW w:type="pct" w:w="18%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color="auto" w:val="clear"/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D2137"/>
                <w:sz w:val="20"/>
                <w:szCs w:val="20"/>
              </w:rPr>
              <w:t xml:space="preserve">CI / CD</w:t>
            </w:r>
          </w:p>
        </w:tc>
        <w:tc>
          <w:tcPr>
            <w:tcW w:type="pct" w:w="22%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color="auto" w:val="clear"/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GitHub Actions</w:t>
            </w:r>
          </w:p>
        </w:tc>
        <w:tc>
          <w:tcPr>
            <w:tcW w:type="pct" w:w="16%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color="auto" w:val="clear"/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7F8C8D"/>
                <w:sz w:val="19"/>
                <w:szCs w:val="19"/>
              </w:rPr>
              <w:t xml:space="preserve">—</w:t>
            </w:r>
          </w:p>
        </w:tc>
        <w:tc>
          <w:tcPr>
            <w:tcW w:type="pct" w:w="44%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color="auto" w:val="clear"/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20"/>
                <w:szCs w:val="20"/>
              </w:rPr>
              <w:t xml:space="preserve">Automated test + lint pipeline; exit-code-1 on dataset corruption</w:t>
            </w:r>
          </w:p>
        </w:tc>
      </w:tr>
      <w:tr>
        <w:tc>
          <w:tcPr>
            <w:tcW w:type="pct" w:w="18%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4F9FD" w:color="auto" w:val="clear"/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D2137"/>
                <w:sz w:val="20"/>
                <w:szCs w:val="20"/>
              </w:rPr>
              <w:t xml:space="preserve">Version Control</w:t>
            </w:r>
          </w:p>
        </w:tc>
        <w:tc>
          <w:tcPr>
            <w:tcW w:type="pct" w:w="22%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4F9FD" w:color="auto" w:val="clear"/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Git</w:t>
            </w:r>
          </w:p>
        </w:tc>
        <w:tc>
          <w:tcPr>
            <w:tcW w:type="pct" w:w="16%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4F9FD" w:color="auto" w:val="clear"/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7F8C8D"/>
                <w:sz w:val="19"/>
                <w:szCs w:val="19"/>
              </w:rPr>
              <w:t xml:space="preserve">—</w:t>
            </w:r>
          </w:p>
        </w:tc>
        <w:tc>
          <w:tcPr>
            <w:tcW w:type="pct" w:w="44%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4F9FD" w:color="auto" w:val="clear"/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20"/>
                <w:szCs w:val="20"/>
              </w:rPr>
              <w:t xml:space="preserve">Branch strategy, commit-traced experiment reproducibility</w:t>
            </w:r>
          </w:p>
        </w:tc>
      </w:tr>
      <w:tr>
        <w:tc>
          <w:tcPr>
            <w:tcW w:type="pct" w:w="18%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color="auto" w:val="clear"/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D2137"/>
                <w:sz w:val="20"/>
                <w:szCs w:val="20"/>
              </w:rPr>
              <w:t xml:space="preserve">Packaging</w:t>
            </w:r>
          </w:p>
        </w:tc>
        <w:tc>
          <w:tcPr>
            <w:tcW w:type="pct" w:w="22%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color="auto" w:val="clear"/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pip + requirements.txt</w:t>
            </w:r>
          </w:p>
        </w:tc>
        <w:tc>
          <w:tcPr>
            <w:tcW w:type="pct" w:w="16%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color="auto" w:val="clear"/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7F8C8D"/>
                <w:sz w:val="19"/>
                <w:szCs w:val="19"/>
              </w:rPr>
              <w:t xml:space="preserve">pip</w:t>
            </w:r>
          </w:p>
        </w:tc>
        <w:tc>
          <w:tcPr>
            <w:tcW w:type="pct" w:w="44%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FFFFFF" w:color="auto" w:val="clear"/>
            <w:vAlign w:val="center"/>
          </w:tcPr>
          <w:p>
            <w:pPr>
              <w:spacing w:after="60" w:before="60"/>
              <w:ind w:left="14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A4A4A"/>
                <w:sz w:val="20"/>
                <w:szCs w:val="20"/>
              </w:rPr>
              <w:t xml:space="preserve">Reproducible environment; single pip install -r command</w:t>
            </w:r>
          </w:p>
        </w:tc>
      </w:tr>
    </w:tbl>
    <w:p>
      <w:pPr>
        <w:spacing w:after="80" w:before="80"/>
      </w:pPr>
    </w:p>
    <w:p>
      <w:pPr>
        <w:pBdr>
          <w:bottom w:val="single" w:color="BDD7EE" w:sz="2"/>
        </w:pBdr>
        <w:spacing w:after="60" w:before="60"/>
      </w:pPr>
    </w:p>
    <w:p>
      <w:pPr>
        <w:pBdr>
          <w:bottom w:val="thick" w:color="00C2E0" w:sz="6"/>
        </w:pBdr>
        <w:shd w:fill="0D2137" w:color="auto" w:val="clear"/>
        <w:spacing w:after="40" w:before="200"/>
        <w:ind w:left="215"/>
        <w:jc w:val="left"/>
      </w:pPr>
      <w:r>
        <w:rPr>
          <w:rFonts w:ascii="Calibri" w:cs="Calibri" w:eastAsia="Calibri" w:hAnsi="Calibri"/>
          <w:b/>
          <w:bCs/>
          <w:caps w:val="false"/>
          <w:color w:val="FFFFFF"/>
          <w:sz w:val="32"/>
          <w:szCs w:val="32"/>
        </w:rPr>
        <w:t xml:space="preserve">4.  Why This Stack?</w:t>
      </w:r>
    </w:p>
    <w:p>
      <w:pPr>
        <w:spacing w:after="40" w:before="40"/>
      </w:pPr>
    </w:p>
    <w:p>
      <w:pPr>
        <w:pBdr>
          <w:left w:val="thick" w:color="00C2E0" w:sz="14"/>
        </w:pBdr>
        <w:shd w:fill="E8F8FD" w:color="auto" w:val="clear"/>
        <w:spacing w:after="60" w:before="60"/>
        <w:ind w:left="288"/>
      </w:pPr>
      <w:r>
        <w:rPr>
          <w:rFonts w:ascii="Calibri" w:cs="Calibri" w:eastAsia="Calibri" w:hAnsi="Calibri"/>
          <w:i/>
          <w:iCs/>
          <w:color w:val="1A3A5C"/>
          <w:sz w:val="22"/>
          <w:szCs w:val="22"/>
        </w:rPr>
        <w:t xml:space="preserve">Every technology choice is driven by three principles: (1) reproducibility — results must be traceable months later; (2) hackathon velocity — the toolchain must not block iteration; (3) research alignment — the stack must match the ecosystem where wafer restoration research is published.</w:t>
      </w:r>
    </w:p>
    <w:p>
      <w:pPr>
        <w:spacing w:after="60" w:before="60"/>
      </w:pP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0D2137"/>
          <w:sz w:val="24"/>
          <w:szCs w:val="24"/>
        </w:rPr>
        <w:t xml:space="preserve">1.  </w:t>
      </w:r>
      <w:r>
        <w:rPr>
          <w:rFonts w:ascii="Calibri" w:cs="Calibri" w:eastAsia="Calibri" w:hAnsi="Calibri"/>
          <w:b/>
          <w:bCs/>
          <w:color w:val="1A3A5C"/>
          <w:sz w:val="24"/>
          <w:szCs w:val="24"/>
        </w:rPr>
        <w:t xml:space="preserve">PyTorch over TensorFlow</w:t>
      </w:r>
    </w:p>
    <w:p>
      <w:pPr>
        <w:pBdr>
          <w:left w:val="thick" w:color="00C2E0" w:sz="12"/>
        </w:pBdr>
        <w:shd w:fill="E8F8FD" w:color="auto" w:val="clear"/>
        <w:spacing w:after="60" w:before="20"/>
        <w:ind w:left="288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PyTorch's dynamic computation graph makes it the dominant framework in academic image restoration research (DnCNN, SRGAN, SwinIR are all PyTorch-native). Its DataLoader and seed_worker APIs give fine-grained control over multi-worker determinism, which is critical for reproducing degradation across training runs. Native AMP (torch.cuda.amp) is a one-line addition for mixed-precision training in Sprint 5.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0D2137"/>
          <w:sz w:val="24"/>
          <w:szCs w:val="24"/>
        </w:rPr>
        <w:t xml:space="preserve">2.  </w:t>
      </w:r>
      <w:r>
        <w:rPr>
          <w:rFonts w:ascii="Calibri" w:cs="Calibri" w:eastAsia="Calibri" w:hAnsi="Calibri"/>
          <w:b/>
          <w:bCs/>
          <w:color w:val="1A3A5C"/>
          <w:sz w:val="24"/>
          <w:szCs w:val="24"/>
        </w:rPr>
        <w:t xml:space="preserve">OpenCV + NumPy for degradation (not torchvision transforms)</w:t>
      </w:r>
    </w:p>
    <w:p>
      <w:pPr>
        <w:pBdr>
          <w:left w:val="thick" w:color="1A7A4A" w:sz="12"/>
        </w:pBdr>
        <w:shd w:fill="F0FAF5" w:color="auto" w:val="clear"/>
        <w:spacing w:after="60" w:before="20"/>
        <w:ind w:left="288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Degradation physics (Gaussian noise sigma, Poisson peak, blur kernel size) must be tunable at the exact numerical level. OpenCV and NumPy operate on raw arrays with stable, predictable cross-version behaviour. torchvision transforms abstract these parameters in ways that can change between versions, silently breaking reproducibility. Using OpenCV/NumPy for noise and blur while reserving Albumentations only for geometric augmentations gives the best of both.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0D2137"/>
          <w:sz w:val="24"/>
          <w:szCs w:val="24"/>
        </w:rPr>
        <w:t xml:space="preserve">3.  </w:t>
      </w:r>
      <w:r>
        <w:rPr>
          <w:rFonts w:ascii="Calibri" w:cs="Calibri" w:eastAsia="Calibri" w:hAnsi="Calibri"/>
          <w:b/>
          <w:bCs/>
          <w:color w:val="1A3A5C"/>
          <w:sz w:val="24"/>
          <w:szCs w:val="24"/>
        </w:rPr>
        <w:t xml:space="preserve">Albumentations for geometric augmentation only</w:t>
      </w:r>
    </w:p>
    <w:p>
      <w:pPr>
        <w:pBdr>
          <w:left w:val="thick" w:color="6C3483" w:sz="12"/>
        </w:pBdr>
        <w:shd w:fill="F5EEF8" w:color="auto" w:val="clear"/>
        <w:spacing w:after="60" w:before="20"/>
        <w:ind w:left="288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Albumentations provides a dual-transform API that applies the same spatial transform to both the clean and degraded image in a pair. This is essential for maintaining pixel alignment in supervised restoration training. Its API is stable for geometric operations (flip, rotate, crop), which is all the project uses it for.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0D2137"/>
          <w:sz w:val="24"/>
          <w:szCs w:val="24"/>
        </w:rPr>
        <w:t xml:space="preserve">4.  </w:t>
      </w:r>
      <w:r>
        <w:rPr>
          <w:rFonts w:ascii="Calibri" w:cs="Calibri" w:eastAsia="Calibri" w:hAnsi="Calibri"/>
          <w:b/>
          <w:bCs/>
          <w:color w:val="1A3A5C"/>
          <w:sz w:val="24"/>
          <w:szCs w:val="24"/>
        </w:rPr>
        <w:t xml:space="preserve">YAML configs with schema_version (not argparse or .env files)</w:t>
      </w:r>
    </w:p>
    <w:p>
      <w:pPr>
        <w:pBdr>
          <w:left w:val="thick" w:color="F4A124" w:sz="12"/>
        </w:pBdr>
        <w:shd w:fill="FEF6E4" w:color="auto" w:val="clear"/>
        <w:spacing w:after="60" w:before="20"/>
        <w:ind w:left="288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Hardcoded argparse flags cannot be archived alongside a checkpoint. .env files are not diff-friendly. YAML files are human-readable, Git-committable, and can be schema-versioned. Bundling a config snapshot next to every checkpoint means any experiment can be reproduced years later by pointing train.py at the saved YAML. The schema_version field ensures backward compatibility as parameters evolve.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0D2137"/>
          <w:sz w:val="24"/>
          <w:szCs w:val="24"/>
        </w:rPr>
        <w:t xml:space="preserve">5.  </w:t>
      </w:r>
      <w:r>
        <w:rPr>
          <w:rFonts w:ascii="Calibri" w:cs="Calibri" w:eastAsia="Calibri" w:hAnsi="Calibri"/>
          <w:b/>
          <w:bCs/>
          <w:color w:val="1A3A5C"/>
          <w:sz w:val="24"/>
          <w:szCs w:val="24"/>
        </w:rPr>
        <w:t xml:space="preserve">CSV experiment logging (not TensorBoard or Weights &amp; Biases)</w:t>
      </w:r>
    </w:p>
    <w:p>
      <w:pPr>
        <w:pBdr>
          <w:left w:val="thick" w:color="00C2E0" w:sz="12"/>
        </w:pBdr>
        <w:shd w:fill="E8F8FD" w:color="auto" w:val="clear"/>
        <w:spacing w:after="60" w:before="20"/>
        <w:ind w:left="288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TensorBoard and W&amp;B require running services and have dependency chains that can fail in CI or offline environments. A CSV file is zero-dependency, portable, human-readable, Git-diffable, and survives tool deprecations. Adding a git_commit column means every row is permanently traceable to exact code state. TensorBoard can be layered on top later; CSV cannot be added retroactively.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0D2137"/>
          <w:sz w:val="24"/>
          <w:szCs w:val="24"/>
        </w:rPr>
        <w:t xml:space="preserve">6.  </w:t>
      </w:r>
      <w:r>
        <w:rPr>
          <w:rFonts w:ascii="Calibri" w:cs="Calibri" w:eastAsia="Calibri" w:hAnsi="Calibri"/>
          <w:b/>
          <w:bCs/>
          <w:color w:val="1A3A5C"/>
          <w:sz w:val="24"/>
          <w:szCs w:val="24"/>
        </w:rPr>
        <w:t xml:space="preserve">pytest with strict unit tests from day one</w:t>
      </w:r>
    </w:p>
    <w:p>
      <w:pPr>
        <w:pBdr>
          <w:left w:val="thick" w:color="1A7A4A" w:sz="12"/>
        </w:pBdr>
        <w:shd w:fill="F0FAF5" w:color="auto" w:val="clear"/>
        <w:spacing w:after="60" w:before="20"/>
        <w:ind w:left="288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Image processing bugs (off-by-one in crop size, RNG seed not propagating, noise applied twice) are invisible to the human eye but destroy training metrics. The test suite catches these at module level: test_p0_means_no_degradation, test_same_seed_same_output, test_lower_peak_means_higher_variance. CI integration ensures every PR is automatically validated, preventing regressions during the fast hackathon iteration cycle.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0D2137"/>
          <w:sz w:val="24"/>
          <w:szCs w:val="24"/>
        </w:rPr>
        <w:t xml:space="preserve">7.  </w:t>
      </w:r>
      <w:r>
        <w:rPr>
          <w:rFonts w:ascii="Calibri" w:cs="Calibri" w:eastAsia="Calibri" w:hAnsi="Calibri"/>
          <w:b/>
          <w:bCs/>
          <w:color w:val="1A3A5C"/>
          <w:sz w:val="24"/>
          <w:szCs w:val="24"/>
        </w:rPr>
        <w:t xml:space="preserve">GitHub Actions CI (not manual testing)</w:t>
      </w:r>
    </w:p>
    <w:p>
      <w:pPr>
        <w:pBdr>
          <w:left w:val="thick" w:color="6C3483" w:sz="12"/>
        </w:pBdr>
        <w:shd w:fill="F5EEF8" w:color="auto" w:val="clear"/>
        <w:spacing w:after="60" w:before="20"/>
        <w:ind w:left="288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In a hackathon with a hard deadline, manual testing is a liability. CI enforces that the full test suite passes, linting is clean, and dataset validation exits correctly before any merge. The validate_dataset.py exit-code-1 pattern makes dataset integrity a CI gate, not a checklist item. This frees the team to iterate quickly on model architecture without worrying about silent infrastructure regressions.</w:t>
      </w:r>
    </w:p>
    <w:p>
      <w:r>
        <w:br w:type="page"/>
      </w:r>
    </w:p>
    <w:p>
      <w:pPr>
        <w:pBdr>
          <w:bottom w:val="thick" w:color="00C2E0" w:sz="6"/>
        </w:pBdr>
        <w:shd w:fill="0D2137" w:color="auto" w:val="clear"/>
        <w:spacing w:after="40" w:before="200"/>
        <w:ind w:left="215"/>
        <w:jc w:val="left"/>
      </w:pPr>
      <w:r>
        <w:rPr>
          <w:rFonts w:ascii="Calibri" w:cs="Calibri" w:eastAsia="Calibri" w:hAnsi="Calibri"/>
          <w:b/>
          <w:bCs/>
          <w:caps w:val="false"/>
          <w:color w:val="FFFFFF"/>
          <w:sz w:val="32"/>
          <w:szCs w:val="32"/>
        </w:rPr>
        <w:t xml:space="preserve">5.  Deliverables at a Glance</w:t>
      </w:r>
    </w:p>
    <w:p>
      <w:pPr>
        <w:spacing w:after="40" w:before="40"/>
      </w:pPr>
    </w:p>
    <w:p>
      <w:pPr>
        <w:pBdr>
          <w:bottom w:val="single" w:color="00C2E0" w:sz="4"/>
        </w:pBdr>
        <w:shd w:fill="1A3A5C" w:color="auto" w:val="clear"/>
        <w:spacing w:after="40" w:before="200"/>
        <w:ind w:left="215"/>
        <w:jc w:val="left"/>
      </w:pPr>
      <w:r>
        <w:rPr>
          <w:rFonts w:ascii="Calibri" w:cs="Calibri" w:eastAsia="Calibri" w:hAnsi="Calibri"/>
          <w:b/>
          <w:bCs/>
          <w:caps w:val="false"/>
          <w:color w:val="FFFFFF"/>
          <w:sz w:val="26"/>
          <w:szCs w:val="26"/>
        </w:rPr>
        <w:t xml:space="preserve">Code &amp; Modules</w:t>
      </w:r>
    </w:p>
    <w:p>
      <w:pPr>
        <w:spacing w:after="36" w:before="36"/>
        <w:ind w:left="547" w:hanging="316"/>
      </w:pPr>
      <w:r>
        <w:rPr>
          <w:rFonts w:ascii="Calibri" w:cs="Calibri" w:eastAsia="Calibri" w:hAnsi="Calibri"/>
          <w:b/>
          <w:bCs/>
          <w:color w:val="1A7A4A"/>
          <w:sz w:val="22"/>
          <w:szCs w:val="22"/>
        </w:rPr>
        <w:t xml:space="preserve">✔ 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degradation.py  —  Gaussian noise, Poisson noise, blur, downsampling with versioned metadata schema</w:t>
      </w:r>
    </w:p>
    <w:p>
      <w:pPr>
        <w:spacing w:after="36" w:before="36"/>
        <w:ind w:left="547" w:hanging="316"/>
      </w:pPr>
      <w:r>
        <w:rPr>
          <w:rFonts w:ascii="Calibri" w:cs="Calibri" w:eastAsia="Calibri" w:hAnsi="Calibri"/>
          <w:b/>
          <w:bCs/>
          <w:color w:val="1A7A4A"/>
          <w:sz w:val="22"/>
          <w:szCs w:val="22"/>
        </w:rPr>
        <w:t xml:space="preserve">✔ 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wafer_dataset.py  —  SEMPairDataset, seed_worker, crop + augment + degrade pipeline</w:t>
      </w:r>
    </w:p>
    <w:p>
      <w:pPr>
        <w:spacing w:after="36" w:before="36"/>
        <w:ind w:left="547" w:hanging="316"/>
      </w:pPr>
      <w:r>
        <w:rPr>
          <w:rFonts w:ascii="Calibri" w:cs="Calibri" w:eastAsia="Calibri" w:hAnsi="Calibri"/>
          <w:b/>
          <w:bCs/>
          <w:color w:val="1A7A4A"/>
          <w:sz w:val="22"/>
          <w:szCs w:val="22"/>
        </w:rPr>
        <w:t xml:space="preserve">✔ 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logger.py  —  ExperimentLogger with git commit, config, PSNR, SSIM columns</w:t>
      </w:r>
    </w:p>
    <w:p>
      <w:pPr>
        <w:spacing w:after="36" w:before="36"/>
        <w:ind w:left="547" w:hanging="316"/>
      </w:pPr>
      <w:r>
        <w:rPr>
          <w:rFonts w:ascii="Calibri" w:cs="Calibri" w:eastAsia="Calibri" w:hAnsi="Calibri"/>
          <w:b/>
          <w:bCs/>
          <w:color w:val="1A7A4A"/>
          <w:sz w:val="22"/>
          <w:szCs w:val="22"/>
        </w:rPr>
        <w:t xml:space="preserve">✔ 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train.py  —  Training loop supporting all denoise and SR presets via --config</w:t>
      </w:r>
    </w:p>
    <w:p>
      <w:pPr>
        <w:spacing w:after="36" w:before="36"/>
        <w:ind w:left="547" w:hanging="316"/>
      </w:pPr>
      <w:r>
        <w:rPr>
          <w:rFonts w:ascii="Calibri" w:cs="Calibri" w:eastAsia="Calibri" w:hAnsi="Calibri"/>
          <w:b/>
          <w:bCs/>
          <w:color w:val="1A7A4A"/>
          <w:sz w:val="22"/>
          <w:szCs w:val="22"/>
        </w:rPr>
        <w:t xml:space="preserve">✔ 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infer.py  —  Single-image and batch inference script</w:t>
      </w:r>
    </w:p>
    <w:p>
      <w:pPr>
        <w:spacing w:after="36" w:before="36"/>
        <w:ind w:left="547" w:hanging="316"/>
      </w:pPr>
      <w:r>
        <w:rPr>
          <w:rFonts w:ascii="Calibri" w:cs="Calibri" w:eastAsia="Calibri" w:hAnsi="Calibri"/>
          <w:b/>
          <w:bCs/>
          <w:color w:val="1A7A4A"/>
          <w:sz w:val="22"/>
          <w:szCs w:val="22"/>
        </w:rPr>
        <w:t xml:space="preserve">✔ 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validate_dataset.py  —  CI-friendly dataset health check (exits code 1 on failure)</w:t>
      </w:r>
    </w:p>
    <w:p>
      <w:pPr>
        <w:spacing w:after="36" w:before="36"/>
        <w:ind w:left="547" w:hanging="316"/>
      </w:pPr>
      <w:r>
        <w:rPr>
          <w:rFonts w:ascii="Calibri" w:cs="Calibri" w:eastAsia="Calibri" w:hAnsi="Calibri"/>
          <w:b/>
          <w:bCs/>
          <w:color w:val="1A7A4A"/>
          <w:sz w:val="22"/>
          <w:szCs w:val="22"/>
        </w:rPr>
        <w:t xml:space="preserve">✔ 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preview_pairs.py  —  Visual degradation grid + per-sample metadata JSON</w:t>
      </w:r>
    </w:p>
    <w:p>
      <w:pPr>
        <w:spacing w:after="36" w:before="36"/>
        <w:ind w:left="547" w:hanging="316"/>
      </w:pPr>
      <w:r>
        <w:rPr>
          <w:rFonts w:ascii="Calibri" w:cs="Calibri" w:eastAsia="Calibri" w:hAnsi="Calibri"/>
          <w:b/>
          <w:bCs/>
          <w:color w:val="1A7A4A"/>
          <w:sz w:val="22"/>
          <w:szCs w:val="22"/>
        </w:rPr>
        <w:t xml:space="preserve">✔ 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make_dummy_dataset.py  —  Placeholder image + manifest.json generator</w:t>
      </w:r>
    </w:p>
    <w:p>
      <w:pPr>
        <w:spacing w:after="20" w:before="20"/>
      </w:pPr>
    </w:p>
    <w:p>
      <w:pPr>
        <w:pBdr>
          <w:bottom w:val="single" w:color="00C2E0" w:sz="4"/>
        </w:pBdr>
        <w:shd w:fill="1A3A5C" w:color="auto" w:val="clear"/>
        <w:spacing w:after="40" w:before="200"/>
        <w:ind w:left="215"/>
        <w:jc w:val="left"/>
      </w:pPr>
      <w:r>
        <w:rPr>
          <w:rFonts w:ascii="Calibri" w:cs="Calibri" w:eastAsia="Calibri" w:hAnsi="Calibri"/>
          <w:b/>
          <w:bCs/>
          <w:caps w:val="false"/>
          <w:color w:val="FFFFFF"/>
          <w:sz w:val="26"/>
          <w:szCs w:val="26"/>
        </w:rPr>
        <w:t xml:space="preserve">Configuration Presets</w:t>
      </w:r>
    </w:p>
    <w:p>
      <w:pPr>
        <w:spacing w:after="36" w:before="36"/>
        <w:ind w:left="547" w:hanging="316"/>
      </w:pPr>
      <w:r>
        <w:rPr>
          <w:rFonts w:ascii="Calibri" w:cs="Calibri" w:eastAsia="Calibri" w:hAnsi="Calibri"/>
          <w:b/>
          <w:bCs/>
          <w:color w:val="00C2E0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degradation.yaml  —  Base config with all tunable parameters (schema_version: 1.0.0)</w:t>
      </w:r>
    </w:p>
    <w:p>
      <w:pPr>
        <w:spacing w:after="36" w:before="36"/>
        <w:ind w:left="547" w:hanging="316"/>
      </w:pPr>
      <w:r>
        <w:rPr>
          <w:rFonts w:ascii="Calibri" w:cs="Calibri" w:eastAsia="Calibri" w:hAnsi="Calibri"/>
          <w:b/>
          <w:bCs/>
          <w:color w:val="00C2E0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denoise_light.yaml  /  denoise_medium.yaml  /  denoise_heavy.yaml  —  Denoising presets</w:t>
      </w:r>
    </w:p>
    <w:p>
      <w:pPr>
        <w:spacing w:after="36" w:before="36"/>
        <w:ind w:left="547" w:hanging="316"/>
      </w:pPr>
      <w:r>
        <w:rPr>
          <w:rFonts w:ascii="Calibri" w:cs="Calibri" w:eastAsia="Calibri" w:hAnsi="Calibri"/>
          <w:b/>
          <w:bCs/>
          <w:color w:val="00C2E0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sr_x2.yaml  /  sr_x4.yaml  —  Super-resolution scale presets</w:t>
      </w:r>
    </w:p>
    <w:p>
      <w:pPr>
        <w:spacing w:after="20" w:before="20"/>
      </w:pPr>
    </w:p>
    <w:p>
      <w:pPr>
        <w:pBdr>
          <w:bottom w:val="single" w:color="00C2E0" w:sz="4"/>
        </w:pBdr>
        <w:shd w:fill="1A3A5C" w:color="auto" w:val="clear"/>
        <w:spacing w:after="40" w:before="200"/>
        <w:ind w:left="215"/>
        <w:jc w:val="left"/>
      </w:pPr>
      <w:r>
        <w:rPr>
          <w:rFonts w:ascii="Calibri" w:cs="Calibri" w:eastAsia="Calibri" w:hAnsi="Calibri"/>
          <w:b/>
          <w:bCs/>
          <w:caps w:val="false"/>
          <w:color w:val="FFFFFF"/>
          <w:sz w:val="26"/>
          <w:szCs w:val="26"/>
        </w:rPr>
        <w:t xml:space="preserve">Tests &amp; Quality Gates</w:t>
      </w:r>
    </w:p>
    <w:p>
      <w:pPr>
        <w:spacing w:after="36" w:before="36"/>
        <w:ind w:left="547" w:hanging="316"/>
      </w:pPr>
      <w:r>
        <w:rPr>
          <w:rFonts w:ascii="Calibri" w:cs="Calibri" w:eastAsia="Calibri" w:hAnsi="Calibri"/>
          <w:b/>
          <w:bCs/>
          <w:color w:val="00C2E0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test_noise.py  —  Gaussian + Poisson noise correctness (incl. physical property: lower peak higher variance)</w:t>
      </w:r>
    </w:p>
    <w:p>
      <w:pPr>
        <w:spacing w:after="36" w:before="36"/>
        <w:ind w:left="547" w:hanging="316"/>
      </w:pPr>
      <w:r>
        <w:rPr>
          <w:rFonts w:ascii="Calibri" w:cs="Calibri" w:eastAsia="Calibri" w:hAnsi="Calibri"/>
          <w:b/>
          <w:bCs/>
          <w:color w:val="00C2E0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test_downsample.py  —  Downsample output size and pixel range validation</w:t>
      </w:r>
    </w:p>
    <w:p>
      <w:pPr>
        <w:spacing w:after="36" w:before="36"/>
        <w:ind w:left="547" w:hanging="316"/>
      </w:pPr>
      <w:r>
        <w:rPr>
          <w:rFonts w:ascii="Calibri" w:cs="Calibri" w:eastAsia="Calibri" w:hAnsi="Calibri"/>
          <w:b/>
          <w:bCs/>
          <w:color w:val="00C2E0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test_dataset.py  —  p=0 (no degradation), p=1 (always degrade), metadata schema validation</w:t>
      </w:r>
    </w:p>
    <w:p>
      <w:pPr>
        <w:spacing w:after="36" w:before="36"/>
        <w:ind w:left="547" w:hanging="316"/>
      </w:pPr>
      <w:r>
        <w:rPr>
          <w:rFonts w:ascii="Calibri" w:cs="Calibri" w:eastAsia="Calibri" w:hAnsi="Calibri"/>
          <w:b/>
          <w:bCs/>
          <w:color w:val="00C2E0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test_reproducibility.py  —  Same seed gives bit-identical output; different seeds give different outputs</w:t>
      </w:r>
    </w:p>
    <w:p>
      <w:pPr>
        <w:spacing w:after="20" w:before="20"/>
      </w:pPr>
    </w:p>
    <w:p>
      <w:pPr>
        <w:pBdr>
          <w:bottom w:val="single" w:color="00C2E0" w:sz="4"/>
        </w:pBdr>
        <w:shd w:fill="1A3A5C" w:color="auto" w:val="clear"/>
        <w:spacing w:after="40" w:before="200"/>
        <w:ind w:left="215"/>
        <w:jc w:val="left"/>
      </w:pPr>
      <w:r>
        <w:rPr>
          <w:rFonts w:ascii="Calibri" w:cs="Calibri" w:eastAsia="Calibri" w:hAnsi="Calibri"/>
          <w:b/>
          <w:bCs/>
          <w:caps w:val="false"/>
          <w:color w:val="FFFFFF"/>
          <w:sz w:val="26"/>
          <w:szCs w:val="26"/>
        </w:rPr>
        <w:t xml:space="preserve">Artefacts &amp; Reports</w:t>
      </w:r>
    </w:p>
    <w:p>
      <w:pPr>
        <w:spacing w:after="36" w:before="36"/>
        <w:ind w:left="547" w:hanging="316"/>
      </w:pPr>
      <w:r>
        <w:rPr>
          <w:rFonts w:ascii="Calibri" w:cs="Calibri" w:eastAsia="Calibri" w:hAnsi="Calibri"/>
          <w:b/>
          <w:bCs/>
          <w:color w:val="00C2E0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validation_report.json  —  Dataset health: image count, size stats, corrupt/duplicate counts</w:t>
      </w:r>
    </w:p>
    <w:p>
      <w:pPr>
        <w:spacing w:after="36" w:before="36"/>
        <w:ind w:left="547" w:hanging="316"/>
      </w:pPr>
      <w:r>
        <w:rPr>
          <w:rFonts w:ascii="Calibri" w:cs="Calibri" w:eastAsia="Calibri" w:hAnsi="Calibri"/>
          <w:b/>
          <w:bCs/>
          <w:color w:val="00C2E0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experiment.csv  —  Full traceable run history (timestamp, git_commit, config, loss, PSNR, SSIM)</w:t>
      </w:r>
    </w:p>
    <w:p>
      <w:pPr>
        <w:spacing w:after="36" w:before="36"/>
        <w:ind w:left="547" w:hanging="316"/>
      </w:pPr>
      <w:r>
        <w:rPr>
          <w:rFonts w:ascii="Calibri" w:cs="Calibri" w:eastAsia="Calibri" w:hAnsi="Calibri"/>
          <w:b/>
          <w:bCs/>
          <w:color w:val="00C2E0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degradation_preview.png  /  *_meta.json  —  Visual QC grid and per-sample degradation metadata</w:t>
      </w:r>
    </w:p>
    <w:p>
      <w:pPr>
        <w:spacing w:after="36" w:before="36"/>
        <w:ind w:left="547" w:hanging="316"/>
      </w:pPr>
      <w:r>
        <w:rPr>
          <w:rFonts w:ascii="Calibri" w:cs="Calibri" w:eastAsia="Calibri" w:hAnsi="Calibri"/>
          <w:b/>
          <w:bCs/>
          <w:color w:val="00C2E0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Model checkpoints  —  Best epoch per config preset with config snapshot bundled alongside</w:t>
      </w:r>
    </w:p>
    <w:p>
      <w:pPr>
        <w:spacing w:after="36" w:before="36"/>
        <w:ind w:left="547" w:hanging="316"/>
      </w:pPr>
      <w:r>
        <w:rPr>
          <w:rFonts w:ascii="Calibri" w:cs="Calibri" w:eastAsia="Calibri" w:hAnsi="Calibri"/>
          <w:b/>
          <w:bCs/>
          <w:color w:val="00C2E0"/>
          <w:sz w:val="22"/>
          <w:szCs w:val="22"/>
        </w:rPr>
        <w:t xml:space="preserve">▸ 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docs/degradation_pipeline.md  —  Complete technical reference with all examples runnable</w:t>
      </w:r>
    </w:p>
    <w:p>
      <w:pPr>
        <w:spacing w:after="20" w:before="20"/>
      </w:pPr>
    </w:p>
    <w:p>
      <w:pPr>
        <w:pBdr>
          <w:bottom w:val="single" w:color="00C2E0" w:sz="4"/>
        </w:pBdr>
        <w:shd w:fill="1A3A5C" w:color="auto" w:val="clear"/>
        <w:spacing w:after="40" w:before="200"/>
        <w:ind w:left="215"/>
        <w:jc w:val="left"/>
      </w:pPr>
      <w:r>
        <w:rPr>
          <w:rFonts w:ascii="Calibri" w:cs="Calibri" w:eastAsia="Calibri" w:hAnsi="Calibri"/>
          <w:b/>
          <w:bCs/>
          <w:caps w:val="false"/>
          <w:color w:val="FFFFFF"/>
          <w:sz w:val="26"/>
          <w:szCs w:val="26"/>
        </w:rPr>
        <w:t xml:space="preserve">Success Metrics</w:t>
      </w:r>
    </w:p>
    <w:p>
      <w:pPr>
        <w:spacing w:after="36" w:before="36"/>
        <w:ind w:left="547" w:hanging="316"/>
      </w:pPr>
      <w:r>
        <w:rPr>
          <w:rFonts w:ascii="Calibri" w:cs="Calibri" w:eastAsia="Calibri" w:hAnsi="Calibri"/>
          <w:b/>
          <w:bCs/>
          <w:color w:val="0D2137"/>
          <w:sz w:val="22"/>
          <w:szCs w:val="22"/>
        </w:rPr>
        <w:t xml:space="preserve">■ 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Denoising (all 3 presets)  —  PSNR and SSIM benchmarked vs. literature baselines</w:t>
      </w:r>
    </w:p>
    <w:p>
      <w:pPr>
        <w:spacing w:after="36" w:before="36"/>
        <w:ind w:left="547" w:hanging="316"/>
      </w:pPr>
      <w:r>
        <w:rPr>
          <w:rFonts w:ascii="Calibri" w:cs="Calibri" w:eastAsia="Calibri" w:hAnsi="Calibri"/>
          <w:b/>
          <w:bCs/>
          <w:color w:val="0D2137"/>
          <w:sz w:val="22"/>
          <w:szCs w:val="22"/>
        </w:rPr>
        <w:t xml:space="preserve">■ 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SR x2 (Round 1 target)  —  PSNR and SSIM on held-out test split</w:t>
      </w:r>
    </w:p>
    <w:p>
      <w:pPr>
        <w:spacing w:after="36" w:before="36"/>
        <w:ind w:left="547" w:hanging="316"/>
      </w:pPr>
      <w:r>
        <w:rPr>
          <w:rFonts w:ascii="Calibri" w:cs="Calibri" w:eastAsia="Calibri" w:hAnsi="Calibri"/>
          <w:b/>
          <w:bCs/>
          <w:color w:val="0D2137"/>
          <w:sz w:val="22"/>
          <w:szCs w:val="22"/>
        </w:rPr>
        <w:t xml:space="preserve">■ 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SR x4 (Round 2 target)  —  PSNR, SSIM, and LPIPS perceptual metric</w:t>
      </w:r>
    </w:p>
    <w:p>
      <w:pPr>
        <w:spacing w:after="36" w:before="36"/>
        <w:ind w:left="547" w:hanging="316"/>
      </w:pPr>
      <w:r>
        <w:rPr>
          <w:rFonts w:ascii="Calibri" w:cs="Calibri" w:eastAsia="Calibri" w:hAnsi="Calibri"/>
          <w:b/>
          <w:bCs/>
          <w:color w:val="0D2137"/>
          <w:sz w:val="22"/>
          <w:szCs w:val="22"/>
        </w:rPr>
        <w:t xml:space="preserve">■  </w:t>
      </w:r>
      <w:r>
        <w:rPr>
          <w:rFonts w:ascii="Calibri" w:cs="Calibri" w:eastAsia="Calibri" w:hAnsi="Calibri"/>
          <w:color w:val="1C1C1C"/>
          <w:sz w:val="22"/>
          <w:szCs w:val="22"/>
        </w:rPr>
        <w:t xml:space="preserve">Test suite  —  50+ passing tests at Round 1 submission; 100% pass rate enforced by CI</w:t>
      </w:r>
    </w:p>
    <w:p>
      <w:pPr>
        <w:spacing w:after="80" w:before="60"/>
      </w:pPr>
    </w:p>
    <w:p>
      <w:pPr>
        <w:pBdr>
          <w:left w:val="thick" w:color="1A7A4A" w:sz="14"/>
        </w:pBdr>
        <w:shd w:fill="F0FAF5" w:color="auto" w:val="clear"/>
        <w:spacing w:after="60" w:before="60"/>
        <w:ind w:left="288"/>
      </w:pPr>
      <w:r>
        <w:rPr>
          <w:rFonts w:ascii="Calibri" w:cs="Calibri" w:eastAsia="Calibri" w:hAnsi="Calibri"/>
          <w:i/>
          <w:iCs/>
          <w:color w:val="1A7A4A"/>
          <w:sz w:val="22"/>
          <w:szCs w:val="22"/>
        </w:rPr>
        <w:t xml:space="preserve">All deliverables are designed to be independently reproducible: clone the repo, run pip install -r requirements-degradation.txt, then execute any script with its preset YAML. No hidden state, no external services, no manual configuration required.</w:t>
      </w:r>
    </w:p>
    <w:p>
      <w:pPr>
        <w:pBdr>
          <w:bottom w:val="single" w:color="BDD7EE" w:sz="2"/>
        </w:pBdr>
        <w:spacing w:after="60" w:before="60"/>
      </w:pPr>
    </w:p>
    <w:p>
      <w:pPr>
        <w:pBdr>
          <w:bottom w:val="thick" w:color="00C2E0" w:sz="6"/>
        </w:pBdr>
        <w:shd w:fill="0D2137" w:color="auto" w:val="clear"/>
        <w:spacing w:after="40" w:before="200"/>
        <w:ind w:left="215"/>
        <w:jc w:val="left"/>
      </w:pPr>
      <w:r>
        <w:rPr>
          <w:rFonts w:ascii="Calibri" w:cs="Calibri" w:eastAsia="Calibri" w:hAnsi="Calibri"/>
          <w:b/>
          <w:bCs/>
          <w:caps w:val="false"/>
          <w:color w:val="FFFFFF"/>
          <w:sz w:val="32"/>
          <w:szCs w:val="32"/>
        </w:rPr>
        <w:t xml:space="preserve">6.  Risks &amp; Mitigations</w:t>
      </w:r>
    </w:p>
    <w:p>
      <w:pPr>
        <w:spacing w:after="60" w:before="60"/>
      </w:pPr>
    </w:p>
    <w:p>
      <w:pPr>
        <w:spacing w:after="10" w:before="60"/>
      </w:pPr>
      <w:r>
        <w:rPr>
          <w:rFonts w:ascii="Calibri" w:cs="Calibri" w:eastAsia="Calibri" w:hAnsi="Calibri"/>
          <w:b/>
          <w:bCs/>
          <w:color w:val="C0392B"/>
          <w:sz w:val="20"/>
          <w:szCs w:val="20"/>
        </w:rPr>
        <w:t xml:space="preserve">[HIGH]  </w:t>
      </w:r>
      <w:r>
        <w:rPr>
          <w:rFonts w:ascii="Calibri" w:cs="Calibri" w:eastAsia="Calibri" w:hAnsi="Calibri"/>
          <w:b/>
          <w:bCs/>
          <w:color w:val="0D2137"/>
          <w:sz w:val="22"/>
          <w:szCs w:val="22"/>
        </w:rPr>
        <w:t xml:space="preserve">No real paired dataset exists publicly</w:t>
      </w:r>
    </w:p>
    <w:p>
      <w:pPr>
        <w:pBdr>
          <w:left w:val="thick" w:color="C0392B" w:sz="12"/>
        </w:pBdr>
        <w:shd w:fill="FDEDEC" w:color="auto" w:val="clear"/>
        <w:spacing w:after="40" w:before="10"/>
        <w:ind w:left="288"/>
      </w:pPr>
      <w:r>
        <w:rPr>
          <w:rFonts w:ascii="Calibri" w:cs="Calibri" w:eastAsia="Calibri" w:hAnsi="Calibri"/>
          <w:b/>
          <w:bCs/>
          <w:color w:val="C0392B"/>
          <w:sz w:val="21"/>
          <w:szCs w:val="21"/>
        </w:rPr>
        <w:t xml:space="preserve">Mitigation:  </w:t>
      </w:r>
      <w:r>
        <w:rPr>
          <w:rFonts w:ascii="Calibri" w:cs="Calibri" w:eastAsia="Calibri" w:hAnsi="Calibri"/>
          <w:color w:val="4A4A4A"/>
          <w:sz w:val="21"/>
          <w:szCs w:val="21"/>
        </w:rPr>
        <w:t xml:space="preserve">Generate synthetic degradation from clean images. Tune noise/blur YAML parameters once real samples are available. Document all assumptions explicitly in config files.</w:t>
      </w:r>
    </w:p>
    <w:p>
      <w:pPr>
        <w:spacing w:after="10" w:before="60"/>
      </w:pPr>
      <w:r>
        <w:rPr>
          <w:rFonts w:ascii="Calibri" w:cs="Calibri" w:eastAsia="Calibri" w:hAnsi="Calibri"/>
          <w:b/>
          <w:bCs/>
          <w:color w:val="F4A124"/>
          <w:sz w:val="20"/>
          <w:szCs w:val="20"/>
        </w:rPr>
        <w:t xml:space="preserve">[MED]  </w:t>
      </w:r>
      <w:r>
        <w:rPr>
          <w:rFonts w:ascii="Calibri" w:cs="Calibri" w:eastAsia="Calibri" w:hAnsi="Calibri"/>
          <w:b/>
          <w:bCs/>
          <w:color w:val="0D2137"/>
          <w:sz w:val="22"/>
          <w:szCs w:val="22"/>
        </w:rPr>
        <w:t xml:space="preserve">Training time exceeds available GPU budget</w:t>
      </w:r>
    </w:p>
    <w:p>
      <w:pPr>
        <w:pBdr>
          <w:left w:val="thick" w:color="F4A124" w:sz="12"/>
        </w:pBdr>
        <w:shd w:fill="FEF6E4" w:color="auto" w:val="clear"/>
        <w:spacing w:after="40" w:before="10"/>
        <w:ind w:left="288"/>
      </w:pPr>
      <w:r>
        <w:rPr>
          <w:rFonts w:ascii="Calibri" w:cs="Calibri" w:eastAsia="Calibri" w:hAnsi="Calibri"/>
          <w:b/>
          <w:bCs/>
          <w:color w:val="F4A124"/>
          <w:sz w:val="21"/>
          <w:szCs w:val="21"/>
        </w:rPr>
        <w:t xml:space="preserve">Mitigation:  </w:t>
      </w:r>
      <w:r>
        <w:rPr>
          <w:rFonts w:ascii="Calibri" w:cs="Calibri" w:eastAsia="Calibri" w:hAnsi="Calibri"/>
          <w:color w:val="4A4A4A"/>
          <w:sz w:val="21"/>
          <w:szCs w:val="21"/>
        </w:rPr>
        <w:t xml:space="preserve">Reduce batch size and crop size first. Prioritise converged checkpoints over final-epoch accuracy. Apply AMP (Sprint 5) to recover throughput.</w:t>
      </w:r>
    </w:p>
    <w:p>
      <w:pPr>
        <w:spacing w:after="10" w:before="60"/>
      </w:pPr>
      <w:r>
        <w:rPr>
          <w:rFonts w:ascii="Calibri" w:cs="Calibri" w:eastAsia="Calibri" w:hAnsi="Calibri"/>
          <w:b/>
          <w:bCs/>
          <w:color w:val="F4A124"/>
          <w:sz w:val="20"/>
          <w:szCs w:val="20"/>
        </w:rPr>
        <w:t xml:space="preserve">[MED]  </w:t>
      </w:r>
      <w:r>
        <w:rPr>
          <w:rFonts w:ascii="Calibri" w:cs="Calibri" w:eastAsia="Calibri" w:hAnsi="Calibri"/>
          <w:b/>
          <w:bCs/>
          <w:color w:val="0D2137"/>
          <w:sz w:val="22"/>
          <w:szCs w:val="22"/>
        </w:rPr>
        <w:t xml:space="preserve">Noise parameter ranges mismatch real SEM imagery</w:t>
      </w:r>
    </w:p>
    <w:p>
      <w:pPr>
        <w:pBdr>
          <w:left w:val="thick" w:color="F4A124" w:sz="12"/>
        </w:pBdr>
        <w:shd w:fill="FEF6E4" w:color="auto" w:val="clear"/>
        <w:spacing w:after="40" w:before="10"/>
        <w:ind w:left="288"/>
      </w:pPr>
      <w:r>
        <w:rPr>
          <w:rFonts w:ascii="Calibri" w:cs="Calibri" w:eastAsia="Calibri" w:hAnsi="Calibri"/>
          <w:b/>
          <w:bCs/>
          <w:color w:val="F4A124"/>
          <w:sz w:val="21"/>
          <w:szCs w:val="21"/>
        </w:rPr>
        <w:t xml:space="preserve">Mitigation:  </w:t>
      </w:r>
      <w:r>
        <w:rPr>
          <w:rFonts w:ascii="Calibri" w:cs="Calibri" w:eastAsia="Calibri" w:hAnsi="Calibri"/>
          <w:color w:val="4A4A4A"/>
          <w:sz w:val="21"/>
          <w:szCs w:val="21"/>
        </w:rPr>
        <w:t xml:space="preserve">Run validate_dataset.py and preview_pairs.py early. Compare preview grids against problem-statement images. Retune YAML configs in Phase 2.</w:t>
      </w:r>
    </w:p>
    <w:p>
      <w:pPr>
        <w:spacing w:after="10" w:before="60"/>
      </w:pPr>
      <w:r>
        <w:rPr>
          <w:rFonts w:ascii="Calibri" w:cs="Calibri" w:eastAsia="Calibri" w:hAnsi="Calibri"/>
          <w:b/>
          <w:bCs/>
          <w:color w:val="1A7A4A"/>
          <w:sz w:val="20"/>
          <w:szCs w:val="20"/>
        </w:rPr>
        <w:t xml:space="preserve">[LOW]  </w:t>
      </w:r>
      <w:r>
        <w:rPr>
          <w:rFonts w:ascii="Calibri" w:cs="Calibri" w:eastAsia="Calibri" w:hAnsi="Calibri"/>
          <w:b/>
          <w:bCs/>
          <w:color w:val="0D2137"/>
          <w:sz w:val="22"/>
          <w:szCs w:val="22"/>
        </w:rPr>
        <w:t xml:space="preserve">seed_worker omitted from DataLoader</w:t>
      </w:r>
    </w:p>
    <w:p>
      <w:pPr>
        <w:pBdr>
          <w:left w:val="thick" w:color="1A7A4A" w:sz="12"/>
        </w:pBdr>
        <w:shd w:fill="F0FAF5" w:color="auto" w:val="clear"/>
        <w:spacing w:after="40" w:before="10"/>
        <w:ind w:left="288"/>
      </w:pPr>
      <w:r>
        <w:rPr>
          <w:rFonts w:ascii="Calibri" w:cs="Calibri" w:eastAsia="Calibri" w:hAnsi="Calibri"/>
          <w:b/>
          <w:bCs/>
          <w:color w:val="1A7A4A"/>
          <w:sz w:val="21"/>
          <w:szCs w:val="21"/>
        </w:rPr>
        <w:t xml:space="preserve">Mitigation:  </w:t>
      </w:r>
      <w:r>
        <w:rPr>
          <w:rFonts w:ascii="Calibri" w:cs="Calibri" w:eastAsia="Calibri" w:hAnsi="Calibri"/>
          <w:color w:val="4A4A4A"/>
          <w:sz w:val="21"/>
          <w:szCs w:val="21"/>
        </w:rPr>
        <w:t xml:space="preserve">Covered by test_reproducibility.py. CI gate on pytest catches this before training begins.</w:t>
      </w:r>
    </w:p>
    <w:p>
      <w:pPr>
        <w:spacing w:after="10" w:before="60"/>
      </w:pPr>
      <w:r>
        <w:rPr>
          <w:rFonts w:ascii="Calibri" w:cs="Calibri" w:eastAsia="Calibri" w:hAnsi="Calibri"/>
          <w:b/>
          <w:bCs/>
          <w:color w:val="00C2E0"/>
          <w:sz w:val="20"/>
          <w:szCs w:val="20"/>
        </w:rPr>
        <w:t xml:space="preserve">[PLAN]  </w:t>
      </w:r>
      <w:r>
        <w:rPr>
          <w:rFonts w:ascii="Calibri" w:cs="Calibri" w:eastAsia="Calibri" w:hAnsi="Calibri"/>
          <w:b/>
          <w:bCs/>
          <w:color w:val="0D2137"/>
          <w:sz w:val="22"/>
          <w:szCs w:val="22"/>
        </w:rPr>
        <w:t xml:space="preserve">SR x4 scope cannot fit Round 1 deadline</w:t>
      </w:r>
    </w:p>
    <w:p>
      <w:pPr>
        <w:pBdr>
          <w:left w:val="thick" w:color="00C2E0" w:sz="12"/>
        </w:pBdr>
        <w:shd w:fill="E8F8FD" w:color="auto" w:val="clear"/>
        <w:spacing w:after="40" w:before="10"/>
        <w:ind w:left="288"/>
      </w:pPr>
      <w:r>
        <w:rPr>
          <w:rFonts w:ascii="Calibri" w:cs="Calibri" w:eastAsia="Calibri" w:hAnsi="Calibri"/>
          <w:b/>
          <w:bCs/>
          <w:color w:val="00C2E0"/>
          <w:sz w:val="21"/>
          <w:szCs w:val="21"/>
        </w:rPr>
        <w:t xml:space="preserve">Mitigation:  </w:t>
      </w:r>
      <w:r>
        <w:rPr>
          <w:rFonts w:ascii="Calibri" w:cs="Calibri" w:eastAsia="Calibri" w:hAnsi="Calibri"/>
          <w:color w:val="4A4A4A"/>
          <w:sz w:val="21"/>
          <w:szCs w:val="21"/>
        </w:rPr>
        <w:t xml:space="preserve">SR x4 is explicitly deferred to Round 2. Round 1 delivers SR x2 only. Documented in the Hackathon Execution Plan.</w:t>
      </w:r>
    </w:p>
    <w:p>
      <w:pPr>
        <w:spacing w:after="10" w:before="60"/>
      </w:pPr>
      <w:r>
        <w:rPr>
          <w:rFonts w:ascii="Calibri" w:cs="Calibri" w:eastAsia="Calibri" w:hAnsi="Calibri"/>
          <w:b/>
          <w:bCs/>
          <w:color w:val="1A7A4A"/>
          <w:sz w:val="20"/>
          <w:szCs w:val="20"/>
        </w:rPr>
        <w:t xml:space="preserve">[LOW]  </w:t>
      </w:r>
      <w:r>
        <w:rPr>
          <w:rFonts w:ascii="Calibri" w:cs="Calibri" w:eastAsia="Calibri" w:hAnsi="Calibri"/>
          <w:b/>
          <w:bCs/>
          <w:color w:val="0D2137"/>
          <w:sz w:val="22"/>
          <w:szCs w:val="22"/>
        </w:rPr>
        <w:t xml:space="preserve">Documentation review delays Phase 3 start</w:t>
      </w:r>
    </w:p>
    <w:p>
      <w:pPr>
        <w:pBdr>
          <w:left w:val="thick" w:color="1A7A4A" w:sz="12"/>
        </w:pBdr>
        <w:shd w:fill="F0FAF5" w:color="auto" w:val="clear"/>
        <w:spacing w:after="40" w:before="10"/>
        <w:ind w:left="288"/>
      </w:pPr>
      <w:r>
        <w:rPr>
          <w:rFonts w:ascii="Calibri" w:cs="Calibri" w:eastAsia="Calibri" w:hAnsi="Calibri"/>
          <w:b/>
          <w:bCs/>
          <w:color w:val="1A7A4A"/>
          <w:sz w:val="21"/>
          <w:szCs w:val="21"/>
        </w:rPr>
        <w:t xml:space="preserve">Mitigation:  </w:t>
      </w:r>
      <w:r>
        <w:rPr>
          <w:rFonts w:ascii="Calibri" w:cs="Calibri" w:eastAsia="Calibri" w:hAnsi="Calibri"/>
          <w:color w:val="4A4A4A"/>
          <w:sz w:val="21"/>
          <w:szCs w:val="21"/>
        </w:rPr>
        <w:t xml:space="preserve">Time-box documentation review to 2 hours. Begin train.py scaffolding in parallel from Phase 2 Day 4.</w:t>
      </w:r>
    </w:p>
    <w:sectPr>
      <w:pgSz w:w="11906" w:h="16838" w:orient="portrait"/>
      <w:pgMar w:top="1080" w:right="1296" w:bottom="1080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C1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SemiCon-AI Project Plan Summary</dc:title>
  <dc:creator>SreeNaresh1 / OpenVision</dc:creator>
  <dc:description>Project overview, tech stack, architecture, deliverables and risks for OpenVision SemiCon-AI</dc:description>
  <cp:lastModifiedBy>Un-named</cp:lastModifiedBy>
  <cp:revision>1</cp:revision>
  <dcterms:created xsi:type="dcterms:W3CDTF">2026-07-30T14:23:03.100Z</dcterms:created>
  <dcterms:modified xsi:type="dcterms:W3CDTF">2026-07-30T14:23:03.101Z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