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36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Machine Learning Course Project Report: Housing Affordability </w:t>
      </w:r>
    </w:p>
    <w:p w:rsidR="00000000" w:rsidDel="00000000" w:rsidP="00000000" w:rsidRDefault="00000000" w:rsidRPr="00000000" w14:paraId="00000002">
      <w:pPr>
        <w:ind w:left="1440" w:hanging="36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 the state of Indiana</w:t>
      </w:r>
    </w:p>
    <w:p w:rsidR="00000000" w:rsidDel="00000000" w:rsidP="00000000" w:rsidRDefault="00000000" w:rsidRPr="00000000" w14:paraId="00000003">
      <w:pPr>
        <w:ind w:left="0" w:firstLine="0"/>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Team Members: </w:t>
      </w:r>
    </w:p>
    <w:p w:rsidR="00000000" w:rsidDel="00000000" w:rsidP="00000000" w:rsidRDefault="00000000" w:rsidRPr="00000000" w14:paraId="00000005">
      <w:pPr>
        <w:numPr>
          <w:ilvl w:val="0"/>
          <w:numId w:val="3"/>
        </w:numPr>
        <w:ind w:left="720" w:hanging="360"/>
        <w:jc w:val="left"/>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Adusumilli Sree Sai</w:t>
      </w:r>
    </w:p>
    <w:p w:rsidR="00000000" w:rsidDel="00000000" w:rsidP="00000000" w:rsidRDefault="00000000" w:rsidRPr="00000000" w14:paraId="00000006">
      <w:pPr>
        <w:numPr>
          <w:ilvl w:val="0"/>
          <w:numId w:val="3"/>
        </w:numPr>
        <w:ind w:left="720" w:hanging="360"/>
        <w:jc w:val="left"/>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Dharani Meka</w:t>
      </w:r>
    </w:p>
    <w:p w:rsidR="00000000" w:rsidDel="00000000" w:rsidP="00000000" w:rsidRDefault="00000000" w:rsidRPr="00000000" w14:paraId="00000007">
      <w:pPr>
        <w:numPr>
          <w:ilvl w:val="0"/>
          <w:numId w:val="3"/>
        </w:numPr>
        <w:ind w:left="720" w:hanging="360"/>
        <w:jc w:val="left"/>
        <w:rPr>
          <w:rFonts w:ascii="Lora" w:cs="Lora" w:eastAsia="Lora" w:hAnsi="Lora"/>
          <w:b w:val="1"/>
          <w:sz w:val="24"/>
          <w:szCs w:val="24"/>
          <w:u w:val="none"/>
        </w:rPr>
      </w:pPr>
      <w:r w:rsidDel="00000000" w:rsidR="00000000" w:rsidRPr="00000000">
        <w:rPr>
          <w:rFonts w:ascii="Lora" w:cs="Lora" w:eastAsia="Lora" w:hAnsi="Lora"/>
          <w:b w:val="1"/>
          <w:i w:val="1"/>
          <w:sz w:val="24"/>
          <w:szCs w:val="24"/>
          <w:rtl w:val="0"/>
        </w:rPr>
        <w:t xml:space="preserve">Andrea Mary George</w:t>
      </w:r>
      <w:r w:rsidDel="00000000" w:rsidR="00000000" w:rsidRPr="00000000">
        <w:rPr>
          <w:rFonts w:ascii="Lora" w:cs="Lora" w:eastAsia="Lora" w:hAnsi="Lora"/>
          <w:b w:val="1"/>
          <w:sz w:val="24"/>
          <w:szCs w:val="24"/>
          <w:rtl w:val="0"/>
        </w:rPr>
        <w:br w:type="textWrapping"/>
        <w:br w:type="textWrapping"/>
      </w:r>
    </w:p>
    <w:p w:rsidR="00000000" w:rsidDel="00000000" w:rsidP="00000000" w:rsidRDefault="00000000" w:rsidRPr="00000000" w14:paraId="00000008">
      <w:pPr>
        <w:ind w:lef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1. </w:t>
      </w:r>
      <w:r w:rsidDel="00000000" w:rsidR="00000000" w:rsidRPr="00000000">
        <w:rPr>
          <w:rFonts w:ascii="Lora" w:cs="Lora" w:eastAsia="Lora" w:hAnsi="Lora"/>
          <w:b w:val="1"/>
          <w:sz w:val="24"/>
          <w:szCs w:val="24"/>
          <w:u w:val="single"/>
          <w:rtl w:val="0"/>
        </w:rPr>
        <w:t xml:space="preserve">Objective of the project :-</w:t>
      </w:r>
      <w:r w:rsidDel="00000000" w:rsidR="00000000" w:rsidRPr="00000000">
        <w:rPr>
          <w:rFonts w:ascii="Lora" w:cs="Lora" w:eastAsia="Lora" w:hAnsi="Lora"/>
          <w:b w:val="1"/>
          <w:sz w:val="24"/>
          <w:szCs w:val="24"/>
          <w:rtl w:val="0"/>
        </w:rPr>
        <w:br w:type="textWrapping"/>
        <w:t xml:space="preserve"> </w:t>
      </w:r>
    </w:p>
    <w:p w:rsidR="00000000" w:rsidDel="00000000" w:rsidP="00000000" w:rsidRDefault="00000000" w:rsidRPr="00000000" w14:paraId="00000009">
      <w:pPr>
        <w:ind w:left="720"/>
        <w:rPr>
          <w:rFonts w:ascii="Lora" w:cs="Lora" w:eastAsia="Lora" w:hAnsi="Lora"/>
          <w:i w:val="1"/>
          <w:sz w:val="24"/>
          <w:szCs w:val="24"/>
        </w:rPr>
      </w:pPr>
      <w:r w:rsidDel="00000000" w:rsidR="00000000" w:rsidRPr="00000000">
        <w:rPr>
          <w:rFonts w:ascii="Lora" w:cs="Lora" w:eastAsia="Lora" w:hAnsi="Lora"/>
          <w:i w:val="1"/>
          <w:sz w:val="24"/>
          <w:szCs w:val="24"/>
          <w:rtl w:val="0"/>
        </w:rPr>
        <w:t xml:space="preserve">The primary objectives of this project have been listed below:-</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Analyze housing affordability in Indiana using federal datasets from the Census Bureau.</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Collect and process data from 2010 to 2021 for all U.S. cities except Indiana.</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Include various socioeconomic factors like housing costs, incomes, poverty levels, property values, and demographics.</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Key metric: Percentage of income spent on housing (median yearly housing cost divided by median income).</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Analyze the impact of each feature mentioned above on houding affordability.</w:t>
      </w:r>
    </w:p>
    <w:p w:rsidR="00000000" w:rsidDel="00000000" w:rsidP="00000000" w:rsidRDefault="00000000" w:rsidRPr="00000000" w14:paraId="0000000F">
      <w:pPr>
        <w:ind w:left="720"/>
        <w:rPr>
          <w:rFonts w:ascii="Lora" w:cs="Lora" w:eastAsia="Lora" w:hAnsi="Lora"/>
          <w:sz w:val="24"/>
          <w:szCs w:val="24"/>
        </w:rPr>
      </w:pPr>
      <w:r w:rsidDel="00000000" w:rsidR="00000000" w:rsidRPr="00000000">
        <w:rPr>
          <w:rtl w:val="0"/>
        </w:rPr>
      </w:r>
    </w:p>
    <w:p w:rsidR="00000000" w:rsidDel="00000000" w:rsidP="00000000" w:rsidRDefault="00000000" w:rsidRPr="00000000" w14:paraId="00000010">
      <w:pPr>
        <w:ind w:left="720"/>
        <w:rPr>
          <w:rFonts w:ascii="Lora" w:cs="Lora" w:eastAsia="Lora" w:hAnsi="Lora"/>
          <w:i w:val="1"/>
          <w:sz w:val="24"/>
          <w:szCs w:val="24"/>
        </w:rPr>
      </w:pPr>
      <w:r w:rsidDel="00000000" w:rsidR="00000000" w:rsidRPr="00000000">
        <w:rPr>
          <w:rFonts w:ascii="Lora" w:cs="Lora" w:eastAsia="Lora" w:hAnsi="Lora"/>
          <w:i w:val="1"/>
          <w:sz w:val="24"/>
          <w:szCs w:val="24"/>
          <w:rtl w:val="0"/>
        </w:rPr>
        <w:t xml:space="preserve">Secondary Objectives include:-</w:t>
      </w:r>
    </w:p>
    <w:p w:rsidR="00000000" w:rsidDel="00000000" w:rsidP="00000000" w:rsidRDefault="00000000" w:rsidRPr="00000000" w14:paraId="00000011">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Train the Decision Tree and Neural Network models on processed data for all U.S. cities (excluding Indiana).</w:t>
      </w:r>
    </w:p>
    <w:p w:rsidR="00000000" w:rsidDel="00000000" w:rsidP="00000000" w:rsidRDefault="00000000" w:rsidRPr="00000000" w14:paraId="00000012">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Evaluate model performance on test data for Indiana.</w:t>
      </w:r>
    </w:p>
    <w:p w:rsidR="00000000" w:rsidDel="00000000" w:rsidP="00000000" w:rsidRDefault="00000000" w:rsidRPr="00000000" w14:paraId="0000001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Analyze metrics: RMSE, MAE, and R-squared.</w:t>
      </w:r>
    </w:p>
    <w:p w:rsidR="00000000" w:rsidDel="00000000" w:rsidP="00000000" w:rsidRDefault="00000000" w:rsidRPr="00000000" w14:paraId="00000014">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Assess effectiveness in predicting housing affordability.</w:t>
      </w:r>
    </w:p>
    <w:p w:rsidR="00000000" w:rsidDel="00000000" w:rsidP="00000000" w:rsidRDefault="00000000" w:rsidRPr="00000000" w14:paraId="00000015">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Identify strengths and weaknesses of Decision Tree and Neural Network techniques.</w:t>
      </w:r>
    </w:p>
    <w:p w:rsidR="00000000" w:rsidDel="00000000" w:rsidP="00000000" w:rsidRDefault="00000000" w:rsidRPr="00000000" w14:paraId="00000016">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Aim to identify factors influencing higher or lower housing affordability in Indiana.</w:t>
      </w:r>
    </w:p>
    <w:p w:rsidR="00000000" w:rsidDel="00000000" w:rsidP="00000000" w:rsidRDefault="00000000" w:rsidRPr="00000000" w14:paraId="00000017">
      <w:pPr>
        <w:ind w:left="720"/>
        <w:rPr>
          <w:rFonts w:ascii="Lora" w:cs="Lora" w:eastAsia="Lora" w:hAnsi="Lora"/>
          <w:sz w:val="24"/>
          <w:szCs w:val="24"/>
        </w:rPr>
      </w:pPr>
      <w:r w:rsidDel="00000000" w:rsidR="00000000" w:rsidRPr="00000000">
        <w:rPr>
          <w:rFonts w:ascii="Lora" w:cs="Lora" w:eastAsia="Lora" w:hAnsi="Lora"/>
          <w:sz w:val="24"/>
          <w:szCs w:val="24"/>
          <w:rtl w:val="0"/>
        </w:rPr>
        <w:br w:type="textWrapping"/>
        <w:br w:type="textWrapping"/>
      </w:r>
    </w:p>
    <w:p w:rsidR="00000000" w:rsidDel="00000000" w:rsidP="00000000" w:rsidRDefault="00000000" w:rsidRPr="00000000" w14:paraId="00000018">
      <w:pPr>
        <w:ind w:left="72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19">
      <w:pPr>
        <w:ind w:left="72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1A">
      <w:pPr>
        <w:ind w:left="72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1B">
      <w:pPr>
        <w:ind w:left="72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2. Dataset Details </w:t>
      </w:r>
    </w:p>
    <w:p w:rsidR="00000000" w:rsidDel="00000000" w:rsidP="00000000" w:rsidRDefault="00000000" w:rsidRPr="00000000" w14:paraId="0000001C">
      <w:pPr>
        <w:ind w:left="72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1D">
      <w:pPr>
        <w:ind w:left="720" w:hanging="720"/>
        <w:rPr>
          <w:rFonts w:ascii="Lora" w:cs="Lora" w:eastAsia="Lora" w:hAnsi="Lora"/>
          <w:sz w:val="24"/>
          <w:szCs w:val="24"/>
          <w:highlight w:val="white"/>
        </w:rPr>
      </w:pPr>
      <w:r w:rsidDel="00000000" w:rsidR="00000000" w:rsidRPr="00000000">
        <w:rPr>
          <w:rFonts w:ascii="Lora" w:cs="Lora" w:eastAsia="Lora" w:hAnsi="Lora"/>
          <w:sz w:val="24"/>
          <w:szCs w:val="24"/>
          <w:rtl w:val="0"/>
        </w:rPr>
        <w:t xml:space="preserve">Dataset has been collected from </w:t>
      </w:r>
      <w:hyperlink r:id="rId6">
        <w:r w:rsidDel="00000000" w:rsidR="00000000" w:rsidRPr="00000000">
          <w:rPr>
            <w:rFonts w:ascii="Lora" w:cs="Lora" w:eastAsia="Lora" w:hAnsi="Lora"/>
            <w:sz w:val="24"/>
            <w:szCs w:val="24"/>
            <w:u w:val="single"/>
            <w:rtl w:val="0"/>
          </w:rPr>
          <w:t xml:space="preserve">census.gov</w:t>
        </w:r>
      </w:hyperlink>
      <w:r w:rsidDel="00000000" w:rsidR="00000000" w:rsidRPr="00000000">
        <w:rPr>
          <w:rFonts w:ascii="Lora" w:cs="Lora" w:eastAsia="Lora" w:hAnsi="Lora"/>
          <w:b w:val="1"/>
          <w:sz w:val="24"/>
          <w:szCs w:val="24"/>
          <w:u w:val="single"/>
          <w:rtl w:val="0"/>
        </w:rPr>
        <w:t xml:space="preserve"> </w:t>
      </w:r>
      <w:r w:rsidDel="00000000" w:rsidR="00000000" w:rsidRPr="00000000">
        <w:rPr>
          <w:rFonts w:ascii="Lora" w:cs="Lora" w:eastAsia="Lora" w:hAnsi="Lora"/>
          <w:sz w:val="24"/>
          <w:szCs w:val="24"/>
          <w:rtl w:val="0"/>
        </w:rPr>
        <w:t xml:space="preserve">website.   The data from all the counties present in each of all states of the United States from the survey forms given  are considered  under the data source ACS-5 (</w:t>
      </w:r>
      <w:r w:rsidDel="00000000" w:rsidR="00000000" w:rsidRPr="00000000">
        <w:rPr>
          <w:rFonts w:ascii="Lora" w:cs="Lora" w:eastAsia="Lora" w:hAnsi="Lora"/>
          <w:sz w:val="24"/>
          <w:szCs w:val="24"/>
          <w:highlight w:val="white"/>
          <w:rtl w:val="0"/>
        </w:rPr>
        <w:t xml:space="preserve">American Community Survey 5-Year Estimates). </w:t>
      </w:r>
    </w:p>
    <w:p w:rsidR="00000000" w:rsidDel="00000000" w:rsidP="00000000" w:rsidRDefault="00000000" w:rsidRPr="00000000" w14:paraId="0000001E">
      <w:pPr>
        <w:ind w:left="720" w:hanging="72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Reasons behind selecting ACS-5 would be:</w:t>
      </w:r>
    </w:p>
    <w:p w:rsidR="00000000" w:rsidDel="00000000" w:rsidP="00000000" w:rsidRDefault="00000000" w:rsidRPr="00000000" w14:paraId="00000020">
      <w:pPr>
        <w:numPr>
          <w:ilvl w:val="0"/>
          <w:numId w:val="8"/>
        </w:numPr>
        <w:ind w:left="1440" w:hanging="1440"/>
        <w:rPr>
          <w:rFonts w:ascii="Calibri" w:cs="Calibri" w:eastAsia="Calibri" w:hAnsi="Calibri"/>
          <w:sz w:val="24"/>
          <w:szCs w:val="24"/>
        </w:rPr>
      </w:pPr>
      <w:r w:rsidDel="00000000" w:rsidR="00000000" w:rsidRPr="00000000">
        <w:rPr>
          <w:rFonts w:ascii="Lora" w:cs="Lora" w:eastAsia="Lora" w:hAnsi="Lora"/>
          <w:b w:val="1"/>
          <w:sz w:val="24"/>
          <w:szCs w:val="24"/>
          <w:u w:val="single"/>
          <w:rtl w:val="0"/>
        </w:rPr>
        <w:t xml:space="preserve">Comprehensive Demographic Data:</w:t>
      </w:r>
      <w:r w:rsidDel="00000000" w:rsidR="00000000" w:rsidRPr="00000000">
        <w:rPr>
          <w:rFonts w:ascii="Lora" w:cs="Lora" w:eastAsia="Lora" w:hAnsi="Lora"/>
          <w:sz w:val="24"/>
          <w:szCs w:val="24"/>
          <w:rtl w:val="0"/>
        </w:rPr>
        <w:t xml:space="preserve"> The ACS5 provides detailed demographic, social, economic, and housing characteristics for small geographic areas, including census tracts, block groups, and even individual census blocks.</w:t>
      </w:r>
    </w:p>
    <w:p w:rsidR="00000000" w:rsidDel="00000000" w:rsidP="00000000" w:rsidRDefault="00000000" w:rsidRPr="00000000" w14:paraId="00000021">
      <w:pPr>
        <w:numPr>
          <w:ilvl w:val="0"/>
          <w:numId w:val="8"/>
        </w:numPr>
        <w:ind w:left="1440" w:hanging="1440"/>
        <w:rPr>
          <w:rFonts w:ascii="Calibri" w:cs="Calibri" w:eastAsia="Calibri" w:hAnsi="Calibri"/>
          <w:b w:val="1"/>
          <w:sz w:val="24"/>
          <w:szCs w:val="24"/>
        </w:rPr>
      </w:pPr>
      <w:r w:rsidDel="00000000" w:rsidR="00000000" w:rsidRPr="00000000">
        <w:rPr>
          <w:rFonts w:ascii="Lora" w:cs="Lora" w:eastAsia="Lora" w:hAnsi="Lora"/>
          <w:b w:val="1"/>
          <w:sz w:val="24"/>
          <w:szCs w:val="24"/>
          <w:u w:val="single"/>
          <w:rtl w:val="0"/>
        </w:rPr>
        <w:t xml:space="preserve">Reliability and Accuracy: </w:t>
      </w:r>
      <w:r w:rsidDel="00000000" w:rsidR="00000000" w:rsidRPr="00000000">
        <w:rPr>
          <w:rFonts w:ascii="Lora" w:cs="Lora" w:eastAsia="Lora" w:hAnsi="Lora"/>
          <w:sz w:val="24"/>
          <w:szCs w:val="24"/>
          <w:rtl w:val="0"/>
        </w:rPr>
        <w:t xml:space="preserve">The 5-year estimates aggregate data over a longer period, resulting in more stable estimates, especially for smaller population groups or areas with limited sample sizes.</w:t>
      </w:r>
    </w:p>
    <w:p w:rsidR="00000000" w:rsidDel="00000000" w:rsidP="00000000" w:rsidRDefault="00000000" w:rsidRPr="00000000" w14:paraId="00000022">
      <w:pPr>
        <w:numPr>
          <w:ilvl w:val="0"/>
          <w:numId w:val="8"/>
        </w:numPr>
        <w:ind w:left="1440" w:hanging="1440"/>
        <w:rPr>
          <w:rFonts w:ascii="Calibri" w:cs="Calibri" w:eastAsia="Calibri" w:hAnsi="Calibri"/>
          <w:sz w:val="24"/>
          <w:szCs w:val="24"/>
        </w:rPr>
      </w:pPr>
      <w:r w:rsidDel="00000000" w:rsidR="00000000" w:rsidRPr="00000000">
        <w:rPr>
          <w:rFonts w:ascii="Lora" w:cs="Lora" w:eastAsia="Lora" w:hAnsi="Lora"/>
          <w:b w:val="1"/>
          <w:sz w:val="24"/>
          <w:szCs w:val="24"/>
          <w:u w:val="single"/>
          <w:rtl w:val="0"/>
        </w:rPr>
        <w:t xml:space="preserve">Consistency and Comparability:</w:t>
      </w:r>
      <w:r w:rsidDel="00000000" w:rsidR="00000000" w:rsidRPr="00000000">
        <w:rPr>
          <w:rFonts w:ascii="Lora" w:cs="Lora" w:eastAsia="Lora" w:hAnsi="Lora"/>
          <w:sz w:val="24"/>
          <w:szCs w:val="24"/>
          <w:rtl w:val="0"/>
        </w:rPr>
        <w:t xml:space="preserve"> The ACS follows standardized methodologies and questionnaires across all geographic areas and survey years, ensuring consistency and comparability of data over time and across different geographic areas.</w:t>
      </w:r>
    </w:p>
    <w:p w:rsidR="00000000" w:rsidDel="00000000" w:rsidP="00000000" w:rsidRDefault="00000000" w:rsidRPr="00000000" w14:paraId="00000023">
      <w:pPr>
        <w:numPr>
          <w:ilvl w:val="0"/>
          <w:numId w:val="8"/>
        </w:numPr>
        <w:ind w:left="1440" w:hanging="1440"/>
        <w:rPr>
          <w:rFonts w:ascii="Calibri" w:cs="Calibri" w:eastAsia="Calibri" w:hAnsi="Calibri"/>
          <w:sz w:val="24"/>
          <w:szCs w:val="24"/>
        </w:rPr>
      </w:pPr>
      <w:r w:rsidDel="00000000" w:rsidR="00000000" w:rsidRPr="00000000">
        <w:rPr>
          <w:rFonts w:ascii="Lora" w:cs="Lora" w:eastAsia="Lora" w:hAnsi="Lora"/>
          <w:b w:val="1"/>
          <w:sz w:val="24"/>
          <w:szCs w:val="24"/>
          <w:u w:val="single"/>
          <w:rtl w:val="0"/>
        </w:rPr>
        <w:t xml:space="preserve">Accessibility and Availability:</w:t>
      </w:r>
      <w:r w:rsidDel="00000000" w:rsidR="00000000" w:rsidRPr="00000000">
        <w:rPr>
          <w:rFonts w:ascii="Lora" w:cs="Lora" w:eastAsia="Lora" w:hAnsi="Lora"/>
          <w:sz w:val="24"/>
          <w:szCs w:val="24"/>
          <w:rtl w:val="0"/>
        </w:rPr>
        <w:t xml:space="preserve"> The ACS data are publicly available through the U.S. Census Bureau's website and other data dissemination platforms, making it easily accessible to researchers, policymakers, and the general public.</w:t>
      </w:r>
    </w:p>
    <w:p w:rsidR="00000000" w:rsidDel="00000000" w:rsidP="00000000" w:rsidRDefault="00000000" w:rsidRPr="00000000" w14:paraId="00000024">
      <w:pPr>
        <w:ind w:left="1440" w:hanging="144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25">
      <w:pPr>
        <w:ind w:left="1440" w:hanging="1440"/>
        <w:rPr>
          <w:rFonts w:ascii="Lora" w:cs="Lora" w:eastAsia="Lora" w:hAnsi="Lora"/>
          <w:sz w:val="24"/>
          <w:szCs w:val="24"/>
        </w:rPr>
      </w:pPr>
      <w:r w:rsidDel="00000000" w:rsidR="00000000" w:rsidRPr="00000000">
        <w:rPr>
          <w:rFonts w:ascii="Lora" w:cs="Lora" w:eastAsia="Lora" w:hAnsi="Lora"/>
          <w:sz w:val="24"/>
          <w:szCs w:val="24"/>
          <w:rtl w:val="0"/>
        </w:rPr>
        <w:t xml:space="preserve">The dataset extraction has three steps they are:</w:t>
      </w:r>
    </w:p>
    <w:p w:rsidR="00000000" w:rsidDel="00000000" w:rsidP="00000000" w:rsidRDefault="00000000" w:rsidRPr="00000000" w14:paraId="00000026">
      <w:pPr>
        <w:ind w:left="1440" w:hanging="144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ind w:left="1440" w:hanging="1440"/>
        <w:rPr>
          <w:rFonts w:ascii="Lora" w:cs="Lora" w:eastAsia="Lora" w:hAnsi="Lora"/>
          <w:sz w:val="24"/>
          <w:szCs w:val="24"/>
        </w:rPr>
      </w:pPr>
      <w:r w:rsidDel="00000000" w:rsidR="00000000" w:rsidRPr="00000000">
        <w:rPr>
          <w:rFonts w:ascii="Lora" w:cs="Lora" w:eastAsia="Lora" w:hAnsi="Lora"/>
          <w:b w:val="1"/>
          <w:sz w:val="24"/>
          <w:szCs w:val="24"/>
          <w:u w:val="single"/>
          <w:rtl w:val="0"/>
        </w:rPr>
        <w:t xml:space="preserve">2.1 Dataset download :</w:t>
      </w:r>
      <w:r w:rsidDel="00000000" w:rsidR="00000000" w:rsidRPr="00000000">
        <w:rPr>
          <w:rFonts w:ascii="Lora" w:cs="Lora" w:eastAsia="Lora" w:hAnsi="Lora"/>
          <w:b w:val="1"/>
          <w:sz w:val="24"/>
          <w:szCs w:val="24"/>
          <w:rtl w:val="0"/>
        </w:rPr>
        <w:t xml:space="preserve">(API Method)</w:t>
        <w:br w:type="textWrapping"/>
      </w:r>
      <w:r w:rsidDel="00000000" w:rsidR="00000000" w:rsidRPr="00000000">
        <w:rPr>
          <w:rFonts w:ascii="Lora" w:cs="Lora" w:eastAsia="Lora" w:hAnsi="Lora"/>
          <w:sz w:val="24"/>
          <w:szCs w:val="24"/>
          <w:rtl w:val="0"/>
        </w:rPr>
        <w:t xml:space="preserve">The first step of dataset extraction involved downloading the required data from the Census Bureau API using a Python script. This script constructed API request URLs for various socioeconomic variables, such as housing costs, incomes, poverty levels, and property values, spanning the years 2010 to 2021 for all states in the United States except Indiana. The script iterated over the years, states, and variables, making requests to the API and handling the responses. If the request was successful, the script processed the JSON data, converted it to CSV format, and saved the files in a directory named 'TRAIN_SET', organized by variable, year, and state. The script also included error handling and rate limiting measures to ensure smooth data retrieval from the API.</w:t>
      </w:r>
    </w:p>
    <w:p w:rsidR="00000000" w:rsidDel="00000000" w:rsidP="00000000" w:rsidRDefault="00000000" w:rsidRPr="00000000" w14:paraId="00000028">
      <w:pPr>
        <w:ind w:left="1440" w:hanging="1440"/>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ind w:left="1440" w:hanging="1440"/>
        <w:rPr>
          <w:rFonts w:ascii="Lora" w:cs="Lora" w:eastAsia="Lora" w:hAnsi="Lora"/>
          <w:sz w:val="24"/>
          <w:szCs w:val="24"/>
        </w:rPr>
      </w:pPr>
      <w:r w:rsidDel="00000000" w:rsidR="00000000" w:rsidRPr="00000000">
        <w:rPr>
          <w:rFonts w:ascii="Lora" w:cs="Lora" w:eastAsia="Lora" w:hAnsi="Lora"/>
          <w:b w:val="1"/>
          <w:sz w:val="24"/>
          <w:szCs w:val="24"/>
          <w:u w:val="single"/>
          <w:rtl w:val="0"/>
        </w:rPr>
        <w:t xml:space="preserve">2.2 Dataset Organisation: </w:t>
        <w:br w:type="textWrapping"/>
      </w:r>
      <w:r w:rsidDel="00000000" w:rsidR="00000000" w:rsidRPr="00000000">
        <w:rPr>
          <w:rFonts w:ascii="Lora" w:cs="Lora" w:eastAsia="Lora" w:hAnsi="Lora"/>
          <w:sz w:val="24"/>
          <w:szCs w:val="24"/>
          <w:rtl w:val="0"/>
        </w:rPr>
        <w:t xml:space="preserve">Got it, here's how the files are organized for training and testing after the data organization step:</w:t>
      </w:r>
    </w:p>
    <w:p w:rsidR="00000000" w:rsidDel="00000000" w:rsidP="00000000" w:rsidRDefault="00000000" w:rsidRPr="00000000" w14:paraId="0000002A">
      <w:pPr>
        <w:ind w:left="720" w:hanging="720"/>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ind w:left="720" w:hanging="72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For training:</w:t>
      </w:r>
    </w:p>
    <w:p w:rsidR="00000000" w:rsidDel="00000000" w:rsidP="00000000" w:rsidRDefault="00000000" w:rsidRPr="00000000" w14:paraId="0000002C">
      <w:pPr>
        <w:ind w:left="720" w:hanging="720"/>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The downloaded data files are organized into a directory structure with separate folders for each year (e.g., 2010, 2011, 2012, ..., 2021) inside a base directory (e.g., 'HA_Train_Set'). Within each year folder, there are subfolders for each variable (e.g., B17017, S2503, DP03, etc.). The CSV files containing the data for a particular variable and year are placed inside the respective variable subfolder within the year folder.</w:t>
      </w:r>
    </w:p>
    <w:p w:rsidR="00000000" w:rsidDel="00000000" w:rsidP="00000000" w:rsidRDefault="00000000" w:rsidRPr="00000000" w14:paraId="0000002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ind w:left="720" w:hanging="720"/>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For testing:</w:t>
      </w:r>
    </w:p>
    <w:p w:rsidR="00000000" w:rsidDel="00000000" w:rsidP="00000000" w:rsidRDefault="00000000" w:rsidRPr="00000000" w14:paraId="00000030">
      <w:pPr>
        <w:ind w:left="720" w:hanging="72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The data files for the state of Indiana are kept separate from the training set, likely in a different directory (e.g., 'HA_Test_Set'). The file structure within this directory would be similar, with separate folders for each year and variable, containing the CSV files specific to Indiana.</w:t>
      </w:r>
    </w:p>
    <w:p w:rsidR="00000000" w:rsidDel="00000000" w:rsidP="00000000" w:rsidRDefault="00000000" w:rsidRPr="00000000" w14:paraId="00000032">
      <w:pPr>
        <w:ind w:left="720" w:hanging="720"/>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This organized file structure allows for easy access to the training data for each variable and year, while keeping the test data (Indiana) separate for model evaluation.</w:t>
        <w:br w:type="textWrapping"/>
        <w:br w:type="textWrapping"/>
      </w:r>
      <w:r w:rsidDel="00000000" w:rsidR="00000000" w:rsidRPr="00000000">
        <w:rPr>
          <w:rFonts w:ascii="Lora" w:cs="Lora" w:eastAsia="Lora" w:hAnsi="Lora"/>
          <w:sz w:val="24"/>
          <w:szCs w:val="24"/>
        </w:rPr>
        <w:drawing>
          <wp:inline distB="114300" distT="114300" distL="114300" distR="114300">
            <wp:extent cx="3962400" cy="434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2400" cy="4343400"/>
                    </a:xfrm>
                    <a:prstGeom prst="rect"/>
                    <a:ln/>
                  </pic:spPr>
                </pic:pic>
              </a:graphicData>
            </a:graphic>
          </wp:inline>
        </w:drawing>
      </w:r>
      <w:r w:rsidDel="00000000" w:rsidR="00000000" w:rsidRPr="00000000">
        <w:rPr>
          <w:rFonts w:ascii="Lora" w:cs="Lora" w:eastAsia="Lora" w:hAnsi="Lora"/>
          <w:sz w:val="24"/>
          <w:szCs w:val="24"/>
          <w:rtl w:val="0"/>
        </w:rPr>
        <w:br w:type="textWrapping"/>
        <w:br w:type="textWrapping"/>
        <w:br w:type="textWrapping"/>
      </w:r>
    </w:p>
    <w:p w:rsidR="00000000" w:rsidDel="00000000" w:rsidP="00000000" w:rsidRDefault="00000000" w:rsidRPr="00000000" w14:paraId="00000034">
      <w:pPr>
        <w:ind w:left="720" w:hanging="72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2.3 Column Extraction:</w:t>
      </w:r>
    </w:p>
    <w:p w:rsidR="00000000" w:rsidDel="00000000" w:rsidP="00000000" w:rsidRDefault="00000000" w:rsidRPr="00000000" w14:paraId="00000035">
      <w:pPr>
        <w:ind w:left="720" w:hanging="720"/>
        <w:rPr>
          <w:rFonts w:ascii="Lora" w:cs="Lora" w:eastAsia="Lora" w:hAnsi="Lora"/>
          <w:b w:val="1"/>
          <w:sz w:val="24"/>
          <w:szCs w:val="24"/>
          <w:u w:val="single"/>
        </w:rPr>
      </w:pPr>
      <w:r w:rsidDel="00000000" w:rsidR="00000000" w:rsidRPr="00000000">
        <w:rPr>
          <w:rtl w:val="0"/>
        </w:rPr>
      </w:r>
    </w:p>
    <w:p w:rsidR="00000000" w:rsidDel="00000000" w:rsidP="00000000" w:rsidRDefault="00000000" w:rsidRPr="00000000" w14:paraId="00000036">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We used the metadata.csv files accompanying each dataset to identify the relevant columns for housing affordability analysis. </w:t>
      </w:r>
    </w:p>
    <w:p w:rsidR="00000000" w:rsidDel="00000000" w:rsidP="00000000" w:rsidRDefault="00000000" w:rsidRPr="00000000" w14:paraId="00000037">
      <w:pPr>
        <w:ind w:left="720" w:hanging="720"/>
        <w:rPr>
          <w:rFonts w:ascii="Lora" w:cs="Lora" w:eastAsia="Lora" w:hAnsi="Lora"/>
          <w:sz w:val="24"/>
          <w:szCs w:val="24"/>
        </w:rPr>
      </w:pPr>
      <w:r w:rsidDel="00000000" w:rsidR="00000000" w:rsidRPr="00000000">
        <w:rPr>
          <w:rtl w:val="0"/>
        </w:rPr>
      </w:r>
    </w:p>
    <w:p w:rsidR="00000000" w:rsidDel="00000000" w:rsidP="00000000" w:rsidRDefault="00000000" w:rsidRPr="00000000" w14:paraId="00000038">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A Python script took the data directory, output file path, and a dictionary specifying columns to extract per data form. It traversed the files, read them into DataFrames, and based on the dictionary, selected the desired columns like 'NAME', added 'Year', and appended the extracted data to a list. After processing all files, it concatenated the list into one DataFrame and wrote it to the output CSV file, consolidating the relevant extracted columns from multiple sources into a single dataset.</w:t>
      </w:r>
    </w:p>
    <w:p w:rsidR="00000000" w:rsidDel="00000000" w:rsidP="00000000" w:rsidRDefault="00000000" w:rsidRPr="00000000" w14:paraId="00000039">
      <w:pPr>
        <w:ind w:left="720" w:hanging="720"/>
        <w:rPr>
          <w:rFonts w:ascii="Lora" w:cs="Lora" w:eastAsia="Lora" w:hAnsi="Lora"/>
          <w:sz w:val="24"/>
          <w:szCs w:val="24"/>
        </w:rPr>
      </w:pPr>
      <w:r w:rsidDel="00000000" w:rsidR="00000000" w:rsidRPr="00000000">
        <w:rPr>
          <w:rFonts w:ascii="Lora" w:cs="Lora" w:eastAsia="Lora" w:hAnsi="Lora"/>
          <w:sz w:val="24"/>
          <w:szCs w:val="24"/>
          <w:rtl w:val="0"/>
        </w:rPr>
        <w:br w:type="textWrapping"/>
      </w:r>
    </w:p>
    <w:p w:rsidR="00000000" w:rsidDel="00000000" w:rsidP="00000000" w:rsidRDefault="00000000" w:rsidRPr="00000000" w14:paraId="0000003A">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Columns extracted for different independent variables:-</w:t>
        <w:br w:type="textWrapping"/>
      </w:r>
    </w:p>
    <w:p w:rsidR="00000000" w:rsidDel="00000000" w:rsidP="00000000" w:rsidRDefault="00000000" w:rsidRPr="00000000" w14:paraId="0000003B">
      <w:p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0:Households below poverty line B17017_002E</w:t>
      </w:r>
    </w:p>
    <w:p w:rsidR="00000000" w:rsidDel="00000000" w:rsidP="00000000" w:rsidRDefault="00000000" w:rsidRPr="00000000" w14:paraId="0000003C">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 1. Distribution of household income by income bracket B19001_001E</w:t>
      </w:r>
    </w:p>
    <w:p w:rsidR="00000000" w:rsidDel="00000000" w:rsidP="00000000" w:rsidRDefault="00000000" w:rsidRPr="00000000" w14:paraId="0000003D">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2.Real estate taxes:B25102_008E</w:t>
      </w:r>
    </w:p>
    <w:p w:rsidR="00000000" w:rsidDel="00000000" w:rsidP="00000000" w:rsidRDefault="00000000" w:rsidRPr="00000000" w14:paraId="0000003E">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3.Unemployed population DP03_0109E</w:t>
        <w:br w:type="textWrapping"/>
        <w:t xml:space="preserve">4.Family Income by single earner household S1903_C02_016E</w:t>
      </w:r>
    </w:p>
    <w:p w:rsidR="00000000" w:rsidDel="00000000" w:rsidP="00000000" w:rsidRDefault="00000000" w:rsidRPr="00000000" w14:paraId="0000003F">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5. Total Occupied housing units: S2503_C01_001E</w:t>
      </w:r>
    </w:p>
    <w:p w:rsidR="00000000" w:rsidDel="00000000" w:rsidP="00000000" w:rsidRDefault="00000000" w:rsidRPr="00000000" w14:paraId="00000040">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6. Median income of occupied housing units  S2503_C01_013E</w:t>
      </w:r>
    </w:p>
    <w:p w:rsidR="00000000" w:rsidDel="00000000" w:rsidP="00000000" w:rsidRDefault="00000000" w:rsidRPr="00000000" w14:paraId="00000041">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7. Yearly housing costs  S2503_C01_028E</w:t>
      </w:r>
    </w:p>
    <w:p w:rsidR="00000000" w:rsidDel="00000000" w:rsidP="00000000" w:rsidRDefault="00000000" w:rsidRPr="00000000" w14:paraId="00000042">
      <w:pPr>
        <w:ind w:firstLine="0"/>
        <w:rPr>
          <w:rFonts w:ascii="Lora" w:cs="Lora" w:eastAsia="Lora" w:hAnsi="Lora"/>
          <w:sz w:val="24"/>
          <w:szCs w:val="24"/>
        </w:rPr>
      </w:pPr>
      <w:r w:rsidDel="00000000" w:rsidR="00000000" w:rsidRPr="00000000">
        <w:rPr>
          <w:rFonts w:ascii="Lora" w:cs="Lora" w:eastAsia="Lora" w:hAnsi="Lora"/>
          <w:sz w:val="24"/>
          <w:szCs w:val="24"/>
          <w:rtl w:val="0"/>
        </w:rPr>
        <w:t xml:space="preserve">8.Distribution of Properties by Property Value S2506_C01_002E</w:t>
      </w:r>
    </w:p>
    <w:p w:rsidR="00000000" w:rsidDel="00000000" w:rsidP="00000000" w:rsidRDefault="00000000" w:rsidRPr="00000000" w14:paraId="00000043">
      <w:pPr>
        <w:ind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4">
      <w:pPr>
        <w:ind w:firstLine="0"/>
        <w:rPr>
          <w:rFonts w:ascii="Lora" w:cs="Lora" w:eastAsia="Lora" w:hAnsi="Lora"/>
          <w:b w:val="1"/>
          <w:sz w:val="24"/>
          <w:szCs w:val="24"/>
        </w:rPr>
      </w:pPr>
      <w:r w:rsidDel="00000000" w:rsidR="00000000" w:rsidRPr="00000000">
        <w:rPr>
          <w:rFonts w:ascii="Lora" w:cs="Lora" w:eastAsia="Lora" w:hAnsi="Lora"/>
          <w:b w:val="1"/>
          <w:sz w:val="24"/>
          <w:szCs w:val="24"/>
          <w:rtl w:val="0"/>
        </w:rPr>
        <w:t xml:space="preserve">3. DATA CLEANING &amp; PREPROCESSING:</w:t>
      </w:r>
    </w:p>
    <w:p w:rsidR="00000000" w:rsidDel="00000000" w:rsidP="00000000" w:rsidRDefault="00000000" w:rsidRPr="00000000" w14:paraId="00000045">
      <w:pPr>
        <w:ind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6">
      <w:pPr>
        <w:ind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Data preprocessing is a crucial step in the data analysis pipeline where raw data is transformed, cleaned, and formatted into a more suitable form for further analysis. </w:t>
      </w:r>
    </w:p>
    <w:p w:rsidR="00000000" w:rsidDel="00000000" w:rsidP="00000000" w:rsidRDefault="00000000" w:rsidRPr="00000000" w14:paraId="00000047">
      <w:pPr>
        <w:ind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48">
      <w:pPr>
        <w:ind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3.1 MISSING VALUES:</w:t>
      </w:r>
    </w:p>
    <w:p w:rsidR="00000000" w:rsidDel="00000000" w:rsidP="00000000" w:rsidRDefault="00000000" w:rsidRPr="00000000" w14:paraId="00000049">
      <w:pPr>
        <w:ind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Negative values have been observed after column Extraction. After diving into the website, it is concluded that they are </w:t>
      </w:r>
      <w:r w:rsidDel="00000000" w:rsidR="00000000" w:rsidRPr="00000000">
        <w:rPr>
          <w:rFonts w:ascii="Lora" w:cs="Lora" w:eastAsia="Lora" w:hAnsi="Lora"/>
          <w:sz w:val="24"/>
          <w:szCs w:val="24"/>
          <w:highlight w:val="white"/>
          <w:rtl w:val="0"/>
        </w:rPr>
        <w:t xml:space="preserve">xaam</w:t>
      </w:r>
      <w:r w:rsidDel="00000000" w:rsidR="00000000" w:rsidRPr="00000000">
        <w:rPr>
          <w:rFonts w:ascii="Lora" w:cs="Lora" w:eastAsia="Lora" w:hAnsi="Lora"/>
          <w:sz w:val="24"/>
          <w:szCs w:val="24"/>
          <w:highlight w:val="white"/>
          <w:rtl w:val="0"/>
        </w:rPr>
        <w:t xml:space="preserve"> codes which are nothing but placeholders for missing values. These missing values are handled by replacing  </w:t>
      </w:r>
      <w:r w:rsidDel="00000000" w:rsidR="00000000" w:rsidRPr="00000000">
        <w:rPr>
          <w:rFonts w:ascii="Lora" w:cs="Lora" w:eastAsia="Lora" w:hAnsi="Lora"/>
          <w:sz w:val="24"/>
          <w:szCs w:val="24"/>
          <w:highlight w:val="white"/>
          <w:rtl w:val="0"/>
        </w:rPr>
        <w:t xml:space="preserve">xaam</w:t>
      </w:r>
      <w:r w:rsidDel="00000000" w:rsidR="00000000" w:rsidRPr="00000000">
        <w:rPr>
          <w:rFonts w:ascii="Lora" w:cs="Lora" w:eastAsia="Lora" w:hAnsi="Lora"/>
          <w:sz w:val="24"/>
          <w:szCs w:val="24"/>
          <w:highlight w:val="white"/>
          <w:rtl w:val="0"/>
        </w:rPr>
        <w:t xml:space="preserve"> codes by  median values of that particular feature column.</w:t>
      </w:r>
    </w:p>
    <w:p w:rsidR="00000000" w:rsidDel="00000000" w:rsidP="00000000" w:rsidRDefault="00000000" w:rsidRPr="00000000" w14:paraId="0000004A">
      <w:pPr>
        <w:ind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4B">
      <w:pPr>
        <w:ind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3.2 NORMALIZATION:</w:t>
      </w:r>
    </w:p>
    <w:p w:rsidR="00000000" w:rsidDel="00000000" w:rsidP="00000000" w:rsidRDefault="00000000" w:rsidRPr="00000000" w14:paraId="0000004C">
      <w:pPr>
        <w:ind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feature “Distribution of household income by income bracket.{B19001}” has been divided into 3 parts as 0,1,2. If income is less than 40k it is classified as 0, if income is in the range of 40k-100k,it is classified as 1. If the income is greater than 100k, it is classified as 2.</w:t>
      </w:r>
    </w:p>
    <w:p w:rsidR="00000000" w:rsidDel="00000000" w:rsidP="00000000" w:rsidRDefault="00000000" w:rsidRPr="00000000" w14:paraId="0000004D">
      <w:pPr>
        <w:ind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4E">
      <w:pPr>
        <w:ind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3.3 DEPENDENT VARIABLE:</w:t>
      </w:r>
    </w:p>
    <w:p w:rsidR="00000000" w:rsidDel="00000000" w:rsidP="00000000" w:rsidRDefault="00000000" w:rsidRPr="00000000" w14:paraId="0000004F">
      <w:pPr>
        <w:ind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In this project the feature “% income spent on housing” will be the dependent variable. It is calculated by dividing the Median Yearly Housing Cost with Median Income. After Calculating the dependent variable if that particular  value is greater than 30% of the mean of our dependent variable then it is classified as 1. If that particular cell data is less than 30% of he mean of our dependent variable then it is classified as 0.</w:t>
      </w:r>
    </w:p>
    <w:p w:rsidR="00000000" w:rsidDel="00000000" w:rsidP="00000000" w:rsidRDefault="00000000" w:rsidRPr="00000000" w14:paraId="00000050">
      <w:pPr>
        <w:ind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51">
      <w:pPr>
        <w:ind w:firstLine="0"/>
        <w:rPr>
          <w:rFonts w:ascii="Lora" w:cs="Lora" w:eastAsia="Lora" w:hAnsi="Lora"/>
          <w:b w:val="1"/>
          <w:sz w:val="24"/>
          <w:szCs w:val="24"/>
          <w:highlight w:val="white"/>
          <w:u w:val="single"/>
        </w:rPr>
      </w:pPr>
      <w:r w:rsidDel="00000000" w:rsidR="00000000" w:rsidRPr="00000000">
        <w:rPr>
          <w:rFonts w:ascii="Lora" w:cs="Lora" w:eastAsia="Lora" w:hAnsi="Lora"/>
          <w:b w:val="1"/>
          <w:sz w:val="24"/>
          <w:szCs w:val="24"/>
          <w:highlight w:val="white"/>
          <w:u w:val="single"/>
          <w:rtl w:val="0"/>
        </w:rPr>
        <w:t xml:space="preserve">3.4 TRANSFORMATION:</w:t>
      </w:r>
    </w:p>
    <w:p w:rsidR="00000000" w:rsidDel="00000000" w:rsidP="00000000" w:rsidRDefault="00000000" w:rsidRPr="00000000" w14:paraId="00000052">
      <w:pPr>
        <w:ind w:firstLine="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The dataset obtained after column extraction has been  converted into data frames using pandas library inorder to handle all the CSV file obtained. Then the data frames are converted into numpy arrays </w:t>
      </w:r>
      <w:r w:rsidDel="00000000" w:rsidR="00000000" w:rsidRPr="00000000">
        <w:rPr>
          <w:rFonts w:ascii="Lora" w:cs="Lora" w:eastAsia="Lora" w:hAnsi="Lora"/>
          <w:sz w:val="24"/>
          <w:szCs w:val="24"/>
          <w:highlight w:val="white"/>
          <w:rtl w:val="0"/>
        </w:rPr>
        <w:t xml:space="preserve">inorder</w:t>
      </w:r>
      <w:r w:rsidDel="00000000" w:rsidR="00000000" w:rsidRPr="00000000">
        <w:rPr>
          <w:rFonts w:ascii="Lora" w:cs="Lora" w:eastAsia="Lora" w:hAnsi="Lora"/>
          <w:sz w:val="24"/>
          <w:szCs w:val="24"/>
          <w:highlight w:val="white"/>
          <w:rtl w:val="0"/>
        </w:rPr>
        <w:t xml:space="preserve"> to handle NAN (Not A Number) errors.  </w:t>
      </w:r>
    </w:p>
    <w:p w:rsidR="00000000" w:rsidDel="00000000" w:rsidP="00000000" w:rsidRDefault="00000000" w:rsidRPr="00000000" w14:paraId="00000053">
      <w:pPr>
        <w:ind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rPr>
          <w:rFonts w:ascii="Lora" w:cs="Lora" w:eastAsia="Lora" w:hAnsi="Lora"/>
          <w:b w:val="1"/>
          <w:sz w:val="24"/>
          <w:szCs w:val="24"/>
        </w:rPr>
      </w:pPr>
      <w:r w:rsidDel="00000000" w:rsidR="00000000" w:rsidRPr="00000000">
        <w:rPr>
          <w:rFonts w:ascii="Lora" w:cs="Lora" w:eastAsia="Lora" w:hAnsi="Lora"/>
          <w:sz w:val="24"/>
          <w:szCs w:val="24"/>
          <w:rtl w:val="0"/>
        </w:rPr>
        <w:t xml:space="preserve">4. </w:t>
      </w:r>
      <w:r w:rsidDel="00000000" w:rsidR="00000000" w:rsidRPr="00000000">
        <w:rPr>
          <w:rFonts w:ascii="Lora" w:cs="Lora" w:eastAsia="Lora" w:hAnsi="Lora"/>
          <w:b w:val="1"/>
          <w:sz w:val="24"/>
          <w:szCs w:val="24"/>
          <w:rtl w:val="0"/>
        </w:rPr>
        <w:t xml:space="preserve">ANALYSIS</w:t>
      </w:r>
    </w:p>
    <w:p w:rsidR="00000000" w:rsidDel="00000000" w:rsidP="00000000" w:rsidRDefault="00000000" w:rsidRPr="00000000" w14:paraId="0000005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sz w:val="24"/>
          <w:szCs w:val="24"/>
          <w:highlight w:val="white"/>
          <w:rtl w:val="0"/>
        </w:rPr>
        <w:t xml:space="preserve">We employed two distinct approaches to analyze the dataset and develop corresponding models. The first approach involved considering 'Yearly housing costs' and 'Median Income' while predicting housing affordability. Conversely, the second approach excluded these two features and relied solely on the remaining independent variables for prediction.</w:t>
      </w: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ora" w:cs="Lora" w:eastAsia="Lora" w:hAnsi="Lora"/>
          <w:sz w:val="24"/>
          <w:szCs w:val="24"/>
        </w:rPr>
      </w:pPr>
      <w:r w:rsidDel="00000000" w:rsidR="00000000" w:rsidRPr="00000000">
        <w:rPr>
          <w:rFonts w:ascii="Lora" w:cs="Lora" w:eastAsia="Lora" w:hAnsi="Lora"/>
          <w:sz w:val="24"/>
          <w:szCs w:val="24"/>
          <w:rtl w:val="0"/>
        </w:rPr>
        <w:t xml:space="preserve">4.1 </w:t>
      </w:r>
      <w:r w:rsidDel="00000000" w:rsidR="00000000" w:rsidRPr="00000000">
        <w:rPr>
          <w:rFonts w:ascii="Lora" w:cs="Lora" w:eastAsia="Lora" w:hAnsi="Lora"/>
          <w:b w:val="1"/>
          <w:i w:val="1"/>
          <w:sz w:val="24"/>
          <w:szCs w:val="24"/>
          <w:rtl w:val="0"/>
        </w:rPr>
        <w:t xml:space="preserve">Modeling</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05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Deep Learning Model (DL_Net): A deep learning model with 5 hidden layers was implemented using PyTorch. The model architecture consists of ReLU activation functions, MSE Loss function and Adam optimizer.</w:t>
      </w:r>
    </w:p>
    <w:p w:rsidR="00000000" w:rsidDel="00000000" w:rsidP="00000000" w:rsidRDefault="00000000" w:rsidRPr="00000000" w14:paraId="0000005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Decision Tree Regression: Decision tree regression models were trained with varying depths to explore different complexities.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ora" w:cs="Lora" w:eastAsia="Lora" w:hAnsi="Lora"/>
          <w:b w:val="1"/>
          <w:i w:val="1"/>
          <w:sz w:val="24"/>
          <w:szCs w:val="24"/>
        </w:rPr>
      </w:pPr>
      <w:r w:rsidDel="00000000" w:rsidR="00000000" w:rsidRPr="00000000">
        <w:rPr>
          <w:rFonts w:ascii="Lora" w:cs="Lora" w:eastAsia="Lora" w:hAnsi="Lora"/>
          <w:b w:val="1"/>
          <w:i w:val="1"/>
          <w:sz w:val="24"/>
          <w:szCs w:val="24"/>
          <w:rtl w:val="0"/>
        </w:rPr>
        <w:t xml:space="preserve">4.2 Evaluation:</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Deep Learning Model Evaluation: The DL_Net model was trained and evaluated using metrics such as Mean Squared Error (MSE), Root Mean Squared Error (RMSE), Mean Absolute Error (MAE), and Coefficient of Determination (R-squared).</w:t>
      </w:r>
    </w:p>
    <w:p w:rsidR="00000000" w:rsidDel="00000000" w:rsidP="00000000" w:rsidRDefault="00000000" w:rsidRPr="00000000" w14:paraId="000000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color w:val="000000"/>
        </w:rPr>
      </w:pPr>
      <w:r w:rsidDel="00000000" w:rsidR="00000000" w:rsidRPr="00000000">
        <w:rPr>
          <w:rFonts w:ascii="Lora" w:cs="Lora" w:eastAsia="Lora" w:hAnsi="Lora"/>
          <w:sz w:val="24"/>
          <w:szCs w:val="24"/>
          <w:rtl w:val="0"/>
        </w:rPr>
        <w:t xml:space="preserve">Decision Tree Model Evaluation: These models were evaluated using Train RMSE, Test RMSE, and Cross-Validation RMSE scores.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b w:val="1"/>
          <w:sz w:val="24"/>
          <w:szCs w:val="24"/>
        </w:rPr>
      </w:pPr>
      <w:r w:rsidDel="00000000" w:rsidR="00000000" w:rsidRPr="00000000">
        <w:rPr>
          <w:rFonts w:ascii="Lora" w:cs="Lora" w:eastAsia="Lora" w:hAnsi="Lora"/>
          <w:b w:val="1"/>
          <w:sz w:val="24"/>
          <w:szCs w:val="24"/>
          <w:rtl w:val="0"/>
        </w:rPr>
        <w:t xml:space="preserve">5. RESULTS AND OUTCOMES: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ora" w:cs="Lora" w:eastAsia="Lora" w:hAnsi="Lora"/>
          <w:sz w:val="24"/>
          <w:szCs w:val="24"/>
          <w:highlight w:val="yellow"/>
        </w:rPr>
      </w:pPr>
      <w:r w:rsidDel="00000000" w:rsidR="00000000" w:rsidRPr="00000000">
        <w:rPr>
          <w:rFonts w:ascii="Lora" w:cs="Lora" w:eastAsia="Lora" w:hAnsi="Lora"/>
          <w:sz w:val="24"/>
          <w:szCs w:val="24"/>
          <w:highlight w:val="yellow"/>
          <w:rtl w:val="0"/>
        </w:rPr>
        <w:t xml:space="preserve">5.1 APPROACH-1: Includes Yearly Housing Costs and Median Income</w:t>
      </w:r>
      <w:r w:rsidDel="00000000" w:rsidR="00000000" w:rsidRPr="00000000">
        <w:drawing>
          <wp:anchor allowOverlap="1" behindDoc="0" distB="19050" distT="19050" distL="19050" distR="19050" hidden="0" layoutInCell="1" locked="0" relativeHeight="0" simplePos="0">
            <wp:simplePos x="0" y="0"/>
            <wp:positionH relativeFrom="column">
              <wp:posOffset>-461962</wp:posOffset>
            </wp:positionH>
            <wp:positionV relativeFrom="paragraph">
              <wp:posOffset>663602</wp:posOffset>
            </wp:positionV>
            <wp:extent cx="6867525" cy="2242661"/>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67525" cy="2242661"/>
                    </a:xfrm>
                    <a:prstGeom prst="rect"/>
                    <a:ln/>
                  </pic:spPr>
                </pic:pic>
              </a:graphicData>
            </a:graphic>
          </wp:anchor>
        </w:drawing>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ora" w:cs="Lora" w:eastAsia="Lora" w:hAnsi="Lora"/>
          <w:i w:val="1"/>
          <w:sz w:val="24"/>
          <w:szCs w:val="24"/>
          <w:u w:val="single"/>
        </w:rPr>
      </w:pPr>
      <w:r w:rsidDel="00000000" w:rsidR="00000000" w:rsidRPr="00000000">
        <w:rPr>
          <w:rFonts w:ascii="Lora" w:cs="Lora" w:eastAsia="Lora" w:hAnsi="Lora"/>
          <w:sz w:val="24"/>
          <w:szCs w:val="24"/>
          <w:rtl w:val="0"/>
        </w:rPr>
        <w:t xml:space="preserve">The above graph depicts the real v/s predicted values for the Percentage of income spent on Housing.</w:t>
      </w:r>
      <w:r w:rsidDel="00000000" w:rsidR="00000000" w:rsidRPr="00000000">
        <w:rPr>
          <w:rtl w:val="0"/>
        </w:rPr>
      </w:r>
    </w:p>
    <w:p w:rsidR="00000000" w:rsidDel="00000000" w:rsidP="00000000" w:rsidRDefault="00000000" w:rsidRPr="00000000" w14:paraId="00000066">
      <w:pPr>
        <w:widowControl w:val="0"/>
        <w:rPr>
          <w:rFonts w:ascii="Lora" w:cs="Lora" w:eastAsia="Lora" w:hAnsi="Lora"/>
          <w:sz w:val="24"/>
          <w:szCs w:val="24"/>
        </w:rPr>
      </w:pPr>
      <w:r w:rsidDel="00000000" w:rsidR="00000000" w:rsidRPr="00000000">
        <w:rPr>
          <w:rFonts w:ascii="Lora" w:cs="Lora" w:eastAsia="Lora" w:hAnsi="Lora"/>
          <w:i w:val="1"/>
          <w:sz w:val="24"/>
          <w:szCs w:val="24"/>
          <w:u w:val="single"/>
          <w:rtl w:val="0"/>
        </w:rPr>
        <w:t xml:space="preserve">NEURAL NETWORK EXAMINATION</w:t>
      </w:r>
      <w:r w:rsidDel="00000000" w:rsidR="00000000" w:rsidRPr="00000000">
        <w:rPr>
          <w:rtl w:val="0"/>
        </w:rPr>
      </w:r>
    </w:p>
    <w:p w:rsidR="00000000" w:rsidDel="00000000" w:rsidP="00000000" w:rsidRDefault="00000000" w:rsidRPr="00000000" w14:paraId="00000067">
      <w:pPr>
        <w:widowControl w:val="0"/>
        <w:rPr>
          <w:rFonts w:ascii="Lora" w:cs="Lora" w:eastAsia="Lora" w:hAnsi="Lora"/>
          <w:i w:val="1"/>
          <w:sz w:val="24"/>
          <w:szCs w:val="24"/>
          <w:u w:val="single"/>
        </w:rPr>
      </w:pPr>
      <w:r w:rsidDel="00000000" w:rsidR="00000000" w:rsidRPr="00000000">
        <w:rPr>
          <w:rtl w:val="0"/>
        </w:rPr>
      </w:r>
    </w:p>
    <w:tbl>
      <w:tblPr>
        <w:tblStyle w:val="Table1"/>
        <w:tblpPr w:leftFromText="180" w:rightFromText="180" w:topFromText="180" w:bottomFromText="180" w:vertAnchor="text" w:horzAnchor="text" w:tblpX="-645" w:tblpY="0"/>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2040"/>
        <w:gridCol w:w="1880"/>
        <w:gridCol w:w="1780"/>
        <w:gridCol w:w="2520"/>
        <w:tblGridChange w:id="0">
          <w:tblGrid>
            <w:gridCol w:w="2580"/>
            <w:gridCol w:w="2040"/>
            <w:gridCol w:w="1880"/>
            <w:gridCol w:w="1780"/>
            <w:gridCol w:w="2520"/>
          </w:tblGrid>
        </w:tblGridChange>
      </w:tblGrid>
      <w:tr>
        <w:trPr>
          <w:cantSplit w:val="0"/>
          <w:trHeight w:val="1160" w:hRule="atLeast"/>
          <w:tblHeader w:val="0"/>
        </w:trPr>
        <w:tc>
          <w:tcPr>
            <w:tcMar>
              <w:top w:w="140.0" w:type="dxa"/>
              <w:left w:w="140.0" w:type="dxa"/>
              <w:bottom w:w="140.0" w:type="dxa"/>
              <w:right w:w="140.0" w:type="dxa"/>
            </w:tcMar>
          </w:tcPr>
          <w:p w:rsidR="00000000" w:rsidDel="00000000" w:rsidP="00000000" w:rsidRDefault="00000000" w:rsidRPr="00000000" w14:paraId="000000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METRIC</w:t>
            </w:r>
          </w:p>
          <w:p w:rsidR="00000000" w:rsidDel="00000000" w:rsidP="00000000" w:rsidRDefault="00000000" w:rsidRPr="00000000" w14:paraId="0000006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w:t>
            </w:r>
          </w:p>
          <w:p w:rsidR="00000000" w:rsidDel="00000000" w:rsidP="00000000" w:rsidRDefault="00000000" w:rsidRPr="00000000" w14:paraId="0000006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MODEL No.</w:t>
            </w:r>
          </w:p>
        </w:tc>
        <w:tc>
          <w:tcPr>
            <w:tcMar>
              <w:top w:w="140.0" w:type="dxa"/>
              <w:left w:w="140.0" w:type="dxa"/>
              <w:bottom w:w="140.0" w:type="dxa"/>
              <w:right w:w="140.0" w:type="dxa"/>
            </w:tcMar>
          </w:tcPr>
          <w:p w:rsidR="00000000" w:rsidDel="00000000" w:rsidP="00000000" w:rsidRDefault="00000000" w:rsidRPr="00000000" w14:paraId="0000006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Mean Squared Error(MSE)</w:t>
            </w:r>
          </w:p>
        </w:tc>
        <w:tc>
          <w:tcPr>
            <w:tcMar>
              <w:top w:w="140.0" w:type="dxa"/>
              <w:left w:w="140.0" w:type="dxa"/>
              <w:bottom w:w="140.0" w:type="dxa"/>
              <w:right w:w="140.0" w:type="dxa"/>
            </w:tcMar>
          </w:tcPr>
          <w:p w:rsidR="00000000" w:rsidDel="00000000" w:rsidP="00000000" w:rsidRDefault="00000000" w:rsidRPr="00000000" w14:paraId="000000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Root Mean Squared Error (RMSE)</w:t>
            </w:r>
          </w:p>
        </w:tc>
        <w:tc>
          <w:tcPr>
            <w:tcMar>
              <w:top w:w="140.0" w:type="dxa"/>
              <w:left w:w="140.0" w:type="dxa"/>
              <w:bottom w:w="140.0" w:type="dxa"/>
              <w:right w:w="140.0" w:type="dxa"/>
            </w:tcMar>
          </w:tcPr>
          <w:p w:rsidR="00000000" w:rsidDel="00000000" w:rsidP="00000000" w:rsidRDefault="00000000" w:rsidRPr="00000000" w14:paraId="0000006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Mean Absolute Error (MAE)</w:t>
            </w:r>
          </w:p>
        </w:tc>
        <w:tc>
          <w:tcPr>
            <w:tcMar>
              <w:top w:w="140.0" w:type="dxa"/>
              <w:left w:w="140.0" w:type="dxa"/>
              <w:bottom w:w="140.0" w:type="dxa"/>
              <w:right w:w="140.0" w:type="dxa"/>
            </w:tcMar>
          </w:tcPr>
          <w:p w:rsidR="00000000" w:rsidDel="00000000" w:rsidP="00000000" w:rsidRDefault="00000000" w:rsidRPr="00000000" w14:paraId="0000006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Coefficient of Determination (r2 score) </w:t>
            </w:r>
          </w:p>
        </w:tc>
      </w:tr>
      <w:tr>
        <w:trPr>
          <w:cantSplit w:val="0"/>
          <w:trHeight w:val="1580" w:hRule="atLeast"/>
          <w:tblHeader w:val="0"/>
        </w:trPr>
        <w:tc>
          <w:tcPr>
            <w:tcMar>
              <w:top w:w="140.0" w:type="dxa"/>
              <w:left w:w="140.0" w:type="dxa"/>
              <w:bottom w:w="140.0" w:type="dxa"/>
              <w:right w:w="140.0" w:type="dxa"/>
            </w:tcMar>
          </w:tcPr>
          <w:p w:rsidR="00000000" w:rsidDel="00000000" w:rsidP="00000000" w:rsidRDefault="00000000" w:rsidRPr="00000000" w14:paraId="0000006F">
            <w:pPr>
              <w:widowControl w:val="0"/>
              <w:rPr>
                <w:rFonts w:ascii="Lora" w:cs="Lora" w:eastAsia="Lora" w:hAnsi="Lora"/>
                <w:b w:val="1"/>
              </w:rPr>
            </w:pPr>
            <w:r w:rsidDel="00000000" w:rsidR="00000000" w:rsidRPr="00000000">
              <w:rPr>
                <w:rFonts w:ascii="Lora" w:cs="Lora" w:eastAsia="Lora" w:hAnsi="Lora"/>
                <w:b w:val="1"/>
                <w:rtl w:val="0"/>
              </w:rPr>
              <w:t xml:space="preserve">Hidden Layers: 3</w:t>
            </w:r>
          </w:p>
          <w:p w:rsidR="00000000" w:rsidDel="00000000" w:rsidP="00000000" w:rsidRDefault="00000000" w:rsidRPr="00000000" w14:paraId="00000070">
            <w:pPr>
              <w:widowControl w:val="0"/>
              <w:rPr>
                <w:rFonts w:ascii="Lora" w:cs="Lora" w:eastAsia="Lora" w:hAnsi="Lora"/>
                <w:b w:val="1"/>
              </w:rPr>
            </w:pPr>
            <w:r w:rsidDel="00000000" w:rsidR="00000000" w:rsidRPr="00000000">
              <w:rPr>
                <w:rFonts w:ascii="Lora" w:cs="Lora" w:eastAsia="Lora" w:hAnsi="Lora"/>
                <w:b w:val="1"/>
                <w:rtl w:val="0"/>
              </w:rPr>
              <w:t xml:space="preserve">batch_size=16</w:t>
            </w:r>
          </w:p>
          <w:p w:rsidR="00000000" w:rsidDel="00000000" w:rsidP="00000000" w:rsidRDefault="00000000" w:rsidRPr="00000000" w14:paraId="00000071">
            <w:pPr>
              <w:widowControl w:val="0"/>
              <w:rPr>
                <w:rFonts w:ascii="Lora" w:cs="Lora" w:eastAsia="Lora" w:hAnsi="Lora"/>
                <w:b w:val="1"/>
              </w:rPr>
            </w:pPr>
            <w:r w:rsidDel="00000000" w:rsidR="00000000" w:rsidRPr="00000000">
              <w:rPr>
                <w:rFonts w:ascii="Lora" w:cs="Lora" w:eastAsia="Lora" w:hAnsi="Lora"/>
                <w:b w:val="1"/>
                <w:rtl w:val="0"/>
              </w:rPr>
              <w:t xml:space="preserve">learning_rate=0.001</w:t>
            </w:r>
          </w:p>
          <w:p w:rsidR="00000000" w:rsidDel="00000000" w:rsidP="00000000" w:rsidRDefault="00000000" w:rsidRPr="00000000" w14:paraId="00000072">
            <w:pPr>
              <w:widowControl w:val="0"/>
              <w:rPr>
                <w:rFonts w:ascii="Lora" w:cs="Lora" w:eastAsia="Lora" w:hAnsi="Lora"/>
                <w:b w:val="1"/>
              </w:rPr>
            </w:pPr>
            <w:r w:rsidDel="00000000" w:rsidR="00000000" w:rsidRPr="00000000">
              <w:rPr>
                <w:rFonts w:ascii="Lora" w:cs="Lora" w:eastAsia="Lora" w:hAnsi="Lora"/>
                <w:b w:val="1"/>
                <w:rtl w:val="0"/>
              </w:rPr>
              <w:t xml:space="preserve">n_epochs=50</w:t>
            </w:r>
          </w:p>
        </w:tc>
        <w:tc>
          <w:tcPr>
            <w:tcMar>
              <w:top w:w="140.0" w:type="dxa"/>
              <w:left w:w="140.0" w:type="dxa"/>
              <w:bottom w:w="140.0" w:type="dxa"/>
              <w:right w:w="140.0" w:type="dxa"/>
            </w:tcMar>
          </w:tcPr>
          <w:p w:rsidR="00000000" w:rsidDel="00000000" w:rsidP="00000000" w:rsidRDefault="00000000" w:rsidRPr="00000000" w14:paraId="00000073">
            <w:pPr>
              <w:widowControl w:val="0"/>
              <w:rPr>
                <w:rFonts w:ascii="Lora" w:cs="Lora" w:eastAsia="Lora" w:hAnsi="Lora"/>
                <w:b w:val="1"/>
              </w:rPr>
            </w:pPr>
            <w:r w:rsidDel="00000000" w:rsidR="00000000" w:rsidRPr="00000000">
              <w:rPr>
                <w:rFonts w:ascii="Lora" w:cs="Lora" w:eastAsia="Lora" w:hAnsi="Lora"/>
                <w:b w:val="1"/>
                <w:rtl w:val="0"/>
              </w:rPr>
              <w:t xml:space="preserve">11.046147 </w:t>
            </w:r>
          </w:p>
          <w:p w:rsidR="00000000" w:rsidDel="00000000" w:rsidP="00000000" w:rsidRDefault="00000000" w:rsidRPr="00000000" w14:paraId="00000074">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75">
            <w:pPr>
              <w:widowControl w:val="0"/>
              <w:rPr>
                <w:rFonts w:ascii="Lora" w:cs="Lora" w:eastAsia="Lora" w:hAnsi="Lora"/>
                <w:b w:val="1"/>
              </w:rPr>
            </w:pPr>
            <w:r w:rsidDel="00000000" w:rsidR="00000000" w:rsidRPr="00000000">
              <w:rPr>
                <w:rFonts w:ascii="Lora" w:cs="Lora" w:eastAsia="Lora" w:hAnsi="Lora"/>
                <w:b w:val="1"/>
                <w:rtl w:val="0"/>
              </w:rPr>
              <w:t xml:space="preserve">3.3235745 </w:t>
            </w:r>
          </w:p>
        </w:tc>
        <w:tc>
          <w:tcPr>
            <w:tcMar>
              <w:top w:w="140.0" w:type="dxa"/>
              <w:left w:w="140.0" w:type="dxa"/>
              <w:bottom w:w="140.0" w:type="dxa"/>
              <w:right w:w="140.0" w:type="dxa"/>
            </w:tcMar>
          </w:tcPr>
          <w:p w:rsidR="00000000" w:rsidDel="00000000" w:rsidP="00000000" w:rsidRDefault="00000000" w:rsidRPr="00000000" w14:paraId="00000076">
            <w:pPr>
              <w:widowControl w:val="0"/>
              <w:rPr>
                <w:rFonts w:ascii="Lora" w:cs="Lora" w:eastAsia="Lora" w:hAnsi="Lora"/>
                <w:b w:val="1"/>
              </w:rPr>
            </w:pPr>
            <w:r w:rsidDel="00000000" w:rsidR="00000000" w:rsidRPr="00000000">
              <w:rPr>
                <w:rFonts w:ascii="Lora" w:cs="Lora" w:eastAsia="Lora" w:hAnsi="Lora"/>
                <w:b w:val="1"/>
                <w:rtl w:val="0"/>
              </w:rPr>
              <w:t xml:space="preserve">1.160193 </w:t>
            </w:r>
          </w:p>
        </w:tc>
        <w:tc>
          <w:tcPr>
            <w:tcMar>
              <w:top w:w="140.0" w:type="dxa"/>
              <w:left w:w="140.0" w:type="dxa"/>
              <w:bottom w:w="140.0" w:type="dxa"/>
              <w:right w:w="140.0" w:type="dxa"/>
            </w:tcMar>
          </w:tcPr>
          <w:p w:rsidR="00000000" w:rsidDel="00000000" w:rsidP="00000000" w:rsidRDefault="00000000" w:rsidRPr="00000000" w14:paraId="00000077">
            <w:pPr>
              <w:widowControl w:val="0"/>
              <w:rPr>
                <w:rFonts w:ascii="Lora" w:cs="Lora" w:eastAsia="Lora" w:hAnsi="Lora"/>
                <w:b w:val="1"/>
              </w:rPr>
            </w:pPr>
            <w:r w:rsidDel="00000000" w:rsidR="00000000" w:rsidRPr="00000000">
              <w:rPr>
                <w:rFonts w:ascii="Lora" w:cs="Lora" w:eastAsia="Lora" w:hAnsi="Lora"/>
                <w:b w:val="1"/>
                <w:rtl w:val="0"/>
              </w:rPr>
              <w:t xml:space="preserve">0.99161837912</w:t>
            </w:r>
          </w:p>
        </w:tc>
      </w:tr>
      <w:tr>
        <w:trPr>
          <w:cantSplit w:val="0"/>
          <w:trHeight w:val="1240" w:hRule="atLeast"/>
          <w:tblHeader w:val="0"/>
        </w:trPr>
        <w:tc>
          <w:tcPr>
            <w:tcMar>
              <w:top w:w="140.0" w:type="dxa"/>
              <w:left w:w="140.0" w:type="dxa"/>
              <w:bottom w:w="140.0" w:type="dxa"/>
              <w:right w:w="140.0" w:type="dxa"/>
            </w:tcMar>
          </w:tcPr>
          <w:p w:rsidR="00000000" w:rsidDel="00000000" w:rsidP="00000000" w:rsidRDefault="00000000" w:rsidRPr="00000000" w14:paraId="00000078">
            <w:pPr>
              <w:widowControl w:val="0"/>
              <w:rPr>
                <w:rFonts w:ascii="Lora" w:cs="Lora" w:eastAsia="Lora" w:hAnsi="Lora"/>
                <w:b w:val="1"/>
              </w:rPr>
            </w:pPr>
            <w:r w:rsidDel="00000000" w:rsidR="00000000" w:rsidRPr="00000000">
              <w:rPr>
                <w:rFonts w:ascii="Lora" w:cs="Lora" w:eastAsia="Lora" w:hAnsi="Lora"/>
                <w:b w:val="1"/>
                <w:rtl w:val="0"/>
              </w:rPr>
              <w:t xml:space="preserve">Hidden Layers: 5</w:t>
            </w:r>
          </w:p>
          <w:p w:rsidR="00000000" w:rsidDel="00000000" w:rsidP="00000000" w:rsidRDefault="00000000" w:rsidRPr="00000000" w14:paraId="00000079">
            <w:pPr>
              <w:widowControl w:val="0"/>
              <w:rPr>
                <w:rFonts w:ascii="Lora" w:cs="Lora" w:eastAsia="Lora" w:hAnsi="Lora"/>
                <w:b w:val="1"/>
              </w:rPr>
            </w:pPr>
            <w:r w:rsidDel="00000000" w:rsidR="00000000" w:rsidRPr="00000000">
              <w:rPr>
                <w:rFonts w:ascii="Lora" w:cs="Lora" w:eastAsia="Lora" w:hAnsi="Lora"/>
                <w:b w:val="1"/>
                <w:rtl w:val="0"/>
              </w:rPr>
              <w:t xml:space="preserve">batch_size=16</w:t>
            </w:r>
          </w:p>
          <w:p w:rsidR="00000000" w:rsidDel="00000000" w:rsidP="00000000" w:rsidRDefault="00000000" w:rsidRPr="00000000" w14:paraId="0000007A">
            <w:pPr>
              <w:widowControl w:val="0"/>
              <w:rPr>
                <w:rFonts w:ascii="Lora" w:cs="Lora" w:eastAsia="Lora" w:hAnsi="Lora"/>
                <w:b w:val="1"/>
              </w:rPr>
            </w:pPr>
            <w:r w:rsidDel="00000000" w:rsidR="00000000" w:rsidRPr="00000000">
              <w:rPr>
                <w:rFonts w:ascii="Lora" w:cs="Lora" w:eastAsia="Lora" w:hAnsi="Lora"/>
                <w:b w:val="1"/>
                <w:rtl w:val="0"/>
              </w:rPr>
              <w:t xml:space="preserve">learning_rate=0.001</w:t>
            </w:r>
          </w:p>
          <w:p w:rsidR="00000000" w:rsidDel="00000000" w:rsidP="00000000" w:rsidRDefault="00000000" w:rsidRPr="00000000" w14:paraId="0000007B">
            <w:pPr>
              <w:widowControl w:val="0"/>
              <w:rPr>
                <w:rFonts w:ascii="Lora" w:cs="Lora" w:eastAsia="Lora" w:hAnsi="Lora"/>
                <w:b w:val="1"/>
              </w:rPr>
            </w:pPr>
            <w:r w:rsidDel="00000000" w:rsidR="00000000" w:rsidRPr="00000000">
              <w:rPr>
                <w:rFonts w:ascii="Lora" w:cs="Lora" w:eastAsia="Lora" w:hAnsi="Lora"/>
                <w:b w:val="1"/>
                <w:rtl w:val="0"/>
              </w:rPr>
              <w:t xml:space="preserve">n_epochs=50</w:t>
            </w:r>
          </w:p>
        </w:tc>
        <w:tc>
          <w:tcPr>
            <w:tcMar>
              <w:top w:w="140.0" w:type="dxa"/>
              <w:left w:w="140.0" w:type="dxa"/>
              <w:bottom w:w="140.0" w:type="dxa"/>
              <w:right w:w="140.0" w:type="dxa"/>
            </w:tcMar>
          </w:tcPr>
          <w:p w:rsidR="00000000" w:rsidDel="00000000" w:rsidP="00000000" w:rsidRDefault="00000000" w:rsidRPr="00000000" w14:paraId="000000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 3.6760151</w:t>
            </w:r>
          </w:p>
          <w:p w:rsidR="00000000" w:rsidDel="00000000" w:rsidP="00000000" w:rsidRDefault="00000000" w:rsidRPr="00000000" w14:paraId="0000007D">
            <w:pPr>
              <w:widowControl w:val="0"/>
              <w:spacing w:line="240" w:lineRule="auto"/>
              <w:rPr>
                <w:rFonts w:ascii="Lora" w:cs="Lora" w:eastAsia="Lora" w:hAnsi="Lora"/>
                <w:b w:val="1"/>
              </w:rPr>
            </w:pPr>
            <w:r w:rsidDel="00000000" w:rsidR="00000000" w:rsidRPr="00000000">
              <w:rPr>
                <w:rtl w:val="0"/>
              </w:rPr>
            </w:r>
          </w:p>
          <w:p w:rsidR="00000000" w:rsidDel="00000000" w:rsidP="00000000" w:rsidRDefault="00000000" w:rsidRPr="00000000" w14:paraId="0000007E">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7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1.9172937</w:t>
            </w:r>
          </w:p>
        </w:tc>
        <w:tc>
          <w:tcPr>
            <w:tcMar>
              <w:top w:w="140.0" w:type="dxa"/>
              <w:left w:w="140.0" w:type="dxa"/>
              <w:bottom w:w="140.0" w:type="dxa"/>
              <w:right w:w="140.0" w:type="dxa"/>
            </w:tcMar>
          </w:tcPr>
          <w:p w:rsidR="00000000" w:rsidDel="00000000" w:rsidP="00000000" w:rsidRDefault="00000000" w:rsidRPr="00000000" w14:paraId="0000008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0.95963496</w:t>
            </w:r>
          </w:p>
        </w:tc>
        <w:tc>
          <w:tcPr>
            <w:tcMar>
              <w:top w:w="140.0" w:type="dxa"/>
              <w:left w:w="140.0" w:type="dxa"/>
              <w:bottom w:w="140.0" w:type="dxa"/>
              <w:right w:w="140.0" w:type="dxa"/>
            </w:tcMar>
          </w:tcPr>
          <w:p w:rsidR="00000000" w:rsidDel="00000000" w:rsidP="00000000" w:rsidRDefault="00000000" w:rsidRPr="00000000" w14:paraId="0000008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0.9972107046</w:t>
            </w:r>
          </w:p>
        </w:tc>
      </w:tr>
      <w:tr>
        <w:trPr>
          <w:cantSplit w:val="0"/>
          <w:trHeight w:val="1240" w:hRule="atLeast"/>
          <w:tblHeader w:val="0"/>
        </w:trPr>
        <w:tc>
          <w:tcPr>
            <w:tcMar>
              <w:top w:w="140.0" w:type="dxa"/>
              <w:left w:w="140.0" w:type="dxa"/>
              <w:bottom w:w="140.0" w:type="dxa"/>
              <w:right w:w="140.0" w:type="dxa"/>
            </w:tcMar>
          </w:tcPr>
          <w:p w:rsidR="00000000" w:rsidDel="00000000" w:rsidP="00000000" w:rsidRDefault="00000000" w:rsidRPr="00000000" w14:paraId="00000082">
            <w:pPr>
              <w:widowControl w:val="0"/>
              <w:rPr>
                <w:rFonts w:ascii="Lora" w:cs="Lora" w:eastAsia="Lora" w:hAnsi="Lora"/>
                <w:b w:val="1"/>
              </w:rPr>
            </w:pPr>
            <w:r w:rsidDel="00000000" w:rsidR="00000000" w:rsidRPr="00000000">
              <w:rPr>
                <w:rFonts w:ascii="Lora" w:cs="Lora" w:eastAsia="Lora" w:hAnsi="Lora"/>
                <w:b w:val="1"/>
                <w:rtl w:val="0"/>
              </w:rPr>
              <w:t xml:space="preserve">batch_size=16</w:t>
            </w:r>
          </w:p>
          <w:p w:rsidR="00000000" w:rsidDel="00000000" w:rsidP="00000000" w:rsidRDefault="00000000" w:rsidRPr="00000000" w14:paraId="00000083">
            <w:pPr>
              <w:widowControl w:val="0"/>
              <w:rPr>
                <w:rFonts w:ascii="Lora" w:cs="Lora" w:eastAsia="Lora" w:hAnsi="Lora"/>
                <w:b w:val="1"/>
              </w:rPr>
            </w:pPr>
            <w:r w:rsidDel="00000000" w:rsidR="00000000" w:rsidRPr="00000000">
              <w:rPr>
                <w:rFonts w:ascii="Lora" w:cs="Lora" w:eastAsia="Lora" w:hAnsi="Lora"/>
                <w:b w:val="1"/>
                <w:rtl w:val="0"/>
              </w:rPr>
              <w:t xml:space="preserve">learningrate=0.0005</w:t>
            </w:r>
          </w:p>
          <w:p w:rsidR="00000000" w:rsidDel="00000000" w:rsidP="00000000" w:rsidRDefault="00000000" w:rsidRPr="00000000" w14:paraId="00000084">
            <w:pPr>
              <w:widowControl w:val="0"/>
              <w:rPr>
                <w:rFonts w:ascii="Lora" w:cs="Lora" w:eastAsia="Lora" w:hAnsi="Lora"/>
                <w:b w:val="1"/>
              </w:rPr>
            </w:pPr>
            <w:r w:rsidDel="00000000" w:rsidR="00000000" w:rsidRPr="00000000">
              <w:rPr>
                <w:rFonts w:ascii="Lora" w:cs="Lora" w:eastAsia="Lora" w:hAnsi="Lora"/>
                <w:b w:val="1"/>
                <w:rtl w:val="0"/>
              </w:rPr>
              <w:t xml:space="preserve">n_epochs=50</w:t>
            </w:r>
          </w:p>
        </w:tc>
        <w:tc>
          <w:tcPr>
            <w:tcMar>
              <w:top w:w="140.0" w:type="dxa"/>
              <w:left w:w="140.0" w:type="dxa"/>
              <w:bottom w:w="140.0" w:type="dxa"/>
              <w:right w:w="140.0" w:type="dxa"/>
            </w:tcMar>
          </w:tcPr>
          <w:p w:rsidR="00000000" w:rsidDel="00000000" w:rsidP="00000000" w:rsidRDefault="00000000" w:rsidRPr="00000000" w14:paraId="00000085">
            <w:pPr>
              <w:widowControl w:val="0"/>
              <w:rPr>
                <w:rFonts w:ascii="Lora" w:cs="Lora" w:eastAsia="Lora" w:hAnsi="Lora"/>
                <w:b w:val="1"/>
              </w:rPr>
            </w:pPr>
            <w:r w:rsidDel="00000000" w:rsidR="00000000" w:rsidRPr="00000000">
              <w:rPr>
                <w:rFonts w:ascii="Lora" w:cs="Lora" w:eastAsia="Lora" w:hAnsi="Lora"/>
                <w:b w:val="1"/>
                <w:rtl w:val="0"/>
              </w:rPr>
              <w:t xml:space="preserve">37.385357</w:t>
              <w:br w:type="textWrapping"/>
              <w:t xml:space="preserve"> </w:t>
            </w:r>
          </w:p>
          <w:p w:rsidR="00000000" w:rsidDel="00000000" w:rsidP="00000000" w:rsidRDefault="00000000" w:rsidRPr="00000000" w14:paraId="00000086">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87">
            <w:pPr>
              <w:widowControl w:val="0"/>
              <w:rPr>
                <w:rFonts w:ascii="Lora" w:cs="Lora" w:eastAsia="Lora" w:hAnsi="Lora"/>
                <w:b w:val="1"/>
              </w:rPr>
            </w:pPr>
            <w:r w:rsidDel="00000000" w:rsidR="00000000" w:rsidRPr="00000000">
              <w:rPr>
                <w:rFonts w:ascii="Lora" w:cs="Lora" w:eastAsia="Lora" w:hAnsi="Lora"/>
                <w:b w:val="1"/>
                <w:rtl w:val="0"/>
              </w:rPr>
              <w:t xml:space="preserve">6.1143565</w:t>
              <w:br w:type="textWrapping"/>
            </w:r>
          </w:p>
        </w:tc>
        <w:tc>
          <w:tcPr>
            <w:tcMar>
              <w:top w:w="140.0" w:type="dxa"/>
              <w:left w:w="140.0" w:type="dxa"/>
              <w:bottom w:w="140.0" w:type="dxa"/>
              <w:right w:w="140.0" w:type="dxa"/>
            </w:tcMar>
          </w:tcPr>
          <w:p w:rsidR="00000000" w:rsidDel="00000000" w:rsidP="00000000" w:rsidRDefault="00000000" w:rsidRPr="00000000" w14:paraId="00000088">
            <w:pPr>
              <w:widowControl w:val="0"/>
              <w:rPr>
                <w:rFonts w:ascii="Lora" w:cs="Lora" w:eastAsia="Lora" w:hAnsi="Lora"/>
                <w:b w:val="1"/>
              </w:rPr>
            </w:pPr>
            <w:r w:rsidDel="00000000" w:rsidR="00000000" w:rsidRPr="00000000">
              <w:rPr>
                <w:rFonts w:ascii="Lora" w:cs="Lora" w:eastAsia="Lora" w:hAnsi="Lora"/>
                <w:b w:val="1"/>
                <w:rtl w:val="0"/>
              </w:rPr>
              <w:t xml:space="preserve">1.0551189</w:t>
              <w:br w:type="textWrapping"/>
              <w:t xml:space="preserve"> </w:t>
            </w:r>
          </w:p>
        </w:tc>
        <w:tc>
          <w:tcPr>
            <w:tcMar>
              <w:top w:w="140.0" w:type="dxa"/>
              <w:left w:w="140.0" w:type="dxa"/>
              <w:bottom w:w="140.0" w:type="dxa"/>
              <w:right w:w="140.0" w:type="dxa"/>
            </w:tcMar>
          </w:tcPr>
          <w:p w:rsidR="00000000" w:rsidDel="00000000" w:rsidP="00000000" w:rsidRDefault="00000000" w:rsidRPr="00000000" w14:paraId="00000089">
            <w:pPr>
              <w:widowControl w:val="0"/>
              <w:rPr>
                <w:rFonts w:ascii="Lora" w:cs="Lora" w:eastAsia="Lora" w:hAnsi="Lora"/>
                <w:b w:val="1"/>
              </w:rPr>
            </w:pPr>
            <w:r w:rsidDel="00000000" w:rsidR="00000000" w:rsidRPr="00000000">
              <w:rPr>
                <w:rFonts w:ascii="Lora" w:cs="Lora" w:eastAsia="Lora" w:hAnsi="Lora"/>
                <w:b w:val="1"/>
                <w:rtl w:val="0"/>
              </w:rPr>
              <w:t xml:space="preserve">0.97163265309</w:t>
            </w:r>
          </w:p>
        </w:tc>
      </w:tr>
      <w:tr>
        <w:trPr>
          <w:cantSplit w:val="0"/>
          <w:trHeight w:val="1920" w:hRule="atLeast"/>
          <w:tblHeader w:val="0"/>
        </w:trPr>
        <w:tc>
          <w:tcPr>
            <w:tcMar>
              <w:top w:w="140.0" w:type="dxa"/>
              <w:left w:w="140.0" w:type="dxa"/>
              <w:bottom w:w="140.0" w:type="dxa"/>
              <w:right w:w="140.0" w:type="dxa"/>
            </w:tcMar>
          </w:tcPr>
          <w:p w:rsidR="00000000" w:rsidDel="00000000" w:rsidP="00000000" w:rsidRDefault="00000000" w:rsidRPr="00000000" w14:paraId="0000008A">
            <w:pPr>
              <w:widowControl w:val="0"/>
              <w:rPr>
                <w:rFonts w:ascii="Lora" w:cs="Lora" w:eastAsia="Lora" w:hAnsi="Lora"/>
                <w:b w:val="1"/>
              </w:rPr>
            </w:pPr>
            <w:r w:rsidDel="00000000" w:rsidR="00000000" w:rsidRPr="00000000">
              <w:rPr>
                <w:rFonts w:ascii="Lora" w:cs="Lora" w:eastAsia="Lora" w:hAnsi="Lora"/>
                <w:b w:val="1"/>
                <w:rtl w:val="0"/>
              </w:rPr>
              <w:t xml:space="preserve">batch_size=16</w:t>
            </w:r>
          </w:p>
          <w:p w:rsidR="00000000" w:rsidDel="00000000" w:rsidP="00000000" w:rsidRDefault="00000000" w:rsidRPr="00000000" w14:paraId="0000008B">
            <w:pPr>
              <w:widowControl w:val="0"/>
              <w:rPr>
                <w:rFonts w:ascii="Lora" w:cs="Lora" w:eastAsia="Lora" w:hAnsi="Lora"/>
                <w:b w:val="1"/>
              </w:rPr>
            </w:pPr>
            <w:r w:rsidDel="00000000" w:rsidR="00000000" w:rsidRPr="00000000">
              <w:rPr>
                <w:rFonts w:ascii="Lora" w:cs="Lora" w:eastAsia="Lora" w:hAnsi="Lora"/>
                <w:b w:val="1"/>
                <w:rtl w:val="0"/>
              </w:rPr>
              <w:t xml:space="preserve">learning_rate=0.001</w:t>
            </w:r>
          </w:p>
          <w:p w:rsidR="00000000" w:rsidDel="00000000" w:rsidP="00000000" w:rsidRDefault="00000000" w:rsidRPr="00000000" w14:paraId="0000008C">
            <w:pPr>
              <w:widowControl w:val="0"/>
              <w:rPr>
                <w:rFonts w:ascii="Lora" w:cs="Lora" w:eastAsia="Lora" w:hAnsi="Lora"/>
                <w:b w:val="1"/>
              </w:rPr>
            </w:pPr>
            <w:r w:rsidDel="00000000" w:rsidR="00000000" w:rsidRPr="00000000">
              <w:rPr>
                <w:rFonts w:ascii="Lora" w:cs="Lora" w:eastAsia="Lora" w:hAnsi="Lora"/>
                <w:b w:val="1"/>
                <w:rtl w:val="0"/>
              </w:rPr>
              <w:t xml:space="preserve">n_epochs=70</w:t>
            </w:r>
          </w:p>
          <w:p w:rsidR="00000000" w:rsidDel="00000000" w:rsidP="00000000" w:rsidRDefault="00000000" w:rsidRPr="00000000" w14:paraId="0000008D">
            <w:pPr>
              <w:widowControl w:val="0"/>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8E">
            <w:pPr>
              <w:widowControl w:val="0"/>
              <w:rPr>
                <w:rFonts w:ascii="Lora" w:cs="Lora" w:eastAsia="Lora" w:hAnsi="Lora"/>
                <w:b w:val="1"/>
              </w:rPr>
            </w:pPr>
            <w:r w:rsidDel="00000000" w:rsidR="00000000" w:rsidRPr="00000000">
              <w:rPr>
                <w:rFonts w:ascii="Lora" w:cs="Lora" w:eastAsia="Lora" w:hAnsi="Lora"/>
                <w:b w:val="1"/>
                <w:rtl w:val="0"/>
              </w:rPr>
              <w:t xml:space="preserve">7.2646923</w:t>
              <w:br w:type="textWrapping"/>
              <w:br w:type="textWrapping"/>
              <w:br w:type="textWrapping"/>
              <w:t xml:space="preserve"> </w:t>
            </w:r>
          </w:p>
          <w:p w:rsidR="00000000" w:rsidDel="00000000" w:rsidP="00000000" w:rsidRDefault="00000000" w:rsidRPr="00000000" w14:paraId="0000008F">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90">
            <w:pPr>
              <w:widowControl w:val="0"/>
              <w:rPr>
                <w:rFonts w:ascii="Lora" w:cs="Lora" w:eastAsia="Lora" w:hAnsi="Lora"/>
                <w:b w:val="1"/>
              </w:rPr>
            </w:pPr>
            <w:r w:rsidDel="00000000" w:rsidR="00000000" w:rsidRPr="00000000">
              <w:rPr>
                <w:rFonts w:ascii="Lora" w:cs="Lora" w:eastAsia="Lora" w:hAnsi="Lora"/>
                <w:b w:val="1"/>
                <w:rtl w:val="0"/>
              </w:rPr>
              <w:t xml:space="preserve">2.6953094</w:t>
            </w:r>
          </w:p>
        </w:tc>
        <w:tc>
          <w:tcPr>
            <w:tcMar>
              <w:top w:w="140.0" w:type="dxa"/>
              <w:left w:w="140.0" w:type="dxa"/>
              <w:bottom w:w="140.0" w:type="dxa"/>
              <w:right w:w="140.0" w:type="dxa"/>
            </w:tcMar>
          </w:tcPr>
          <w:p w:rsidR="00000000" w:rsidDel="00000000" w:rsidP="00000000" w:rsidRDefault="00000000" w:rsidRPr="00000000" w14:paraId="00000091">
            <w:pPr>
              <w:widowControl w:val="0"/>
              <w:rPr>
                <w:rFonts w:ascii="Lora" w:cs="Lora" w:eastAsia="Lora" w:hAnsi="Lora"/>
                <w:b w:val="1"/>
              </w:rPr>
            </w:pPr>
            <w:r w:rsidDel="00000000" w:rsidR="00000000" w:rsidRPr="00000000">
              <w:rPr>
                <w:rFonts w:ascii="Lora" w:cs="Lora" w:eastAsia="Lora" w:hAnsi="Lora"/>
                <w:b w:val="1"/>
                <w:rtl w:val="0"/>
              </w:rPr>
              <w:t xml:space="preserve"> 0.87021846</w:t>
            </w:r>
          </w:p>
        </w:tc>
        <w:tc>
          <w:tcPr>
            <w:tcMar>
              <w:top w:w="140.0" w:type="dxa"/>
              <w:left w:w="140.0" w:type="dxa"/>
              <w:bottom w:w="140.0" w:type="dxa"/>
              <w:right w:w="140.0" w:type="dxa"/>
            </w:tcMar>
          </w:tcPr>
          <w:p w:rsidR="00000000" w:rsidDel="00000000" w:rsidP="00000000" w:rsidRDefault="00000000" w:rsidRPr="00000000" w14:paraId="00000092">
            <w:pPr>
              <w:widowControl w:val="0"/>
              <w:rPr>
                <w:rFonts w:ascii="Lora" w:cs="Lora" w:eastAsia="Lora" w:hAnsi="Lora"/>
                <w:b w:val="1"/>
              </w:rPr>
            </w:pPr>
            <w:r w:rsidDel="00000000" w:rsidR="00000000" w:rsidRPr="00000000">
              <w:rPr>
                <w:rFonts w:ascii="Lora" w:cs="Lora" w:eastAsia="Lora" w:hAnsi="Lora"/>
                <w:b w:val="1"/>
                <w:rtl w:val="0"/>
              </w:rPr>
              <w:t xml:space="preserve">0.99448768034</w:t>
            </w:r>
          </w:p>
        </w:tc>
      </w:tr>
    </w:tbl>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i w:val="1"/>
          <w:sz w:val="24"/>
          <w:szCs w:val="24"/>
          <w:u w:val="single"/>
        </w:rPr>
      </w:pP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i w:val="1"/>
          <w:sz w:val="24"/>
          <w:szCs w:val="24"/>
          <w:u w:val="single"/>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DECISION TREE EXAMINATION</w:t>
      </w:r>
    </w:p>
    <w:p w:rsidR="00000000" w:rsidDel="00000000" w:rsidP="00000000" w:rsidRDefault="00000000" w:rsidRPr="00000000" w14:paraId="00000096">
      <w:pPr>
        <w:widowControl w:val="0"/>
        <w:rPr>
          <w:rFonts w:ascii="Lora" w:cs="Lora" w:eastAsia="Lora" w:hAnsi="Lora"/>
          <w:sz w:val="24"/>
          <w:szCs w:val="24"/>
        </w:rPr>
      </w:pPr>
      <w:r w:rsidDel="00000000" w:rsidR="00000000" w:rsidRPr="00000000">
        <w:rPr>
          <w:rtl w:val="0"/>
        </w:rPr>
      </w:r>
    </w:p>
    <w:tbl>
      <w:tblPr>
        <w:tblStyle w:val="Table2"/>
        <w:tblpPr w:leftFromText="180" w:rightFromText="180" w:topFromText="180" w:bottomFromText="180" w:vertAnchor="text" w:horzAnchor="text" w:tblpX="-525" w:tblpY="2.04000000000633"/>
        <w:tblW w:w="108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60"/>
        <w:gridCol w:w="1900"/>
        <w:gridCol w:w="1920"/>
        <w:gridCol w:w="4140"/>
        <w:tblGridChange w:id="0">
          <w:tblGrid>
            <w:gridCol w:w="2860"/>
            <w:gridCol w:w="1900"/>
            <w:gridCol w:w="1920"/>
            <w:gridCol w:w="4140"/>
          </w:tblGrid>
        </w:tblGridChange>
      </w:tblGrid>
      <w:tr>
        <w:trPr>
          <w:cantSplit w:val="0"/>
          <w:trHeight w:val="1140" w:hRule="atLeast"/>
          <w:tblHeader w:val="0"/>
        </w:trPr>
        <w:tc>
          <w:tcPr>
            <w:tcMar>
              <w:top w:w="140.0" w:type="dxa"/>
              <w:left w:w="140.0" w:type="dxa"/>
              <w:bottom w:w="140.0" w:type="dxa"/>
              <w:right w:w="140.0" w:type="dxa"/>
            </w:tcMar>
          </w:tcPr>
          <w:p w:rsidR="00000000" w:rsidDel="00000000" w:rsidP="00000000" w:rsidRDefault="00000000" w:rsidRPr="00000000" w14:paraId="00000097">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METRIC</w:t>
            </w:r>
          </w:p>
          <w:p w:rsidR="00000000" w:rsidDel="00000000" w:rsidP="00000000" w:rsidRDefault="00000000" w:rsidRPr="00000000" w14:paraId="00000098">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w:t>
            </w:r>
          </w:p>
          <w:p w:rsidR="00000000" w:rsidDel="00000000" w:rsidP="00000000" w:rsidRDefault="00000000" w:rsidRPr="00000000" w14:paraId="00000099">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MODEL No.</w:t>
            </w:r>
          </w:p>
        </w:tc>
        <w:tc>
          <w:tcPr>
            <w:tcMar>
              <w:top w:w="140.0" w:type="dxa"/>
              <w:left w:w="140.0" w:type="dxa"/>
              <w:bottom w:w="140.0" w:type="dxa"/>
              <w:right w:w="140.0" w:type="dxa"/>
            </w:tcMar>
          </w:tcPr>
          <w:p w:rsidR="00000000" w:rsidDel="00000000" w:rsidP="00000000" w:rsidRDefault="00000000" w:rsidRPr="00000000" w14:paraId="0000009A">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Train Root Mean Squared Error</w:t>
            </w:r>
          </w:p>
        </w:tc>
        <w:tc>
          <w:tcPr>
            <w:tcMar>
              <w:top w:w="140.0" w:type="dxa"/>
              <w:left w:w="140.0" w:type="dxa"/>
              <w:bottom w:w="140.0" w:type="dxa"/>
              <w:right w:w="140.0" w:type="dxa"/>
            </w:tcMar>
          </w:tcPr>
          <w:p w:rsidR="00000000" w:rsidDel="00000000" w:rsidP="00000000" w:rsidRDefault="00000000" w:rsidRPr="00000000" w14:paraId="0000009B">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Test Root Mean Squared Error </w:t>
            </w:r>
          </w:p>
        </w:tc>
        <w:tc>
          <w:tcPr>
            <w:tcMar>
              <w:top w:w="140.0" w:type="dxa"/>
              <w:left w:w="140.0" w:type="dxa"/>
              <w:bottom w:w="140.0" w:type="dxa"/>
              <w:right w:w="140.0" w:type="dxa"/>
            </w:tcMar>
          </w:tcPr>
          <w:p w:rsidR="00000000" w:rsidDel="00000000" w:rsidP="00000000" w:rsidRDefault="00000000" w:rsidRPr="00000000" w14:paraId="0000009C">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Feature Importance</w:t>
            </w:r>
          </w:p>
        </w:tc>
      </w:tr>
      <w:tr>
        <w:trPr>
          <w:cantSplit w:val="0"/>
          <w:trHeight w:val="1440" w:hRule="atLeast"/>
          <w:tblHeader w:val="0"/>
        </w:trPr>
        <w:tc>
          <w:tcPr>
            <w:tcMar>
              <w:top w:w="140.0" w:type="dxa"/>
              <w:left w:w="140.0" w:type="dxa"/>
              <w:bottom w:w="140.0" w:type="dxa"/>
              <w:right w:w="140.0" w:type="dxa"/>
            </w:tcMar>
          </w:tcPr>
          <w:p w:rsidR="00000000" w:rsidDel="00000000" w:rsidP="00000000" w:rsidRDefault="00000000" w:rsidRPr="00000000" w14:paraId="0000009D">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max_depth = 10 min_samples_split = 2</w:t>
            </w:r>
          </w:p>
          <w:p w:rsidR="00000000" w:rsidDel="00000000" w:rsidP="00000000" w:rsidRDefault="00000000" w:rsidRPr="00000000" w14:paraId="0000009E">
            <w:pPr>
              <w:widowControl w:val="0"/>
              <w:spacing w:line="240" w:lineRule="auto"/>
              <w:rPr>
                <w:rFonts w:ascii="Lora" w:cs="Lora" w:eastAsia="Lora" w:hAnsi="Lora"/>
                <w:b w:val="1"/>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9F">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Train RMSE: 3.288714787896192 </w:t>
            </w:r>
          </w:p>
          <w:p w:rsidR="00000000" w:rsidDel="00000000" w:rsidP="00000000" w:rsidRDefault="00000000" w:rsidRPr="00000000" w14:paraId="000000A0">
            <w:pPr>
              <w:widowControl w:val="0"/>
              <w:spacing w:line="240" w:lineRule="auto"/>
              <w:rPr>
                <w:rFonts w:ascii="Lora" w:cs="Lora" w:eastAsia="Lora" w:hAnsi="Lora"/>
                <w:b w:val="1"/>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A1">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Test RMSE: 7.088595040258605</w:t>
            </w:r>
          </w:p>
        </w:tc>
        <w:tc>
          <w:tcPr>
            <w:tcMar>
              <w:top w:w="140.0" w:type="dxa"/>
              <w:left w:w="140.0" w:type="dxa"/>
              <w:bottom w:w="140.0" w:type="dxa"/>
              <w:right w:w="140.0" w:type="dxa"/>
            </w:tcMar>
          </w:tcPr>
          <w:p w:rsidR="00000000" w:rsidDel="00000000" w:rsidP="00000000" w:rsidRDefault="00000000" w:rsidRPr="00000000" w14:paraId="000000A2">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Yearly Housing Costs</w:t>
            </w:r>
          </w:p>
          <w:p w:rsidR="00000000" w:rsidDel="00000000" w:rsidP="00000000" w:rsidRDefault="00000000" w:rsidRPr="00000000" w14:paraId="000000A3">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Importance: 0.8065762944919934</w:t>
            </w:r>
          </w:p>
        </w:tc>
      </w:tr>
      <w:tr>
        <w:trPr>
          <w:cantSplit w:val="0"/>
          <w:trHeight w:val="1520" w:hRule="atLeast"/>
          <w:tblHeader w:val="0"/>
        </w:trPr>
        <w:tc>
          <w:tcPr>
            <w:tcMar>
              <w:top w:w="140.0" w:type="dxa"/>
              <w:left w:w="140.0" w:type="dxa"/>
              <w:bottom w:w="140.0" w:type="dxa"/>
              <w:right w:w="140.0" w:type="dxa"/>
            </w:tcMar>
          </w:tcPr>
          <w:p w:rsidR="00000000" w:rsidDel="00000000" w:rsidP="00000000" w:rsidRDefault="00000000" w:rsidRPr="00000000" w14:paraId="000000A4">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max_depth = 12  min_samples_split = 2</w:t>
            </w:r>
          </w:p>
        </w:tc>
        <w:tc>
          <w:tcPr>
            <w:tcMar>
              <w:top w:w="140.0" w:type="dxa"/>
              <w:left w:w="140.0" w:type="dxa"/>
              <w:bottom w:w="140.0" w:type="dxa"/>
              <w:right w:w="140.0" w:type="dxa"/>
            </w:tcMar>
          </w:tcPr>
          <w:p w:rsidR="00000000" w:rsidDel="00000000" w:rsidP="00000000" w:rsidRDefault="00000000" w:rsidRPr="00000000" w14:paraId="000000A5">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Train RMSE: 1.9832226405116682</w:t>
            </w:r>
          </w:p>
        </w:tc>
        <w:tc>
          <w:tcPr>
            <w:tcMar>
              <w:top w:w="140.0" w:type="dxa"/>
              <w:left w:w="140.0" w:type="dxa"/>
              <w:bottom w:w="140.0" w:type="dxa"/>
              <w:right w:w="140.0" w:type="dxa"/>
            </w:tcMar>
          </w:tcPr>
          <w:p w:rsidR="00000000" w:rsidDel="00000000" w:rsidP="00000000" w:rsidRDefault="00000000" w:rsidRPr="00000000" w14:paraId="000000A6">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Test RMSE: 6.287172930543692</w:t>
            </w:r>
          </w:p>
        </w:tc>
        <w:tc>
          <w:tcPr>
            <w:tcMar>
              <w:top w:w="140.0" w:type="dxa"/>
              <w:left w:w="140.0" w:type="dxa"/>
              <w:bottom w:w="140.0" w:type="dxa"/>
              <w:right w:w="140.0" w:type="dxa"/>
            </w:tcMar>
          </w:tcPr>
          <w:p w:rsidR="00000000" w:rsidDel="00000000" w:rsidP="00000000" w:rsidRDefault="00000000" w:rsidRPr="00000000" w14:paraId="000000A7">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Yearly Housing Costs</w:t>
            </w:r>
          </w:p>
          <w:p w:rsidR="00000000" w:rsidDel="00000000" w:rsidP="00000000" w:rsidRDefault="00000000" w:rsidRPr="00000000" w14:paraId="000000A8">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Importance = 0.79959185853688510.00916565935642405</w:t>
            </w:r>
          </w:p>
        </w:tc>
      </w:tr>
      <w:tr>
        <w:trPr>
          <w:cantSplit w:val="0"/>
          <w:trHeight w:val="1780" w:hRule="atLeast"/>
          <w:tblHeader w:val="0"/>
        </w:trPr>
        <w:tc>
          <w:tcPr>
            <w:tcMar>
              <w:top w:w="140.0" w:type="dxa"/>
              <w:left w:w="140.0" w:type="dxa"/>
              <w:bottom w:w="140.0" w:type="dxa"/>
              <w:right w:w="140.0" w:type="dxa"/>
            </w:tcMar>
          </w:tcPr>
          <w:p w:rsidR="00000000" w:rsidDel="00000000" w:rsidP="00000000" w:rsidRDefault="00000000" w:rsidRPr="00000000" w14:paraId="000000A9">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max_depth=10, min_samples_split=2</w:t>
            </w:r>
          </w:p>
          <w:p w:rsidR="00000000" w:rsidDel="00000000" w:rsidP="00000000" w:rsidRDefault="00000000" w:rsidRPr="00000000" w14:paraId="000000AA">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k=5</w:t>
            </w:r>
          </w:p>
        </w:tc>
        <w:tc>
          <w:tcPr>
            <w:tcMar>
              <w:top w:w="140.0" w:type="dxa"/>
              <w:left w:w="140.0" w:type="dxa"/>
              <w:bottom w:w="140.0" w:type="dxa"/>
              <w:right w:w="140.0" w:type="dxa"/>
            </w:tcMar>
          </w:tcPr>
          <w:p w:rsidR="00000000" w:rsidDel="00000000" w:rsidP="00000000" w:rsidRDefault="00000000" w:rsidRPr="00000000" w14:paraId="000000AB">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Average Train RMSE: 7.190047611364362</w:t>
            </w:r>
          </w:p>
        </w:tc>
        <w:tc>
          <w:tcPr>
            <w:tcMar>
              <w:top w:w="140.0" w:type="dxa"/>
              <w:left w:w="140.0" w:type="dxa"/>
              <w:bottom w:w="140.0" w:type="dxa"/>
              <w:right w:w="140.0" w:type="dxa"/>
            </w:tcMar>
          </w:tcPr>
          <w:p w:rsidR="00000000" w:rsidDel="00000000" w:rsidP="00000000" w:rsidRDefault="00000000" w:rsidRPr="00000000" w14:paraId="000000AC">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Average Test RMSE: 4.764804232894837</w:t>
            </w:r>
          </w:p>
        </w:tc>
        <w:tc>
          <w:tcPr>
            <w:tcMar>
              <w:top w:w="140.0" w:type="dxa"/>
              <w:left w:w="140.0" w:type="dxa"/>
              <w:bottom w:w="140.0" w:type="dxa"/>
              <w:right w:w="140.0" w:type="dxa"/>
            </w:tcMar>
          </w:tcPr>
          <w:p w:rsidR="00000000" w:rsidDel="00000000" w:rsidP="00000000" w:rsidRDefault="00000000" w:rsidRPr="00000000" w14:paraId="000000AD">
            <w:pPr>
              <w:widowControl w:val="0"/>
              <w:spacing w:line="240" w:lineRule="auto"/>
              <w:rPr>
                <w:rFonts w:ascii="Lora" w:cs="Lora" w:eastAsia="Lora" w:hAnsi="Lora"/>
                <w:b w:val="1"/>
                <w:sz w:val="24"/>
                <w:szCs w:val="24"/>
              </w:rPr>
            </w:pPr>
            <w:r w:rsidDel="00000000" w:rsidR="00000000" w:rsidRPr="00000000">
              <w:rPr>
                <w:rtl w:val="0"/>
              </w:rPr>
            </w:r>
          </w:p>
        </w:tc>
      </w:tr>
      <w:tr>
        <w:trPr>
          <w:cantSplit w:val="0"/>
          <w:trHeight w:val="1740" w:hRule="atLeast"/>
          <w:tblHeader w:val="0"/>
        </w:trPr>
        <w:tc>
          <w:tcPr>
            <w:tcMar>
              <w:top w:w="140.0" w:type="dxa"/>
              <w:left w:w="140.0" w:type="dxa"/>
              <w:bottom w:w="140.0" w:type="dxa"/>
              <w:right w:w="140.0" w:type="dxa"/>
            </w:tcMar>
          </w:tcPr>
          <w:p w:rsidR="00000000" w:rsidDel="00000000" w:rsidP="00000000" w:rsidRDefault="00000000" w:rsidRPr="00000000" w14:paraId="000000AE">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max_depth=12, min_samples_split=2</w:t>
            </w:r>
          </w:p>
          <w:p w:rsidR="00000000" w:rsidDel="00000000" w:rsidP="00000000" w:rsidRDefault="00000000" w:rsidRPr="00000000" w14:paraId="000000AF">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k=7</w:t>
            </w:r>
          </w:p>
        </w:tc>
        <w:tc>
          <w:tcPr>
            <w:tcMar>
              <w:top w:w="140.0" w:type="dxa"/>
              <w:left w:w="140.0" w:type="dxa"/>
              <w:bottom w:w="140.0" w:type="dxa"/>
              <w:right w:w="140.0" w:type="dxa"/>
            </w:tcMar>
          </w:tcPr>
          <w:p w:rsidR="00000000" w:rsidDel="00000000" w:rsidP="00000000" w:rsidRDefault="00000000" w:rsidRPr="00000000" w14:paraId="000000B0">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Average Train RMSE: 6.500499552270875</w:t>
            </w:r>
          </w:p>
          <w:p w:rsidR="00000000" w:rsidDel="00000000" w:rsidP="00000000" w:rsidRDefault="00000000" w:rsidRPr="00000000" w14:paraId="000000B1">
            <w:pPr>
              <w:widowControl w:val="0"/>
              <w:spacing w:line="240" w:lineRule="auto"/>
              <w:rPr>
                <w:rFonts w:ascii="Lora" w:cs="Lora" w:eastAsia="Lora" w:hAnsi="Lora"/>
                <w:b w:val="1"/>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B2">
            <w:pPr>
              <w:widowControl w:val="0"/>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Average Test RMSE: 4.0195625029625</w:t>
            </w:r>
          </w:p>
        </w:tc>
        <w:tc>
          <w:tcPr>
            <w:tcMar>
              <w:top w:w="140.0" w:type="dxa"/>
              <w:left w:w="140.0" w:type="dxa"/>
              <w:bottom w:w="140.0" w:type="dxa"/>
              <w:right w:w="140.0" w:type="dxa"/>
            </w:tcMar>
          </w:tcPr>
          <w:p w:rsidR="00000000" w:rsidDel="00000000" w:rsidP="00000000" w:rsidRDefault="00000000" w:rsidRPr="00000000" w14:paraId="000000B3">
            <w:pPr>
              <w:widowControl w:val="0"/>
              <w:spacing w:line="240" w:lineRule="auto"/>
              <w:rPr>
                <w:rFonts w:ascii="Lora" w:cs="Lora" w:eastAsia="Lora" w:hAnsi="Lora"/>
                <w:b w:val="1"/>
                <w:sz w:val="24"/>
                <w:szCs w:val="24"/>
              </w:rPr>
            </w:pPr>
            <w:r w:rsidDel="00000000" w:rsidR="00000000" w:rsidRPr="00000000">
              <w:rPr>
                <w:rtl w:val="0"/>
              </w:rPr>
            </w:r>
          </w:p>
        </w:tc>
      </w:tr>
    </w:tbl>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Fonts w:ascii="Lora" w:cs="Lora" w:eastAsia="Lora" w:hAnsi="Lora"/>
          <w:sz w:val="24"/>
          <w:szCs w:val="24"/>
        </w:rPr>
        <w:drawing>
          <wp:inline distB="19050" distT="19050" distL="19050" distR="19050">
            <wp:extent cx="5943600" cy="3784600"/>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8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ora" w:cs="Lora" w:eastAsia="Lora" w:hAnsi="Lora"/>
          <w:sz w:val="24"/>
          <w:szCs w:val="24"/>
          <w:highlight w:val="yellow"/>
        </w:rPr>
      </w:pPr>
      <w:r w:rsidDel="00000000" w:rsidR="00000000" w:rsidRPr="00000000">
        <w:rPr>
          <w:rFonts w:ascii="Lora" w:cs="Lora" w:eastAsia="Lora" w:hAnsi="Lora"/>
          <w:sz w:val="24"/>
          <w:szCs w:val="24"/>
          <w:highlight w:val="yellow"/>
          <w:rtl w:val="0"/>
        </w:rPr>
        <w:t xml:space="preserve">5.2 APPROACH-2: Exclude Yearly Housing Costs and Median Income</w:t>
      </w:r>
    </w:p>
    <w:p w:rsidR="00000000" w:rsidDel="00000000" w:rsidP="00000000" w:rsidRDefault="00000000" w:rsidRPr="00000000" w14:paraId="000000B6">
      <w:pPr>
        <w:widowControl w:val="0"/>
        <w:rPr>
          <w:rFonts w:ascii="Lora" w:cs="Lora" w:eastAsia="Lora" w:hAnsi="Lora"/>
          <w:sz w:val="24"/>
          <w:szCs w:val="24"/>
        </w:rPr>
      </w:pPr>
      <w:r w:rsidDel="00000000" w:rsidR="00000000" w:rsidRPr="00000000">
        <w:rPr>
          <w:rtl w:val="0"/>
        </w:rPr>
      </w:r>
    </w:p>
    <w:tbl>
      <w:tblPr>
        <w:tblStyle w:val="Table3"/>
        <w:tblpPr w:leftFromText="180" w:rightFromText="180" w:topFromText="180" w:bottomFromText="180" w:vertAnchor="text" w:horzAnchor="text" w:tblpX="-675" w:tblpY="36.60000000000764"/>
        <w:tblW w:w="108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60"/>
        <w:gridCol w:w="1900"/>
        <w:gridCol w:w="1920"/>
        <w:gridCol w:w="4140"/>
        <w:tblGridChange w:id="0">
          <w:tblGrid>
            <w:gridCol w:w="2860"/>
            <w:gridCol w:w="1900"/>
            <w:gridCol w:w="1920"/>
            <w:gridCol w:w="4140"/>
          </w:tblGrid>
        </w:tblGridChange>
      </w:tblGrid>
      <w:tr>
        <w:trPr>
          <w:cantSplit w:val="0"/>
          <w:trHeight w:val="1140" w:hRule="atLeast"/>
          <w:tblHeader w:val="0"/>
        </w:trPr>
        <w:tc>
          <w:tcPr>
            <w:tcMar>
              <w:top w:w="140.0" w:type="dxa"/>
              <w:left w:w="140.0" w:type="dxa"/>
              <w:bottom w:w="140.0" w:type="dxa"/>
              <w:right w:w="140.0" w:type="dxa"/>
            </w:tcMar>
          </w:tcPr>
          <w:p w:rsidR="00000000" w:rsidDel="00000000" w:rsidP="00000000" w:rsidRDefault="00000000" w:rsidRPr="00000000" w14:paraId="000000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METRIC</w:t>
            </w:r>
          </w:p>
          <w:p w:rsidR="00000000" w:rsidDel="00000000" w:rsidP="00000000" w:rsidRDefault="00000000" w:rsidRPr="00000000" w14:paraId="000000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w:t>
            </w:r>
          </w:p>
          <w:p w:rsidR="00000000" w:rsidDel="00000000" w:rsidP="00000000" w:rsidRDefault="00000000" w:rsidRPr="00000000" w14:paraId="000000B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MODEL No.</w:t>
            </w:r>
          </w:p>
        </w:tc>
        <w:tc>
          <w:tcPr>
            <w:tcMar>
              <w:top w:w="140.0" w:type="dxa"/>
              <w:left w:w="140.0" w:type="dxa"/>
              <w:bottom w:w="140.0" w:type="dxa"/>
              <w:right w:w="140.0" w:type="dxa"/>
            </w:tcMar>
          </w:tcPr>
          <w:p w:rsidR="00000000" w:rsidDel="00000000" w:rsidP="00000000" w:rsidRDefault="00000000" w:rsidRPr="00000000" w14:paraId="000000B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Train Root Mean Squared Error</w:t>
            </w:r>
          </w:p>
        </w:tc>
        <w:tc>
          <w:tcPr>
            <w:tcMar>
              <w:top w:w="140.0" w:type="dxa"/>
              <w:left w:w="140.0" w:type="dxa"/>
              <w:bottom w:w="140.0" w:type="dxa"/>
              <w:right w:w="140.0" w:type="dxa"/>
            </w:tcMar>
          </w:tcPr>
          <w:p w:rsidR="00000000" w:rsidDel="00000000" w:rsidP="00000000" w:rsidRDefault="00000000" w:rsidRPr="00000000" w14:paraId="000000B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Test Root Mean Squared Error </w:t>
            </w:r>
          </w:p>
        </w:tc>
        <w:tc>
          <w:tcPr>
            <w:tcMar>
              <w:top w:w="140.0" w:type="dxa"/>
              <w:left w:w="140.0" w:type="dxa"/>
              <w:bottom w:w="140.0" w:type="dxa"/>
              <w:right w:w="140.0" w:type="dxa"/>
            </w:tcMar>
          </w:tcPr>
          <w:p w:rsidR="00000000" w:rsidDel="00000000" w:rsidP="00000000" w:rsidRDefault="00000000" w:rsidRPr="00000000" w14:paraId="000000B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Feature Importance</w:t>
            </w:r>
          </w:p>
        </w:tc>
      </w:tr>
      <w:tr>
        <w:trPr>
          <w:cantSplit w:val="0"/>
          <w:trHeight w:val="1440" w:hRule="atLeast"/>
          <w:tblHeader w:val="0"/>
        </w:trPr>
        <w:tc>
          <w:tcPr>
            <w:tcMar>
              <w:top w:w="140.0" w:type="dxa"/>
              <w:left w:w="140.0" w:type="dxa"/>
              <w:bottom w:w="140.0" w:type="dxa"/>
              <w:right w:w="140.0" w:type="dxa"/>
            </w:tcMar>
          </w:tcPr>
          <w:p w:rsidR="00000000" w:rsidDel="00000000" w:rsidP="00000000" w:rsidRDefault="00000000" w:rsidRPr="00000000" w14:paraId="000000B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max_depth = 12 min_samples_split = 2</w:t>
            </w:r>
          </w:p>
          <w:p w:rsidR="00000000" w:rsidDel="00000000" w:rsidP="00000000" w:rsidRDefault="00000000" w:rsidRPr="00000000" w14:paraId="000000BE">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BF">
            <w:pPr>
              <w:widowControl w:val="0"/>
              <w:spacing w:line="240" w:lineRule="auto"/>
              <w:rPr>
                <w:rFonts w:ascii="Lora" w:cs="Lora" w:eastAsia="Lora" w:hAnsi="Lora"/>
                <w:b w:val="1"/>
              </w:rPr>
            </w:pPr>
            <w:r w:rsidDel="00000000" w:rsidR="00000000" w:rsidRPr="00000000">
              <w:rPr>
                <w:rFonts w:ascii="Lora" w:cs="Lora" w:eastAsia="Lora" w:hAnsi="Lora"/>
                <w:b w:val="1"/>
                <w:highlight w:val="white"/>
                <w:rtl w:val="0"/>
              </w:rPr>
              <w:t xml:space="preserve">9.459341957319063</w:t>
            </w:r>
            <w:r w:rsidDel="00000000" w:rsidR="00000000" w:rsidRPr="00000000">
              <w:rPr>
                <w:rtl w:val="0"/>
              </w:rPr>
            </w:r>
          </w:p>
          <w:p w:rsidR="00000000" w:rsidDel="00000000" w:rsidP="00000000" w:rsidRDefault="00000000" w:rsidRPr="00000000" w14:paraId="000000C0">
            <w:pPr>
              <w:widowControl w:val="0"/>
              <w:spacing w:line="240" w:lineRule="auto"/>
              <w:rPr>
                <w:rFonts w:ascii="Lora" w:cs="Lora" w:eastAsia="Lora" w:hAnsi="Lora"/>
                <w:b w:val="1"/>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C1">
            <w:pPr>
              <w:widowControl w:val="0"/>
              <w:spacing w:line="240" w:lineRule="auto"/>
              <w:rPr>
                <w:rFonts w:ascii="Lora" w:cs="Lora" w:eastAsia="Lora" w:hAnsi="Lora"/>
                <w:b w:val="1"/>
              </w:rPr>
            </w:pPr>
            <w:r w:rsidDel="00000000" w:rsidR="00000000" w:rsidRPr="00000000">
              <w:rPr>
                <w:rFonts w:ascii="Lora" w:cs="Lora" w:eastAsia="Lora" w:hAnsi="Lora"/>
                <w:b w:val="1"/>
                <w:highlight w:val="white"/>
                <w:rtl w:val="0"/>
              </w:rPr>
              <w:t xml:space="preserve">9.874007811292836</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C2">
            <w:pPr>
              <w:widowControl w:val="0"/>
              <w:spacing w:line="240" w:lineRule="auto"/>
              <w:rPr>
                <w:rFonts w:ascii="Lora" w:cs="Lora" w:eastAsia="Lora" w:hAnsi="Lora"/>
                <w:b w:val="1"/>
                <w:highlight w:val="white"/>
              </w:rPr>
            </w:pPr>
            <w:r w:rsidDel="00000000" w:rsidR="00000000" w:rsidRPr="00000000">
              <w:rPr>
                <w:rFonts w:ascii="Lora" w:cs="Lora" w:eastAsia="Lora" w:hAnsi="Lora"/>
                <w:b w:val="1"/>
                <w:rtl w:val="0"/>
              </w:rPr>
              <w:t xml:space="preserve">Feature</w:t>
            </w:r>
            <w:r w:rsidDel="00000000" w:rsidR="00000000" w:rsidRPr="00000000">
              <w:rPr>
                <w:rFonts w:ascii="Lora" w:cs="Lora" w:eastAsia="Lora" w:hAnsi="Lora"/>
                <w:b w:val="1"/>
                <w:highlight w:val="white"/>
                <w:rtl w:val="0"/>
              </w:rPr>
              <w:t xml:space="preserve"> 0: Importance = 0.11239360751714123</w:t>
            </w:r>
          </w:p>
          <w:p w:rsidR="00000000" w:rsidDel="00000000" w:rsidP="00000000" w:rsidRDefault="00000000" w:rsidRPr="00000000" w14:paraId="000000C3">
            <w:pPr>
              <w:widowControl w:val="0"/>
              <w:spacing w:line="240" w:lineRule="auto"/>
              <w:rPr>
                <w:rFonts w:ascii="Lora" w:cs="Lora" w:eastAsia="Lora" w:hAnsi="Lora"/>
                <w:b w:val="1"/>
                <w:highlight w:val="white"/>
              </w:rPr>
            </w:pPr>
            <w:r w:rsidDel="00000000" w:rsidR="00000000" w:rsidRPr="00000000">
              <w:rPr>
                <w:rFonts w:ascii="Lora" w:cs="Lora" w:eastAsia="Lora" w:hAnsi="Lora"/>
                <w:b w:val="1"/>
                <w:highlight w:val="white"/>
                <w:rtl w:val="0"/>
              </w:rPr>
              <w:t xml:space="preserve">Feature 1: Importance = 9.651879717758821e-05</w:t>
            </w:r>
          </w:p>
          <w:p w:rsidR="00000000" w:rsidDel="00000000" w:rsidP="00000000" w:rsidRDefault="00000000" w:rsidRPr="00000000" w14:paraId="000000C4">
            <w:pPr>
              <w:widowControl w:val="0"/>
              <w:spacing w:line="240" w:lineRule="auto"/>
              <w:rPr>
                <w:rFonts w:ascii="Lora" w:cs="Lora" w:eastAsia="Lora" w:hAnsi="Lora"/>
                <w:b w:val="1"/>
                <w:highlight w:val="white"/>
              </w:rPr>
            </w:pPr>
            <w:r w:rsidDel="00000000" w:rsidR="00000000" w:rsidRPr="00000000">
              <w:rPr>
                <w:rFonts w:ascii="Lora" w:cs="Lora" w:eastAsia="Lora" w:hAnsi="Lora"/>
                <w:b w:val="1"/>
                <w:highlight w:val="white"/>
                <w:rtl w:val="0"/>
              </w:rPr>
              <w:t xml:space="preserve">Feature 2: Importance = 0.001606078374959673</w:t>
            </w:r>
          </w:p>
          <w:p w:rsidR="00000000" w:rsidDel="00000000" w:rsidP="00000000" w:rsidRDefault="00000000" w:rsidRPr="00000000" w14:paraId="000000C5">
            <w:pPr>
              <w:widowControl w:val="0"/>
              <w:spacing w:line="240" w:lineRule="auto"/>
              <w:rPr>
                <w:rFonts w:ascii="Lora" w:cs="Lora" w:eastAsia="Lora" w:hAnsi="Lora"/>
                <w:b w:val="1"/>
                <w:highlight w:val="white"/>
              </w:rPr>
            </w:pPr>
            <w:r w:rsidDel="00000000" w:rsidR="00000000" w:rsidRPr="00000000">
              <w:rPr>
                <w:rFonts w:ascii="Lora" w:cs="Lora" w:eastAsia="Lora" w:hAnsi="Lora"/>
                <w:b w:val="1"/>
                <w:highlight w:val="white"/>
                <w:rtl w:val="0"/>
              </w:rPr>
              <w:t xml:space="preserve">Feature 3: Importance = 0.10655056809877506</w:t>
            </w:r>
          </w:p>
          <w:p w:rsidR="00000000" w:rsidDel="00000000" w:rsidP="00000000" w:rsidRDefault="00000000" w:rsidRPr="00000000" w14:paraId="000000C6">
            <w:pPr>
              <w:widowControl w:val="0"/>
              <w:spacing w:line="240" w:lineRule="auto"/>
              <w:rPr>
                <w:rFonts w:ascii="Lora" w:cs="Lora" w:eastAsia="Lora" w:hAnsi="Lora"/>
                <w:b w:val="1"/>
                <w:highlight w:val="white"/>
              </w:rPr>
            </w:pPr>
            <w:r w:rsidDel="00000000" w:rsidR="00000000" w:rsidRPr="00000000">
              <w:rPr>
                <w:rFonts w:ascii="Lora" w:cs="Lora" w:eastAsia="Lora" w:hAnsi="Lora"/>
                <w:b w:val="1"/>
                <w:highlight w:val="white"/>
                <w:rtl w:val="0"/>
              </w:rPr>
              <w:t xml:space="preserve">Feature 4: Importance = 0.02289992945861818</w:t>
            </w:r>
          </w:p>
          <w:p w:rsidR="00000000" w:rsidDel="00000000" w:rsidP="00000000" w:rsidRDefault="00000000" w:rsidRPr="00000000" w14:paraId="000000C7">
            <w:pPr>
              <w:widowControl w:val="0"/>
              <w:spacing w:line="240" w:lineRule="auto"/>
              <w:rPr>
                <w:rFonts w:ascii="Lora" w:cs="Lora" w:eastAsia="Lora" w:hAnsi="Lora"/>
                <w:b w:val="1"/>
                <w:highlight w:val="white"/>
              </w:rPr>
            </w:pPr>
            <w:r w:rsidDel="00000000" w:rsidR="00000000" w:rsidRPr="00000000">
              <w:rPr>
                <w:rFonts w:ascii="Lora" w:cs="Lora" w:eastAsia="Lora" w:hAnsi="Lora"/>
                <w:b w:val="1"/>
                <w:highlight w:val="white"/>
                <w:rtl w:val="0"/>
              </w:rPr>
              <w:t xml:space="preserve">Feature 5: Importance = 0.44729275321364736</w:t>
            </w:r>
          </w:p>
          <w:p w:rsidR="00000000" w:rsidDel="00000000" w:rsidP="00000000" w:rsidRDefault="00000000" w:rsidRPr="00000000" w14:paraId="000000C8">
            <w:pPr>
              <w:widowControl w:val="0"/>
              <w:spacing w:line="240" w:lineRule="auto"/>
              <w:rPr>
                <w:rFonts w:ascii="Lora" w:cs="Lora" w:eastAsia="Lora" w:hAnsi="Lora"/>
                <w:b w:val="1"/>
              </w:rPr>
            </w:pPr>
            <w:r w:rsidDel="00000000" w:rsidR="00000000" w:rsidRPr="00000000">
              <w:rPr>
                <w:rFonts w:ascii="Lora" w:cs="Lora" w:eastAsia="Lora" w:hAnsi="Lora"/>
                <w:b w:val="1"/>
                <w:highlight w:val="white"/>
                <w:rtl w:val="0"/>
              </w:rPr>
              <w:t xml:space="preserve">Feature 6: Importance = 0.309160544539681</w:t>
            </w:r>
            <w:r w:rsidDel="00000000" w:rsidR="00000000" w:rsidRPr="00000000">
              <w:rPr>
                <w:rtl w:val="0"/>
              </w:rPr>
            </w:r>
          </w:p>
        </w:tc>
      </w:tr>
    </w:tbl>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38354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b w:val="1"/>
          <w:sz w:val="24"/>
          <w:szCs w:val="24"/>
        </w:rPr>
      </w:pPr>
      <w:r w:rsidDel="00000000" w:rsidR="00000000" w:rsidRPr="00000000">
        <w:rPr>
          <w:rFonts w:ascii="Lora" w:cs="Lora" w:eastAsia="Lora" w:hAnsi="Lora"/>
          <w:sz w:val="24"/>
          <w:szCs w:val="24"/>
          <w:rtl w:val="0"/>
        </w:rPr>
        <w:t xml:space="preserve">6. </w:t>
      </w:r>
      <w:r w:rsidDel="00000000" w:rsidR="00000000" w:rsidRPr="00000000">
        <w:rPr>
          <w:rFonts w:ascii="Lora" w:cs="Lora" w:eastAsia="Lora" w:hAnsi="Lora"/>
          <w:b w:val="1"/>
          <w:sz w:val="24"/>
          <w:szCs w:val="24"/>
          <w:rtl w:val="0"/>
        </w:rPr>
        <w:t xml:space="preserve">OUTCOMES</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C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On excluding the mentioned 2 features we can see the impacts of the other features on housing affordability.</w:t>
      </w:r>
    </w:p>
    <w:p w:rsidR="00000000" w:rsidDel="00000000" w:rsidP="00000000" w:rsidRDefault="00000000" w:rsidRPr="00000000" w14:paraId="000000D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 depicted in the graph above, ‘Total Occupied Housing Units’ and ‘Distribution of properties by property value’ heavily impact the percentage of income spent on housing within the state of Indiana. </w:t>
      </w:r>
    </w:p>
    <w:p w:rsidR="00000000" w:rsidDel="00000000" w:rsidP="00000000" w:rsidRDefault="00000000" w:rsidRPr="00000000" w14:paraId="000000D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These significant  features are then followed by ‘Houses below the poverty line’ and ‘Unemployment Population’ regarding their impact on Housing affordability.</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rPr>
          <w:rFonts w:ascii="Lora" w:cs="Lora" w:eastAsia="Lora" w:hAnsi="Lora"/>
          <w:sz w:val="24"/>
          <w:szCs w:val="24"/>
        </w:rPr>
      </w:pP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D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CONCLUSION</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Lora" w:cs="Lora" w:eastAsia="Lora" w:hAnsi="Lora"/>
          <w:sz w:val="24"/>
          <w:szCs w:val="24"/>
        </w:rPr>
      </w:pPr>
      <w:r w:rsidDel="00000000" w:rsidR="00000000" w:rsidRPr="00000000">
        <w:rPr>
          <w:rFonts w:ascii="Lora" w:cs="Lora" w:eastAsia="Lora" w:hAnsi="Lora"/>
          <w:sz w:val="24"/>
          <w:szCs w:val="24"/>
          <w:rtl w:val="0"/>
        </w:rPr>
        <w:t xml:space="preserve">The analysis provides insights into housing affordability using machine learning techniques. The DL_Net model shows promise in predicting the percentage of income spent on housing. Decision tree models offer interpretability and can be valuable for understanding feature importance. Further refinement and optimization of models could enhance predictive accuracy and assist policymakers in addressing housing affordability issues.</w:t>
      </w:r>
    </w:p>
    <w:p w:rsidR="00000000" w:rsidDel="00000000" w:rsidP="00000000" w:rsidRDefault="00000000" w:rsidRPr="00000000" w14:paraId="000000D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D">
      <w:pPr>
        <w:ind w:left="0" w:firstLine="0"/>
        <w:rPr>
          <w:rFonts w:ascii="Lora" w:cs="Lora" w:eastAsia="Lora" w:hAnsi="Lora"/>
          <w:b w:val="1"/>
          <w:sz w:val="24"/>
          <w:szCs w:val="24"/>
          <w:u w:val="single"/>
        </w:rPr>
      </w:pPr>
      <w:r w:rsidDel="00000000" w:rsidR="00000000" w:rsidRPr="00000000">
        <w:rPr>
          <w:rFonts w:ascii="Lora" w:cs="Lora" w:eastAsia="Lora" w:hAnsi="Lora"/>
          <w:b w:val="1"/>
          <w:sz w:val="24"/>
          <w:szCs w:val="24"/>
          <w:u w:val="single"/>
          <w:rtl w:val="0"/>
        </w:rPr>
        <w:t xml:space="preserve">REFERENCES:-</w:t>
        <w:br w:type="textWrapping"/>
      </w:r>
    </w:p>
    <w:p w:rsidR="00000000" w:rsidDel="00000000" w:rsidP="00000000" w:rsidRDefault="00000000" w:rsidRPr="00000000" w14:paraId="000000DE">
      <w:pPr>
        <w:numPr>
          <w:ilvl w:val="0"/>
          <w:numId w:val="7"/>
        </w:num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Pollard, T. J., &amp; Sonje, A. (2021). Using machine learning to predict housing affordability. Housing Policy Debate, 31(1), 189-212. (This paper discusses the use of machine learning models to predict housing affordability based on various economic and demographic factors.)</w:t>
      </w:r>
    </w:p>
    <w:p w:rsidR="00000000" w:rsidDel="00000000" w:rsidP="00000000" w:rsidRDefault="00000000" w:rsidRPr="00000000" w14:paraId="000000DF">
      <w:pPr>
        <w:numPr>
          <w:ilvl w:val="0"/>
          <w:numId w:val="7"/>
        </w:num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Ferri, F., Gragnanielllo, A., &amp; Morabito, N. (2019). A machine learning approach for housing affordability assessment. In Proceedings of the International Conference on Computational Science and Its Applications (pp. 563-578). Springer, Cham. (This conference paper proposes a machine learning approach to assess housing affordability using socioeconomic data.)</w:t>
      </w:r>
    </w:p>
    <w:p w:rsidR="00000000" w:rsidDel="00000000" w:rsidP="00000000" w:rsidRDefault="00000000" w:rsidRPr="00000000" w14:paraId="000000E0">
      <w:pPr>
        <w:numPr>
          <w:ilvl w:val="0"/>
          <w:numId w:val="7"/>
        </w:num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Faundez, F., Gonzalez-Ramirez, R. G., &amp; Anacker, K. B. (2021). Estimating housing affordability in Chile using the machine learning random forest algorithm. Housing Studies, 1-24. (This study uses the random forest algorithm, a machine learning technique, to estimate housing affordability in Chile.)</w:t>
      </w:r>
    </w:p>
    <w:p w:rsidR="00000000" w:rsidDel="00000000" w:rsidP="00000000" w:rsidRDefault="00000000" w:rsidRPr="00000000" w14:paraId="000000E1">
      <w:pPr>
        <w:numPr>
          <w:ilvl w:val="0"/>
          <w:numId w:val="7"/>
        </w:num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Aurand, A., Emmanuel, D., Yentel, D., Errico, E., &amp; Rodrigues, K. (2022). Out of Reach: The High Cost of Housing. National Low Income Housing Coalition. (This report from the National Low Income Housing Coalition provides an overview of housing affordability issues and data analysis in the United States.)</w:t>
      </w:r>
    </w:p>
    <w:p w:rsidR="00000000" w:rsidDel="00000000" w:rsidP="00000000" w:rsidRDefault="00000000" w:rsidRPr="00000000" w14:paraId="000000E2">
      <w:pPr>
        <w:numPr>
          <w:ilvl w:val="0"/>
          <w:numId w:val="7"/>
        </w:numPr>
        <w:ind w:left="720" w:hanging="720"/>
        <w:rPr>
          <w:rFonts w:ascii="Lora" w:cs="Lora" w:eastAsia="Lora" w:hAnsi="Lora"/>
          <w:sz w:val="24"/>
          <w:szCs w:val="24"/>
        </w:rPr>
      </w:pPr>
      <w:r w:rsidDel="00000000" w:rsidR="00000000" w:rsidRPr="00000000">
        <w:rPr>
          <w:rFonts w:ascii="Lora" w:cs="Lora" w:eastAsia="Lora" w:hAnsi="Lora"/>
          <w:sz w:val="24"/>
          <w:szCs w:val="24"/>
          <w:rtl w:val="0"/>
        </w:rPr>
        <w:t xml:space="preserve">U.S. Census Bureau. (2021). American Community Survey (ACS). Retrieved from</w:t>
      </w:r>
      <w:hyperlink r:id="rId11">
        <w:r w:rsidDel="00000000" w:rsidR="00000000" w:rsidRPr="00000000">
          <w:rPr>
            <w:rFonts w:ascii="Lora" w:cs="Lora" w:eastAsia="Lora" w:hAnsi="Lora"/>
            <w:sz w:val="24"/>
            <w:szCs w:val="24"/>
            <w:rtl w:val="0"/>
          </w:rPr>
          <w:t xml:space="preserve"> </w:t>
        </w:r>
      </w:hyperlink>
      <w:hyperlink r:id="rId12">
        <w:r w:rsidDel="00000000" w:rsidR="00000000" w:rsidRPr="00000000">
          <w:rPr>
            <w:rFonts w:ascii="Lora" w:cs="Lora" w:eastAsia="Lora" w:hAnsi="Lora"/>
            <w:sz w:val="24"/>
            <w:szCs w:val="24"/>
            <w:u w:val="single"/>
            <w:rtl w:val="0"/>
          </w:rPr>
          <w:t xml:space="preserve">https://www.census.gov/programs-surveys/acs</w:t>
        </w:r>
      </w:hyperlink>
      <w:r w:rsidDel="00000000" w:rsidR="00000000" w:rsidRPr="00000000">
        <w:rPr>
          <w:rFonts w:ascii="Lora" w:cs="Lora" w:eastAsia="Lora" w:hAnsi="Lora"/>
          <w:sz w:val="24"/>
          <w:szCs w:val="24"/>
          <w:rtl w:val="0"/>
        </w:rPr>
        <w:t xml:space="preserve"> (The official website of the American Community Survey, which is the primary source of data for your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ensus.gov/programs-surveys/acs" TargetMode="External"/><Relationship Id="rId10" Type="http://schemas.openxmlformats.org/officeDocument/2006/relationships/image" Target="media/image1.png"/><Relationship Id="rId12" Type="http://schemas.openxmlformats.org/officeDocument/2006/relationships/hyperlink" Target="https://www.census.gov/programs-surveys/acs"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census.gov"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