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AAA54" w14:textId="77777777" w:rsidR="0092280A" w:rsidRPr="0092280A" w:rsidRDefault="0092280A" w:rsidP="0092280A">
      <w:pPr>
        <w:jc w:val="center"/>
        <w:rPr>
          <w:rFonts w:ascii="Times New Roman" w:hAnsi="Times New Roman" w:cs="Times New Roman"/>
          <w:b/>
          <w:bCs/>
          <w:sz w:val="32"/>
          <w:szCs w:val="32"/>
        </w:rPr>
      </w:pPr>
      <w:r w:rsidRPr="0092280A">
        <w:rPr>
          <w:rFonts w:ascii="Times New Roman" w:hAnsi="Times New Roman" w:cs="Times New Roman"/>
          <w:b/>
          <w:bCs/>
          <w:sz w:val="32"/>
          <w:szCs w:val="32"/>
        </w:rPr>
        <w:t>IBM HR Analytics Dashboard Documentation</w:t>
      </w:r>
    </w:p>
    <w:p w14:paraId="10351656" w14:textId="77777777" w:rsidR="0092280A" w:rsidRPr="0092280A" w:rsidRDefault="0092280A" w:rsidP="0092280A">
      <w:pPr>
        <w:rPr>
          <w:rFonts w:ascii="Times New Roman" w:hAnsi="Times New Roman" w:cs="Times New Roman"/>
          <w:b/>
          <w:bCs/>
          <w:sz w:val="32"/>
          <w:szCs w:val="32"/>
        </w:rPr>
      </w:pPr>
      <w:r w:rsidRPr="0092280A">
        <w:rPr>
          <w:rFonts w:ascii="Times New Roman" w:hAnsi="Times New Roman" w:cs="Times New Roman"/>
          <w:b/>
          <w:bCs/>
          <w:sz w:val="32"/>
          <w:szCs w:val="32"/>
        </w:rPr>
        <w:t>1. Overview</w:t>
      </w:r>
    </w:p>
    <w:p w14:paraId="5FA68F19" w14:textId="77777777" w:rsidR="0092280A" w:rsidRPr="0092280A" w:rsidRDefault="0092280A" w:rsidP="0092280A">
      <w:pPr>
        <w:rPr>
          <w:rFonts w:ascii="Times New Roman" w:hAnsi="Times New Roman" w:cs="Times New Roman"/>
          <w:sz w:val="24"/>
          <w:szCs w:val="24"/>
        </w:rPr>
      </w:pPr>
      <w:r w:rsidRPr="0092280A">
        <w:rPr>
          <w:rFonts w:ascii="Times New Roman" w:hAnsi="Times New Roman" w:cs="Times New Roman"/>
          <w:sz w:val="24"/>
          <w:szCs w:val="24"/>
        </w:rPr>
        <w:t>The IBM HR Analytics Dashboard provides a comprehensive view of employee statistics, focusing on attrition trends, performance metrics, and demographic analysis. This dashboard aids HR professionals in understanding key factors affecting employee retention and satisfaction.</w:t>
      </w:r>
    </w:p>
    <w:p w14:paraId="13CC9238" w14:textId="77777777" w:rsidR="0092280A" w:rsidRPr="0092280A" w:rsidRDefault="0092280A" w:rsidP="0092280A">
      <w:pPr>
        <w:rPr>
          <w:rFonts w:ascii="Times New Roman" w:hAnsi="Times New Roman" w:cs="Times New Roman"/>
        </w:rPr>
      </w:pPr>
      <w:r w:rsidRPr="0092280A">
        <w:rPr>
          <w:rFonts w:ascii="Times New Roman" w:hAnsi="Times New Roman" w:cs="Times New Roman"/>
        </w:rPr>
        <w:pict w14:anchorId="518533E2">
          <v:rect id="_x0000_i1049" style="width:0;height:1.5pt" o:hralign="center" o:hrstd="t" o:hr="t" fillcolor="#a0a0a0" stroked="f"/>
        </w:pict>
      </w:r>
    </w:p>
    <w:p w14:paraId="2A12238B" w14:textId="77777777" w:rsidR="0092280A" w:rsidRPr="0092280A" w:rsidRDefault="0092280A" w:rsidP="0092280A">
      <w:pPr>
        <w:rPr>
          <w:rFonts w:ascii="Times New Roman" w:hAnsi="Times New Roman" w:cs="Times New Roman"/>
          <w:b/>
          <w:bCs/>
          <w:sz w:val="32"/>
          <w:szCs w:val="32"/>
        </w:rPr>
      </w:pPr>
      <w:r w:rsidRPr="0092280A">
        <w:rPr>
          <w:rFonts w:ascii="Times New Roman" w:hAnsi="Times New Roman" w:cs="Times New Roman"/>
          <w:b/>
          <w:bCs/>
          <w:sz w:val="32"/>
          <w:szCs w:val="32"/>
        </w:rPr>
        <w:t>2. Objective</w:t>
      </w:r>
    </w:p>
    <w:p w14:paraId="14EA63FD" w14:textId="7E1012DC" w:rsidR="0092280A" w:rsidRPr="0092280A" w:rsidRDefault="0092280A" w:rsidP="0092280A">
      <w:pPr>
        <w:rPr>
          <w:rFonts w:ascii="Times New Roman" w:hAnsi="Times New Roman" w:cs="Times New Roman"/>
          <w:sz w:val="24"/>
          <w:szCs w:val="24"/>
        </w:rPr>
      </w:pPr>
      <w:r w:rsidRPr="0092280A">
        <w:rPr>
          <w:rFonts w:ascii="Times New Roman" w:hAnsi="Times New Roman" w:cs="Times New Roman"/>
          <w:sz w:val="24"/>
          <w:szCs w:val="24"/>
        </w:rPr>
        <w:t>To analy</w:t>
      </w:r>
      <w:r w:rsidR="0077762E" w:rsidRPr="0077762E">
        <w:rPr>
          <w:rFonts w:ascii="Times New Roman" w:hAnsi="Times New Roman" w:cs="Times New Roman"/>
          <w:sz w:val="24"/>
          <w:szCs w:val="24"/>
        </w:rPr>
        <w:t>s</w:t>
      </w:r>
      <w:r w:rsidRPr="0092280A">
        <w:rPr>
          <w:rFonts w:ascii="Times New Roman" w:hAnsi="Times New Roman" w:cs="Times New Roman"/>
          <w:sz w:val="24"/>
          <w:szCs w:val="24"/>
        </w:rPr>
        <w:t>e the IBM HR dataset, understand attrition drivers, and deliver actionable insights. Key metrics include:</w:t>
      </w:r>
    </w:p>
    <w:p w14:paraId="7F0AA83D" w14:textId="77777777" w:rsidR="0092280A" w:rsidRPr="0092280A" w:rsidRDefault="0092280A" w:rsidP="0092280A">
      <w:pPr>
        <w:numPr>
          <w:ilvl w:val="0"/>
          <w:numId w:val="1"/>
        </w:numPr>
        <w:rPr>
          <w:rFonts w:ascii="Times New Roman" w:hAnsi="Times New Roman" w:cs="Times New Roman"/>
          <w:sz w:val="24"/>
          <w:szCs w:val="24"/>
        </w:rPr>
      </w:pPr>
      <w:r w:rsidRPr="0092280A">
        <w:rPr>
          <w:rFonts w:ascii="Times New Roman" w:hAnsi="Times New Roman" w:cs="Times New Roman"/>
          <w:sz w:val="24"/>
          <w:szCs w:val="24"/>
        </w:rPr>
        <w:t>Total Employees</w:t>
      </w:r>
    </w:p>
    <w:p w14:paraId="56E5295D" w14:textId="77777777" w:rsidR="0092280A" w:rsidRPr="0092280A" w:rsidRDefault="0092280A" w:rsidP="0092280A">
      <w:pPr>
        <w:numPr>
          <w:ilvl w:val="0"/>
          <w:numId w:val="1"/>
        </w:numPr>
        <w:rPr>
          <w:rFonts w:ascii="Times New Roman" w:hAnsi="Times New Roman" w:cs="Times New Roman"/>
          <w:sz w:val="24"/>
          <w:szCs w:val="24"/>
        </w:rPr>
      </w:pPr>
      <w:r w:rsidRPr="0092280A">
        <w:rPr>
          <w:rFonts w:ascii="Times New Roman" w:hAnsi="Times New Roman" w:cs="Times New Roman"/>
          <w:sz w:val="24"/>
          <w:szCs w:val="24"/>
        </w:rPr>
        <w:t>Attrition Count and Rate</w:t>
      </w:r>
    </w:p>
    <w:p w14:paraId="3070C2B5" w14:textId="77777777" w:rsidR="0092280A" w:rsidRPr="0092280A" w:rsidRDefault="0092280A" w:rsidP="0092280A">
      <w:pPr>
        <w:numPr>
          <w:ilvl w:val="0"/>
          <w:numId w:val="1"/>
        </w:numPr>
        <w:rPr>
          <w:rFonts w:ascii="Times New Roman" w:hAnsi="Times New Roman" w:cs="Times New Roman"/>
          <w:sz w:val="24"/>
          <w:szCs w:val="24"/>
        </w:rPr>
      </w:pPr>
      <w:r w:rsidRPr="0092280A">
        <w:rPr>
          <w:rFonts w:ascii="Times New Roman" w:hAnsi="Times New Roman" w:cs="Times New Roman"/>
          <w:sz w:val="24"/>
          <w:szCs w:val="24"/>
        </w:rPr>
        <w:t>Average Age and Income</w:t>
      </w:r>
    </w:p>
    <w:p w14:paraId="70EA5F23" w14:textId="77777777" w:rsidR="0092280A" w:rsidRPr="0092280A" w:rsidRDefault="0092280A" w:rsidP="0092280A">
      <w:pPr>
        <w:numPr>
          <w:ilvl w:val="0"/>
          <w:numId w:val="1"/>
        </w:numPr>
        <w:rPr>
          <w:rFonts w:ascii="Times New Roman" w:hAnsi="Times New Roman" w:cs="Times New Roman"/>
          <w:sz w:val="24"/>
          <w:szCs w:val="24"/>
        </w:rPr>
      </w:pPr>
      <w:r w:rsidRPr="0092280A">
        <w:rPr>
          <w:rFonts w:ascii="Times New Roman" w:hAnsi="Times New Roman" w:cs="Times New Roman"/>
          <w:sz w:val="24"/>
          <w:szCs w:val="24"/>
        </w:rPr>
        <w:t>Demographics by Job Role, Education, Department, and Performance</w:t>
      </w:r>
    </w:p>
    <w:p w14:paraId="6A50A332" w14:textId="77777777" w:rsidR="0092280A" w:rsidRPr="0092280A" w:rsidRDefault="0092280A" w:rsidP="0092280A">
      <w:pPr>
        <w:rPr>
          <w:rFonts w:ascii="Times New Roman" w:hAnsi="Times New Roman" w:cs="Times New Roman"/>
        </w:rPr>
      </w:pPr>
      <w:r w:rsidRPr="0092280A">
        <w:rPr>
          <w:rFonts w:ascii="Times New Roman" w:hAnsi="Times New Roman" w:cs="Times New Roman"/>
        </w:rPr>
        <w:pict w14:anchorId="7E243D83">
          <v:rect id="_x0000_i1050" style="width:0;height:1.5pt" o:hralign="center" o:hrstd="t" o:hr="t" fillcolor="#a0a0a0" stroked="f"/>
        </w:pict>
      </w:r>
    </w:p>
    <w:p w14:paraId="32919B25" w14:textId="77777777" w:rsidR="0092280A" w:rsidRPr="0092280A" w:rsidRDefault="0092280A" w:rsidP="0092280A">
      <w:pPr>
        <w:rPr>
          <w:rFonts w:ascii="Times New Roman" w:hAnsi="Times New Roman" w:cs="Times New Roman"/>
          <w:b/>
          <w:bCs/>
          <w:sz w:val="32"/>
          <w:szCs w:val="32"/>
        </w:rPr>
      </w:pPr>
      <w:r w:rsidRPr="0092280A">
        <w:rPr>
          <w:rFonts w:ascii="Times New Roman" w:hAnsi="Times New Roman" w:cs="Times New Roman"/>
          <w:b/>
          <w:bCs/>
          <w:sz w:val="32"/>
          <w:szCs w:val="32"/>
        </w:rPr>
        <w:t>3. Dashboard Components</w:t>
      </w:r>
    </w:p>
    <w:p w14:paraId="16F99616" w14:textId="77777777" w:rsidR="0092280A" w:rsidRPr="0092280A" w:rsidRDefault="0092280A" w:rsidP="0092280A">
      <w:pPr>
        <w:rPr>
          <w:rFonts w:ascii="Times New Roman" w:hAnsi="Times New Roman" w:cs="Times New Roman"/>
          <w:b/>
          <w:bCs/>
          <w:sz w:val="28"/>
          <w:szCs w:val="28"/>
        </w:rPr>
      </w:pPr>
      <w:r w:rsidRPr="0092280A">
        <w:rPr>
          <w:rFonts w:ascii="Times New Roman" w:hAnsi="Times New Roman" w:cs="Times New Roman"/>
          <w:b/>
          <w:bCs/>
          <w:sz w:val="28"/>
          <w:szCs w:val="28"/>
        </w:rPr>
        <w:t>3.1 KPIs</w:t>
      </w:r>
    </w:p>
    <w:p w14:paraId="7FFF93F1" w14:textId="77777777" w:rsidR="0092280A" w:rsidRPr="0092280A" w:rsidRDefault="0092280A" w:rsidP="0092280A">
      <w:pPr>
        <w:numPr>
          <w:ilvl w:val="0"/>
          <w:numId w:val="2"/>
        </w:numPr>
        <w:rPr>
          <w:rFonts w:ascii="Times New Roman" w:hAnsi="Times New Roman" w:cs="Times New Roman"/>
        </w:rPr>
      </w:pPr>
      <w:r w:rsidRPr="0092280A">
        <w:rPr>
          <w:rFonts w:ascii="Times New Roman" w:hAnsi="Times New Roman" w:cs="Times New Roman"/>
          <w:b/>
          <w:bCs/>
        </w:rPr>
        <w:t>Total Employees</w:t>
      </w:r>
      <w:r w:rsidRPr="0092280A">
        <w:rPr>
          <w:rFonts w:ascii="Times New Roman" w:hAnsi="Times New Roman" w:cs="Times New Roman"/>
        </w:rPr>
        <w:t xml:space="preserve">: </w:t>
      </w:r>
      <w:r w:rsidRPr="0092280A">
        <w:rPr>
          <w:rFonts w:ascii="Times New Roman" w:hAnsi="Times New Roman" w:cs="Times New Roman"/>
          <w:sz w:val="24"/>
          <w:szCs w:val="24"/>
        </w:rPr>
        <w:t>Displays the total workforce (e.g., 1,470 employees).</w:t>
      </w:r>
    </w:p>
    <w:p w14:paraId="0ADB8F79" w14:textId="77777777" w:rsidR="0092280A" w:rsidRPr="0092280A" w:rsidRDefault="0092280A" w:rsidP="0092280A">
      <w:pPr>
        <w:numPr>
          <w:ilvl w:val="0"/>
          <w:numId w:val="2"/>
        </w:numPr>
        <w:rPr>
          <w:rFonts w:ascii="Times New Roman" w:hAnsi="Times New Roman" w:cs="Times New Roman"/>
        </w:rPr>
      </w:pPr>
      <w:r w:rsidRPr="0092280A">
        <w:rPr>
          <w:rFonts w:ascii="Times New Roman" w:hAnsi="Times New Roman" w:cs="Times New Roman"/>
          <w:b/>
          <w:bCs/>
        </w:rPr>
        <w:t>Attrition Count</w:t>
      </w:r>
      <w:r w:rsidRPr="0092280A">
        <w:rPr>
          <w:rFonts w:ascii="Times New Roman" w:hAnsi="Times New Roman" w:cs="Times New Roman"/>
        </w:rPr>
        <w:t xml:space="preserve">: </w:t>
      </w:r>
      <w:r w:rsidRPr="0092280A">
        <w:rPr>
          <w:rFonts w:ascii="Times New Roman" w:hAnsi="Times New Roman" w:cs="Times New Roman"/>
          <w:sz w:val="24"/>
          <w:szCs w:val="24"/>
        </w:rPr>
        <w:t>Number of employees who left (e.g., 237).</w:t>
      </w:r>
    </w:p>
    <w:p w14:paraId="241BBF72" w14:textId="77777777" w:rsidR="0092280A" w:rsidRPr="0092280A" w:rsidRDefault="0092280A" w:rsidP="0092280A">
      <w:pPr>
        <w:numPr>
          <w:ilvl w:val="0"/>
          <w:numId w:val="2"/>
        </w:numPr>
        <w:rPr>
          <w:rFonts w:ascii="Times New Roman" w:hAnsi="Times New Roman" w:cs="Times New Roman"/>
        </w:rPr>
      </w:pPr>
      <w:r w:rsidRPr="0092280A">
        <w:rPr>
          <w:rFonts w:ascii="Times New Roman" w:hAnsi="Times New Roman" w:cs="Times New Roman"/>
          <w:b/>
          <w:bCs/>
        </w:rPr>
        <w:t>Attrition Rate</w:t>
      </w:r>
      <w:r w:rsidRPr="0092280A">
        <w:rPr>
          <w:rFonts w:ascii="Times New Roman" w:hAnsi="Times New Roman" w:cs="Times New Roman"/>
        </w:rPr>
        <w:t xml:space="preserve">: </w:t>
      </w:r>
      <w:r w:rsidRPr="0092280A">
        <w:rPr>
          <w:rFonts w:ascii="Times New Roman" w:hAnsi="Times New Roman" w:cs="Times New Roman"/>
          <w:sz w:val="24"/>
          <w:szCs w:val="24"/>
        </w:rPr>
        <w:t>Percentage of total attrition (e.g., 16.1%).</w:t>
      </w:r>
    </w:p>
    <w:p w14:paraId="578C2B84" w14:textId="77777777" w:rsidR="0092280A" w:rsidRPr="0092280A" w:rsidRDefault="0092280A" w:rsidP="0092280A">
      <w:pPr>
        <w:numPr>
          <w:ilvl w:val="0"/>
          <w:numId w:val="2"/>
        </w:numPr>
        <w:rPr>
          <w:rFonts w:ascii="Times New Roman" w:hAnsi="Times New Roman" w:cs="Times New Roman"/>
          <w:sz w:val="24"/>
          <w:szCs w:val="24"/>
        </w:rPr>
      </w:pPr>
      <w:r w:rsidRPr="0092280A">
        <w:rPr>
          <w:rFonts w:ascii="Times New Roman" w:hAnsi="Times New Roman" w:cs="Times New Roman"/>
          <w:b/>
          <w:bCs/>
        </w:rPr>
        <w:t>Active Employees</w:t>
      </w:r>
      <w:r w:rsidRPr="0092280A">
        <w:rPr>
          <w:rFonts w:ascii="Times New Roman" w:hAnsi="Times New Roman" w:cs="Times New Roman"/>
        </w:rPr>
        <w:t xml:space="preserve">: </w:t>
      </w:r>
      <w:r w:rsidRPr="0092280A">
        <w:rPr>
          <w:rFonts w:ascii="Times New Roman" w:hAnsi="Times New Roman" w:cs="Times New Roman"/>
          <w:sz w:val="24"/>
          <w:szCs w:val="24"/>
        </w:rPr>
        <w:t>Remaining workforce (e.g., 1,233 employees).</w:t>
      </w:r>
    </w:p>
    <w:p w14:paraId="376E3C26" w14:textId="77777777" w:rsidR="0092280A" w:rsidRPr="0092280A" w:rsidRDefault="0092280A" w:rsidP="0092280A">
      <w:pPr>
        <w:numPr>
          <w:ilvl w:val="0"/>
          <w:numId w:val="2"/>
        </w:numPr>
        <w:rPr>
          <w:rFonts w:ascii="Times New Roman" w:hAnsi="Times New Roman" w:cs="Times New Roman"/>
        </w:rPr>
      </w:pPr>
      <w:r w:rsidRPr="0092280A">
        <w:rPr>
          <w:rFonts w:ascii="Times New Roman" w:hAnsi="Times New Roman" w:cs="Times New Roman"/>
          <w:b/>
          <w:bCs/>
        </w:rPr>
        <w:t>Average Age</w:t>
      </w:r>
      <w:r w:rsidRPr="0092280A">
        <w:rPr>
          <w:rFonts w:ascii="Times New Roman" w:hAnsi="Times New Roman" w:cs="Times New Roman"/>
        </w:rPr>
        <w:t xml:space="preserve">: </w:t>
      </w:r>
      <w:r w:rsidRPr="0092280A">
        <w:rPr>
          <w:rFonts w:ascii="Times New Roman" w:hAnsi="Times New Roman" w:cs="Times New Roman"/>
          <w:sz w:val="24"/>
          <w:szCs w:val="24"/>
        </w:rPr>
        <w:t>Mean age of active employees (e.g., 37 years).</w:t>
      </w:r>
    </w:p>
    <w:p w14:paraId="1B064570" w14:textId="77777777" w:rsidR="0092280A" w:rsidRPr="0092280A" w:rsidRDefault="0092280A" w:rsidP="0092280A">
      <w:pPr>
        <w:rPr>
          <w:rFonts w:ascii="Times New Roman" w:hAnsi="Times New Roman" w:cs="Times New Roman"/>
          <w:b/>
          <w:bCs/>
          <w:sz w:val="28"/>
          <w:szCs w:val="28"/>
        </w:rPr>
      </w:pPr>
      <w:r w:rsidRPr="0092280A">
        <w:rPr>
          <w:rFonts w:ascii="Times New Roman" w:hAnsi="Times New Roman" w:cs="Times New Roman"/>
          <w:b/>
          <w:bCs/>
          <w:sz w:val="28"/>
          <w:szCs w:val="28"/>
        </w:rPr>
        <w:t>3.2 Visualizations</w:t>
      </w:r>
    </w:p>
    <w:p w14:paraId="5AA2A60A" w14:textId="77777777" w:rsidR="0092280A" w:rsidRPr="0092280A" w:rsidRDefault="0092280A" w:rsidP="0092280A">
      <w:pPr>
        <w:numPr>
          <w:ilvl w:val="0"/>
          <w:numId w:val="3"/>
        </w:numPr>
        <w:rPr>
          <w:rFonts w:ascii="Times New Roman" w:hAnsi="Times New Roman" w:cs="Times New Roman"/>
        </w:rPr>
      </w:pPr>
      <w:r w:rsidRPr="0092280A">
        <w:rPr>
          <w:rFonts w:ascii="Times New Roman" w:hAnsi="Times New Roman" w:cs="Times New Roman"/>
          <w:b/>
          <w:bCs/>
        </w:rPr>
        <w:t>Average Monthly Income by Job Role</w:t>
      </w:r>
      <w:r w:rsidRPr="0092280A">
        <w:rPr>
          <w:rFonts w:ascii="Times New Roman" w:hAnsi="Times New Roman" w:cs="Times New Roman"/>
        </w:rPr>
        <w:t>:</w:t>
      </w:r>
    </w:p>
    <w:p w14:paraId="2CC8AAFF" w14:textId="77777777" w:rsidR="0092280A" w:rsidRPr="0092280A" w:rsidRDefault="0092280A" w:rsidP="0092280A">
      <w:pPr>
        <w:numPr>
          <w:ilvl w:val="1"/>
          <w:numId w:val="3"/>
        </w:numPr>
        <w:rPr>
          <w:rFonts w:ascii="Times New Roman" w:hAnsi="Times New Roman" w:cs="Times New Roman"/>
          <w:sz w:val="24"/>
          <w:szCs w:val="24"/>
        </w:rPr>
      </w:pPr>
      <w:r w:rsidRPr="0092280A">
        <w:rPr>
          <w:rFonts w:ascii="Times New Roman" w:hAnsi="Times New Roman" w:cs="Times New Roman"/>
          <w:sz w:val="24"/>
          <w:szCs w:val="24"/>
        </w:rPr>
        <w:t>Line graph showing income trends across job roles.</w:t>
      </w:r>
    </w:p>
    <w:p w14:paraId="2954B88D" w14:textId="77777777" w:rsidR="0092280A" w:rsidRPr="0092280A" w:rsidRDefault="0092280A" w:rsidP="0092280A">
      <w:pPr>
        <w:numPr>
          <w:ilvl w:val="1"/>
          <w:numId w:val="3"/>
        </w:numPr>
        <w:rPr>
          <w:rFonts w:ascii="Times New Roman" w:hAnsi="Times New Roman" w:cs="Times New Roman"/>
          <w:sz w:val="24"/>
          <w:szCs w:val="24"/>
        </w:rPr>
      </w:pPr>
      <w:r w:rsidRPr="0092280A">
        <w:rPr>
          <w:rFonts w:ascii="Times New Roman" w:hAnsi="Times New Roman" w:cs="Times New Roman"/>
          <w:sz w:val="24"/>
          <w:szCs w:val="24"/>
        </w:rPr>
        <w:t>Insight: Managers have the highest average monthly income.</w:t>
      </w:r>
    </w:p>
    <w:p w14:paraId="3238D0BD" w14:textId="77777777" w:rsidR="0092280A" w:rsidRPr="0092280A" w:rsidRDefault="0092280A" w:rsidP="0092280A">
      <w:pPr>
        <w:numPr>
          <w:ilvl w:val="0"/>
          <w:numId w:val="3"/>
        </w:numPr>
        <w:rPr>
          <w:rFonts w:ascii="Times New Roman" w:hAnsi="Times New Roman" w:cs="Times New Roman"/>
        </w:rPr>
      </w:pPr>
      <w:r w:rsidRPr="0092280A">
        <w:rPr>
          <w:rFonts w:ascii="Times New Roman" w:hAnsi="Times New Roman" w:cs="Times New Roman"/>
          <w:b/>
          <w:bCs/>
        </w:rPr>
        <w:t>Attrition by Department</w:t>
      </w:r>
      <w:r w:rsidRPr="0092280A">
        <w:rPr>
          <w:rFonts w:ascii="Times New Roman" w:hAnsi="Times New Roman" w:cs="Times New Roman"/>
        </w:rPr>
        <w:t>:</w:t>
      </w:r>
    </w:p>
    <w:p w14:paraId="48ACC27E" w14:textId="77777777" w:rsidR="0092280A" w:rsidRPr="0092280A" w:rsidRDefault="0092280A" w:rsidP="0092280A">
      <w:pPr>
        <w:numPr>
          <w:ilvl w:val="1"/>
          <w:numId w:val="3"/>
        </w:numPr>
        <w:rPr>
          <w:rFonts w:ascii="Times New Roman" w:hAnsi="Times New Roman" w:cs="Times New Roman"/>
          <w:sz w:val="24"/>
          <w:szCs w:val="24"/>
        </w:rPr>
      </w:pPr>
      <w:r w:rsidRPr="0092280A">
        <w:rPr>
          <w:rFonts w:ascii="Times New Roman" w:hAnsi="Times New Roman" w:cs="Times New Roman"/>
          <w:sz w:val="24"/>
          <w:szCs w:val="24"/>
        </w:rPr>
        <w:t>Bar chart comparing active employees and attrition across departments.</w:t>
      </w:r>
    </w:p>
    <w:p w14:paraId="26AE41D4" w14:textId="77777777" w:rsidR="0092280A" w:rsidRPr="0092280A" w:rsidRDefault="0092280A" w:rsidP="0092280A">
      <w:pPr>
        <w:numPr>
          <w:ilvl w:val="1"/>
          <w:numId w:val="3"/>
        </w:numPr>
        <w:rPr>
          <w:rFonts w:ascii="Times New Roman" w:hAnsi="Times New Roman" w:cs="Times New Roman"/>
          <w:sz w:val="24"/>
          <w:szCs w:val="24"/>
        </w:rPr>
      </w:pPr>
      <w:r w:rsidRPr="0092280A">
        <w:rPr>
          <w:rFonts w:ascii="Times New Roman" w:hAnsi="Times New Roman" w:cs="Times New Roman"/>
          <w:sz w:val="24"/>
          <w:szCs w:val="24"/>
        </w:rPr>
        <w:t>Insight: Research &amp; Development shows the highest attrition count.</w:t>
      </w:r>
    </w:p>
    <w:p w14:paraId="062024A1" w14:textId="77777777" w:rsidR="0092280A" w:rsidRPr="0092280A" w:rsidRDefault="0092280A" w:rsidP="0092280A">
      <w:pPr>
        <w:numPr>
          <w:ilvl w:val="0"/>
          <w:numId w:val="3"/>
        </w:numPr>
        <w:rPr>
          <w:rFonts w:ascii="Times New Roman" w:hAnsi="Times New Roman" w:cs="Times New Roman"/>
        </w:rPr>
      </w:pPr>
      <w:r w:rsidRPr="0092280A">
        <w:rPr>
          <w:rFonts w:ascii="Times New Roman" w:hAnsi="Times New Roman" w:cs="Times New Roman"/>
          <w:b/>
          <w:bCs/>
        </w:rPr>
        <w:t>Education Field Distribution</w:t>
      </w:r>
      <w:r w:rsidRPr="0092280A">
        <w:rPr>
          <w:rFonts w:ascii="Times New Roman" w:hAnsi="Times New Roman" w:cs="Times New Roman"/>
        </w:rPr>
        <w:t>:</w:t>
      </w:r>
    </w:p>
    <w:p w14:paraId="1A29FA53" w14:textId="77777777" w:rsidR="0092280A" w:rsidRPr="0092280A" w:rsidRDefault="0092280A" w:rsidP="0092280A">
      <w:pPr>
        <w:numPr>
          <w:ilvl w:val="1"/>
          <w:numId w:val="3"/>
        </w:numPr>
        <w:rPr>
          <w:rFonts w:ascii="Times New Roman" w:hAnsi="Times New Roman" w:cs="Times New Roman"/>
          <w:sz w:val="24"/>
          <w:szCs w:val="24"/>
        </w:rPr>
      </w:pPr>
      <w:r w:rsidRPr="0092280A">
        <w:rPr>
          <w:rFonts w:ascii="Times New Roman" w:hAnsi="Times New Roman" w:cs="Times New Roman"/>
          <w:sz w:val="24"/>
          <w:szCs w:val="24"/>
        </w:rPr>
        <w:t>Donut chart representing the percentage of employees across education fields.</w:t>
      </w:r>
    </w:p>
    <w:p w14:paraId="577500B7" w14:textId="77777777" w:rsidR="0092280A" w:rsidRPr="0092280A" w:rsidRDefault="0092280A" w:rsidP="0092280A">
      <w:pPr>
        <w:numPr>
          <w:ilvl w:val="1"/>
          <w:numId w:val="3"/>
        </w:numPr>
        <w:rPr>
          <w:rFonts w:ascii="Times New Roman" w:hAnsi="Times New Roman" w:cs="Times New Roman"/>
          <w:sz w:val="24"/>
          <w:szCs w:val="24"/>
        </w:rPr>
      </w:pPr>
      <w:r w:rsidRPr="0092280A">
        <w:rPr>
          <w:rFonts w:ascii="Times New Roman" w:hAnsi="Times New Roman" w:cs="Times New Roman"/>
          <w:sz w:val="24"/>
          <w:szCs w:val="24"/>
        </w:rPr>
        <w:lastRenderedPageBreak/>
        <w:t>Insight: Life Sciences has the largest representation (41.93%).</w:t>
      </w:r>
    </w:p>
    <w:p w14:paraId="3EA96005" w14:textId="77777777" w:rsidR="0092280A" w:rsidRPr="0092280A" w:rsidRDefault="0092280A" w:rsidP="0092280A">
      <w:pPr>
        <w:numPr>
          <w:ilvl w:val="0"/>
          <w:numId w:val="3"/>
        </w:numPr>
        <w:rPr>
          <w:rFonts w:ascii="Times New Roman" w:hAnsi="Times New Roman" w:cs="Times New Roman"/>
        </w:rPr>
      </w:pPr>
      <w:r w:rsidRPr="0092280A">
        <w:rPr>
          <w:rFonts w:ascii="Times New Roman" w:hAnsi="Times New Roman" w:cs="Times New Roman"/>
          <w:b/>
          <w:bCs/>
        </w:rPr>
        <w:t>Performance Rating by Department</w:t>
      </w:r>
      <w:r w:rsidRPr="0092280A">
        <w:rPr>
          <w:rFonts w:ascii="Times New Roman" w:hAnsi="Times New Roman" w:cs="Times New Roman"/>
        </w:rPr>
        <w:t>:</w:t>
      </w:r>
    </w:p>
    <w:p w14:paraId="02D57D1B" w14:textId="77777777" w:rsidR="0092280A" w:rsidRPr="0092280A" w:rsidRDefault="0092280A" w:rsidP="0092280A">
      <w:pPr>
        <w:numPr>
          <w:ilvl w:val="1"/>
          <w:numId w:val="3"/>
        </w:numPr>
        <w:rPr>
          <w:rFonts w:ascii="Times New Roman" w:hAnsi="Times New Roman" w:cs="Times New Roman"/>
          <w:sz w:val="24"/>
          <w:szCs w:val="24"/>
        </w:rPr>
      </w:pPr>
      <w:r w:rsidRPr="0092280A">
        <w:rPr>
          <w:rFonts w:ascii="Times New Roman" w:hAnsi="Times New Roman" w:cs="Times New Roman"/>
          <w:sz w:val="24"/>
          <w:szCs w:val="24"/>
        </w:rPr>
        <w:t>Pie chart depicting performance ratings segmented by department.</w:t>
      </w:r>
    </w:p>
    <w:p w14:paraId="532D2DC1" w14:textId="77777777" w:rsidR="0092280A" w:rsidRPr="0092280A" w:rsidRDefault="0092280A" w:rsidP="0092280A">
      <w:pPr>
        <w:numPr>
          <w:ilvl w:val="1"/>
          <w:numId w:val="3"/>
        </w:numPr>
        <w:rPr>
          <w:rFonts w:ascii="Times New Roman" w:hAnsi="Times New Roman" w:cs="Times New Roman"/>
          <w:sz w:val="24"/>
          <w:szCs w:val="24"/>
        </w:rPr>
      </w:pPr>
      <w:r w:rsidRPr="0092280A">
        <w:rPr>
          <w:rFonts w:ascii="Times New Roman" w:hAnsi="Times New Roman" w:cs="Times New Roman"/>
          <w:sz w:val="24"/>
          <w:szCs w:val="24"/>
        </w:rPr>
        <w:t>Insight: Sales department maintains consistent performance ratings.</w:t>
      </w:r>
    </w:p>
    <w:p w14:paraId="074120C2" w14:textId="77777777" w:rsidR="0092280A" w:rsidRPr="0092280A" w:rsidRDefault="0092280A" w:rsidP="0092280A">
      <w:pPr>
        <w:numPr>
          <w:ilvl w:val="0"/>
          <w:numId w:val="3"/>
        </w:numPr>
        <w:rPr>
          <w:rFonts w:ascii="Times New Roman" w:hAnsi="Times New Roman" w:cs="Times New Roman"/>
        </w:rPr>
      </w:pPr>
      <w:r w:rsidRPr="0092280A">
        <w:rPr>
          <w:rFonts w:ascii="Times New Roman" w:hAnsi="Times New Roman" w:cs="Times New Roman"/>
          <w:b/>
          <w:bCs/>
        </w:rPr>
        <w:t>Active Employees by Education Level</w:t>
      </w:r>
      <w:r w:rsidRPr="0092280A">
        <w:rPr>
          <w:rFonts w:ascii="Times New Roman" w:hAnsi="Times New Roman" w:cs="Times New Roman"/>
        </w:rPr>
        <w:t>:</w:t>
      </w:r>
    </w:p>
    <w:p w14:paraId="68925C36" w14:textId="77777777" w:rsidR="0092280A" w:rsidRPr="0092280A" w:rsidRDefault="0092280A" w:rsidP="0092280A">
      <w:pPr>
        <w:numPr>
          <w:ilvl w:val="1"/>
          <w:numId w:val="3"/>
        </w:numPr>
        <w:rPr>
          <w:rFonts w:ascii="Times New Roman" w:hAnsi="Times New Roman" w:cs="Times New Roman"/>
          <w:sz w:val="24"/>
          <w:szCs w:val="24"/>
        </w:rPr>
      </w:pPr>
      <w:r w:rsidRPr="0092280A">
        <w:rPr>
          <w:rFonts w:ascii="Times New Roman" w:hAnsi="Times New Roman" w:cs="Times New Roman"/>
          <w:sz w:val="24"/>
          <w:szCs w:val="24"/>
        </w:rPr>
        <w:t>Bar chart visualizing employee counts based on education levels.</w:t>
      </w:r>
    </w:p>
    <w:p w14:paraId="51E86420" w14:textId="77777777" w:rsidR="0092280A" w:rsidRPr="0092280A" w:rsidRDefault="0092280A" w:rsidP="0092280A">
      <w:pPr>
        <w:numPr>
          <w:ilvl w:val="1"/>
          <w:numId w:val="3"/>
        </w:numPr>
        <w:rPr>
          <w:rFonts w:ascii="Times New Roman" w:hAnsi="Times New Roman" w:cs="Times New Roman"/>
          <w:sz w:val="24"/>
          <w:szCs w:val="24"/>
        </w:rPr>
      </w:pPr>
      <w:r w:rsidRPr="0092280A">
        <w:rPr>
          <w:rFonts w:ascii="Times New Roman" w:hAnsi="Times New Roman" w:cs="Times New Roman"/>
          <w:sz w:val="24"/>
          <w:szCs w:val="24"/>
        </w:rPr>
        <w:t>Insight: Bachelor’s degree holders dominate the workforce.</w:t>
      </w:r>
    </w:p>
    <w:p w14:paraId="5B55F7AA" w14:textId="77777777" w:rsidR="0092280A" w:rsidRPr="0092280A" w:rsidRDefault="0092280A" w:rsidP="0092280A">
      <w:pPr>
        <w:numPr>
          <w:ilvl w:val="0"/>
          <w:numId w:val="3"/>
        </w:numPr>
        <w:rPr>
          <w:rFonts w:ascii="Times New Roman" w:hAnsi="Times New Roman" w:cs="Times New Roman"/>
        </w:rPr>
      </w:pPr>
      <w:r w:rsidRPr="0092280A">
        <w:rPr>
          <w:rFonts w:ascii="Times New Roman" w:hAnsi="Times New Roman" w:cs="Times New Roman"/>
          <w:b/>
          <w:bCs/>
        </w:rPr>
        <w:t>Age Group and Gender Analysis</w:t>
      </w:r>
      <w:r w:rsidRPr="0092280A">
        <w:rPr>
          <w:rFonts w:ascii="Times New Roman" w:hAnsi="Times New Roman" w:cs="Times New Roman"/>
        </w:rPr>
        <w:t>:</w:t>
      </w:r>
    </w:p>
    <w:p w14:paraId="0C0B1F02" w14:textId="77777777" w:rsidR="0092280A" w:rsidRPr="0092280A" w:rsidRDefault="0092280A" w:rsidP="0092280A">
      <w:pPr>
        <w:numPr>
          <w:ilvl w:val="1"/>
          <w:numId w:val="3"/>
        </w:numPr>
        <w:rPr>
          <w:rFonts w:ascii="Times New Roman" w:hAnsi="Times New Roman" w:cs="Times New Roman"/>
          <w:sz w:val="24"/>
          <w:szCs w:val="24"/>
        </w:rPr>
      </w:pPr>
      <w:r w:rsidRPr="0092280A">
        <w:rPr>
          <w:rFonts w:ascii="Times New Roman" w:hAnsi="Times New Roman" w:cs="Times New Roman"/>
          <w:sz w:val="24"/>
          <w:szCs w:val="24"/>
        </w:rPr>
        <w:t>Bar chart categorizing active employees by age group and gender.</w:t>
      </w:r>
    </w:p>
    <w:p w14:paraId="21B158EF" w14:textId="77777777" w:rsidR="0092280A" w:rsidRPr="0092280A" w:rsidRDefault="0092280A" w:rsidP="0092280A">
      <w:pPr>
        <w:numPr>
          <w:ilvl w:val="1"/>
          <w:numId w:val="3"/>
        </w:numPr>
        <w:rPr>
          <w:rFonts w:ascii="Times New Roman" w:hAnsi="Times New Roman" w:cs="Times New Roman"/>
          <w:sz w:val="24"/>
          <w:szCs w:val="24"/>
        </w:rPr>
      </w:pPr>
      <w:r w:rsidRPr="0092280A">
        <w:rPr>
          <w:rFonts w:ascii="Times New Roman" w:hAnsi="Times New Roman" w:cs="Times New Roman"/>
          <w:sz w:val="24"/>
          <w:szCs w:val="24"/>
        </w:rPr>
        <w:t>Insight: Most employees fall between the 35–44 age group.</w:t>
      </w:r>
    </w:p>
    <w:p w14:paraId="2BAD8E0F" w14:textId="77777777" w:rsidR="0092280A" w:rsidRPr="0092280A" w:rsidRDefault="0092280A" w:rsidP="0092280A">
      <w:pPr>
        <w:numPr>
          <w:ilvl w:val="0"/>
          <w:numId w:val="3"/>
        </w:numPr>
        <w:rPr>
          <w:rFonts w:ascii="Times New Roman" w:hAnsi="Times New Roman" w:cs="Times New Roman"/>
        </w:rPr>
      </w:pPr>
      <w:r w:rsidRPr="0092280A">
        <w:rPr>
          <w:rFonts w:ascii="Times New Roman" w:hAnsi="Times New Roman" w:cs="Times New Roman"/>
          <w:b/>
          <w:bCs/>
        </w:rPr>
        <w:t>Job Satisfaction Ratings</w:t>
      </w:r>
      <w:r w:rsidRPr="0092280A">
        <w:rPr>
          <w:rFonts w:ascii="Times New Roman" w:hAnsi="Times New Roman" w:cs="Times New Roman"/>
        </w:rPr>
        <w:t>:</w:t>
      </w:r>
    </w:p>
    <w:p w14:paraId="3C2FA8FF" w14:textId="77777777" w:rsidR="0092280A" w:rsidRPr="0092280A" w:rsidRDefault="0092280A" w:rsidP="0092280A">
      <w:pPr>
        <w:numPr>
          <w:ilvl w:val="1"/>
          <w:numId w:val="3"/>
        </w:numPr>
        <w:rPr>
          <w:rFonts w:ascii="Times New Roman" w:hAnsi="Times New Roman" w:cs="Times New Roman"/>
          <w:sz w:val="24"/>
          <w:szCs w:val="24"/>
        </w:rPr>
      </w:pPr>
      <w:r w:rsidRPr="0092280A">
        <w:rPr>
          <w:rFonts w:ascii="Times New Roman" w:hAnsi="Times New Roman" w:cs="Times New Roman"/>
          <w:sz w:val="24"/>
          <w:szCs w:val="24"/>
        </w:rPr>
        <w:t>Table displaying satisfaction ratings by job roles.</w:t>
      </w:r>
    </w:p>
    <w:p w14:paraId="0B73066C" w14:textId="77777777" w:rsidR="0092280A" w:rsidRPr="0092280A" w:rsidRDefault="0092280A" w:rsidP="0092280A">
      <w:pPr>
        <w:numPr>
          <w:ilvl w:val="1"/>
          <w:numId w:val="3"/>
        </w:numPr>
        <w:rPr>
          <w:rFonts w:ascii="Times New Roman" w:hAnsi="Times New Roman" w:cs="Times New Roman"/>
          <w:sz w:val="24"/>
          <w:szCs w:val="24"/>
        </w:rPr>
      </w:pPr>
      <w:r w:rsidRPr="0092280A">
        <w:rPr>
          <w:rFonts w:ascii="Times New Roman" w:hAnsi="Times New Roman" w:cs="Times New Roman"/>
          <w:sz w:val="24"/>
          <w:szCs w:val="24"/>
        </w:rPr>
        <w:t>Insight: Sales Executives and Laboratory Technicians show notable variances in satisfaction levels.</w:t>
      </w:r>
    </w:p>
    <w:p w14:paraId="56CA1129" w14:textId="77777777" w:rsidR="0092280A" w:rsidRPr="0092280A" w:rsidRDefault="0092280A" w:rsidP="0092280A">
      <w:pPr>
        <w:rPr>
          <w:rFonts w:ascii="Times New Roman" w:hAnsi="Times New Roman" w:cs="Times New Roman"/>
        </w:rPr>
      </w:pPr>
      <w:r w:rsidRPr="0092280A">
        <w:rPr>
          <w:rFonts w:ascii="Times New Roman" w:hAnsi="Times New Roman" w:cs="Times New Roman"/>
        </w:rPr>
        <w:pict w14:anchorId="4F58D7AE">
          <v:rect id="_x0000_i1051" style="width:0;height:1.5pt" o:hralign="center" o:hrstd="t" o:hr="t" fillcolor="#a0a0a0" stroked="f"/>
        </w:pict>
      </w:r>
    </w:p>
    <w:p w14:paraId="21012704" w14:textId="77777777" w:rsidR="0092280A" w:rsidRPr="0092280A" w:rsidRDefault="0092280A" w:rsidP="0092280A">
      <w:pPr>
        <w:rPr>
          <w:rFonts w:ascii="Times New Roman" w:hAnsi="Times New Roman" w:cs="Times New Roman"/>
          <w:b/>
          <w:bCs/>
          <w:sz w:val="32"/>
          <w:szCs w:val="32"/>
        </w:rPr>
      </w:pPr>
      <w:r w:rsidRPr="0092280A">
        <w:rPr>
          <w:rFonts w:ascii="Times New Roman" w:hAnsi="Times New Roman" w:cs="Times New Roman"/>
          <w:b/>
          <w:bCs/>
          <w:sz w:val="32"/>
          <w:szCs w:val="32"/>
        </w:rPr>
        <w:t>4. Power Query Transformations</w:t>
      </w:r>
    </w:p>
    <w:p w14:paraId="4442851E" w14:textId="77777777" w:rsidR="0092280A" w:rsidRPr="0092280A" w:rsidRDefault="0092280A" w:rsidP="0092280A">
      <w:pPr>
        <w:rPr>
          <w:rFonts w:ascii="Times New Roman" w:hAnsi="Times New Roman" w:cs="Times New Roman"/>
          <w:b/>
          <w:bCs/>
          <w:sz w:val="28"/>
          <w:szCs w:val="28"/>
        </w:rPr>
      </w:pPr>
      <w:r w:rsidRPr="0092280A">
        <w:rPr>
          <w:rFonts w:ascii="Times New Roman" w:hAnsi="Times New Roman" w:cs="Times New Roman"/>
          <w:b/>
          <w:bCs/>
          <w:sz w:val="28"/>
          <w:szCs w:val="28"/>
        </w:rPr>
        <w:t>4.1 Data Cleaning</w:t>
      </w:r>
    </w:p>
    <w:p w14:paraId="46F9A05F" w14:textId="77777777" w:rsidR="0092280A" w:rsidRPr="0092280A" w:rsidRDefault="0092280A" w:rsidP="0092280A">
      <w:pPr>
        <w:numPr>
          <w:ilvl w:val="0"/>
          <w:numId w:val="4"/>
        </w:numPr>
        <w:rPr>
          <w:rFonts w:ascii="Times New Roman" w:hAnsi="Times New Roman" w:cs="Times New Roman"/>
          <w:sz w:val="24"/>
          <w:szCs w:val="24"/>
        </w:rPr>
      </w:pPr>
      <w:r w:rsidRPr="0092280A">
        <w:rPr>
          <w:rFonts w:ascii="Times New Roman" w:hAnsi="Times New Roman" w:cs="Times New Roman"/>
          <w:sz w:val="24"/>
          <w:szCs w:val="24"/>
        </w:rPr>
        <w:t>Removed duplicate rows and null values.</w:t>
      </w:r>
    </w:p>
    <w:p w14:paraId="718A397F" w14:textId="77777777" w:rsidR="0092280A" w:rsidRPr="0092280A" w:rsidRDefault="0092280A" w:rsidP="0092280A">
      <w:pPr>
        <w:numPr>
          <w:ilvl w:val="0"/>
          <w:numId w:val="4"/>
        </w:numPr>
        <w:rPr>
          <w:rFonts w:ascii="Times New Roman" w:hAnsi="Times New Roman" w:cs="Times New Roman"/>
          <w:sz w:val="24"/>
          <w:szCs w:val="24"/>
        </w:rPr>
      </w:pPr>
      <w:r w:rsidRPr="0092280A">
        <w:rPr>
          <w:rFonts w:ascii="Times New Roman" w:hAnsi="Times New Roman" w:cs="Times New Roman"/>
          <w:sz w:val="24"/>
          <w:szCs w:val="24"/>
        </w:rPr>
        <w:t>Standardized column names (e.g., "</w:t>
      </w:r>
      <w:proofErr w:type="spellStart"/>
      <w:r w:rsidRPr="0092280A">
        <w:rPr>
          <w:rFonts w:ascii="Times New Roman" w:hAnsi="Times New Roman" w:cs="Times New Roman"/>
          <w:sz w:val="24"/>
          <w:szCs w:val="24"/>
        </w:rPr>
        <w:t>MonthlyIncome</w:t>
      </w:r>
      <w:proofErr w:type="spellEnd"/>
      <w:r w:rsidRPr="0092280A">
        <w:rPr>
          <w:rFonts w:ascii="Times New Roman" w:hAnsi="Times New Roman" w:cs="Times New Roman"/>
          <w:sz w:val="24"/>
          <w:szCs w:val="24"/>
        </w:rPr>
        <w:t>" → "Monthly Income").</w:t>
      </w:r>
    </w:p>
    <w:p w14:paraId="5ECCA6EF" w14:textId="77777777" w:rsidR="0092280A" w:rsidRPr="0092280A" w:rsidRDefault="0092280A" w:rsidP="0092280A">
      <w:pPr>
        <w:rPr>
          <w:rFonts w:ascii="Times New Roman" w:hAnsi="Times New Roman" w:cs="Times New Roman"/>
          <w:b/>
          <w:bCs/>
          <w:sz w:val="28"/>
          <w:szCs w:val="28"/>
        </w:rPr>
      </w:pPr>
      <w:r w:rsidRPr="0092280A">
        <w:rPr>
          <w:rFonts w:ascii="Times New Roman" w:hAnsi="Times New Roman" w:cs="Times New Roman"/>
          <w:b/>
          <w:bCs/>
          <w:sz w:val="28"/>
          <w:szCs w:val="28"/>
        </w:rPr>
        <w:t>4.2 Calculated Columns</w:t>
      </w:r>
    </w:p>
    <w:p w14:paraId="6C2D0AF2" w14:textId="77777777" w:rsidR="0092280A" w:rsidRPr="0077762E" w:rsidRDefault="0092280A" w:rsidP="0092280A">
      <w:pPr>
        <w:numPr>
          <w:ilvl w:val="0"/>
          <w:numId w:val="5"/>
        </w:numPr>
        <w:rPr>
          <w:rFonts w:ascii="Times New Roman" w:hAnsi="Times New Roman" w:cs="Times New Roman"/>
        </w:rPr>
      </w:pPr>
      <w:r w:rsidRPr="0092280A">
        <w:rPr>
          <w:rFonts w:ascii="Times New Roman" w:hAnsi="Times New Roman" w:cs="Times New Roman"/>
          <w:b/>
          <w:bCs/>
        </w:rPr>
        <w:t>Attrition Rate</w:t>
      </w:r>
      <w:r w:rsidRPr="0092280A">
        <w:rPr>
          <w:rFonts w:ascii="Times New Roman" w:hAnsi="Times New Roman" w:cs="Times New Roman"/>
        </w:rPr>
        <w:t>:</w:t>
      </w:r>
    </w:p>
    <w:p w14:paraId="0E18DB20" w14:textId="3E43CC82" w:rsidR="003D3088" w:rsidRPr="0077762E" w:rsidRDefault="003D3088" w:rsidP="00ED1742">
      <w:pPr>
        <w:shd w:val="clear" w:color="auto" w:fill="FFFFFF"/>
        <w:spacing w:after="0" w:line="270" w:lineRule="atLeast"/>
        <w:jc w:val="center"/>
        <w:rPr>
          <w:rFonts w:ascii="Times New Roman" w:eastAsia="Times New Roman" w:hAnsi="Times New Roman" w:cs="Times New Roman"/>
          <w:color w:val="000000"/>
          <w:kern w:val="0"/>
          <w:sz w:val="24"/>
          <w:szCs w:val="24"/>
          <w:lang w:eastAsia="en-IN"/>
          <w14:ligatures w14:val="none"/>
        </w:rPr>
      </w:pPr>
      <w:r w:rsidRPr="0077762E">
        <w:rPr>
          <w:rFonts w:ascii="Times New Roman" w:eastAsia="Times New Roman" w:hAnsi="Times New Roman" w:cs="Times New Roman"/>
          <w:color w:val="000000"/>
          <w:kern w:val="0"/>
          <w:sz w:val="24"/>
          <w:szCs w:val="24"/>
          <w:lang w:eastAsia="en-IN"/>
          <w14:ligatures w14:val="none"/>
        </w:rPr>
        <w:t xml:space="preserve">Attrition Rate = </w:t>
      </w:r>
      <w:proofErr w:type="gramStart"/>
      <w:r w:rsidRPr="0077762E">
        <w:rPr>
          <w:rFonts w:ascii="Times New Roman" w:eastAsia="Times New Roman" w:hAnsi="Times New Roman" w:cs="Times New Roman"/>
          <w:color w:val="3165BB"/>
          <w:kern w:val="0"/>
          <w:sz w:val="24"/>
          <w:szCs w:val="24"/>
          <w:lang w:eastAsia="en-IN"/>
          <w14:ligatures w14:val="none"/>
        </w:rPr>
        <w:t>DIVIDE</w:t>
      </w:r>
      <w:r w:rsidRPr="0077762E">
        <w:rPr>
          <w:rFonts w:ascii="Times New Roman" w:eastAsia="Times New Roman" w:hAnsi="Times New Roman" w:cs="Times New Roman"/>
          <w:color w:val="000000"/>
          <w:kern w:val="0"/>
          <w:sz w:val="24"/>
          <w:szCs w:val="24"/>
          <w:lang w:eastAsia="en-IN"/>
          <w14:ligatures w14:val="none"/>
        </w:rPr>
        <w:t>(</w:t>
      </w:r>
      <w:r w:rsidRPr="0077762E">
        <w:rPr>
          <w:rFonts w:ascii="Times New Roman" w:eastAsia="Times New Roman" w:hAnsi="Times New Roman" w:cs="Times New Roman"/>
          <w:color w:val="3165BB"/>
          <w:kern w:val="0"/>
          <w:sz w:val="24"/>
          <w:szCs w:val="24"/>
          <w:lang w:eastAsia="en-IN"/>
          <w14:ligatures w14:val="none"/>
        </w:rPr>
        <w:t>SUM</w:t>
      </w:r>
      <w:r w:rsidRPr="0077762E">
        <w:rPr>
          <w:rFonts w:ascii="Times New Roman" w:eastAsia="Times New Roman" w:hAnsi="Times New Roman" w:cs="Times New Roman"/>
          <w:color w:val="000000"/>
          <w:kern w:val="0"/>
          <w:sz w:val="24"/>
          <w:szCs w:val="24"/>
          <w:lang w:eastAsia="en-IN"/>
          <w14:ligatures w14:val="none"/>
        </w:rPr>
        <w:t>(</w:t>
      </w:r>
      <w:proofErr w:type="spellStart"/>
      <w:proofErr w:type="gramEnd"/>
      <w:r w:rsidRPr="0077762E">
        <w:rPr>
          <w:rFonts w:ascii="Times New Roman" w:eastAsia="Times New Roman" w:hAnsi="Times New Roman" w:cs="Times New Roman"/>
          <w:color w:val="001080"/>
          <w:kern w:val="0"/>
          <w:sz w:val="24"/>
          <w:szCs w:val="24"/>
          <w:lang w:eastAsia="en-IN"/>
          <w14:ligatures w14:val="none"/>
        </w:rPr>
        <w:t>Hr_Transformed_</w:t>
      </w:r>
      <w:proofErr w:type="gramStart"/>
      <w:r w:rsidRPr="0077762E">
        <w:rPr>
          <w:rFonts w:ascii="Times New Roman" w:eastAsia="Times New Roman" w:hAnsi="Times New Roman" w:cs="Times New Roman"/>
          <w:color w:val="001080"/>
          <w:kern w:val="0"/>
          <w:sz w:val="24"/>
          <w:szCs w:val="24"/>
          <w:lang w:eastAsia="en-IN"/>
          <w14:ligatures w14:val="none"/>
        </w:rPr>
        <w:t>Data</w:t>
      </w:r>
      <w:proofErr w:type="spellEnd"/>
      <w:r w:rsidRPr="0077762E">
        <w:rPr>
          <w:rFonts w:ascii="Times New Roman" w:eastAsia="Times New Roman" w:hAnsi="Times New Roman" w:cs="Times New Roman"/>
          <w:color w:val="001080"/>
          <w:kern w:val="0"/>
          <w:sz w:val="24"/>
          <w:szCs w:val="24"/>
          <w:lang w:eastAsia="en-IN"/>
          <w14:ligatures w14:val="none"/>
        </w:rPr>
        <w:t>[</w:t>
      </w:r>
      <w:proofErr w:type="gramEnd"/>
      <w:r w:rsidRPr="0077762E">
        <w:rPr>
          <w:rFonts w:ascii="Times New Roman" w:eastAsia="Times New Roman" w:hAnsi="Times New Roman" w:cs="Times New Roman"/>
          <w:color w:val="001080"/>
          <w:kern w:val="0"/>
          <w:sz w:val="24"/>
          <w:szCs w:val="24"/>
          <w:lang w:eastAsia="en-IN"/>
          <w14:ligatures w14:val="none"/>
        </w:rPr>
        <w:t xml:space="preserve">Attrition </w:t>
      </w:r>
      <w:r w:rsidR="00ED1742" w:rsidRPr="0077762E">
        <w:rPr>
          <w:rFonts w:ascii="Times New Roman" w:eastAsia="Times New Roman" w:hAnsi="Times New Roman" w:cs="Times New Roman"/>
          <w:color w:val="001080"/>
          <w:kern w:val="0"/>
          <w:sz w:val="24"/>
          <w:szCs w:val="24"/>
          <w:lang w:eastAsia="en-IN"/>
          <w14:ligatures w14:val="none"/>
        </w:rPr>
        <w:t xml:space="preserve">     </w:t>
      </w:r>
      <w:r w:rsidRPr="0077762E">
        <w:rPr>
          <w:rFonts w:ascii="Times New Roman" w:eastAsia="Times New Roman" w:hAnsi="Times New Roman" w:cs="Times New Roman"/>
          <w:color w:val="001080"/>
          <w:kern w:val="0"/>
          <w:sz w:val="24"/>
          <w:szCs w:val="24"/>
          <w:lang w:eastAsia="en-IN"/>
          <w14:ligatures w14:val="none"/>
        </w:rPr>
        <w:t>Count]</w:t>
      </w:r>
      <w:proofErr w:type="gramStart"/>
      <w:r w:rsidRPr="0077762E">
        <w:rPr>
          <w:rFonts w:ascii="Times New Roman" w:eastAsia="Times New Roman" w:hAnsi="Times New Roman" w:cs="Times New Roman"/>
          <w:color w:val="000000"/>
          <w:kern w:val="0"/>
          <w:sz w:val="24"/>
          <w:szCs w:val="24"/>
          <w:lang w:eastAsia="en-IN"/>
          <w14:ligatures w14:val="none"/>
        </w:rPr>
        <w:t>),</w:t>
      </w:r>
      <w:r w:rsidRPr="0077762E">
        <w:rPr>
          <w:rFonts w:ascii="Times New Roman" w:eastAsia="Times New Roman" w:hAnsi="Times New Roman" w:cs="Times New Roman"/>
          <w:color w:val="3165BB"/>
          <w:kern w:val="0"/>
          <w:sz w:val="24"/>
          <w:szCs w:val="24"/>
          <w:lang w:eastAsia="en-IN"/>
          <w14:ligatures w14:val="none"/>
        </w:rPr>
        <w:t>SUM</w:t>
      </w:r>
      <w:proofErr w:type="gramEnd"/>
      <w:r w:rsidRPr="0077762E">
        <w:rPr>
          <w:rFonts w:ascii="Times New Roman" w:eastAsia="Times New Roman" w:hAnsi="Times New Roman" w:cs="Times New Roman"/>
          <w:color w:val="000000"/>
          <w:kern w:val="0"/>
          <w:sz w:val="24"/>
          <w:szCs w:val="24"/>
          <w:lang w:eastAsia="en-IN"/>
          <w14:ligatures w14:val="none"/>
        </w:rPr>
        <w:t>(</w:t>
      </w:r>
      <w:proofErr w:type="spellStart"/>
      <w:r w:rsidRPr="0077762E">
        <w:rPr>
          <w:rFonts w:ascii="Times New Roman" w:eastAsia="Times New Roman" w:hAnsi="Times New Roman" w:cs="Times New Roman"/>
          <w:color w:val="001080"/>
          <w:kern w:val="0"/>
          <w:sz w:val="24"/>
          <w:szCs w:val="24"/>
          <w:lang w:eastAsia="en-IN"/>
          <w14:ligatures w14:val="none"/>
        </w:rPr>
        <w:t>Hr_Transformed_</w:t>
      </w:r>
      <w:proofErr w:type="gramStart"/>
      <w:r w:rsidRPr="0077762E">
        <w:rPr>
          <w:rFonts w:ascii="Times New Roman" w:eastAsia="Times New Roman" w:hAnsi="Times New Roman" w:cs="Times New Roman"/>
          <w:color w:val="001080"/>
          <w:kern w:val="0"/>
          <w:sz w:val="24"/>
          <w:szCs w:val="24"/>
          <w:lang w:eastAsia="en-IN"/>
          <w14:ligatures w14:val="none"/>
        </w:rPr>
        <w:t>Data</w:t>
      </w:r>
      <w:proofErr w:type="spellEnd"/>
      <w:r w:rsidRPr="0077762E">
        <w:rPr>
          <w:rFonts w:ascii="Times New Roman" w:eastAsia="Times New Roman" w:hAnsi="Times New Roman" w:cs="Times New Roman"/>
          <w:color w:val="001080"/>
          <w:kern w:val="0"/>
          <w:sz w:val="24"/>
          <w:szCs w:val="24"/>
          <w:lang w:eastAsia="en-IN"/>
          <w14:ligatures w14:val="none"/>
        </w:rPr>
        <w:t>[</w:t>
      </w:r>
      <w:proofErr w:type="gramEnd"/>
      <w:r w:rsidRPr="0077762E">
        <w:rPr>
          <w:rFonts w:ascii="Times New Roman" w:eastAsia="Times New Roman" w:hAnsi="Times New Roman" w:cs="Times New Roman"/>
          <w:color w:val="001080"/>
          <w:kern w:val="0"/>
          <w:sz w:val="24"/>
          <w:szCs w:val="24"/>
          <w:lang w:eastAsia="en-IN"/>
          <w14:ligatures w14:val="none"/>
        </w:rPr>
        <w:t>Employee Count]</w:t>
      </w:r>
      <w:r w:rsidRPr="0077762E">
        <w:rPr>
          <w:rFonts w:ascii="Times New Roman" w:eastAsia="Times New Roman" w:hAnsi="Times New Roman" w:cs="Times New Roman"/>
          <w:color w:val="000000"/>
          <w:kern w:val="0"/>
          <w:sz w:val="24"/>
          <w:szCs w:val="24"/>
          <w:lang w:eastAsia="en-IN"/>
          <w14:ligatures w14:val="none"/>
        </w:rPr>
        <w:t>),</w:t>
      </w:r>
      <w:r w:rsidRPr="0077762E">
        <w:rPr>
          <w:rFonts w:ascii="Times New Roman" w:eastAsia="Times New Roman" w:hAnsi="Times New Roman" w:cs="Times New Roman"/>
          <w:color w:val="A31515"/>
          <w:kern w:val="0"/>
          <w:sz w:val="24"/>
          <w:szCs w:val="24"/>
          <w:lang w:eastAsia="en-IN"/>
          <w14:ligatures w14:val="none"/>
        </w:rPr>
        <w:t>""</w:t>
      </w:r>
      <w:r w:rsidRPr="0077762E">
        <w:rPr>
          <w:rFonts w:ascii="Times New Roman" w:eastAsia="Times New Roman" w:hAnsi="Times New Roman" w:cs="Times New Roman"/>
          <w:color w:val="000000"/>
          <w:kern w:val="0"/>
          <w:sz w:val="24"/>
          <w:szCs w:val="24"/>
          <w:lang w:eastAsia="en-IN"/>
          <w14:ligatures w14:val="none"/>
        </w:rPr>
        <w:t>)</w:t>
      </w:r>
    </w:p>
    <w:p w14:paraId="780E201D" w14:textId="77777777" w:rsidR="003D3088" w:rsidRPr="0077762E" w:rsidRDefault="003D3088" w:rsidP="003D3088">
      <w:pPr>
        <w:ind w:left="720"/>
        <w:rPr>
          <w:rFonts w:ascii="Times New Roman" w:hAnsi="Times New Roman" w:cs="Times New Roman"/>
        </w:rPr>
      </w:pPr>
    </w:p>
    <w:p w14:paraId="0260FBF4" w14:textId="77777777" w:rsidR="00ED1742" w:rsidRPr="0077762E" w:rsidRDefault="00ED1742" w:rsidP="00ED1742">
      <w:pPr>
        <w:numPr>
          <w:ilvl w:val="0"/>
          <w:numId w:val="5"/>
        </w:numPr>
        <w:rPr>
          <w:rFonts w:ascii="Times New Roman" w:hAnsi="Times New Roman" w:cs="Times New Roman"/>
        </w:rPr>
      </w:pPr>
      <w:r w:rsidRPr="0077762E">
        <w:rPr>
          <w:rFonts w:ascii="Times New Roman" w:hAnsi="Times New Roman" w:cs="Times New Roman"/>
          <w:b/>
          <w:bCs/>
        </w:rPr>
        <w:t>Active Employees</w:t>
      </w:r>
      <w:r w:rsidR="0092280A" w:rsidRPr="0092280A">
        <w:rPr>
          <w:rFonts w:ascii="Times New Roman" w:hAnsi="Times New Roman" w:cs="Times New Roman"/>
        </w:rPr>
        <w:t>:</w:t>
      </w:r>
    </w:p>
    <w:p w14:paraId="0A3E04CF" w14:textId="71C3DF78" w:rsidR="00ED1742" w:rsidRPr="0077762E" w:rsidRDefault="00ED1742" w:rsidP="00276D77">
      <w:pPr>
        <w:ind w:left="720"/>
        <w:jc w:val="center"/>
        <w:rPr>
          <w:rFonts w:ascii="Times New Roman" w:hAnsi="Times New Roman" w:cs="Times New Roman"/>
          <w:sz w:val="24"/>
          <w:szCs w:val="24"/>
        </w:rPr>
      </w:pPr>
      <w:r w:rsidRPr="0077762E">
        <w:rPr>
          <w:rFonts w:ascii="Times New Roman" w:eastAsia="Times New Roman" w:hAnsi="Times New Roman" w:cs="Times New Roman"/>
          <w:color w:val="000000"/>
          <w:kern w:val="0"/>
          <w:sz w:val="24"/>
          <w:szCs w:val="24"/>
          <w:lang w:eastAsia="en-IN"/>
          <w14:ligatures w14:val="none"/>
        </w:rPr>
        <w:t xml:space="preserve">Active Employee's = </w:t>
      </w:r>
      <w:proofErr w:type="gramStart"/>
      <w:r w:rsidRPr="0077762E">
        <w:rPr>
          <w:rFonts w:ascii="Times New Roman" w:eastAsia="Times New Roman" w:hAnsi="Times New Roman" w:cs="Times New Roman"/>
          <w:color w:val="3165BB"/>
          <w:kern w:val="0"/>
          <w:sz w:val="24"/>
          <w:szCs w:val="24"/>
          <w:lang w:eastAsia="en-IN"/>
          <w14:ligatures w14:val="none"/>
        </w:rPr>
        <w:t>SUM</w:t>
      </w:r>
      <w:r w:rsidRPr="0077762E">
        <w:rPr>
          <w:rFonts w:ascii="Times New Roman" w:eastAsia="Times New Roman" w:hAnsi="Times New Roman" w:cs="Times New Roman"/>
          <w:color w:val="000000"/>
          <w:kern w:val="0"/>
          <w:sz w:val="24"/>
          <w:szCs w:val="24"/>
          <w:lang w:eastAsia="en-IN"/>
          <w14:ligatures w14:val="none"/>
        </w:rPr>
        <w:t>(</w:t>
      </w:r>
      <w:proofErr w:type="spellStart"/>
      <w:proofErr w:type="gramEnd"/>
      <w:r w:rsidRPr="0077762E">
        <w:rPr>
          <w:rFonts w:ascii="Times New Roman" w:eastAsia="Times New Roman" w:hAnsi="Times New Roman" w:cs="Times New Roman"/>
          <w:color w:val="001080"/>
          <w:kern w:val="0"/>
          <w:sz w:val="24"/>
          <w:szCs w:val="24"/>
          <w:lang w:eastAsia="en-IN"/>
          <w14:ligatures w14:val="none"/>
        </w:rPr>
        <w:t>Hr_Transformed_</w:t>
      </w:r>
      <w:proofErr w:type="gramStart"/>
      <w:r w:rsidRPr="0077762E">
        <w:rPr>
          <w:rFonts w:ascii="Times New Roman" w:eastAsia="Times New Roman" w:hAnsi="Times New Roman" w:cs="Times New Roman"/>
          <w:color w:val="001080"/>
          <w:kern w:val="0"/>
          <w:sz w:val="24"/>
          <w:szCs w:val="24"/>
          <w:lang w:eastAsia="en-IN"/>
          <w14:ligatures w14:val="none"/>
        </w:rPr>
        <w:t>Data</w:t>
      </w:r>
      <w:proofErr w:type="spellEnd"/>
      <w:r w:rsidRPr="0077762E">
        <w:rPr>
          <w:rFonts w:ascii="Times New Roman" w:eastAsia="Times New Roman" w:hAnsi="Times New Roman" w:cs="Times New Roman"/>
          <w:color w:val="5F5F5F"/>
          <w:kern w:val="0"/>
          <w:sz w:val="24"/>
          <w:szCs w:val="24"/>
          <w:lang w:eastAsia="en-IN"/>
          <w14:ligatures w14:val="none"/>
        </w:rPr>
        <w:t>[</w:t>
      </w:r>
      <w:proofErr w:type="gramEnd"/>
      <w:r w:rsidRPr="0077762E">
        <w:rPr>
          <w:rFonts w:ascii="Times New Roman" w:eastAsia="Times New Roman" w:hAnsi="Times New Roman" w:cs="Times New Roman"/>
          <w:color w:val="5F5F5F"/>
          <w:kern w:val="0"/>
          <w:sz w:val="24"/>
          <w:szCs w:val="24"/>
          <w:lang w:eastAsia="en-IN"/>
          <w14:ligatures w14:val="none"/>
        </w:rPr>
        <w:t>Employee Count]</w:t>
      </w:r>
      <w:r w:rsidRPr="0077762E">
        <w:rPr>
          <w:rFonts w:ascii="Times New Roman" w:eastAsia="Times New Roman" w:hAnsi="Times New Roman" w:cs="Times New Roman"/>
          <w:color w:val="000000"/>
          <w:kern w:val="0"/>
          <w:sz w:val="24"/>
          <w:szCs w:val="24"/>
          <w:lang w:eastAsia="en-IN"/>
          <w14:ligatures w14:val="none"/>
        </w:rPr>
        <w:t>)-</w:t>
      </w:r>
      <w:proofErr w:type="gramStart"/>
      <w:r w:rsidRPr="0077762E">
        <w:rPr>
          <w:rFonts w:ascii="Times New Roman" w:eastAsia="Times New Roman" w:hAnsi="Times New Roman" w:cs="Times New Roman"/>
          <w:color w:val="3165BB"/>
          <w:kern w:val="0"/>
          <w:sz w:val="24"/>
          <w:szCs w:val="24"/>
          <w:lang w:eastAsia="en-IN"/>
          <w14:ligatures w14:val="none"/>
        </w:rPr>
        <w:t>SUM</w:t>
      </w:r>
      <w:r w:rsidRPr="0077762E">
        <w:rPr>
          <w:rFonts w:ascii="Times New Roman" w:eastAsia="Times New Roman" w:hAnsi="Times New Roman" w:cs="Times New Roman"/>
          <w:color w:val="000000"/>
          <w:kern w:val="0"/>
          <w:sz w:val="24"/>
          <w:szCs w:val="24"/>
          <w:lang w:eastAsia="en-IN"/>
          <w14:ligatures w14:val="none"/>
        </w:rPr>
        <w:t>(</w:t>
      </w:r>
      <w:proofErr w:type="spellStart"/>
      <w:proofErr w:type="gramEnd"/>
      <w:r w:rsidRPr="0077762E">
        <w:rPr>
          <w:rFonts w:ascii="Times New Roman" w:eastAsia="Times New Roman" w:hAnsi="Times New Roman" w:cs="Times New Roman"/>
          <w:color w:val="001080"/>
          <w:kern w:val="0"/>
          <w:sz w:val="24"/>
          <w:szCs w:val="24"/>
          <w:lang w:eastAsia="en-IN"/>
          <w14:ligatures w14:val="none"/>
        </w:rPr>
        <w:t>Hr_Transformed_</w:t>
      </w:r>
      <w:proofErr w:type="gramStart"/>
      <w:r w:rsidRPr="0077762E">
        <w:rPr>
          <w:rFonts w:ascii="Times New Roman" w:eastAsia="Times New Roman" w:hAnsi="Times New Roman" w:cs="Times New Roman"/>
          <w:color w:val="001080"/>
          <w:kern w:val="0"/>
          <w:sz w:val="24"/>
          <w:szCs w:val="24"/>
          <w:lang w:eastAsia="en-IN"/>
          <w14:ligatures w14:val="none"/>
        </w:rPr>
        <w:t>Data</w:t>
      </w:r>
      <w:proofErr w:type="spellEnd"/>
      <w:r w:rsidRPr="0077762E">
        <w:rPr>
          <w:rFonts w:ascii="Times New Roman" w:eastAsia="Times New Roman" w:hAnsi="Times New Roman" w:cs="Times New Roman"/>
          <w:color w:val="001080"/>
          <w:kern w:val="0"/>
          <w:sz w:val="24"/>
          <w:szCs w:val="24"/>
          <w:lang w:eastAsia="en-IN"/>
          <w14:ligatures w14:val="none"/>
        </w:rPr>
        <w:t>[</w:t>
      </w:r>
      <w:proofErr w:type="gramEnd"/>
      <w:r w:rsidRPr="0077762E">
        <w:rPr>
          <w:rFonts w:ascii="Times New Roman" w:eastAsia="Times New Roman" w:hAnsi="Times New Roman" w:cs="Times New Roman"/>
          <w:color w:val="001080"/>
          <w:kern w:val="0"/>
          <w:sz w:val="24"/>
          <w:szCs w:val="24"/>
          <w:lang w:eastAsia="en-IN"/>
          <w14:ligatures w14:val="none"/>
        </w:rPr>
        <w:t>Attrition Count]</w:t>
      </w:r>
      <w:r w:rsidRPr="0077762E">
        <w:rPr>
          <w:rFonts w:ascii="Times New Roman" w:eastAsia="Times New Roman" w:hAnsi="Times New Roman" w:cs="Times New Roman"/>
          <w:color w:val="000000"/>
          <w:kern w:val="0"/>
          <w:sz w:val="24"/>
          <w:szCs w:val="24"/>
          <w:lang w:eastAsia="en-IN"/>
          <w14:ligatures w14:val="none"/>
        </w:rPr>
        <w:t>)</w:t>
      </w:r>
    </w:p>
    <w:p w14:paraId="200C0DA1" w14:textId="77777777" w:rsidR="00ED1742" w:rsidRPr="0092280A" w:rsidRDefault="00ED1742" w:rsidP="00ED1742">
      <w:pPr>
        <w:ind w:left="720"/>
        <w:rPr>
          <w:rFonts w:ascii="Times New Roman" w:hAnsi="Times New Roman" w:cs="Times New Roman"/>
          <w:sz w:val="28"/>
          <w:szCs w:val="28"/>
        </w:rPr>
      </w:pPr>
    </w:p>
    <w:p w14:paraId="10F17359" w14:textId="77777777" w:rsidR="0092280A" w:rsidRPr="0092280A" w:rsidRDefault="0092280A" w:rsidP="0092280A">
      <w:pPr>
        <w:rPr>
          <w:rFonts w:ascii="Times New Roman" w:hAnsi="Times New Roman" w:cs="Times New Roman"/>
          <w:b/>
          <w:bCs/>
          <w:sz w:val="28"/>
          <w:szCs w:val="28"/>
        </w:rPr>
      </w:pPr>
      <w:r w:rsidRPr="0092280A">
        <w:rPr>
          <w:rFonts w:ascii="Times New Roman" w:hAnsi="Times New Roman" w:cs="Times New Roman"/>
          <w:b/>
          <w:bCs/>
          <w:sz w:val="28"/>
          <w:szCs w:val="28"/>
        </w:rPr>
        <w:t>4.3 Grouping and Summarizing</w:t>
      </w:r>
    </w:p>
    <w:p w14:paraId="5FC0CB27" w14:textId="4D6128F5" w:rsidR="0092280A" w:rsidRPr="0077762E" w:rsidRDefault="00276D77" w:rsidP="0092280A">
      <w:pPr>
        <w:numPr>
          <w:ilvl w:val="0"/>
          <w:numId w:val="6"/>
        </w:numPr>
        <w:rPr>
          <w:rFonts w:ascii="Times New Roman" w:hAnsi="Times New Roman" w:cs="Times New Roman"/>
        </w:rPr>
      </w:pPr>
      <w:r w:rsidRPr="0077762E">
        <w:rPr>
          <w:rFonts w:ascii="Times New Roman" w:hAnsi="Times New Roman" w:cs="Times New Roman"/>
          <w:b/>
          <w:bCs/>
        </w:rPr>
        <w:t>Education</w:t>
      </w:r>
      <w:r w:rsidR="0092280A" w:rsidRPr="0092280A">
        <w:rPr>
          <w:rFonts w:ascii="Times New Roman" w:hAnsi="Times New Roman" w:cs="Times New Roman"/>
        </w:rPr>
        <w:t>:</w:t>
      </w:r>
    </w:p>
    <w:p w14:paraId="54428D29" w14:textId="0B0D4219" w:rsidR="00276D77" w:rsidRPr="0077762E" w:rsidRDefault="00276D77" w:rsidP="00276D77">
      <w:pPr>
        <w:ind w:left="720"/>
        <w:rPr>
          <w:rFonts w:ascii="Times New Roman" w:hAnsi="Times New Roman" w:cs="Times New Roman"/>
          <w:sz w:val="24"/>
          <w:szCs w:val="24"/>
        </w:rPr>
      </w:pPr>
      <w:r w:rsidRPr="0077762E">
        <w:rPr>
          <w:rFonts w:ascii="Times New Roman" w:hAnsi="Times New Roman" w:cs="Times New Roman"/>
          <w:sz w:val="24"/>
          <w:szCs w:val="24"/>
        </w:rPr>
        <w:t xml:space="preserve">                         </w:t>
      </w:r>
      <w:r w:rsidRPr="0077762E">
        <w:rPr>
          <w:rFonts w:ascii="Times New Roman" w:hAnsi="Times New Roman" w:cs="Times New Roman"/>
          <w:sz w:val="24"/>
          <w:szCs w:val="24"/>
        </w:rPr>
        <w:t>if [Education] = 1 then "Bachelor's"</w:t>
      </w:r>
    </w:p>
    <w:p w14:paraId="182E412D" w14:textId="56B5A611" w:rsidR="00276D77" w:rsidRPr="0077762E" w:rsidRDefault="00276D77" w:rsidP="00276D77">
      <w:pPr>
        <w:ind w:left="720"/>
        <w:rPr>
          <w:rFonts w:ascii="Times New Roman" w:hAnsi="Times New Roman" w:cs="Times New Roman"/>
          <w:sz w:val="24"/>
          <w:szCs w:val="24"/>
        </w:rPr>
      </w:pPr>
      <w:r w:rsidRPr="0077762E">
        <w:rPr>
          <w:rFonts w:ascii="Times New Roman" w:hAnsi="Times New Roman" w:cs="Times New Roman"/>
          <w:sz w:val="24"/>
          <w:szCs w:val="24"/>
        </w:rPr>
        <w:t xml:space="preserve">                         </w:t>
      </w:r>
      <w:r w:rsidRPr="0077762E">
        <w:rPr>
          <w:rFonts w:ascii="Times New Roman" w:hAnsi="Times New Roman" w:cs="Times New Roman"/>
          <w:sz w:val="24"/>
          <w:szCs w:val="24"/>
        </w:rPr>
        <w:t>else if [Education] = 2 then "Master's"</w:t>
      </w:r>
    </w:p>
    <w:p w14:paraId="418728AD" w14:textId="4F7E8A86" w:rsidR="00276D77" w:rsidRPr="0077762E" w:rsidRDefault="00276D77" w:rsidP="00276D77">
      <w:pPr>
        <w:ind w:left="720"/>
        <w:rPr>
          <w:rFonts w:ascii="Times New Roman" w:hAnsi="Times New Roman" w:cs="Times New Roman"/>
          <w:sz w:val="24"/>
          <w:szCs w:val="24"/>
        </w:rPr>
      </w:pPr>
      <w:r w:rsidRPr="0077762E">
        <w:rPr>
          <w:rFonts w:ascii="Times New Roman" w:hAnsi="Times New Roman" w:cs="Times New Roman"/>
          <w:sz w:val="24"/>
          <w:szCs w:val="24"/>
        </w:rPr>
        <w:lastRenderedPageBreak/>
        <w:t xml:space="preserve">                         </w:t>
      </w:r>
      <w:r w:rsidRPr="0077762E">
        <w:rPr>
          <w:rFonts w:ascii="Times New Roman" w:hAnsi="Times New Roman" w:cs="Times New Roman"/>
          <w:sz w:val="24"/>
          <w:szCs w:val="24"/>
        </w:rPr>
        <w:t>else if [Education] = 3 then "Associate"</w:t>
      </w:r>
    </w:p>
    <w:p w14:paraId="793039B4" w14:textId="5DA24B24" w:rsidR="00276D77" w:rsidRPr="0077762E" w:rsidRDefault="0077762E" w:rsidP="0077762E">
      <w:pPr>
        <w:rPr>
          <w:rFonts w:ascii="Times New Roman" w:hAnsi="Times New Roman" w:cs="Times New Roman"/>
          <w:sz w:val="24"/>
          <w:szCs w:val="24"/>
        </w:rPr>
      </w:pPr>
      <w:r>
        <w:rPr>
          <w:rFonts w:ascii="Times New Roman" w:hAnsi="Times New Roman" w:cs="Times New Roman"/>
          <w:sz w:val="24"/>
          <w:szCs w:val="24"/>
        </w:rPr>
        <w:t xml:space="preserve">                                    </w:t>
      </w:r>
      <w:r w:rsidR="00276D77" w:rsidRPr="0077762E">
        <w:rPr>
          <w:rFonts w:ascii="Times New Roman" w:hAnsi="Times New Roman" w:cs="Times New Roman"/>
          <w:sz w:val="24"/>
          <w:szCs w:val="24"/>
        </w:rPr>
        <w:t>else if [Education] = 4 then "High School"</w:t>
      </w:r>
    </w:p>
    <w:p w14:paraId="4A22ABD2" w14:textId="6DC87EB0" w:rsidR="00276D77" w:rsidRPr="0077762E" w:rsidRDefault="00276D77" w:rsidP="00276D77">
      <w:pPr>
        <w:ind w:left="720"/>
        <w:rPr>
          <w:rFonts w:ascii="Times New Roman" w:hAnsi="Times New Roman" w:cs="Times New Roman"/>
          <w:sz w:val="24"/>
          <w:szCs w:val="24"/>
        </w:rPr>
      </w:pPr>
      <w:r w:rsidRPr="0077762E">
        <w:rPr>
          <w:rFonts w:ascii="Times New Roman" w:hAnsi="Times New Roman" w:cs="Times New Roman"/>
          <w:sz w:val="24"/>
          <w:szCs w:val="24"/>
        </w:rPr>
        <w:t xml:space="preserve">                        </w:t>
      </w:r>
      <w:r w:rsidRPr="0077762E">
        <w:rPr>
          <w:rFonts w:ascii="Times New Roman" w:hAnsi="Times New Roman" w:cs="Times New Roman"/>
          <w:sz w:val="24"/>
          <w:szCs w:val="24"/>
        </w:rPr>
        <w:t>else if [Education] = 5 then "Doctorate"</w:t>
      </w:r>
    </w:p>
    <w:p w14:paraId="2E8F436A" w14:textId="3A56D673" w:rsidR="00276D77" w:rsidRPr="0092280A" w:rsidRDefault="00276D77" w:rsidP="00276D77">
      <w:pPr>
        <w:ind w:left="720"/>
        <w:rPr>
          <w:rFonts w:ascii="Times New Roman" w:hAnsi="Times New Roman" w:cs="Times New Roman"/>
          <w:sz w:val="24"/>
          <w:szCs w:val="24"/>
        </w:rPr>
      </w:pPr>
      <w:r w:rsidRPr="0077762E">
        <w:rPr>
          <w:rFonts w:ascii="Times New Roman" w:hAnsi="Times New Roman" w:cs="Times New Roman"/>
          <w:sz w:val="24"/>
          <w:szCs w:val="24"/>
        </w:rPr>
        <w:t xml:space="preserve">                        </w:t>
      </w:r>
      <w:r w:rsidRPr="0077762E">
        <w:rPr>
          <w:rFonts w:ascii="Times New Roman" w:hAnsi="Times New Roman" w:cs="Times New Roman"/>
          <w:sz w:val="24"/>
          <w:szCs w:val="24"/>
        </w:rPr>
        <w:t>else null</w:t>
      </w:r>
    </w:p>
    <w:p w14:paraId="0403E979" w14:textId="77777777" w:rsidR="0092280A" w:rsidRPr="0092280A" w:rsidRDefault="0092280A" w:rsidP="0092280A">
      <w:pPr>
        <w:rPr>
          <w:rFonts w:ascii="Times New Roman" w:hAnsi="Times New Roman" w:cs="Times New Roman"/>
          <w:b/>
          <w:bCs/>
          <w:sz w:val="28"/>
          <w:szCs w:val="28"/>
        </w:rPr>
      </w:pPr>
      <w:r w:rsidRPr="0092280A">
        <w:rPr>
          <w:rFonts w:ascii="Times New Roman" w:hAnsi="Times New Roman" w:cs="Times New Roman"/>
          <w:b/>
          <w:bCs/>
          <w:sz w:val="28"/>
          <w:szCs w:val="28"/>
        </w:rPr>
        <w:t>4.4 Conditional Columns</w:t>
      </w:r>
    </w:p>
    <w:p w14:paraId="252069F3" w14:textId="77777777" w:rsidR="0092280A" w:rsidRPr="0092280A" w:rsidRDefault="0092280A" w:rsidP="0092280A">
      <w:pPr>
        <w:numPr>
          <w:ilvl w:val="0"/>
          <w:numId w:val="7"/>
        </w:numPr>
        <w:rPr>
          <w:rFonts w:ascii="Times New Roman" w:hAnsi="Times New Roman" w:cs="Times New Roman"/>
        </w:rPr>
      </w:pPr>
      <w:r w:rsidRPr="0092280A">
        <w:rPr>
          <w:rFonts w:ascii="Times New Roman" w:hAnsi="Times New Roman" w:cs="Times New Roman"/>
          <w:b/>
          <w:bCs/>
        </w:rPr>
        <w:t>Age Grouping</w:t>
      </w:r>
      <w:r w:rsidRPr="0092280A">
        <w:rPr>
          <w:rFonts w:ascii="Times New Roman" w:hAnsi="Times New Roman" w:cs="Times New Roman"/>
        </w:rPr>
        <w:t>:</w:t>
      </w:r>
    </w:p>
    <w:p w14:paraId="375E6B29" w14:textId="71364C00" w:rsidR="0092280A" w:rsidRPr="0092280A" w:rsidRDefault="0092280A" w:rsidP="00276D77">
      <w:pPr>
        <w:jc w:val="center"/>
        <w:rPr>
          <w:rFonts w:ascii="Times New Roman" w:hAnsi="Times New Roman" w:cs="Times New Roman"/>
          <w:sz w:val="24"/>
          <w:szCs w:val="24"/>
        </w:rPr>
      </w:pPr>
      <w:proofErr w:type="spellStart"/>
      <w:r w:rsidRPr="0092280A">
        <w:rPr>
          <w:rFonts w:ascii="Times New Roman" w:hAnsi="Times New Roman" w:cs="Times New Roman"/>
          <w:sz w:val="24"/>
          <w:szCs w:val="24"/>
        </w:rPr>
        <w:t>AgeGroup</w:t>
      </w:r>
      <w:proofErr w:type="spellEnd"/>
      <w:r w:rsidRPr="0092280A">
        <w:rPr>
          <w:rFonts w:ascii="Times New Roman" w:hAnsi="Times New Roman" w:cs="Times New Roman"/>
          <w:sz w:val="24"/>
          <w:szCs w:val="24"/>
        </w:rPr>
        <w:t xml:space="preserve"> = </w:t>
      </w:r>
      <w:proofErr w:type="spellStart"/>
      <w:r w:rsidRPr="0092280A">
        <w:rPr>
          <w:rFonts w:ascii="Times New Roman" w:hAnsi="Times New Roman" w:cs="Times New Roman"/>
          <w:sz w:val="24"/>
          <w:szCs w:val="24"/>
        </w:rPr>
        <w:t>Table.AddColumn</w:t>
      </w:r>
      <w:proofErr w:type="spellEnd"/>
      <w:r w:rsidRPr="0092280A">
        <w:rPr>
          <w:rFonts w:ascii="Times New Roman" w:hAnsi="Times New Roman" w:cs="Times New Roman"/>
          <w:sz w:val="24"/>
          <w:szCs w:val="24"/>
        </w:rPr>
        <w:t>(#"Filtered Rows", "Age Group", each</w:t>
      </w:r>
    </w:p>
    <w:p w14:paraId="3C41D724" w14:textId="2527A4C5" w:rsidR="0092280A" w:rsidRPr="0092280A" w:rsidRDefault="0077762E" w:rsidP="0077762E">
      <w:pPr>
        <w:rPr>
          <w:rFonts w:ascii="Times New Roman" w:hAnsi="Times New Roman" w:cs="Times New Roman"/>
          <w:sz w:val="24"/>
          <w:szCs w:val="24"/>
        </w:rPr>
      </w:pPr>
      <w:r>
        <w:rPr>
          <w:rFonts w:ascii="Times New Roman" w:hAnsi="Times New Roman" w:cs="Times New Roman"/>
          <w:sz w:val="24"/>
          <w:szCs w:val="24"/>
        </w:rPr>
        <w:t xml:space="preserve">                                                 </w:t>
      </w:r>
      <w:r w:rsidR="0092280A" w:rsidRPr="0092280A">
        <w:rPr>
          <w:rFonts w:ascii="Times New Roman" w:hAnsi="Times New Roman" w:cs="Times New Roman"/>
          <w:sz w:val="24"/>
          <w:szCs w:val="24"/>
        </w:rPr>
        <w:t>if [Age] &lt; 25 then "Below 25"</w:t>
      </w:r>
    </w:p>
    <w:p w14:paraId="44E75259" w14:textId="0B3D809F" w:rsidR="0092280A" w:rsidRPr="0092280A" w:rsidRDefault="0092280A" w:rsidP="00276D77">
      <w:pPr>
        <w:jc w:val="center"/>
        <w:rPr>
          <w:rFonts w:ascii="Times New Roman" w:hAnsi="Times New Roman" w:cs="Times New Roman"/>
          <w:sz w:val="24"/>
          <w:szCs w:val="24"/>
        </w:rPr>
      </w:pPr>
      <w:r w:rsidRPr="0092280A">
        <w:rPr>
          <w:rFonts w:ascii="Times New Roman" w:hAnsi="Times New Roman" w:cs="Times New Roman"/>
          <w:sz w:val="24"/>
          <w:szCs w:val="24"/>
        </w:rPr>
        <w:t>else if [Age] &lt;= 35 then "25–35"</w:t>
      </w:r>
    </w:p>
    <w:p w14:paraId="794F0B1A" w14:textId="517C1ACB" w:rsidR="0092280A" w:rsidRPr="0092280A" w:rsidRDefault="0092280A" w:rsidP="00276D77">
      <w:pPr>
        <w:jc w:val="center"/>
        <w:rPr>
          <w:rFonts w:ascii="Times New Roman" w:hAnsi="Times New Roman" w:cs="Times New Roman"/>
          <w:sz w:val="24"/>
          <w:szCs w:val="24"/>
        </w:rPr>
      </w:pPr>
      <w:r w:rsidRPr="0092280A">
        <w:rPr>
          <w:rFonts w:ascii="Times New Roman" w:hAnsi="Times New Roman" w:cs="Times New Roman"/>
          <w:sz w:val="24"/>
          <w:szCs w:val="24"/>
        </w:rPr>
        <w:t>else if [Age] &lt;= 45 then "35–45"</w:t>
      </w:r>
    </w:p>
    <w:p w14:paraId="6869DE6D" w14:textId="0261F94A" w:rsidR="0092280A" w:rsidRPr="0092280A" w:rsidRDefault="0077762E" w:rsidP="0077762E">
      <w:pPr>
        <w:rPr>
          <w:rFonts w:ascii="Times New Roman" w:hAnsi="Times New Roman" w:cs="Times New Roman"/>
          <w:sz w:val="24"/>
          <w:szCs w:val="24"/>
        </w:rPr>
      </w:pPr>
      <w:r>
        <w:rPr>
          <w:rFonts w:ascii="Times New Roman" w:hAnsi="Times New Roman" w:cs="Times New Roman"/>
          <w:sz w:val="24"/>
          <w:szCs w:val="24"/>
        </w:rPr>
        <w:t xml:space="preserve">                                                 </w:t>
      </w:r>
      <w:r w:rsidR="0092280A" w:rsidRPr="0092280A">
        <w:rPr>
          <w:rFonts w:ascii="Times New Roman" w:hAnsi="Times New Roman" w:cs="Times New Roman"/>
          <w:sz w:val="24"/>
          <w:szCs w:val="24"/>
        </w:rPr>
        <w:t xml:space="preserve">else "Above 45", </w:t>
      </w:r>
      <w:proofErr w:type="spellStart"/>
      <w:r w:rsidR="0092280A" w:rsidRPr="0092280A">
        <w:rPr>
          <w:rFonts w:ascii="Times New Roman" w:hAnsi="Times New Roman" w:cs="Times New Roman"/>
          <w:sz w:val="24"/>
          <w:szCs w:val="24"/>
        </w:rPr>
        <w:t>Text.Type</w:t>
      </w:r>
      <w:proofErr w:type="spellEnd"/>
      <w:r w:rsidR="0092280A" w:rsidRPr="0092280A">
        <w:rPr>
          <w:rFonts w:ascii="Times New Roman" w:hAnsi="Times New Roman" w:cs="Times New Roman"/>
          <w:sz w:val="24"/>
          <w:szCs w:val="24"/>
        </w:rPr>
        <w:t>)</w:t>
      </w:r>
    </w:p>
    <w:p w14:paraId="4086F0B6" w14:textId="77777777" w:rsidR="0092280A" w:rsidRPr="0092280A" w:rsidRDefault="0092280A" w:rsidP="0092280A">
      <w:pPr>
        <w:rPr>
          <w:rFonts w:ascii="Times New Roman" w:hAnsi="Times New Roman" w:cs="Times New Roman"/>
        </w:rPr>
      </w:pPr>
      <w:r w:rsidRPr="0092280A">
        <w:rPr>
          <w:rFonts w:ascii="Times New Roman" w:hAnsi="Times New Roman" w:cs="Times New Roman"/>
        </w:rPr>
        <w:pict w14:anchorId="1E570940">
          <v:rect id="_x0000_i1052" style="width:0;height:1.5pt" o:hralign="center" o:hrstd="t" o:hr="t" fillcolor="#a0a0a0" stroked="f"/>
        </w:pict>
      </w:r>
    </w:p>
    <w:p w14:paraId="13CD4C4A" w14:textId="77777777" w:rsidR="0092280A" w:rsidRPr="0092280A" w:rsidRDefault="0092280A" w:rsidP="0092280A">
      <w:pPr>
        <w:rPr>
          <w:rFonts w:ascii="Times New Roman" w:hAnsi="Times New Roman" w:cs="Times New Roman"/>
          <w:b/>
          <w:bCs/>
          <w:sz w:val="32"/>
          <w:szCs w:val="32"/>
        </w:rPr>
      </w:pPr>
      <w:r w:rsidRPr="0092280A">
        <w:rPr>
          <w:rFonts w:ascii="Times New Roman" w:hAnsi="Times New Roman" w:cs="Times New Roman"/>
          <w:b/>
          <w:bCs/>
          <w:sz w:val="32"/>
          <w:szCs w:val="32"/>
        </w:rPr>
        <w:t>5. Data Insights</w:t>
      </w:r>
    </w:p>
    <w:p w14:paraId="45F46203" w14:textId="77777777" w:rsidR="0092280A" w:rsidRPr="0092280A" w:rsidRDefault="0092280A" w:rsidP="0092280A">
      <w:pPr>
        <w:numPr>
          <w:ilvl w:val="0"/>
          <w:numId w:val="8"/>
        </w:numPr>
        <w:rPr>
          <w:rFonts w:ascii="Times New Roman" w:hAnsi="Times New Roman" w:cs="Times New Roman"/>
        </w:rPr>
      </w:pPr>
      <w:r w:rsidRPr="0092280A">
        <w:rPr>
          <w:rFonts w:ascii="Times New Roman" w:hAnsi="Times New Roman" w:cs="Times New Roman"/>
          <w:b/>
          <w:bCs/>
        </w:rPr>
        <w:t>Attrition Trends</w:t>
      </w:r>
      <w:r w:rsidRPr="0092280A">
        <w:rPr>
          <w:rFonts w:ascii="Times New Roman" w:hAnsi="Times New Roman" w:cs="Times New Roman"/>
        </w:rPr>
        <w:t xml:space="preserve">: </w:t>
      </w:r>
      <w:r w:rsidRPr="0092280A">
        <w:rPr>
          <w:rFonts w:ascii="Times New Roman" w:hAnsi="Times New Roman" w:cs="Times New Roman"/>
          <w:sz w:val="24"/>
          <w:szCs w:val="24"/>
        </w:rPr>
        <w:t>Employees in Research &amp; Development face the highest attrition due to high workloads and limited career advancement.</w:t>
      </w:r>
    </w:p>
    <w:p w14:paraId="4B60F098" w14:textId="77777777" w:rsidR="0092280A" w:rsidRPr="0092280A" w:rsidRDefault="0092280A" w:rsidP="0092280A">
      <w:pPr>
        <w:numPr>
          <w:ilvl w:val="0"/>
          <w:numId w:val="8"/>
        </w:numPr>
        <w:rPr>
          <w:rFonts w:ascii="Times New Roman" w:hAnsi="Times New Roman" w:cs="Times New Roman"/>
        </w:rPr>
      </w:pPr>
      <w:r w:rsidRPr="0092280A">
        <w:rPr>
          <w:rFonts w:ascii="Times New Roman" w:hAnsi="Times New Roman" w:cs="Times New Roman"/>
          <w:b/>
          <w:bCs/>
        </w:rPr>
        <w:t>Income Disparity</w:t>
      </w:r>
      <w:r w:rsidRPr="0092280A">
        <w:rPr>
          <w:rFonts w:ascii="Times New Roman" w:hAnsi="Times New Roman" w:cs="Times New Roman"/>
        </w:rPr>
        <w:t xml:space="preserve">: </w:t>
      </w:r>
      <w:r w:rsidRPr="0092280A">
        <w:rPr>
          <w:rFonts w:ascii="Times New Roman" w:hAnsi="Times New Roman" w:cs="Times New Roman"/>
          <w:sz w:val="24"/>
          <w:szCs w:val="24"/>
        </w:rPr>
        <w:t>Lower-income roles experience higher attrition rates.</w:t>
      </w:r>
    </w:p>
    <w:p w14:paraId="60FAD973" w14:textId="77777777" w:rsidR="0092280A" w:rsidRPr="0092280A" w:rsidRDefault="0092280A" w:rsidP="0092280A">
      <w:pPr>
        <w:numPr>
          <w:ilvl w:val="0"/>
          <w:numId w:val="8"/>
        </w:numPr>
        <w:rPr>
          <w:rFonts w:ascii="Times New Roman" w:hAnsi="Times New Roman" w:cs="Times New Roman"/>
        </w:rPr>
      </w:pPr>
      <w:r w:rsidRPr="0092280A">
        <w:rPr>
          <w:rFonts w:ascii="Times New Roman" w:hAnsi="Times New Roman" w:cs="Times New Roman"/>
          <w:b/>
          <w:bCs/>
        </w:rPr>
        <w:t>Education Impact</w:t>
      </w:r>
      <w:r w:rsidRPr="0092280A">
        <w:rPr>
          <w:rFonts w:ascii="Times New Roman" w:hAnsi="Times New Roman" w:cs="Times New Roman"/>
        </w:rPr>
        <w:t xml:space="preserve">: </w:t>
      </w:r>
      <w:r w:rsidRPr="0092280A">
        <w:rPr>
          <w:rFonts w:ascii="Times New Roman" w:hAnsi="Times New Roman" w:cs="Times New Roman"/>
          <w:sz w:val="24"/>
          <w:szCs w:val="24"/>
        </w:rPr>
        <w:t>Employees with Master’s degrees show better retention rates than those with Bachelor’s degrees.</w:t>
      </w:r>
    </w:p>
    <w:p w14:paraId="1274EFA4" w14:textId="77777777" w:rsidR="0092280A" w:rsidRPr="0092280A" w:rsidRDefault="0092280A" w:rsidP="0092280A">
      <w:pPr>
        <w:numPr>
          <w:ilvl w:val="0"/>
          <w:numId w:val="8"/>
        </w:numPr>
        <w:rPr>
          <w:rFonts w:ascii="Times New Roman" w:hAnsi="Times New Roman" w:cs="Times New Roman"/>
          <w:sz w:val="24"/>
          <w:szCs w:val="24"/>
        </w:rPr>
      </w:pPr>
      <w:r w:rsidRPr="0092280A">
        <w:rPr>
          <w:rFonts w:ascii="Times New Roman" w:hAnsi="Times New Roman" w:cs="Times New Roman"/>
          <w:b/>
          <w:bCs/>
        </w:rPr>
        <w:t>Performance Correlation</w:t>
      </w:r>
      <w:r w:rsidRPr="0092280A">
        <w:rPr>
          <w:rFonts w:ascii="Times New Roman" w:hAnsi="Times New Roman" w:cs="Times New Roman"/>
        </w:rPr>
        <w:t xml:space="preserve">: </w:t>
      </w:r>
      <w:r w:rsidRPr="0092280A">
        <w:rPr>
          <w:rFonts w:ascii="Times New Roman" w:hAnsi="Times New Roman" w:cs="Times New Roman"/>
          <w:sz w:val="24"/>
          <w:szCs w:val="24"/>
        </w:rPr>
        <w:t>Departments with low performance ratings have higher attrition rates.</w:t>
      </w:r>
    </w:p>
    <w:p w14:paraId="25D2B80C" w14:textId="77777777" w:rsidR="00F76F78" w:rsidRPr="0077762E" w:rsidRDefault="00F76F78" w:rsidP="00F76F78">
      <w:pPr>
        <w:spacing w:before="100" w:beforeAutospacing="1" w:after="100" w:afterAutospacing="1" w:line="240" w:lineRule="auto"/>
        <w:ind w:left="360"/>
        <w:outlineLvl w:val="1"/>
        <w:rPr>
          <w:rFonts w:ascii="Times New Roman" w:eastAsia="Times New Roman" w:hAnsi="Times New Roman" w:cs="Times New Roman"/>
          <w:b/>
          <w:bCs/>
          <w:kern w:val="0"/>
          <w:sz w:val="32"/>
          <w:szCs w:val="32"/>
          <w:lang w:eastAsia="en-IN"/>
          <w14:ligatures w14:val="none"/>
        </w:rPr>
      </w:pPr>
      <w:r w:rsidRPr="0077762E">
        <w:rPr>
          <w:rFonts w:ascii="Times New Roman" w:eastAsia="Times New Roman" w:hAnsi="Times New Roman" w:cs="Times New Roman"/>
          <w:b/>
          <w:bCs/>
          <w:kern w:val="0"/>
          <w:sz w:val="32"/>
          <w:szCs w:val="32"/>
          <w:lang w:eastAsia="en-IN"/>
          <w14:ligatures w14:val="none"/>
        </w:rPr>
        <w:t>Conclusion</w:t>
      </w:r>
    </w:p>
    <w:p w14:paraId="52FD51EF" w14:textId="6F2C28AE" w:rsidR="00D3777C" w:rsidRDefault="00F76F78" w:rsidP="0077762E">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762E">
        <w:rPr>
          <w:rFonts w:ascii="Times New Roman" w:eastAsia="Times New Roman" w:hAnsi="Times New Roman" w:cs="Times New Roman"/>
          <w:kern w:val="0"/>
          <w:sz w:val="24"/>
          <w:szCs w:val="24"/>
          <w:lang w:eastAsia="en-IN"/>
          <w14:ligatures w14:val="none"/>
        </w:rPr>
        <w:t>The IBM HR Analytics Dashboard provides a structured way to explore HR metrics, identify patterns of attrition, and support retention strategies. Whether implemented in Power BI or Cognos, it offers robust interactive visualizations supported by solid data preparation and DAX logic. The insights drive HR actions such as compensation adjustments, workload balancing, and career progression planning.</w:t>
      </w:r>
    </w:p>
    <w:p w14:paraId="43BAF44D" w14:textId="77777777" w:rsidR="0077762E" w:rsidRDefault="0077762E" w:rsidP="0077762E">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1FAE47C" w14:textId="77777777" w:rsidR="0077762E" w:rsidRDefault="0077762E" w:rsidP="0077762E">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386D86A" w14:textId="77777777" w:rsidR="0077762E" w:rsidRDefault="0077762E" w:rsidP="0077762E">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200D510" w14:textId="77777777" w:rsidR="0077762E" w:rsidRDefault="0077762E" w:rsidP="0077762E">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55DDB26" w14:textId="77777777" w:rsidR="0077762E" w:rsidRDefault="0077762E" w:rsidP="0077762E">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5EFD41D" w14:textId="77777777" w:rsidR="0077762E" w:rsidRDefault="0077762E" w:rsidP="0077762E">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680258B" w14:textId="77777777" w:rsidR="0077762E" w:rsidRDefault="0077762E" w:rsidP="0077762E">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4D911C7" w14:textId="77777777" w:rsidR="0077762E" w:rsidRDefault="0077762E" w:rsidP="0077762E">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0D31F8C" w14:textId="77777777" w:rsidR="0077762E" w:rsidRDefault="0077762E" w:rsidP="0077762E">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A93E4A2" w14:textId="77777777" w:rsidR="0077762E" w:rsidRDefault="0077762E" w:rsidP="0077762E">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1355A3D" w14:textId="622A1CB6" w:rsidR="0077762E" w:rsidRDefault="0077762E" w:rsidP="0077762E">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sidRPr="0077762E">
        <w:rPr>
          <w:rFonts w:ascii="Times New Roman" w:eastAsia="Times New Roman" w:hAnsi="Times New Roman" w:cs="Times New Roman"/>
          <w:b/>
          <w:bCs/>
          <w:kern w:val="0"/>
          <w:sz w:val="32"/>
          <w:szCs w:val="32"/>
          <w:lang w:eastAsia="en-IN"/>
          <w14:ligatures w14:val="none"/>
        </w:rPr>
        <w:lastRenderedPageBreak/>
        <w:t>DASHBOARD OUTPUT:</w:t>
      </w:r>
    </w:p>
    <w:p w14:paraId="5CC16210" w14:textId="77777777" w:rsidR="0077762E" w:rsidRDefault="0077762E" w:rsidP="0077762E">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p>
    <w:p w14:paraId="5612F52F" w14:textId="43C8B665" w:rsidR="0077762E" w:rsidRPr="0077762E" w:rsidRDefault="0077762E" w:rsidP="0077762E">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noProof/>
          <w:kern w:val="0"/>
          <w:sz w:val="32"/>
          <w:szCs w:val="32"/>
          <w:lang w:eastAsia="en-IN"/>
        </w:rPr>
        <w:drawing>
          <wp:inline distT="0" distB="0" distL="0" distR="0" wp14:anchorId="060A23E6" wp14:editId="01DBF6A7">
            <wp:extent cx="5731510" cy="3817620"/>
            <wp:effectExtent l="0" t="0" r="2540" b="0"/>
            <wp:docPr id="1837454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454510" name="Picture 1837454510"/>
                    <pic:cNvPicPr/>
                  </pic:nvPicPr>
                  <pic:blipFill rotWithShape="1">
                    <a:blip r:embed="rId5" cstate="print">
                      <a:extLst>
                        <a:ext uri="{28A0092B-C50C-407E-A947-70E740481C1C}">
                          <a14:useLocalDpi xmlns:a14="http://schemas.microsoft.com/office/drawing/2010/main" val="0"/>
                        </a:ext>
                      </a:extLst>
                    </a:blip>
                    <a:srcRect t="3272" b="5635"/>
                    <a:stretch/>
                  </pic:blipFill>
                  <pic:spPr bwMode="auto">
                    <a:xfrm>
                      <a:off x="0" y="0"/>
                      <a:ext cx="5731510" cy="3817620"/>
                    </a:xfrm>
                    <a:prstGeom prst="rect">
                      <a:avLst/>
                    </a:prstGeom>
                    <a:ln>
                      <a:noFill/>
                    </a:ln>
                    <a:extLst>
                      <a:ext uri="{53640926-AAD7-44D8-BBD7-CCE9431645EC}">
                        <a14:shadowObscured xmlns:a14="http://schemas.microsoft.com/office/drawing/2010/main"/>
                      </a:ext>
                    </a:extLst>
                  </pic:spPr>
                </pic:pic>
              </a:graphicData>
            </a:graphic>
          </wp:inline>
        </w:drawing>
      </w:r>
    </w:p>
    <w:sectPr w:rsidR="0077762E" w:rsidRPr="00777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21D07"/>
    <w:multiLevelType w:val="multilevel"/>
    <w:tmpl w:val="ABBCC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77687"/>
    <w:multiLevelType w:val="multilevel"/>
    <w:tmpl w:val="C732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1305D"/>
    <w:multiLevelType w:val="multilevel"/>
    <w:tmpl w:val="5D76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D3CE1"/>
    <w:multiLevelType w:val="multilevel"/>
    <w:tmpl w:val="684A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549C3"/>
    <w:multiLevelType w:val="multilevel"/>
    <w:tmpl w:val="E016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025744"/>
    <w:multiLevelType w:val="multilevel"/>
    <w:tmpl w:val="127EB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1B52DC"/>
    <w:multiLevelType w:val="multilevel"/>
    <w:tmpl w:val="FC3E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3A51D2"/>
    <w:multiLevelType w:val="multilevel"/>
    <w:tmpl w:val="54E4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425F7A"/>
    <w:multiLevelType w:val="multilevel"/>
    <w:tmpl w:val="3C96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CF22DE"/>
    <w:multiLevelType w:val="multilevel"/>
    <w:tmpl w:val="BEBC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0D7BC2"/>
    <w:multiLevelType w:val="multilevel"/>
    <w:tmpl w:val="2C28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2F6EE7"/>
    <w:multiLevelType w:val="multilevel"/>
    <w:tmpl w:val="C40A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9A46BE"/>
    <w:multiLevelType w:val="multilevel"/>
    <w:tmpl w:val="49B2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A53149"/>
    <w:multiLevelType w:val="multilevel"/>
    <w:tmpl w:val="FAAC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3256506">
    <w:abstractNumId w:val="13"/>
  </w:num>
  <w:num w:numId="2" w16cid:durableId="23412524">
    <w:abstractNumId w:val="4"/>
  </w:num>
  <w:num w:numId="3" w16cid:durableId="2038504476">
    <w:abstractNumId w:val="5"/>
  </w:num>
  <w:num w:numId="4" w16cid:durableId="1843541785">
    <w:abstractNumId w:val="1"/>
  </w:num>
  <w:num w:numId="5" w16cid:durableId="472454181">
    <w:abstractNumId w:val="0"/>
  </w:num>
  <w:num w:numId="6" w16cid:durableId="1533954095">
    <w:abstractNumId w:val="6"/>
  </w:num>
  <w:num w:numId="7" w16cid:durableId="310137470">
    <w:abstractNumId w:val="3"/>
  </w:num>
  <w:num w:numId="8" w16cid:durableId="554203638">
    <w:abstractNumId w:val="11"/>
  </w:num>
  <w:num w:numId="9" w16cid:durableId="2067875272">
    <w:abstractNumId w:val="10"/>
  </w:num>
  <w:num w:numId="10" w16cid:durableId="1436054537">
    <w:abstractNumId w:val="8"/>
  </w:num>
  <w:num w:numId="11" w16cid:durableId="1594625842">
    <w:abstractNumId w:val="7"/>
  </w:num>
  <w:num w:numId="12" w16cid:durableId="1221552690">
    <w:abstractNumId w:val="2"/>
  </w:num>
  <w:num w:numId="13" w16cid:durableId="1648119958">
    <w:abstractNumId w:val="9"/>
  </w:num>
  <w:num w:numId="14" w16cid:durableId="9439193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80A"/>
    <w:rsid w:val="0027619B"/>
    <w:rsid w:val="00276D77"/>
    <w:rsid w:val="003D3088"/>
    <w:rsid w:val="0077762E"/>
    <w:rsid w:val="0092280A"/>
    <w:rsid w:val="00B10C39"/>
    <w:rsid w:val="00D3777C"/>
    <w:rsid w:val="00D768AC"/>
    <w:rsid w:val="00ED1742"/>
    <w:rsid w:val="00F7221E"/>
    <w:rsid w:val="00F76F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512FD"/>
  <w15:chartTrackingRefBased/>
  <w15:docId w15:val="{A1E54546-692C-4AB7-AC59-5C8B8157D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8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228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28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28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28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28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8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8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8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8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228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28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28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28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28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8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8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80A"/>
    <w:rPr>
      <w:rFonts w:eastAsiaTheme="majorEastAsia" w:cstheme="majorBidi"/>
      <w:color w:val="272727" w:themeColor="text1" w:themeTint="D8"/>
    </w:rPr>
  </w:style>
  <w:style w:type="paragraph" w:styleId="Title">
    <w:name w:val="Title"/>
    <w:basedOn w:val="Normal"/>
    <w:next w:val="Normal"/>
    <w:link w:val="TitleChar"/>
    <w:uiPriority w:val="10"/>
    <w:qFormat/>
    <w:rsid w:val="009228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8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8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8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80A"/>
    <w:pPr>
      <w:spacing w:before="160"/>
      <w:jc w:val="center"/>
    </w:pPr>
    <w:rPr>
      <w:i/>
      <w:iCs/>
      <w:color w:val="404040" w:themeColor="text1" w:themeTint="BF"/>
    </w:rPr>
  </w:style>
  <w:style w:type="character" w:customStyle="1" w:styleId="QuoteChar">
    <w:name w:val="Quote Char"/>
    <w:basedOn w:val="DefaultParagraphFont"/>
    <w:link w:val="Quote"/>
    <w:uiPriority w:val="29"/>
    <w:rsid w:val="0092280A"/>
    <w:rPr>
      <w:i/>
      <w:iCs/>
      <w:color w:val="404040" w:themeColor="text1" w:themeTint="BF"/>
    </w:rPr>
  </w:style>
  <w:style w:type="paragraph" w:styleId="ListParagraph">
    <w:name w:val="List Paragraph"/>
    <w:basedOn w:val="Normal"/>
    <w:uiPriority w:val="34"/>
    <w:qFormat/>
    <w:rsid w:val="0092280A"/>
    <w:pPr>
      <w:ind w:left="720"/>
      <w:contextualSpacing/>
    </w:pPr>
  </w:style>
  <w:style w:type="character" w:styleId="IntenseEmphasis">
    <w:name w:val="Intense Emphasis"/>
    <w:basedOn w:val="DefaultParagraphFont"/>
    <w:uiPriority w:val="21"/>
    <w:qFormat/>
    <w:rsid w:val="0092280A"/>
    <w:rPr>
      <w:i/>
      <w:iCs/>
      <w:color w:val="2F5496" w:themeColor="accent1" w:themeShade="BF"/>
    </w:rPr>
  </w:style>
  <w:style w:type="paragraph" w:styleId="IntenseQuote">
    <w:name w:val="Intense Quote"/>
    <w:basedOn w:val="Normal"/>
    <w:next w:val="Normal"/>
    <w:link w:val="IntenseQuoteChar"/>
    <w:uiPriority w:val="30"/>
    <w:qFormat/>
    <w:rsid w:val="009228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280A"/>
    <w:rPr>
      <w:i/>
      <w:iCs/>
      <w:color w:val="2F5496" w:themeColor="accent1" w:themeShade="BF"/>
    </w:rPr>
  </w:style>
  <w:style w:type="character" w:styleId="IntenseReference">
    <w:name w:val="Intense Reference"/>
    <w:basedOn w:val="DefaultParagraphFont"/>
    <w:uiPriority w:val="32"/>
    <w:qFormat/>
    <w:rsid w:val="0092280A"/>
    <w:rPr>
      <w:b/>
      <w:bCs/>
      <w:smallCaps/>
      <w:color w:val="2F5496" w:themeColor="accent1" w:themeShade="BF"/>
      <w:spacing w:val="5"/>
    </w:rPr>
  </w:style>
  <w:style w:type="character" w:styleId="Hyperlink">
    <w:name w:val="Hyperlink"/>
    <w:basedOn w:val="DefaultParagraphFont"/>
    <w:uiPriority w:val="99"/>
    <w:unhideWhenUsed/>
    <w:rsid w:val="00F76F78"/>
    <w:rPr>
      <w:color w:val="0563C1" w:themeColor="hyperlink"/>
      <w:u w:val="single"/>
    </w:rPr>
  </w:style>
  <w:style w:type="character" w:styleId="UnresolvedMention">
    <w:name w:val="Unresolved Mention"/>
    <w:basedOn w:val="DefaultParagraphFont"/>
    <w:uiPriority w:val="99"/>
    <w:semiHidden/>
    <w:unhideWhenUsed/>
    <w:rsid w:val="00F76F78"/>
    <w:rPr>
      <w:color w:val="605E5C"/>
      <w:shd w:val="clear" w:color="auto" w:fill="E1DFDD"/>
    </w:rPr>
  </w:style>
  <w:style w:type="paragraph" w:styleId="NormalWeb">
    <w:name w:val="Normal (Web)"/>
    <w:basedOn w:val="Normal"/>
    <w:uiPriority w:val="99"/>
    <w:semiHidden/>
    <w:unhideWhenUsed/>
    <w:rsid w:val="00F76F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471516">
      <w:bodyDiv w:val="1"/>
      <w:marLeft w:val="0"/>
      <w:marRight w:val="0"/>
      <w:marTop w:val="0"/>
      <w:marBottom w:val="0"/>
      <w:divBdr>
        <w:top w:val="none" w:sz="0" w:space="0" w:color="auto"/>
        <w:left w:val="none" w:sz="0" w:space="0" w:color="auto"/>
        <w:bottom w:val="none" w:sz="0" w:space="0" w:color="auto"/>
        <w:right w:val="none" w:sz="0" w:space="0" w:color="auto"/>
      </w:divBdr>
      <w:divsChild>
        <w:div w:id="287323991">
          <w:marLeft w:val="0"/>
          <w:marRight w:val="0"/>
          <w:marTop w:val="0"/>
          <w:marBottom w:val="0"/>
          <w:divBdr>
            <w:top w:val="none" w:sz="0" w:space="0" w:color="auto"/>
            <w:left w:val="none" w:sz="0" w:space="0" w:color="auto"/>
            <w:bottom w:val="none" w:sz="0" w:space="0" w:color="auto"/>
            <w:right w:val="none" w:sz="0" w:space="0" w:color="auto"/>
          </w:divBdr>
          <w:divsChild>
            <w:div w:id="5642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07093">
      <w:bodyDiv w:val="1"/>
      <w:marLeft w:val="0"/>
      <w:marRight w:val="0"/>
      <w:marTop w:val="0"/>
      <w:marBottom w:val="0"/>
      <w:divBdr>
        <w:top w:val="none" w:sz="0" w:space="0" w:color="auto"/>
        <w:left w:val="none" w:sz="0" w:space="0" w:color="auto"/>
        <w:bottom w:val="none" w:sz="0" w:space="0" w:color="auto"/>
        <w:right w:val="none" w:sz="0" w:space="0" w:color="auto"/>
      </w:divBdr>
    </w:div>
    <w:div w:id="444152513">
      <w:bodyDiv w:val="1"/>
      <w:marLeft w:val="0"/>
      <w:marRight w:val="0"/>
      <w:marTop w:val="0"/>
      <w:marBottom w:val="0"/>
      <w:divBdr>
        <w:top w:val="none" w:sz="0" w:space="0" w:color="auto"/>
        <w:left w:val="none" w:sz="0" w:space="0" w:color="auto"/>
        <w:bottom w:val="none" w:sz="0" w:space="0" w:color="auto"/>
        <w:right w:val="none" w:sz="0" w:space="0" w:color="auto"/>
      </w:divBdr>
    </w:div>
    <w:div w:id="779419970">
      <w:bodyDiv w:val="1"/>
      <w:marLeft w:val="0"/>
      <w:marRight w:val="0"/>
      <w:marTop w:val="0"/>
      <w:marBottom w:val="0"/>
      <w:divBdr>
        <w:top w:val="none" w:sz="0" w:space="0" w:color="auto"/>
        <w:left w:val="none" w:sz="0" w:space="0" w:color="auto"/>
        <w:bottom w:val="none" w:sz="0" w:space="0" w:color="auto"/>
        <w:right w:val="none" w:sz="0" w:space="0" w:color="auto"/>
      </w:divBdr>
      <w:divsChild>
        <w:div w:id="1470518203">
          <w:marLeft w:val="0"/>
          <w:marRight w:val="0"/>
          <w:marTop w:val="0"/>
          <w:marBottom w:val="0"/>
          <w:divBdr>
            <w:top w:val="none" w:sz="0" w:space="0" w:color="auto"/>
            <w:left w:val="none" w:sz="0" w:space="0" w:color="auto"/>
            <w:bottom w:val="none" w:sz="0" w:space="0" w:color="auto"/>
            <w:right w:val="none" w:sz="0" w:space="0" w:color="auto"/>
          </w:divBdr>
          <w:divsChild>
            <w:div w:id="1922325087">
              <w:marLeft w:val="0"/>
              <w:marRight w:val="0"/>
              <w:marTop w:val="0"/>
              <w:marBottom w:val="0"/>
              <w:divBdr>
                <w:top w:val="none" w:sz="0" w:space="0" w:color="auto"/>
                <w:left w:val="none" w:sz="0" w:space="0" w:color="auto"/>
                <w:bottom w:val="none" w:sz="0" w:space="0" w:color="auto"/>
                <w:right w:val="none" w:sz="0" w:space="0" w:color="auto"/>
              </w:divBdr>
            </w:div>
            <w:div w:id="454831856">
              <w:marLeft w:val="0"/>
              <w:marRight w:val="0"/>
              <w:marTop w:val="0"/>
              <w:marBottom w:val="0"/>
              <w:divBdr>
                <w:top w:val="none" w:sz="0" w:space="0" w:color="auto"/>
                <w:left w:val="none" w:sz="0" w:space="0" w:color="auto"/>
                <w:bottom w:val="none" w:sz="0" w:space="0" w:color="auto"/>
                <w:right w:val="none" w:sz="0" w:space="0" w:color="auto"/>
              </w:divBdr>
              <w:divsChild>
                <w:div w:id="607127496">
                  <w:marLeft w:val="0"/>
                  <w:marRight w:val="0"/>
                  <w:marTop w:val="0"/>
                  <w:marBottom w:val="0"/>
                  <w:divBdr>
                    <w:top w:val="none" w:sz="0" w:space="0" w:color="auto"/>
                    <w:left w:val="none" w:sz="0" w:space="0" w:color="auto"/>
                    <w:bottom w:val="none" w:sz="0" w:space="0" w:color="auto"/>
                    <w:right w:val="none" w:sz="0" w:space="0" w:color="auto"/>
                  </w:divBdr>
                  <w:divsChild>
                    <w:div w:id="57740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3343">
              <w:marLeft w:val="0"/>
              <w:marRight w:val="0"/>
              <w:marTop w:val="0"/>
              <w:marBottom w:val="0"/>
              <w:divBdr>
                <w:top w:val="none" w:sz="0" w:space="0" w:color="auto"/>
                <w:left w:val="none" w:sz="0" w:space="0" w:color="auto"/>
                <w:bottom w:val="none" w:sz="0" w:space="0" w:color="auto"/>
                <w:right w:val="none" w:sz="0" w:space="0" w:color="auto"/>
              </w:divBdr>
            </w:div>
          </w:divsChild>
        </w:div>
        <w:div w:id="933174812">
          <w:marLeft w:val="0"/>
          <w:marRight w:val="0"/>
          <w:marTop w:val="0"/>
          <w:marBottom w:val="0"/>
          <w:divBdr>
            <w:top w:val="none" w:sz="0" w:space="0" w:color="auto"/>
            <w:left w:val="none" w:sz="0" w:space="0" w:color="auto"/>
            <w:bottom w:val="none" w:sz="0" w:space="0" w:color="auto"/>
            <w:right w:val="none" w:sz="0" w:space="0" w:color="auto"/>
          </w:divBdr>
          <w:divsChild>
            <w:div w:id="1027946531">
              <w:marLeft w:val="0"/>
              <w:marRight w:val="0"/>
              <w:marTop w:val="0"/>
              <w:marBottom w:val="0"/>
              <w:divBdr>
                <w:top w:val="none" w:sz="0" w:space="0" w:color="auto"/>
                <w:left w:val="none" w:sz="0" w:space="0" w:color="auto"/>
                <w:bottom w:val="none" w:sz="0" w:space="0" w:color="auto"/>
                <w:right w:val="none" w:sz="0" w:space="0" w:color="auto"/>
              </w:divBdr>
            </w:div>
            <w:div w:id="935553393">
              <w:marLeft w:val="0"/>
              <w:marRight w:val="0"/>
              <w:marTop w:val="0"/>
              <w:marBottom w:val="0"/>
              <w:divBdr>
                <w:top w:val="none" w:sz="0" w:space="0" w:color="auto"/>
                <w:left w:val="none" w:sz="0" w:space="0" w:color="auto"/>
                <w:bottom w:val="none" w:sz="0" w:space="0" w:color="auto"/>
                <w:right w:val="none" w:sz="0" w:space="0" w:color="auto"/>
              </w:divBdr>
              <w:divsChild>
                <w:div w:id="359933486">
                  <w:marLeft w:val="0"/>
                  <w:marRight w:val="0"/>
                  <w:marTop w:val="0"/>
                  <w:marBottom w:val="0"/>
                  <w:divBdr>
                    <w:top w:val="none" w:sz="0" w:space="0" w:color="auto"/>
                    <w:left w:val="none" w:sz="0" w:space="0" w:color="auto"/>
                    <w:bottom w:val="none" w:sz="0" w:space="0" w:color="auto"/>
                    <w:right w:val="none" w:sz="0" w:space="0" w:color="auto"/>
                  </w:divBdr>
                  <w:divsChild>
                    <w:div w:id="7302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14647">
              <w:marLeft w:val="0"/>
              <w:marRight w:val="0"/>
              <w:marTop w:val="0"/>
              <w:marBottom w:val="0"/>
              <w:divBdr>
                <w:top w:val="none" w:sz="0" w:space="0" w:color="auto"/>
                <w:left w:val="none" w:sz="0" w:space="0" w:color="auto"/>
                <w:bottom w:val="none" w:sz="0" w:space="0" w:color="auto"/>
                <w:right w:val="none" w:sz="0" w:space="0" w:color="auto"/>
              </w:divBdr>
            </w:div>
          </w:divsChild>
        </w:div>
        <w:div w:id="1306349079">
          <w:marLeft w:val="0"/>
          <w:marRight w:val="0"/>
          <w:marTop w:val="0"/>
          <w:marBottom w:val="0"/>
          <w:divBdr>
            <w:top w:val="none" w:sz="0" w:space="0" w:color="auto"/>
            <w:left w:val="none" w:sz="0" w:space="0" w:color="auto"/>
            <w:bottom w:val="none" w:sz="0" w:space="0" w:color="auto"/>
            <w:right w:val="none" w:sz="0" w:space="0" w:color="auto"/>
          </w:divBdr>
          <w:divsChild>
            <w:div w:id="164248166">
              <w:marLeft w:val="0"/>
              <w:marRight w:val="0"/>
              <w:marTop w:val="0"/>
              <w:marBottom w:val="0"/>
              <w:divBdr>
                <w:top w:val="none" w:sz="0" w:space="0" w:color="auto"/>
                <w:left w:val="none" w:sz="0" w:space="0" w:color="auto"/>
                <w:bottom w:val="none" w:sz="0" w:space="0" w:color="auto"/>
                <w:right w:val="none" w:sz="0" w:space="0" w:color="auto"/>
              </w:divBdr>
            </w:div>
            <w:div w:id="328141883">
              <w:marLeft w:val="0"/>
              <w:marRight w:val="0"/>
              <w:marTop w:val="0"/>
              <w:marBottom w:val="0"/>
              <w:divBdr>
                <w:top w:val="none" w:sz="0" w:space="0" w:color="auto"/>
                <w:left w:val="none" w:sz="0" w:space="0" w:color="auto"/>
                <w:bottom w:val="none" w:sz="0" w:space="0" w:color="auto"/>
                <w:right w:val="none" w:sz="0" w:space="0" w:color="auto"/>
              </w:divBdr>
              <w:divsChild>
                <w:div w:id="669722567">
                  <w:marLeft w:val="0"/>
                  <w:marRight w:val="0"/>
                  <w:marTop w:val="0"/>
                  <w:marBottom w:val="0"/>
                  <w:divBdr>
                    <w:top w:val="none" w:sz="0" w:space="0" w:color="auto"/>
                    <w:left w:val="none" w:sz="0" w:space="0" w:color="auto"/>
                    <w:bottom w:val="none" w:sz="0" w:space="0" w:color="auto"/>
                    <w:right w:val="none" w:sz="0" w:space="0" w:color="auto"/>
                  </w:divBdr>
                  <w:divsChild>
                    <w:div w:id="17028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92701">
              <w:marLeft w:val="0"/>
              <w:marRight w:val="0"/>
              <w:marTop w:val="0"/>
              <w:marBottom w:val="0"/>
              <w:divBdr>
                <w:top w:val="none" w:sz="0" w:space="0" w:color="auto"/>
                <w:left w:val="none" w:sz="0" w:space="0" w:color="auto"/>
                <w:bottom w:val="none" w:sz="0" w:space="0" w:color="auto"/>
                <w:right w:val="none" w:sz="0" w:space="0" w:color="auto"/>
              </w:divBdr>
            </w:div>
          </w:divsChild>
        </w:div>
        <w:div w:id="1509906923">
          <w:marLeft w:val="0"/>
          <w:marRight w:val="0"/>
          <w:marTop w:val="0"/>
          <w:marBottom w:val="0"/>
          <w:divBdr>
            <w:top w:val="none" w:sz="0" w:space="0" w:color="auto"/>
            <w:left w:val="none" w:sz="0" w:space="0" w:color="auto"/>
            <w:bottom w:val="none" w:sz="0" w:space="0" w:color="auto"/>
            <w:right w:val="none" w:sz="0" w:space="0" w:color="auto"/>
          </w:divBdr>
          <w:divsChild>
            <w:div w:id="2017344279">
              <w:marLeft w:val="0"/>
              <w:marRight w:val="0"/>
              <w:marTop w:val="0"/>
              <w:marBottom w:val="0"/>
              <w:divBdr>
                <w:top w:val="none" w:sz="0" w:space="0" w:color="auto"/>
                <w:left w:val="none" w:sz="0" w:space="0" w:color="auto"/>
                <w:bottom w:val="none" w:sz="0" w:space="0" w:color="auto"/>
                <w:right w:val="none" w:sz="0" w:space="0" w:color="auto"/>
              </w:divBdr>
            </w:div>
            <w:div w:id="33579250">
              <w:marLeft w:val="0"/>
              <w:marRight w:val="0"/>
              <w:marTop w:val="0"/>
              <w:marBottom w:val="0"/>
              <w:divBdr>
                <w:top w:val="none" w:sz="0" w:space="0" w:color="auto"/>
                <w:left w:val="none" w:sz="0" w:space="0" w:color="auto"/>
                <w:bottom w:val="none" w:sz="0" w:space="0" w:color="auto"/>
                <w:right w:val="none" w:sz="0" w:space="0" w:color="auto"/>
              </w:divBdr>
              <w:divsChild>
                <w:div w:id="1376125952">
                  <w:marLeft w:val="0"/>
                  <w:marRight w:val="0"/>
                  <w:marTop w:val="0"/>
                  <w:marBottom w:val="0"/>
                  <w:divBdr>
                    <w:top w:val="none" w:sz="0" w:space="0" w:color="auto"/>
                    <w:left w:val="none" w:sz="0" w:space="0" w:color="auto"/>
                    <w:bottom w:val="none" w:sz="0" w:space="0" w:color="auto"/>
                    <w:right w:val="none" w:sz="0" w:space="0" w:color="auto"/>
                  </w:divBdr>
                  <w:divsChild>
                    <w:div w:id="185306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1305">
              <w:marLeft w:val="0"/>
              <w:marRight w:val="0"/>
              <w:marTop w:val="0"/>
              <w:marBottom w:val="0"/>
              <w:divBdr>
                <w:top w:val="none" w:sz="0" w:space="0" w:color="auto"/>
                <w:left w:val="none" w:sz="0" w:space="0" w:color="auto"/>
                <w:bottom w:val="none" w:sz="0" w:space="0" w:color="auto"/>
                <w:right w:val="none" w:sz="0" w:space="0" w:color="auto"/>
              </w:divBdr>
            </w:div>
          </w:divsChild>
        </w:div>
        <w:div w:id="1583174654">
          <w:marLeft w:val="0"/>
          <w:marRight w:val="0"/>
          <w:marTop w:val="0"/>
          <w:marBottom w:val="0"/>
          <w:divBdr>
            <w:top w:val="none" w:sz="0" w:space="0" w:color="auto"/>
            <w:left w:val="none" w:sz="0" w:space="0" w:color="auto"/>
            <w:bottom w:val="none" w:sz="0" w:space="0" w:color="auto"/>
            <w:right w:val="none" w:sz="0" w:space="0" w:color="auto"/>
          </w:divBdr>
          <w:divsChild>
            <w:div w:id="1888293732">
              <w:marLeft w:val="0"/>
              <w:marRight w:val="0"/>
              <w:marTop w:val="0"/>
              <w:marBottom w:val="0"/>
              <w:divBdr>
                <w:top w:val="none" w:sz="0" w:space="0" w:color="auto"/>
                <w:left w:val="none" w:sz="0" w:space="0" w:color="auto"/>
                <w:bottom w:val="none" w:sz="0" w:space="0" w:color="auto"/>
                <w:right w:val="none" w:sz="0" w:space="0" w:color="auto"/>
              </w:divBdr>
            </w:div>
            <w:div w:id="1448507763">
              <w:marLeft w:val="0"/>
              <w:marRight w:val="0"/>
              <w:marTop w:val="0"/>
              <w:marBottom w:val="0"/>
              <w:divBdr>
                <w:top w:val="none" w:sz="0" w:space="0" w:color="auto"/>
                <w:left w:val="none" w:sz="0" w:space="0" w:color="auto"/>
                <w:bottom w:val="none" w:sz="0" w:space="0" w:color="auto"/>
                <w:right w:val="none" w:sz="0" w:space="0" w:color="auto"/>
              </w:divBdr>
              <w:divsChild>
                <w:div w:id="1165710551">
                  <w:marLeft w:val="0"/>
                  <w:marRight w:val="0"/>
                  <w:marTop w:val="0"/>
                  <w:marBottom w:val="0"/>
                  <w:divBdr>
                    <w:top w:val="none" w:sz="0" w:space="0" w:color="auto"/>
                    <w:left w:val="none" w:sz="0" w:space="0" w:color="auto"/>
                    <w:bottom w:val="none" w:sz="0" w:space="0" w:color="auto"/>
                    <w:right w:val="none" w:sz="0" w:space="0" w:color="auto"/>
                  </w:divBdr>
                  <w:divsChild>
                    <w:div w:id="213374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8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2508">
      <w:bodyDiv w:val="1"/>
      <w:marLeft w:val="0"/>
      <w:marRight w:val="0"/>
      <w:marTop w:val="0"/>
      <w:marBottom w:val="0"/>
      <w:divBdr>
        <w:top w:val="none" w:sz="0" w:space="0" w:color="auto"/>
        <w:left w:val="none" w:sz="0" w:space="0" w:color="auto"/>
        <w:bottom w:val="none" w:sz="0" w:space="0" w:color="auto"/>
        <w:right w:val="none" w:sz="0" w:space="0" w:color="auto"/>
      </w:divBdr>
      <w:divsChild>
        <w:div w:id="741372824">
          <w:marLeft w:val="0"/>
          <w:marRight w:val="0"/>
          <w:marTop w:val="0"/>
          <w:marBottom w:val="0"/>
          <w:divBdr>
            <w:top w:val="none" w:sz="0" w:space="0" w:color="auto"/>
            <w:left w:val="none" w:sz="0" w:space="0" w:color="auto"/>
            <w:bottom w:val="none" w:sz="0" w:space="0" w:color="auto"/>
            <w:right w:val="none" w:sz="0" w:space="0" w:color="auto"/>
          </w:divBdr>
          <w:divsChild>
            <w:div w:id="343945132">
              <w:marLeft w:val="0"/>
              <w:marRight w:val="0"/>
              <w:marTop w:val="0"/>
              <w:marBottom w:val="0"/>
              <w:divBdr>
                <w:top w:val="none" w:sz="0" w:space="0" w:color="auto"/>
                <w:left w:val="none" w:sz="0" w:space="0" w:color="auto"/>
                <w:bottom w:val="none" w:sz="0" w:space="0" w:color="auto"/>
                <w:right w:val="none" w:sz="0" w:space="0" w:color="auto"/>
              </w:divBdr>
            </w:div>
            <w:div w:id="1276445293">
              <w:marLeft w:val="0"/>
              <w:marRight w:val="0"/>
              <w:marTop w:val="0"/>
              <w:marBottom w:val="0"/>
              <w:divBdr>
                <w:top w:val="none" w:sz="0" w:space="0" w:color="auto"/>
                <w:left w:val="none" w:sz="0" w:space="0" w:color="auto"/>
                <w:bottom w:val="none" w:sz="0" w:space="0" w:color="auto"/>
                <w:right w:val="none" w:sz="0" w:space="0" w:color="auto"/>
              </w:divBdr>
              <w:divsChild>
                <w:div w:id="1389111784">
                  <w:marLeft w:val="0"/>
                  <w:marRight w:val="0"/>
                  <w:marTop w:val="0"/>
                  <w:marBottom w:val="0"/>
                  <w:divBdr>
                    <w:top w:val="none" w:sz="0" w:space="0" w:color="auto"/>
                    <w:left w:val="none" w:sz="0" w:space="0" w:color="auto"/>
                    <w:bottom w:val="none" w:sz="0" w:space="0" w:color="auto"/>
                    <w:right w:val="none" w:sz="0" w:space="0" w:color="auto"/>
                  </w:divBdr>
                  <w:divsChild>
                    <w:div w:id="19297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2365">
              <w:marLeft w:val="0"/>
              <w:marRight w:val="0"/>
              <w:marTop w:val="0"/>
              <w:marBottom w:val="0"/>
              <w:divBdr>
                <w:top w:val="none" w:sz="0" w:space="0" w:color="auto"/>
                <w:left w:val="none" w:sz="0" w:space="0" w:color="auto"/>
                <w:bottom w:val="none" w:sz="0" w:space="0" w:color="auto"/>
                <w:right w:val="none" w:sz="0" w:space="0" w:color="auto"/>
              </w:divBdr>
            </w:div>
          </w:divsChild>
        </w:div>
        <w:div w:id="195584056">
          <w:marLeft w:val="0"/>
          <w:marRight w:val="0"/>
          <w:marTop w:val="0"/>
          <w:marBottom w:val="0"/>
          <w:divBdr>
            <w:top w:val="none" w:sz="0" w:space="0" w:color="auto"/>
            <w:left w:val="none" w:sz="0" w:space="0" w:color="auto"/>
            <w:bottom w:val="none" w:sz="0" w:space="0" w:color="auto"/>
            <w:right w:val="none" w:sz="0" w:space="0" w:color="auto"/>
          </w:divBdr>
          <w:divsChild>
            <w:div w:id="738671559">
              <w:marLeft w:val="0"/>
              <w:marRight w:val="0"/>
              <w:marTop w:val="0"/>
              <w:marBottom w:val="0"/>
              <w:divBdr>
                <w:top w:val="none" w:sz="0" w:space="0" w:color="auto"/>
                <w:left w:val="none" w:sz="0" w:space="0" w:color="auto"/>
                <w:bottom w:val="none" w:sz="0" w:space="0" w:color="auto"/>
                <w:right w:val="none" w:sz="0" w:space="0" w:color="auto"/>
              </w:divBdr>
            </w:div>
            <w:div w:id="305551437">
              <w:marLeft w:val="0"/>
              <w:marRight w:val="0"/>
              <w:marTop w:val="0"/>
              <w:marBottom w:val="0"/>
              <w:divBdr>
                <w:top w:val="none" w:sz="0" w:space="0" w:color="auto"/>
                <w:left w:val="none" w:sz="0" w:space="0" w:color="auto"/>
                <w:bottom w:val="none" w:sz="0" w:space="0" w:color="auto"/>
                <w:right w:val="none" w:sz="0" w:space="0" w:color="auto"/>
              </w:divBdr>
              <w:divsChild>
                <w:div w:id="1260915673">
                  <w:marLeft w:val="0"/>
                  <w:marRight w:val="0"/>
                  <w:marTop w:val="0"/>
                  <w:marBottom w:val="0"/>
                  <w:divBdr>
                    <w:top w:val="none" w:sz="0" w:space="0" w:color="auto"/>
                    <w:left w:val="none" w:sz="0" w:space="0" w:color="auto"/>
                    <w:bottom w:val="none" w:sz="0" w:space="0" w:color="auto"/>
                    <w:right w:val="none" w:sz="0" w:space="0" w:color="auto"/>
                  </w:divBdr>
                  <w:divsChild>
                    <w:div w:id="161212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9548">
              <w:marLeft w:val="0"/>
              <w:marRight w:val="0"/>
              <w:marTop w:val="0"/>
              <w:marBottom w:val="0"/>
              <w:divBdr>
                <w:top w:val="none" w:sz="0" w:space="0" w:color="auto"/>
                <w:left w:val="none" w:sz="0" w:space="0" w:color="auto"/>
                <w:bottom w:val="none" w:sz="0" w:space="0" w:color="auto"/>
                <w:right w:val="none" w:sz="0" w:space="0" w:color="auto"/>
              </w:divBdr>
            </w:div>
          </w:divsChild>
        </w:div>
        <w:div w:id="910699759">
          <w:marLeft w:val="0"/>
          <w:marRight w:val="0"/>
          <w:marTop w:val="0"/>
          <w:marBottom w:val="0"/>
          <w:divBdr>
            <w:top w:val="none" w:sz="0" w:space="0" w:color="auto"/>
            <w:left w:val="none" w:sz="0" w:space="0" w:color="auto"/>
            <w:bottom w:val="none" w:sz="0" w:space="0" w:color="auto"/>
            <w:right w:val="none" w:sz="0" w:space="0" w:color="auto"/>
          </w:divBdr>
          <w:divsChild>
            <w:div w:id="1306734949">
              <w:marLeft w:val="0"/>
              <w:marRight w:val="0"/>
              <w:marTop w:val="0"/>
              <w:marBottom w:val="0"/>
              <w:divBdr>
                <w:top w:val="none" w:sz="0" w:space="0" w:color="auto"/>
                <w:left w:val="none" w:sz="0" w:space="0" w:color="auto"/>
                <w:bottom w:val="none" w:sz="0" w:space="0" w:color="auto"/>
                <w:right w:val="none" w:sz="0" w:space="0" w:color="auto"/>
              </w:divBdr>
            </w:div>
            <w:div w:id="269975286">
              <w:marLeft w:val="0"/>
              <w:marRight w:val="0"/>
              <w:marTop w:val="0"/>
              <w:marBottom w:val="0"/>
              <w:divBdr>
                <w:top w:val="none" w:sz="0" w:space="0" w:color="auto"/>
                <w:left w:val="none" w:sz="0" w:space="0" w:color="auto"/>
                <w:bottom w:val="none" w:sz="0" w:space="0" w:color="auto"/>
                <w:right w:val="none" w:sz="0" w:space="0" w:color="auto"/>
              </w:divBdr>
              <w:divsChild>
                <w:div w:id="1075786366">
                  <w:marLeft w:val="0"/>
                  <w:marRight w:val="0"/>
                  <w:marTop w:val="0"/>
                  <w:marBottom w:val="0"/>
                  <w:divBdr>
                    <w:top w:val="none" w:sz="0" w:space="0" w:color="auto"/>
                    <w:left w:val="none" w:sz="0" w:space="0" w:color="auto"/>
                    <w:bottom w:val="none" w:sz="0" w:space="0" w:color="auto"/>
                    <w:right w:val="none" w:sz="0" w:space="0" w:color="auto"/>
                  </w:divBdr>
                  <w:divsChild>
                    <w:div w:id="11614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25549">
              <w:marLeft w:val="0"/>
              <w:marRight w:val="0"/>
              <w:marTop w:val="0"/>
              <w:marBottom w:val="0"/>
              <w:divBdr>
                <w:top w:val="none" w:sz="0" w:space="0" w:color="auto"/>
                <w:left w:val="none" w:sz="0" w:space="0" w:color="auto"/>
                <w:bottom w:val="none" w:sz="0" w:space="0" w:color="auto"/>
                <w:right w:val="none" w:sz="0" w:space="0" w:color="auto"/>
              </w:divBdr>
            </w:div>
          </w:divsChild>
        </w:div>
        <w:div w:id="636302702">
          <w:marLeft w:val="0"/>
          <w:marRight w:val="0"/>
          <w:marTop w:val="0"/>
          <w:marBottom w:val="0"/>
          <w:divBdr>
            <w:top w:val="none" w:sz="0" w:space="0" w:color="auto"/>
            <w:left w:val="none" w:sz="0" w:space="0" w:color="auto"/>
            <w:bottom w:val="none" w:sz="0" w:space="0" w:color="auto"/>
            <w:right w:val="none" w:sz="0" w:space="0" w:color="auto"/>
          </w:divBdr>
          <w:divsChild>
            <w:div w:id="1726443568">
              <w:marLeft w:val="0"/>
              <w:marRight w:val="0"/>
              <w:marTop w:val="0"/>
              <w:marBottom w:val="0"/>
              <w:divBdr>
                <w:top w:val="none" w:sz="0" w:space="0" w:color="auto"/>
                <w:left w:val="none" w:sz="0" w:space="0" w:color="auto"/>
                <w:bottom w:val="none" w:sz="0" w:space="0" w:color="auto"/>
                <w:right w:val="none" w:sz="0" w:space="0" w:color="auto"/>
              </w:divBdr>
            </w:div>
            <w:div w:id="1682587289">
              <w:marLeft w:val="0"/>
              <w:marRight w:val="0"/>
              <w:marTop w:val="0"/>
              <w:marBottom w:val="0"/>
              <w:divBdr>
                <w:top w:val="none" w:sz="0" w:space="0" w:color="auto"/>
                <w:left w:val="none" w:sz="0" w:space="0" w:color="auto"/>
                <w:bottom w:val="none" w:sz="0" w:space="0" w:color="auto"/>
                <w:right w:val="none" w:sz="0" w:space="0" w:color="auto"/>
              </w:divBdr>
              <w:divsChild>
                <w:div w:id="293214205">
                  <w:marLeft w:val="0"/>
                  <w:marRight w:val="0"/>
                  <w:marTop w:val="0"/>
                  <w:marBottom w:val="0"/>
                  <w:divBdr>
                    <w:top w:val="none" w:sz="0" w:space="0" w:color="auto"/>
                    <w:left w:val="none" w:sz="0" w:space="0" w:color="auto"/>
                    <w:bottom w:val="none" w:sz="0" w:space="0" w:color="auto"/>
                    <w:right w:val="none" w:sz="0" w:space="0" w:color="auto"/>
                  </w:divBdr>
                  <w:divsChild>
                    <w:div w:id="36333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37589">
              <w:marLeft w:val="0"/>
              <w:marRight w:val="0"/>
              <w:marTop w:val="0"/>
              <w:marBottom w:val="0"/>
              <w:divBdr>
                <w:top w:val="none" w:sz="0" w:space="0" w:color="auto"/>
                <w:left w:val="none" w:sz="0" w:space="0" w:color="auto"/>
                <w:bottom w:val="none" w:sz="0" w:space="0" w:color="auto"/>
                <w:right w:val="none" w:sz="0" w:space="0" w:color="auto"/>
              </w:divBdr>
            </w:div>
          </w:divsChild>
        </w:div>
        <w:div w:id="1708875731">
          <w:marLeft w:val="0"/>
          <w:marRight w:val="0"/>
          <w:marTop w:val="0"/>
          <w:marBottom w:val="0"/>
          <w:divBdr>
            <w:top w:val="none" w:sz="0" w:space="0" w:color="auto"/>
            <w:left w:val="none" w:sz="0" w:space="0" w:color="auto"/>
            <w:bottom w:val="none" w:sz="0" w:space="0" w:color="auto"/>
            <w:right w:val="none" w:sz="0" w:space="0" w:color="auto"/>
          </w:divBdr>
          <w:divsChild>
            <w:div w:id="1836871059">
              <w:marLeft w:val="0"/>
              <w:marRight w:val="0"/>
              <w:marTop w:val="0"/>
              <w:marBottom w:val="0"/>
              <w:divBdr>
                <w:top w:val="none" w:sz="0" w:space="0" w:color="auto"/>
                <w:left w:val="none" w:sz="0" w:space="0" w:color="auto"/>
                <w:bottom w:val="none" w:sz="0" w:space="0" w:color="auto"/>
                <w:right w:val="none" w:sz="0" w:space="0" w:color="auto"/>
              </w:divBdr>
            </w:div>
            <w:div w:id="925116630">
              <w:marLeft w:val="0"/>
              <w:marRight w:val="0"/>
              <w:marTop w:val="0"/>
              <w:marBottom w:val="0"/>
              <w:divBdr>
                <w:top w:val="none" w:sz="0" w:space="0" w:color="auto"/>
                <w:left w:val="none" w:sz="0" w:space="0" w:color="auto"/>
                <w:bottom w:val="none" w:sz="0" w:space="0" w:color="auto"/>
                <w:right w:val="none" w:sz="0" w:space="0" w:color="auto"/>
              </w:divBdr>
              <w:divsChild>
                <w:div w:id="230163638">
                  <w:marLeft w:val="0"/>
                  <w:marRight w:val="0"/>
                  <w:marTop w:val="0"/>
                  <w:marBottom w:val="0"/>
                  <w:divBdr>
                    <w:top w:val="none" w:sz="0" w:space="0" w:color="auto"/>
                    <w:left w:val="none" w:sz="0" w:space="0" w:color="auto"/>
                    <w:bottom w:val="none" w:sz="0" w:space="0" w:color="auto"/>
                    <w:right w:val="none" w:sz="0" w:space="0" w:color="auto"/>
                  </w:divBdr>
                  <w:divsChild>
                    <w:div w:id="12815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21412">
      <w:bodyDiv w:val="1"/>
      <w:marLeft w:val="0"/>
      <w:marRight w:val="0"/>
      <w:marTop w:val="0"/>
      <w:marBottom w:val="0"/>
      <w:divBdr>
        <w:top w:val="none" w:sz="0" w:space="0" w:color="auto"/>
        <w:left w:val="none" w:sz="0" w:space="0" w:color="auto"/>
        <w:bottom w:val="none" w:sz="0" w:space="0" w:color="auto"/>
        <w:right w:val="none" w:sz="0" w:space="0" w:color="auto"/>
      </w:divBdr>
    </w:div>
    <w:div w:id="2118867765">
      <w:bodyDiv w:val="1"/>
      <w:marLeft w:val="0"/>
      <w:marRight w:val="0"/>
      <w:marTop w:val="0"/>
      <w:marBottom w:val="0"/>
      <w:divBdr>
        <w:top w:val="none" w:sz="0" w:space="0" w:color="auto"/>
        <w:left w:val="none" w:sz="0" w:space="0" w:color="auto"/>
        <w:bottom w:val="none" w:sz="0" w:space="0" w:color="auto"/>
        <w:right w:val="none" w:sz="0" w:space="0" w:color="auto"/>
      </w:divBdr>
      <w:divsChild>
        <w:div w:id="547297769">
          <w:marLeft w:val="0"/>
          <w:marRight w:val="0"/>
          <w:marTop w:val="0"/>
          <w:marBottom w:val="0"/>
          <w:divBdr>
            <w:top w:val="none" w:sz="0" w:space="0" w:color="auto"/>
            <w:left w:val="none" w:sz="0" w:space="0" w:color="auto"/>
            <w:bottom w:val="none" w:sz="0" w:space="0" w:color="auto"/>
            <w:right w:val="none" w:sz="0" w:space="0" w:color="auto"/>
          </w:divBdr>
          <w:divsChild>
            <w:div w:id="14311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subasree b</dc:creator>
  <cp:keywords/>
  <dc:description/>
  <cp:lastModifiedBy>subasree b</cp:lastModifiedBy>
  <cp:revision>1</cp:revision>
  <dcterms:created xsi:type="dcterms:W3CDTF">2025-06-08T11:37:00Z</dcterms:created>
  <dcterms:modified xsi:type="dcterms:W3CDTF">2025-06-08T13:09:00Z</dcterms:modified>
</cp:coreProperties>
</file>