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C3" w:rsidRDefault="0084232B" w:rsidP="0084232B">
      <w:pPr>
        <w:jc w:val="center"/>
        <w:rPr>
          <w:lang w:val="en-US"/>
        </w:rPr>
      </w:pPr>
      <w:r>
        <w:rPr>
          <w:lang w:val="en-US"/>
        </w:rPr>
        <w:t>FODS ASSIGNMENT-3:</w:t>
      </w:r>
    </w:p>
    <w:p w:rsidR="0084232B" w:rsidRDefault="0084232B" w:rsidP="0084232B">
      <w:pPr>
        <w:jc w:val="center"/>
        <w:rPr>
          <w:lang w:val="en-US"/>
        </w:rPr>
      </w:pPr>
      <w:r>
        <w:rPr>
          <w:lang w:val="en-US"/>
        </w:rPr>
        <w:t>JURY OF ALAMEDA COUNTY</w:t>
      </w:r>
    </w:p>
    <w:p w:rsidR="0084232B" w:rsidRDefault="0084232B" w:rsidP="0084232B">
      <w:pPr>
        <w:rPr>
          <w:lang w:val="en-US"/>
        </w:rPr>
      </w:pPr>
    </w:p>
    <w:p w:rsidR="0084232B" w:rsidRDefault="0084232B" w:rsidP="0084232B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>Null Hypothesis:</w:t>
      </w:r>
    </w:p>
    <w:p w:rsidR="0084232B" w:rsidRPr="0084232B" w:rsidRDefault="0084232B" w:rsidP="00842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4232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Panels were selected at random from the population of eligible jurors.</w:t>
      </w:r>
    </w:p>
    <w:p w:rsidR="0084232B" w:rsidRPr="0084232B" w:rsidRDefault="0084232B" w:rsidP="008423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4232B" w:rsidRDefault="0084232B" w:rsidP="0084232B">
      <w:pPr>
        <w:rPr>
          <w:lang w:val="en-US"/>
        </w:rPr>
      </w:pPr>
    </w:p>
    <w:p w:rsidR="0084232B" w:rsidRDefault="0084232B" w:rsidP="0084232B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 xml:space="preserve">Alternate Hypothesis: </w:t>
      </w:r>
    </w:p>
    <w:p w:rsidR="0084232B" w:rsidRDefault="0084232B" w:rsidP="00842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Panels were not selected through</w:t>
      </w:r>
      <w:r w:rsidRPr="0084232B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random</w:t>
      </w:r>
      <w:r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sampling.</w:t>
      </w:r>
    </w:p>
    <w:p w:rsidR="0084232B" w:rsidRPr="0084232B" w:rsidRDefault="0084232B" w:rsidP="008423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4232B" w:rsidRDefault="0084232B" w:rsidP="008423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419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dsa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2B" w:rsidRDefault="0084232B" w:rsidP="008423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54772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ds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51" cy="43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72000" cy="4385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ds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980" cy="43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2B" w:rsidRDefault="0084232B" w:rsidP="008423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45318" cy="3193161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dsa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87" cy="32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244975" cy="292386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dsa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690" cy="29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2B" w:rsidRDefault="0084232B" w:rsidP="0084232B">
      <w:pPr>
        <w:rPr>
          <w:lang w:val="en-US"/>
        </w:rPr>
      </w:pPr>
      <w:r w:rsidRPr="0084232B">
        <w:rPr>
          <w:lang w:val="en-US"/>
        </w:rPr>
        <w:t>Infe</w:t>
      </w:r>
      <w:r>
        <w:rPr>
          <w:lang w:val="en-US"/>
        </w:rPr>
        <w:t>rence: T</w:t>
      </w:r>
      <w:r w:rsidRPr="0084232B">
        <w:rPr>
          <w:lang w:val="en-US"/>
        </w:rPr>
        <w:t>his bar shows that if the samples are selected randomly then it is closer to the eligible population than it is to the actual panels</w:t>
      </w:r>
      <w:r>
        <w:rPr>
          <w:lang w:val="en-US"/>
        </w:rPr>
        <w:t>.</w:t>
      </w:r>
    </w:p>
    <w:p w:rsidR="0084232B" w:rsidRPr="0084232B" w:rsidRDefault="0084232B" w:rsidP="0084232B">
      <w:pPr>
        <w:rPr>
          <w:lang w:val="en-US"/>
        </w:rPr>
      </w:pPr>
    </w:p>
    <w:p w:rsidR="0084232B" w:rsidRDefault="0084232B" w:rsidP="0084232B">
      <w:pPr>
        <w:rPr>
          <w:lang w:val="en-US"/>
        </w:rPr>
      </w:pPr>
    </w:p>
    <w:p w:rsidR="00811E69" w:rsidRDefault="00811E69" w:rsidP="0084232B">
      <w:pPr>
        <w:rPr>
          <w:lang w:val="en-US"/>
        </w:rPr>
      </w:pPr>
    </w:p>
    <w:p w:rsidR="006A5B2E" w:rsidRDefault="0084232B" w:rsidP="008423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51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dsal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2E" w:rsidRDefault="006A5B2E" w:rsidP="0084232B">
      <w:pPr>
        <w:rPr>
          <w:lang w:val="en-US"/>
        </w:rPr>
      </w:pPr>
    </w:p>
    <w:p w:rsidR="006A5B2E" w:rsidRDefault="006A5B2E" w:rsidP="006A5B2E">
      <w:pPr>
        <w:rPr>
          <w:lang w:val="en-US"/>
        </w:rPr>
      </w:pPr>
      <w:r>
        <w:rPr>
          <w:lang w:val="en-US"/>
        </w:rPr>
        <w:t>Running a simulation of 5000 times to get detailed evidence for TVD between eligible population and random sample.</w:t>
      </w:r>
    </w:p>
    <w:p w:rsidR="00811E69" w:rsidRDefault="0084232B" w:rsidP="0084232B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31510" cy="3766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dsal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08" cy="37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2B" w:rsidRDefault="0084232B" w:rsidP="008423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68671" cy="486198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dsal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2B" w:rsidRPr="0084232B" w:rsidRDefault="0084232B" w:rsidP="0084232B">
      <w:pPr>
        <w:rPr>
          <w:lang w:val="en-US"/>
        </w:rPr>
      </w:pPr>
      <w:r w:rsidRPr="0084232B">
        <w:rPr>
          <w:lang w:val="en-US"/>
        </w:rPr>
        <w:t>Inference: this graph therefore shows us that the total variation distance between eligible population and the panels is way too high compared to the simulation of 5000 times with a panel size of 1000 where the total variation distance between eligible population and the random sample is atmost only 0.061,</w:t>
      </w:r>
      <w:r w:rsidR="00811E69">
        <w:rPr>
          <w:lang w:val="en-US"/>
        </w:rPr>
        <w:t xml:space="preserve"> </w:t>
      </w:r>
      <w:r w:rsidRPr="0084232B">
        <w:rPr>
          <w:lang w:val="en-US"/>
        </w:rPr>
        <w:t>so we can conclude that the panels were not randomly sampled.</w:t>
      </w:r>
    </w:p>
    <w:p w:rsidR="0084232B" w:rsidRPr="0084232B" w:rsidRDefault="0084232B" w:rsidP="0084232B">
      <w:pPr>
        <w:rPr>
          <w:lang w:val="en-US"/>
        </w:rPr>
      </w:pPr>
    </w:p>
    <w:p w:rsidR="0084232B" w:rsidRPr="0084232B" w:rsidRDefault="0084232B" w:rsidP="0084232B">
      <w:pPr>
        <w:rPr>
          <w:lang w:val="en-US"/>
        </w:rPr>
      </w:pPr>
      <w:r w:rsidRPr="0084232B">
        <w:rPr>
          <w:lang w:val="en-US"/>
        </w:rPr>
        <w:t>Hence, the Null hypothesis is rejected</w:t>
      </w:r>
    </w:p>
    <w:p w:rsidR="0084232B" w:rsidRPr="0084232B" w:rsidRDefault="0084232B" w:rsidP="0084232B">
      <w:pPr>
        <w:rPr>
          <w:lang w:val="en-US"/>
        </w:rPr>
      </w:pPr>
    </w:p>
    <w:sectPr w:rsidR="0084232B" w:rsidRPr="0084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9"/>
    <w:rsid w:val="00021B59"/>
    <w:rsid w:val="001747C3"/>
    <w:rsid w:val="006A5B2E"/>
    <w:rsid w:val="00811E69"/>
    <w:rsid w:val="008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F16F"/>
  <w15:chartTrackingRefBased/>
  <w15:docId w15:val="{21A474A4-BAD1-4EC4-B521-B02E30AC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</dc:creator>
  <cp:keywords/>
  <dc:description/>
  <cp:lastModifiedBy>sreed</cp:lastModifiedBy>
  <cp:revision>3</cp:revision>
  <dcterms:created xsi:type="dcterms:W3CDTF">2022-11-30T02:12:00Z</dcterms:created>
  <dcterms:modified xsi:type="dcterms:W3CDTF">2022-11-30T02:25:00Z</dcterms:modified>
</cp:coreProperties>
</file>