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color w:val="212529"/>
          <w:sz w:val="26"/>
          <w:szCs w:val="26"/>
        </w:rPr>
      </w:pPr>
      <w:r w:rsidDel="00000000" w:rsidR="00000000" w:rsidRPr="00000000">
        <w:rPr>
          <w:rFonts w:ascii="Montserrat" w:cs="Montserrat" w:eastAsia="Montserrat" w:hAnsi="Montserrat"/>
          <w:b w:val="1"/>
          <w:color w:val="212529"/>
          <w:sz w:val="26"/>
          <w:szCs w:val="26"/>
          <w:rtl w:val="0"/>
        </w:rPr>
        <w:t xml:space="preserve">Problem Statement ID = 1648</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212529"/>
          <w:sz w:val="26"/>
          <w:szCs w:val="26"/>
          <w:highlight w:val="white"/>
        </w:rPr>
      </w:pPr>
      <w:r w:rsidDel="00000000" w:rsidR="00000000" w:rsidRPr="00000000">
        <w:rPr>
          <w:rFonts w:ascii="Montserrat" w:cs="Montserrat" w:eastAsia="Montserrat" w:hAnsi="Montserrat"/>
          <w:b w:val="1"/>
          <w:color w:val="212529"/>
          <w:sz w:val="26"/>
          <w:szCs w:val="26"/>
          <w:highlight w:val="white"/>
          <w:rtl w:val="0"/>
        </w:rPr>
        <w:t xml:space="preserve">Problem Statement Title= Online Chatbot based ticketing system</w:t>
      </w:r>
    </w:p>
    <w:p w:rsidR="00000000" w:rsidDel="00000000" w:rsidP="00000000" w:rsidRDefault="00000000" w:rsidRPr="00000000" w14:paraId="00000004">
      <w:pPr>
        <w:rPr>
          <w:rFonts w:ascii="Montserrat" w:cs="Montserrat" w:eastAsia="Montserrat" w:hAnsi="Montserrat"/>
          <w:color w:val="212529"/>
          <w:sz w:val="20"/>
          <w:szCs w:val="20"/>
          <w:highlight w:val="white"/>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color w:val="212529"/>
          <w:sz w:val="26"/>
          <w:szCs w:val="26"/>
          <w:highlight w:val="white"/>
        </w:rPr>
      </w:pPr>
      <w:r w:rsidDel="00000000" w:rsidR="00000000" w:rsidRPr="00000000">
        <w:rPr>
          <w:rFonts w:ascii="Montserrat" w:cs="Montserrat" w:eastAsia="Montserrat" w:hAnsi="Montserrat"/>
          <w:b w:val="1"/>
          <w:color w:val="212529"/>
          <w:sz w:val="26"/>
          <w:szCs w:val="26"/>
          <w:rtl w:val="0"/>
        </w:rPr>
        <w:t xml:space="preserve">Description:</w:t>
      </w: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color w:val="212529"/>
          <w:sz w:val="20"/>
          <w:szCs w:val="20"/>
        </w:rPr>
      </w:pPr>
      <w:r w:rsidDel="00000000" w:rsidR="00000000" w:rsidRPr="00000000">
        <w:rPr>
          <w:rFonts w:ascii="Montserrat" w:cs="Montserrat" w:eastAsia="Montserrat" w:hAnsi="Montserrat"/>
          <w:b w:val="1"/>
          <w:color w:val="212529"/>
          <w:sz w:val="20"/>
          <w:szCs w:val="20"/>
        </w:rPr>
        <mc:AlternateContent>
          <mc:Choice Requires="wps">
            <w:drawing>
              <wp:inline distB="0" distT="0" distL="0" distR="0">
                <wp:extent cx="6044540" cy="6133605"/>
                <wp:effectExtent b="19685" l="0" r="13970" t="0"/>
                <wp:docPr id="1" name=""/>
                <a:graphic>
                  <a:graphicData uri="http://schemas.microsoft.com/office/word/2010/wordprocessingShape">
                    <wps:wsp>
                      <wps:cNvSpPr txBox="1">
                        <a:spLocks noChangeArrowheads="1"/>
                      </wps:cNvSpPr>
                      <wps:spPr bwMode="auto">
                        <a:xfrm>
                          <a:off x="0" y="0"/>
                          <a:ext cx="6044540" cy="6133605"/>
                        </a:xfrm>
                        <a:prstGeom prst="rect">
                          <a:avLst/>
                        </a:prstGeom>
                        <a:solidFill>
                          <a:srgbClr val="FFFFFF"/>
                        </a:solidFill>
                        <a:ln w="9525">
                          <a:solidFill>
                            <a:srgbClr val="000000"/>
                          </a:solidFill>
                          <a:miter lim="800000"/>
                          <a:headEnd/>
                          <a:tailEnd/>
                        </a:ln>
                      </wps:spPr>
                      <wps:txbx>
                        <w:txbxContent>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b w:val="1"/>
                                <w:color w:val="212529"/>
                                <w:sz w:val="24"/>
                                <w:szCs w:val="20"/>
                              </w:rPr>
                              <w:t>Background:</w:t>
                            </w:r>
                            <w:r w:rsidDel="00000000" w:rsidR="00000000" w:rsidRPr="00F2767E">
                              <w:rPr>
                                <w:rFonts w:ascii="montserratregular" w:hAnsi="montserratregular"/>
                                <w:color w:val="212529"/>
                                <w:sz w:val="24"/>
                                <w:szCs w:val="20"/>
                              </w:rPr>
                              <w:t xml:space="preserve"> Visitors to museums often face several significant challenges due to manual ticket booking systems. One prominent issue is the inefficiency and time consumption associated with the process. Long queues are common, especially during peak hours, weekends, or special exhibitions, leading to frustration and impatience among visitors.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Besides the wait times, the manual system is prone to errors, such as incorrect ticket issuance, double bookings, or lost records, which can cause further delays and inconvenience. Overall, these challenges associated with manual ticket booking systems significantly detract from the visitor experience, reducing satisfaction and potentially impacting the museum's reputation and visitor numbers.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b w:val="1"/>
                                <w:color w:val="212529"/>
                                <w:sz w:val="24"/>
                                <w:szCs w:val="20"/>
                              </w:rPr>
                              <w:t>Description:</w:t>
                            </w:r>
                            <w:r w:rsidDel="00000000" w:rsidR="00000000" w:rsidRPr="00F2767E">
                              <w:rPr>
                                <w:rFonts w:ascii="montserratregular" w:hAnsi="montserratregular"/>
                                <w:color w:val="212529"/>
                                <w:sz w:val="24"/>
                                <w:szCs w:val="20"/>
                              </w:rPr>
                              <w:t xml:space="preserve"> The implementation of a </w:t>
                            </w:r>
                            <w:proofErr w:type="spellStart"/>
                            <w:r w:rsidDel="00000000" w:rsidR="00000000" w:rsidRPr="00F2767E">
                              <w:rPr>
                                <w:rFonts w:ascii="montserratregular" w:hAnsi="montserratregular"/>
                                <w:color w:val="212529"/>
                                <w:sz w:val="24"/>
                                <w:szCs w:val="20"/>
                              </w:rPr>
                              <w:t>chatbot</w:t>
                            </w:r>
                            <w:proofErr w:type="spellEnd"/>
                            <w:r w:rsidDel="00000000" w:rsidR="00000000" w:rsidRPr="00F2767E">
                              <w:rPr>
                                <w:rFonts w:ascii="montserratregular" w:hAnsi="montserratregular"/>
                                <w:color w:val="212529"/>
                                <w:sz w:val="24"/>
                                <w:szCs w:val="20"/>
                              </w:rPr>
                              <w:t xml:space="preserve"> for ticket booking in a museum addresses several critical needs, enhancing the overall visitor experience and streamlining museum operations. Here are the key reasons for adopting a </w:t>
                            </w:r>
                            <w:proofErr w:type="spellStart"/>
                            <w:r w:rsidDel="00000000" w:rsidR="00000000" w:rsidRPr="00F2767E">
                              <w:rPr>
                                <w:rFonts w:ascii="montserratregular" w:hAnsi="montserratregular"/>
                                <w:color w:val="212529"/>
                                <w:sz w:val="24"/>
                                <w:szCs w:val="20"/>
                              </w:rPr>
                              <w:t>chatbot</w:t>
                            </w:r>
                            <w:proofErr w:type="spellEnd"/>
                            <w:r w:rsidDel="00000000" w:rsidR="00000000" w:rsidRPr="00F2767E">
                              <w:rPr>
                                <w:rFonts w:ascii="montserratregular" w:hAnsi="montserratregular"/>
                                <w:color w:val="212529"/>
                                <w:sz w:val="24"/>
                                <w:szCs w:val="20"/>
                              </w:rPr>
                              <w:t xml:space="preserve"> ticket booking system: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1. Improved Customer Service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2. Efficient Handling of High Volumes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3. Cost-Effective Solution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4. Data Collection and Analysis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5. Accessibility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6. Reduced Human Error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7. Multilingual Support </w:t>
                            </w:r>
                          </w:p>
                          <w:p w:rsidR="00F2767E" w:rsidDel="00000000" w:rsidP="00000000" w:rsidRDefault="00F2767E" w:rsidRPr="00F2767E">
                            <w:pPr>
                              <w:rPr>
                                <w:rFonts w:ascii="montserratregular" w:hAnsi="montserratregular"/>
                                <w:color w:val="212529"/>
                                <w:sz w:val="24"/>
                                <w:szCs w:val="20"/>
                              </w:rPr>
                            </w:pPr>
                            <w:r w:rsidDel="00000000" w:rsidR="00000000" w:rsidRPr="00F2767E">
                              <w:rPr>
                                <w:rFonts w:ascii="montserratregular" w:hAnsi="montserratregular"/>
                                <w:color w:val="212529"/>
                                <w:sz w:val="24"/>
                                <w:szCs w:val="20"/>
                              </w:rPr>
                              <w:t xml:space="preserve">8. Enhanced Marketing and Promotion </w:t>
                            </w:r>
                          </w:p>
                          <w:p w:rsidR="00F2767E" w:rsidDel="00000000" w:rsidP="00000000" w:rsidRDefault="00F2767E" w:rsidRPr="00F2767E">
                            <w:pPr>
                              <w:rPr>
                                <w:rFonts w:ascii="montserratregular" w:hAnsi="montserratregular"/>
                                <w:b w:val="1"/>
                                <w:color w:val="212529"/>
                                <w:sz w:val="24"/>
                                <w:szCs w:val="20"/>
                              </w:rPr>
                            </w:pPr>
                            <w:r w:rsidDel="00000000" w:rsidR="00000000" w:rsidRPr="00F2767E">
                              <w:rPr>
                                <w:rFonts w:ascii="montserratregular" w:hAnsi="montserratregular"/>
                                <w:b w:val="1"/>
                                <w:color w:val="212529"/>
                                <w:sz w:val="24"/>
                                <w:szCs w:val="20"/>
                              </w:rPr>
                              <w:t xml:space="preserve">Expected Solution: </w:t>
                            </w:r>
                          </w:p>
                          <w:p w:rsidR="00F2767E" w:rsidDel="00000000" w:rsidP="00000000" w:rsidRDefault="00F2767E" w:rsidRPr="00F2767E">
                            <w:pPr>
                              <w:rPr>
                                <w:sz w:val="28"/>
                              </w:rPr>
                            </w:pPr>
                            <w:r w:rsidDel="00000000" w:rsidR="00000000" w:rsidRPr="00F2767E">
                              <w:rPr>
                                <w:rFonts w:ascii="montserratregular" w:hAnsi="montserratregular"/>
                                <w:color w:val="212529"/>
                                <w:sz w:val="24"/>
                                <w:szCs w:val="20"/>
                              </w:rPr>
                              <w:t xml:space="preserve">An efficient and responsive multilingual </w:t>
                            </w:r>
                            <w:proofErr w:type="spellStart"/>
                            <w:r w:rsidDel="00000000" w:rsidR="00000000" w:rsidRPr="00F2767E">
                              <w:rPr>
                                <w:rFonts w:ascii="montserratregular" w:hAnsi="montserratregular"/>
                                <w:color w:val="212529"/>
                                <w:sz w:val="24"/>
                                <w:szCs w:val="20"/>
                              </w:rPr>
                              <w:t>chatbot</w:t>
                            </w:r>
                            <w:proofErr w:type="spellEnd"/>
                            <w:r w:rsidDel="00000000" w:rsidR="00000000" w:rsidRPr="00F2767E">
                              <w:rPr>
                                <w:rFonts w:ascii="montserratregular" w:hAnsi="montserratregular"/>
                                <w:color w:val="212529"/>
                                <w:sz w:val="24"/>
                                <w:szCs w:val="20"/>
                              </w:rPr>
                              <w:t xml:space="preserve"> based ticketing system that can handle all kinds of bookings from gate entry to shows. Payment gateway should also be integrated to make it fully free from human intervention. It will also provide analytics to aid in more efficient decision making process</w:t>
                            </w:r>
                          </w:p>
                        </w:txbxContent>
                      </wps:txbx>
                      <wps:bodyPr anchorCtr="0" anchor="t" bIns="45720" lIns="91440" rIns="91440" rot="0" vert="horz" wrap="square" tIns="45720">
                        <a:noAutofit/>
                      </wps:bodyPr>
                    </wps:wsp>
                  </a:graphicData>
                </a:graphic>
              </wp:inline>
            </w:drawing>
          </mc:Choice>
          <mc:Fallback>
            <w:drawing>
              <wp:inline distB="0" distT="0" distL="0" distR="0">
                <wp:extent cx="6058510" cy="61532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8510" cy="61532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and implement a chatbot-based ticketing system that revolutionizes the museum experience by eliminating the inefficiencies of manual booking processes, providing enhanced accessibility, and enabling data-driven decision-making for museum management.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METHODS: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user-friendly graphical user interface (GUI) accessible 24/7 will be implemented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facilitate a seamless customer experience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chatbot will be equipped to accept customer inquiries, address problems, and provide real-time status checks for bookings.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high volumes efficiently,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will utilize reliable server connections with data retrieval and backup systems. Additionally, limiting the maximum number of bookings per time slot will optimize resource allocation.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Cost-effectiveness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prioritized by leveraging existing APIs, implementing automated testing procedures, and utilizing a free platform. This will minimize resource requirements for museum ownership.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 and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include user demographics (age, gender), offered ticket types, government ID verification, and seasonal trends to understand visitor behavior and preferences.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w:t>
      </w:r>
      <w:r w:rsidDel="00000000" w:rsidR="00000000" w:rsidRPr="00000000">
        <w:rPr>
          <w:rtl w:val="0"/>
        </w:rPr>
      </w:r>
    </w:p>
    <w:p w:rsidR="00000000" w:rsidDel="00000000" w:rsidP="00000000" w:rsidRDefault="00000000" w:rsidRPr="00000000" w14:paraId="00000015">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mc:AlternateContent>
          <mc:Choice Requires="wps">
            <w:drawing>
              <wp:inline distB="0" distT="0" distL="0" distR="0">
                <wp:extent cx="5949538" cy="3348842"/>
                <wp:effectExtent b="23495" l="0" r="13335" t="0"/>
                <wp:docPr id="2" name=""/>
                <a:graphic>
                  <a:graphicData uri="http://schemas.microsoft.com/office/word/2010/wordprocessingShape">
                    <wps:wsp>
                      <wps:cNvSpPr txBox="1"/>
                      <wps:spPr>
                        <a:xfrm>
                          <a:off x="0" y="0"/>
                          <a:ext cx="5949538" cy="3348842"/>
                        </a:xfrm>
                        <a:prstGeom prst="rect">
                          <a:avLst/>
                        </a:prstGeom>
                        <a:solidFill>
                          <a:schemeClr val="lt1"/>
                        </a:solidFill>
                        <a:ln w="6350">
                          <a:solidFill>
                            <a:schemeClr val="bg1"/>
                          </a:solidFill>
                        </a:ln>
                      </wps:spPr>
                      <wps:txbx>
                        <w:txbxContent>
                          <w:p w:rsidR="0035303F" w:rsidDel="00000000" w:rsidP="0035303F" w:rsidRDefault="0035303F" w:rsidRPr="0035303F">
                            <w:pPr>
                              <w:spacing w:after="100" w:afterAutospacing="1" w:before="100" w:beforeAutospacing="1" w:line="240" w:lineRule="auto"/>
                              <w:ind w:left="360"/>
                              <w:rPr>
                                <w:rFonts w:ascii="Times New Roman" w:cs="Times New Roman" w:eastAsia="Times New Roman" w:hAnsi="Times New Roman"/>
                                <w:sz w:val="24"/>
                                <w:szCs w:val="24"/>
                                <w:lang w:eastAsia="en-AU" w:val="en-AU"/>
                              </w:rPr>
                            </w:pPr>
                            <w:r w:rsidDel="00000000" w:rsidR="00000000" w:rsidRPr="0035303F">
                              <w:rPr>
                                <w:rFonts w:ascii="Times New Roman" w:cs="Times New Roman" w:eastAsia="Times New Roman" w:hAnsi="Times New Roman"/>
                                <w:bCs w:val="1"/>
                                <w:sz w:val="24"/>
                                <w:szCs w:val="24"/>
                                <w:u w:val="single"/>
                                <w:lang w:eastAsia="en-AU" w:val="en-AU"/>
                              </w:rPr>
                              <w:t>QR code facility</w:t>
                            </w:r>
                            <w:r w:rsidDel="00000000" w:rsidR="00000000" w:rsidRPr="0035303F">
                              <w:rPr>
                                <w:rFonts w:ascii="Times New Roman" w:cs="Times New Roman" w:eastAsia="Times New Roman" w:hAnsi="Times New Roman"/>
                                <w:bCs w:val="1"/>
                                <w:sz w:val="24"/>
                                <w:szCs w:val="24"/>
                                <w:lang w:eastAsia="en-AU" w:val="en-AU"/>
                              </w:rPr>
                              <w:t>:</w:t>
                            </w:r>
                            <w:r w:rsidDel="00000000" w:rsidR="00000000" w:rsidRPr="0035303F">
                              <w:rPr>
                                <w:rFonts w:ascii="Times New Roman" w:cs="Times New Roman" w:eastAsia="Times New Roman" w:hAnsi="Times New Roman"/>
                                <w:sz w:val="24"/>
                                <w:szCs w:val="24"/>
                                <w:lang w:eastAsia="en-AU" w:val="en-AU"/>
                              </w:rPr>
                              <w:t xml:space="preserve"> A QR code system will be integrated for easy and accessible payments.</w:t>
                            </w:r>
                          </w:p>
                          <w:p w:rsidR="0035303F" w:rsidDel="00000000" w:rsidP="0035303F" w:rsidRDefault="0035303F" w:rsidRPr="0035303F">
                            <w:pPr>
                              <w:spacing w:after="100" w:afterAutospacing="1" w:before="100" w:beforeAutospacing="1" w:line="240" w:lineRule="auto"/>
                              <w:ind w:left="360"/>
                              <w:rPr>
                                <w:rFonts w:ascii="Times New Roman" w:cs="Times New Roman" w:eastAsia="Times New Roman" w:hAnsi="Times New Roman"/>
                                <w:sz w:val="24"/>
                                <w:szCs w:val="24"/>
                                <w:lang w:eastAsia="en-AU" w:val="en-AU"/>
                              </w:rPr>
                            </w:pPr>
                            <w:r w:rsidDel="00000000" w:rsidR="00000000" w:rsidRPr="0035303F">
                              <w:rPr>
                                <w:rFonts w:ascii="Times New Roman" w:cs="Times New Roman" w:eastAsia="Times New Roman" w:hAnsi="Times New Roman"/>
                                <w:bCs w:val="1"/>
                                <w:sz w:val="24"/>
                                <w:szCs w:val="24"/>
                                <w:u w:val="single"/>
                                <w:lang w:eastAsia="en-AU" w:val="en-AU"/>
                              </w:rPr>
                              <w:t>Easy language and instructions</w:t>
                            </w:r>
                            <w:r w:rsidDel="00000000" w:rsidR="00000000" w:rsidRPr="0035303F">
                              <w:rPr>
                                <w:rFonts w:ascii="Times New Roman" w:cs="Times New Roman" w:eastAsia="Times New Roman" w:hAnsi="Times New Roman"/>
                                <w:bCs w:val="1"/>
                                <w:sz w:val="24"/>
                                <w:szCs w:val="24"/>
                                <w:lang w:eastAsia="en-AU" w:val="en-AU"/>
                              </w:rPr>
                              <w:t>:</w:t>
                            </w:r>
                            <w:r w:rsidDel="00000000" w:rsidR="00000000" w:rsidRPr="0035303F">
                              <w:rPr>
                                <w:rFonts w:ascii="Times New Roman" w:cs="Times New Roman" w:eastAsia="Times New Roman" w:hAnsi="Times New Roman"/>
                                <w:sz w:val="24"/>
                                <w:szCs w:val="24"/>
                                <w:lang w:eastAsia="en-AU" w:val="en-AU"/>
                              </w:rPr>
                              <w:t xml:space="preserve"> The </w:t>
                            </w:r>
                            <w:proofErr w:type="spellStart"/>
                            <w:r w:rsidDel="00000000" w:rsidR="00000000" w:rsidRPr="0035303F">
                              <w:rPr>
                                <w:rFonts w:ascii="Times New Roman" w:cs="Times New Roman" w:eastAsia="Times New Roman" w:hAnsi="Times New Roman"/>
                                <w:sz w:val="24"/>
                                <w:szCs w:val="24"/>
                                <w:lang w:eastAsia="en-AU" w:val="en-AU"/>
                              </w:rPr>
                              <w:t>chatbot's</w:t>
                            </w:r>
                            <w:proofErr w:type="spellEnd"/>
                            <w:r w:rsidDel="00000000" w:rsidR="00000000" w:rsidRPr="0035303F">
                              <w:rPr>
                                <w:rFonts w:ascii="Times New Roman" w:cs="Times New Roman" w:eastAsia="Times New Roman" w:hAnsi="Times New Roman"/>
                                <w:sz w:val="24"/>
                                <w:szCs w:val="24"/>
                                <w:lang w:eastAsia="en-AU" w:val="en-AU"/>
                              </w:rPr>
                              <w:t xml:space="preserve"> interface will use simple language and provide clear instructions.</w:t>
                            </w:r>
                          </w:p>
                          <w:p w:rsidR="0035303F" w:rsidDel="00000000" w:rsidP="0035303F" w:rsidRDefault="0035303F" w:rsidRPr="0035303F">
                            <w:pPr>
                              <w:spacing w:after="100" w:afterAutospacing="1" w:before="100" w:beforeAutospacing="1" w:line="240" w:lineRule="auto"/>
                              <w:ind w:left="360"/>
                              <w:rPr>
                                <w:rFonts w:ascii="Times New Roman" w:cs="Times New Roman" w:eastAsia="Times New Roman" w:hAnsi="Times New Roman"/>
                                <w:sz w:val="24"/>
                                <w:szCs w:val="24"/>
                                <w:lang w:eastAsia="en-AU" w:val="en-AU"/>
                              </w:rPr>
                            </w:pPr>
                            <w:r w:rsidDel="00000000" w:rsidR="00000000" w:rsidRPr="0035303F">
                              <w:rPr>
                                <w:rFonts w:ascii="Times New Roman" w:cs="Times New Roman" w:eastAsia="Times New Roman" w:hAnsi="Times New Roman"/>
                                <w:bCs w:val="1"/>
                                <w:sz w:val="24"/>
                                <w:szCs w:val="24"/>
                                <w:u w:val="single"/>
                                <w:lang w:eastAsia="en-AU" w:val="en-AU"/>
                              </w:rPr>
                              <w:t>Visual aids:</w:t>
                            </w:r>
                            <w:r w:rsidDel="00000000" w:rsidR="00000000" w:rsidRPr="0035303F">
                              <w:rPr>
                                <w:rFonts w:ascii="Times New Roman" w:cs="Times New Roman" w:eastAsia="Times New Roman" w:hAnsi="Times New Roman"/>
                                <w:sz w:val="24"/>
                                <w:szCs w:val="24"/>
                                <w:lang w:eastAsia="en-AU" w:val="en-AU"/>
                              </w:rPr>
                              <w:t xml:space="preserve"> Pictures of the museum and video references will enhance understanding of the location and protocols.</w:t>
                            </w:r>
                          </w:p>
                          <w:p w:rsidR="0035303F" w:rsidDel="00000000" w:rsidP="0035303F" w:rsidRDefault="0035303F" w:rsidRPr="0035303F">
                            <w:pPr>
                              <w:spacing w:after="100" w:afterAutospacing="1" w:before="100" w:beforeAutospacing="1" w:line="240" w:lineRule="auto"/>
                              <w:ind w:left="360"/>
                              <w:rPr>
                                <w:rFonts w:ascii="Times New Roman" w:cs="Times New Roman" w:eastAsia="Times New Roman" w:hAnsi="Times New Roman"/>
                                <w:sz w:val="24"/>
                                <w:szCs w:val="24"/>
                                <w:lang w:eastAsia="en-AU" w:val="en-AU"/>
                              </w:rPr>
                            </w:pPr>
                            <w:r w:rsidDel="00000000" w:rsidR="00000000" w:rsidRPr="0035303F">
                              <w:rPr>
                                <w:rFonts w:ascii="Times New Roman" w:cs="Times New Roman" w:eastAsia="Times New Roman" w:hAnsi="Times New Roman"/>
                                <w:bCs w:val="1"/>
                                <w:sz w:val="24"/>
                                <w:szCs w:val="24"/>
                                <w:u w:val="single"/>
                                <w:lang w:eastAsia="en-AU" w:val="en-AU"/>
                              </w:rPr>
                              <w:t>Map integration</w:t>
                            </w:r>
                            <w:r w:rsidDel="00000000" w:rsidR="00000000" w:rsidRPr="0035303F">
                              <w:rPr>
                                <w:rFonts w:ascii="Times New Roman" w:cs="Times New Roman" w:eastAsia="Times New Roman" w:hAnsi="Times New Roman"/>
                                <w:bCs w:val="1"/>
                                <w:sz w:val="24"/>
                                <w:szCs w:val="24"/>
                                <w:lang w:eastAsia="en-AU" w:val="en-AU"/>
                              </w:rPr>
                              <w:t>:</w:t>
                            </w:r>
                            <w:r w:rsidDel="00000000" w:rsidR="00000000" w:rsidRPr="0035303F">
                              <w:rPr>
                                <w:rFonts w:ascii="Times New Roman" w:cs="Times New Roman" w:eastAsia="Times New Roman" w:hAnsi="Times New Roman"/>
                                <w:sz w:val="24"/>
                                <w:szCs w:val="24"/>
                                <w:lang w:eastAsia="en-AU" w:val="en-AU"/>
                              </w:rPr>
                              <w:t xml:space="preserve"> A map will be incorporated to facilitate navigation.</w:t>
                            </w:r>
                          </w:p>
                          <w:p w:rsidR="0035303F" w:rsidDel="00000000" w:rsidP="0035303F" w:rsidRDefault="0035303F" w:rsidRPr="0035303F">
                            <w:pPr>
                              <w:spacing w:after="100" w:afterAutospacing="1" w:before="100" w:beforeAutospacing="1" w:line="240" w:lineRule="auto"/>
                              <w:ind w:left="360"/>
                              <w:rPr>
                                <w:rFonts w:ascii="Times New Roman" w:cs="Times New Roman" w:eastAsia="Times New Roman" w:hAnsi="Times New Roman"/>
                                <w:sz w:val="24"/>
                                <w:szCs w:val="24"/>
                                <w:lang w:eastAsia="en-AU" w:val="en-AU"/>
                              </w:rPr>
                            </w:pPr>
                            <w:r w:rsidDel="00000000" w:rsidR="00000000" w:rsidRPr="0035303F">
                              <w:rPr>
                                <w:rFonts w:ascii="Times New Roman" w:cs="Times New Roman" w:eastAsia="Times New Roman" w:hAnsi="Times New Roman"/>
                                <w:bCs w:val="1"/>
                                <w:sz w:val="24"/>
                                <w:szCs w:val="24"/>
                                <w:u w:val="single"/>
                                <w:lang w:eastAsia="en-AU" w:val="en-AU"/>
                              </w:rPr>
                              <w:t>Visitor information</w:t>
                            </w:r>
                            <w:r w:rsidDel="00000000" w:rsidR="00000000" w:rsidRPr="0035303F">
                              <w:rPr>
                                <w:rFonts w:ascii="Times New Roman" w:cs="Times New Roman" w:eastAsia="Times New Roman" w:hAnsi="Times New Roman"/>
                                <w:bCs w:val="1"/>
                                <w:sz w:val="24"/>
                                <w:szCs w:val="24"/>
                                <w:lang w:eastAsia="en-AU" w:val="en-AU"/>
                              </w:rPr>
                              <w:t>:</w:t>
                            </w:r>
                            <w:r w:rsidDel="00000000" w:rsidR="00000000" w:rsidRPr="0035303F">
                              <w:rPr>
                                <w:rFonts w:ascii="Times New Roman" w:cs="Times New Roman" w:eastAsia="Times New Roman" w:hAnsi="Times New Roman"/>
                                <w:sz w:val="24"/>
                                <w:szCs w:val="24"/>
                                <w:lang w:eastAsia="en-AU" w:val="en-AU"/>
                              </w:rPr>
                              <w:t xml:space="preserve"> The </w:t>
                            </w:r>
                            <w:proofErr w:type="spellStart"/>
                            <w:r w:rsidDel="00000000" w:rsidR="00000000" w:rsidRPr="0035303F">
                              <w:rPr>
                                <w:rFonts w:ascii="Times New Roman" w:cs="Times New Roman" w:eastAsia="Times New Roman" w:hAnsi="Times New Roman"/>
                                <w:sz w:val="24"/>
                                <w:szCs w:val="24"/>
                                <w:lang w:eastAsia="en-AU" w:val="en-AU"/>
                              </w:rPr>
                              <w:t>chatbot</w:t>
                            </w:r>
                            <w:proofErr w:type="spellEnd"/>
                            <w:r w:rsidDel="00000000" w:rsidR="00000000" w:rsidRPr="0035303F">
                              <w:rPr>
                                <w:rFonts w:ascii="Times New Roman" w:cs="Times New Roman" w:eastAsia="Times New Roman" w:hAnsi="Times New Roman"/>
                                <w:sz w:val="24"/>
                                <w:szCs w:val="24"/>
                                <w:lang w:eastAsia="en-AU" w:val="en-AU"/>
                              </w:rPr>
                              <w:t xml:space="preserve"> will provide a brief overview of what visitors can expect to see in the museum.</w:t>
                            </w:r>
                          </w:p>
                          <w:p w:rsidR="0035303F" w:rsidDel="00000000" w:rsidP="0035303F" w:rsidRDefault="0035303F" w:rsidRPr="0035303F">
                            <w:pPr>
                              <w:spacing w:after="100" w:afterAutospacing="1" w:before="100" w:beforeAutospacing="1" w:line="240" w:lineRule="auto"/>
                              <w:ind w:left="360"/>
                              <w:rPr>
                                <w:rFonts w:ascii="Times New Roman" w:cs="Times New Roman" w:eastAsia="Times New Roman" w:hAnsi="Times New Roman"/>
                                <w:sz w:val="24"/>
                                <w:szCs w:val="24"/>
                                <w:lang w:eastAsia="en-AU" w:val="en-AU"/>
                              </w:rPr>
                            </w:pPr>
                            <w:r w:rsidDel="00000000" w:rsidR="00000000" w:rsidRPr="0035303F">
                              <w:rPr>
                                <w:rFonts w:ascii="Times New Roman" w:cs="Times New Roman" w:eastAsia="Times New Roman" w:hAnsi="Times New Roman"/>
                                <w:bCs w:val="1"/>
                                <w:sz w:val="24"/>
                                <w:szCs w:val="24"/>
                                <w:u w:val="single"/>
                                <w:lang w:eastAsia="en-AU" w:val="en-AU"/>
                              </w:rPr>
                              <w:t>Peak time visibility</w:t>
                            </w:r>
                            <w:r w:rsidDel="00000000" w:rsidR="00000000" w:rsidRPr="0035303F">
                              <w:rPr>
                                <w:rFonts w:ascii="Times New Roman" w:cs="Times New Roman" w:eastAsia="Times New Roman" w:hAnsi="Times New Roman"/>
                                <w:bCs w:val="1"/>
                                <w:sz w:val="24"/>
                                <w:szCs w:val="24"/>
                                <w:lang w:eastAsia="en-AU" w:val="en-AU"/>
                              </w:rPr>
                              <w:t>:</w:t>
                            </w:r>
                            <w:r w:rsidDel="00000000" w:rsidR="00000000" w:rsidRPr="0035303F">
                              <w:rPr>
                                <w:rFonts w:ascii="Times New Roman" w:cs="Times New Roman" w:eastAsia="Times New Roman" w:hAnsi="Times New Roman"/>
                                <w:sz w:val="24"/>
                                <w:szCs w:val="24"/>
                                <w:lang w:eastAsia="en-AU" w:val="en-AU"/>
                              </w:rPr>
                              <w:t xml:space="preserve"> The system will display peak traffic times to assist visitors in selecting optimal booking slots.</w:t>
                            </w:r>
                          </w:p>
                          <w:p w:rsidR="0035303F" w:rsidDel="00000000" w:rsidP="0035303F" w:rsidRDefault="0035303F" w:rsidRPr="00000000">
                            <w:r w:rsidDel="00000000" w:rsidR="00000000" w:rsidRPr="0078546C">
                              <w:rPr>
                                <w:rFonts w:ascii="Times New Roman" w:cs="Times New Roman" w:eastAsia="Times New Roman" w:hAnsi="Times New Roman"/>
                                <w:bCs w:val="1"/>
                                <w:sz w:val="24"/>
                                <w:szCs w:val="24"/>
                                <w:lang w:eastAsia="en-AU" w:val="en-AU"/>
                              </w:rPr>
                              <w:t xml:space="preserve">     </w:t>
                            </w:r>
                            <w:r w:rsidDel="00000000" w:rsidR="00000000" w:rsidRPr="0078546C">
                              <w:rPr>
                                <w:rFonts w:ascii="Times New Roman" w:cs="Times New Roman" w:eastAsia="Times New Roman" w:hAnsi="Times New Roman"/>
                                <w:bCs w:val="1"/>
                                <w:sz w:val="24"/>
                                <w:szCs w:val="24"/>
                                <w:u w:val="single"/>
                                <w:lang w:eastAsia="en-AU" w:val="en-AU"/>
                              </w:rPr>
                              <w:t>Text-to-speech</w:t>
                            </w:r>
                            <w:r w:rsidDel="00000000" w:rsidR="00000000" w:rsidRPr="0035303F">
                              <w:rPr>
                                <w:rFonts w:ascii="Times New Roman" w:cs="Times New Roman" w:eastAsia="Times New Roman" w:hAnsi="Times New Roman"/>
                                <w:bCs w:val="1"/>
                                <w:sz w:val="24"/>
                                <w:szCs w:val="24"/>
                                <w:lang w:eastAsia="en-AU" w:val="en-AU"/>
                              </w:rPr>
                              <w:t>:</w:t>
                            </w:r>
                            <w:r w:rsidDel="00000000" w:rsidR="00000000" w:rsidRPr="0035303F">
                              <w:rPr>
                                <w:rFonts w:ascii="Times New Roman" w:cs="Times New Roman" w:eastAsia="Times New Roman" w:hAnsi="Times New Roman"/>
                                <w:sz w:val="24"/>
                                <w:szCs w:val="24"/>
                                <w:lang w:eastAsia="en-AU" w:val="en-AU"/>
                              </w:rPr>
                              <w:t xml:space="preserve"> A text-to-speech function will cater to visitors with disabilities</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5962873" cy="33723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62873" cy="33723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Reduced Human Error: </w:t>
      </w:r>
      <w:r w:rsidDel="00000000" w:rsidR="00000000" w:rsidRPr="00000000">
        <w:rPr>
          <w:rtl w:val="0"/>
        </w:rPr>
      </w:r>
    </w:p>
    <w:p w:rsidR="00000000" w:rsidDel="00000000" w:rsidP="00000000" w:rsidRDefault="00000000" w:rsidRPr="00000000" w14:paraId="00000018">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Financial accuracy</w:t>
      </w:r>
      <w:r w:rsidDel="00000000" w:rsidR="00000000" w:rsidRPr="00000000">
        <w:rPr>
          <w:rFonts w:ascii="Times New Roman" w:cs="Times New Roman" w:eastAsia="Times New Roman" w:hAnsi="Times New Roman"/>
          <w:sz w:val="24"/>
          <w:szCs w:val="24"/>
          <w:rtl w:val="0"/>
        </w:rPr>
        <w:t xml:space="preserve">: The system will minimize financial errors and discrepancies.</w:t>
      </w:r>
    </w:p>
    <w:p w:rsidR="00000000" w:rsidDel="00000000" w:rsidP="00000000" w:rsidRDefault="00000000" w:rsidRPr="00000000" w14:paraId="00000019">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Double booking prevention</w:t>
      </w:r>
      <w:r w:rsidDel="00000000" w:rsidR="00000000" w:rsidRPr="00000000">
        <w:rPr>
          <w:rFonts w:ascii="Times New Roman" w:cs="Times New Roman" w:eastAsia="Times New Roman" w:hAnsi="Times New Roman"/>
          <w:sz w:val="24"/>
          <w:szCs w:val="24"/>
          <w:rtl w:val="0"/>
        </w:rPr>
        <w:t xml:space="preserve">: A mechanism will be implemented to prevent double bookings.</w:t>
      </w:r>
    </w:p>
    <w:p w:rsidR="00000000" w:rsidDel="00000000" w:rsidP="00000000" w:rsidRDefault="00000000" w:rsidRPr="00000000" w14:paraId="0000001A">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Time slot management</w:t>
      </w:r>
      <w:r w:rsidDel="00000000" w:rsidR="00000000" w:rsidRPr="00000000">
        <w:rPr>
          <w:rFonts w:ascii="Times New Roman" w:cs="Times New Roman" w:eastAsia="Times New Roman" w:hAnsi="Times New Roman"/>
          <w:sz w:val="24"/>
          <w:szCs w:val="24"/>
          <w:rtl w:val="0"/>
        </w:rPr>
        <w:t xml:space="preserve">: The chatbot will ensure that time slots are not allocated beyond capacity.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Multilingual Support: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 integration: A translation tool (e.g., Google Translate) will be integrated to support multiple languages.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Marketing:</w:t>
      </w:r>
      <w:r w:rsidDel="00000000" w:rsidR="00000000" w:rsidRPr="00000000">
        <w:rPr>
          <w:rtl w:val="0"/>
        </w:rPr>
      </w:r>
    </w:p>
    <w:p w:rsidR="00000000" w:rsidDel="00000000" w:rsidP="00000000" w:rsidRDefault="00000000" w:rsidRPr="00000000" w14:paraId="0000001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Data-driven offers</w:t>
      </w:r>
      <w:r w:rsidDel="00000000" w:rsidR="00000000" w:rsidRPr="00000000">
        <w:rPr>
          <w:rFonts w:ascii="Times New Roman" w:cs="Times New Roman" w:eastAsia="Times New Roman" w:hAnsi="Times New Roman"/>
          <w:sz w:val="24"/>
          <w:szCs w:val="24"/>
          <w:rtl w:val="0"/>
        </w:rPr>
        <w:t xml:space="preserve">: The collected data will be used to create targeted offers and packages.</w:t>
      </w:r>
    </w:p>
    <w:p w:rsidR="00000000" w:rsidDel="00000000" w:rsidP="00000000" w:rsidRDefault="00000000" w:rsidRPr="00000000" w14:paraId="0000002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Seasonal promotions</w:t>
      </w:r>
      <w:r w:rsidDel="00000000" w:rsidR="00000000" w:rsidRPr="00000000">
        <w:rPr>
          <w:rFonts w:ascii="Times New Roman" w:cs="Times New Roman" w:eastAsia="Times New Roman" w:hAnsi="Times New Roman"/>
          <w:sz w:val="24"/>
          <w:szCs w:val="24"/>
          <w:rtl w:val="0"/>
        </w:rPr>
        <w:t xml:space="preserve">: Seasonal-based promotions will be offered to attract visitors during specific periods.</w:t>
      </w:r>
    </w:p>
    <w:p w:rsidR="00000000" w:rsidDel="00000000" w:rsidP="00000000" w:rsidRDefault="00000000" w:rsidRPr="00000000" w14:paraId="0000002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discounts</w:t>
      </w:r>
      <w:r w:rsidDel="00000000" w:rsidR="00000000" w:rsidRPr="00000000">
        <w:rPr>
          <w:rFonts w:ascii="Times New Roman" w:cs="Times New Roman" w:eastAsia="Times New Roman" w:hAnsi="Times New Roman"/>
          <w:sz w:val="24"/>
          <w:szCs w:val="24"/>
          <w:rtl w:val="0"/>
        </w:rPr>
        <w:t xml:space="preserve">: Discounts will be provided for group visits.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implementing this chatbot-based ticketing system, we anticipate improved customer service, efficient handling of high volume bookings, reduced operational costs, and valuable insights into visitor demographics and preferences. This will ultimately lead to a more streamlined and enjoyable visitor experience.</w:t>
      </w:r>
    </w:p>
    <w:p w:rsidR="00000000" w:rsidDel="00000000" w:rsidP="00000000" w:rsidRDefault="00000000" w:rsidRPr="00000000" w14:paraId="00000026">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Montserrat"/>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