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5EBE" w:rsidRDefault="00000000">
      <w:pPr>
        <w:spacing w:before="31"/>
        <w:ind w:right="3569"/>
        <w:jc w:val="right"/>
        <w:rPr>
          <w:rFonts w:ascii="Calibri"/>
        </w:rPr>
      </w:pPr>
      <w:r>
        <w:rPr>
          <w:rFonts w:ascii="Calibri"/>
        </w:rPr>
        <w:t>Project</w:t>
      </w:r>
      <w:r>
        <w:rPr>
          <w:rFonts w:ascii="Calibri"/>
          <w:spacing w:val="-5"/>
        </w:rPr>
        <w:t xml:space="preserve"> </w:t>
      </w:r>
      <w:r>
        <w:rPr>
          <w:rFonts w:ascii="Calibri"/>
        </w:rPr>
        <w:t>Design</w:t>
      </w:r>
      <w:r>
        <w:rPr>
          <w:rFonts w:ascii="Calibri"/>
          <w:spacing w:val="-6"/>
        </w:rPr>
        <w:t xml:space="preserve"> </w:t>
      </w:r>
      <w:r>
        <w:rPr>
          <w:rFonts w:ascii="Calibri"/>
        </w:rPr>
        <w:t>Phase-I</w:t>
      </w:r>
    </w:p>
    <w:p w:rsidR="00915EBE" w:rsidRDefault="00000000">
      <w:pPr>
        <w:pStyle w:val="Heading1"/>
        <w:spacing w:before="182"/>
        <w:ind w:left="0" w:right="3562"/>
        <w:jc w:val="right"/>
        <w:rPr>
          <w:rFonts w:ascii="Calibri"/>
        </w:rPr>
      </w:pPr>
      <w:r>
        <w:rPr>
          <w:rFonts w:ascii="Calibri"/>
        </w:rPr>
        <w:t>Solution</w:t>
      </w:r>
      <w:r>
        <w:rPr>
          <w:rFonts w:ascii="Calibri"/>
          <w:spacing w:val="-6"/>
        </w:rPr>
        <w:t xml:space="preserve"> </w:t>
      </w:r>
      <w:r>
        <w:rPr>
          <w:rFonts w:ascii="Calibri"/>
        </w:rPr>
        <w:t>Architecture</w:t>
      </w:r>
    </w:p>
    <w:p w:rsidR="00915EBE" w:rsidRDefault="00915EBE">
      <w:pPr>
        <w:pStyle w:val="BodyText"/>
        <w:spacing w:before="5" w:after="1"/>
        <w:rPr>
          <w:rFonts w:ascii="Calibri"/>
          <w:b/>
          <w:sz w:val="25"/>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12"/>
        <w:gridCol w:w="4512"/>
      </w:tblGrid>
      <w:tr w:rsidR="00915EBE">
        <w:trPr>
          <w:trHeight w:val="270"/>
        </w:trPr>
        <w:tc>
          <w:tcPr>
            <w:tcW w:w="4512" w:type="dxa"/>
          </w:tcPr>
          <w:p w:rsidR="00915EBE" w:rsidRDefault="00000000">
            <w:pPr>
              <w:pStyle w:val="TableParagraph"/>
            </w:pPr>
            <w:r>
              <w:t>Date</w:t>
            </w:r>
          </w:p>
        </w:tc>
        <w:tc>
          <w:tcPr>
            <w:tcW w:w="4512" w:type="dxa"/>
          </w:tcPr>
          <w:p w:rsidR="00915EBE" w:rsidRDefault="00000000">
            <w:pPr>
              <w:pStyle w:val="TableParagraph"/>
            </w:pPr>
            <w:r>
              <w:t>06</w:t>
            </w:r>
            <w:r>
              <w:rPr>
                <w:spacing w:val="-4"/>
              </w:rPr>
              <w:t xml:space="preserve"> </w:t>
            </w:r>
            <w:r>
              <w:t>May</w:t>
            </w:r>
            <w:r>
              <w:rPr>
                <w:spacing w:val="-3"/>
              </w:rPr>
              <w:t xml:space="preserve"> </w:t>
            </w:r>
            <w:r>
              <w:t>2023</w:t>
            </w:r>
          </w:p>
        </w:tc>
      </w:tr>
      <w:tr w:rsidR="00915EBE">
        <w:trPr>
          <w:trHeight w:val="270"/>
        </w:trPr>
        <w:tc>
          <w:tcPr>
            <w:tcW w:w="4512" w:type="dxa"/>
          </w:tcPr>
          <w:p w:rsidR="00915EBE" w:rsidRDefault="00000000">
            <w:pPr>
              <w:pStyle w:val="TableParagraph"/>
            </w:pPr>
            <w:r>
              <w:t>Team</w:t>
            </w:r>
            <w:r>
              <w:rPr>
                <w:spacing w:val="-3"/>
              </w:rPr>
              <w:t xml:space="preserve"> </w:t>
            </w:r>
            <w:r>
              <w:t>ID</w:t>
            </w:r>
          </w:p>
        </w:tc>
        <w:tc>
          <w:tcPr>
            <w:tcW w:w="4512" w:type="dxa"/>
          </w:tcPr>
          <w:p w:rsidR="00915EBE" w:rsidRDefault="00000000">
            <w:pPr>
              <w:pStyle w:val="TableParagraph"/>
            </w:pPr>
            <w:r>
              <w:t>NM2023TMID</w:t>
            </w:r>
            <w:r w:rsidR="007079D2">
              <w:t>07991</w:t>
            </w:r>
          </w:p>
        </w:tc>
      </w:tr>
      <w:tr w:rsidR="00915EBE">
        <w:trPr>
          <w:trHeight w:val="535"/>
        </w:trPr>
        <w:tc>
          <w:tcPr>
            <w:tcW w:w="4512" w:type="dxa"/>
          </w:tcPr>
          <w:p w:rsidR="00915EBE" w:rsidRDefault="00000000">
            <w:pPr>
              <w:pStyle w:val="TableParagraph"/>
              <w:spacing w:line="264" w:lineRule="exact"/>
            </w:pPr>
            <w:r>
              <w:t>Project Name</w:t>
            </w:r>
          </w:p>
        </w:tc>
        <w:tc>
          <w:tcPr>
            <w:tcW w:w="4512" w:type="dxa"/>
          </w:tcPr>
          <w:p w:rsidR="00915EBE" w:rsidRDefault="007079D2" w:rsidP="007079D2">
            <w:pPr>
              <w:pStyle w:val="TableParagraph"/>
              <w:spacing w:line="264" w:lineRule="exact"/>
            </w:pPr>
            <w:r w:rsidRPr="007079D2">
              <w:t>The issue tracker: A reliable complaint management system for improved customer service</w:t>
            </w:r>
          </w:p>
        </w:tc>
      </w:tr>
    </w:tbl>
    <w:p w:rsidR="00915EBE" w:rsidRDefault="00915EBE">
      <w:pPr>
        <w:pStyle w:val="BodyText"/>
        <w:rPr>
          <w:rFonts w:ascii="Calibri"/>
          <w:b/>
        </w:rPr>
      </w:pPr>
    </w:p>
    <w:p w:rsidR="00915EBE" w:rsidRDefault="00000000">
      <w:pPr>
        <w:spacing w:before="162"/>
        <w:ind w:left="220"/>
        <w:rPr>
          <w:rFonts w:ascii="Arial"/>
          <w:b/>
          <w:sz w:val="24"/>
        </w:rPr>
      </w:pPr>
      <w:r>
        <w:rPr>
          <w:rFonts w:ascii="Arial"/>
          <w:b/>
          <w:sz w:val="24"/>
        </w:rPr>
        <w:t>Solution</w:t>
      </w:r>
      <w:r>
        <w:rPr>
          <w:rFonts w:ascii="Arial"/>
          <w:b/>
          <w:spacing w:val="-5"/>
          <w:sz w:val="24"/>
        </w:rPr>
        <w:t xml:space="preserve"> </w:t>
      </w:r>
      <w:r>
        <w:rPr>
          <w:rFonts w:ascii="Arial"/>
          <w:b/>
          <w:sz w:val="24"/>
        </w:rPr>
        <w:t>Architecture:</w:t>
      </w:r>
    </w:p>
    <w:p w:rsidR="00EB0365" w:rsidRPr="00EB0365" w:rsidRDefault="00EB0365" w:rsidP="00EB0365">
      <w:pPr>
        <w:widowControl/>
        <w:autoSpaceDE/>
        <w:autoSpaceDN/>
        <w:spacing w:before="360" w:after="360"/>
        <w:rPr>
          <w:rFonts w:ascii="Arial" w:eastAsia="Times New Roman" w:hAnsi="Arial" w:cs="Arial"/>
          <w:sz w:val="24"/>
          <w:szCs w:val="24"/>
          <w:lang w:val="en-IN" w:eastAsia="en-IN"/>
        </w:rPr>
      </w:pPr>
      <w:r w:rsidRPr="00EB0365">
        <w:rPr>
          <w:rFonts w:ascii="Arial" w:eastAsia="Times New Roman" w:hAnsi="Arial" w:cs="Arial"/>
          <w:sz w:val="24"/>
          <w:szCs w:val="24"/>
          <w:lang w:val="en-IN" w:eastAsia="en-IN"/>
        </w:rPr>
        <w:t>he following are some of the key components of a reliable issue tracker architecture:</w:t>
      </w:r>
    </w:p>
    <w:p w:rsidR="00EB0365" w:rsidRPr="00EB0365" w:rsidRDefault="00EB0365" w:rsidP="00EB0365">
      <w:pPr>
        <w:widowControl/>
        <w:numPr>
          <w:ilvl w:val="0"/>
          <w:numId w:val="2"/>
        </w:numPr>
        <w:autoSpaceDE/>
        <w:autoSpaceDN/>
        <w:spacing w:before="100" w:beforeAutospacing="1" w:after="150"/>
        <w:rPr>
          <w:rFonts w:ascii="Arial" w:eastAsia="Times New Roman" w:hAnsi="Arial" w:cs="Arial"/>
          <w:sz w:val="24"/>
          <w:szCs w:val="24"/>
          <w:lang w:val="en-IN" w:eastAsia="en-IN"/>
        </w:rPr>
      </w:pPr>
      <w:r w:rsidRPr="00EB0365">
        <w:rPr>
          <w:rFonts w:ascii="Arial" w:eastAsia="Times New Roman" w:hAnsi="Arial" w:cs="Arial"/>
          <w:sz w:val="24"/>
          <w:szCs w:val="24"/>
          <w:lang w:val="en-IN" w:eastAsia="en-IN"/>
        </w:rPr>
        <w:t>A user-friendly interface: The issue tracker should be easy for customers to use, regardless of their technical expertise. The interface should be intuitive and easy to navigate, and it should provide customers with all the information they need to submit a complaint.</w:t>
      </w:r>
    </w:p>
    <w:p w:rsidR="00EB0365" w:rsidRPr="00EB0365" w:rsidRDefault="00EB0365" w:rsidP="00EB0365">
      <w:pPr>
        <w:widowControl/>
        <w:numPr>
          <w:ilvl w:val="0"/>
          <w:numId w:val="2"/>
        </w:numPr>
        <w:autoSpaceDE/>
        <w:autoSpaceDN/>
        <w:spacing w:before="100" w:beforeAutospacing="1" w:after="150"/>
        <w:rPr>
          <w:rFonts w:ascii="Arial" w:eastAsia="Times New Roman" w:hAnsi="Arial" w:cs="Arial"/>
          <w:sz w:val="24"/>
          <w:szCs w:val="24"/>
          <w:lang w:val="en-IN" w:eastAsia="en-IN"/>
        </w:rPr>
      </w:pPr>
      <w:r w:rsidRPr="00EB0365">
        <w:rPr>
          <w:rFonts w:ascii="Arial" w:eastAsia="Times New Roman" w:hAnsi="Arial" w:cs="Arial"/>
          <w:sz w:val="24"/>
          <w:szCs w:val="24"/>
          <w:lang w:val="en-IN" w:eastAsia="en-IN"/>
        </w:rPr>
        <w:t>A robust search function: The issue tracker should have a powerful search function that allows customers to quickly find the information they need. The search function should be able to search by issue type, product, date, and other criteria.</w:t>
      </w:r>
    </w:p>
    <w:p w:rsidR="00915EBE" w:rsidRPr="00EB0365" w:rsidRDefault="00EB0365" w:rsidP="00EB0365">
      <w:pPr>
        <w:widowControl/>
        <w:numPr>
          <w:ilvl w:val="0"/>
          <w:numId w:val="2"/>
        </w:numPr>
        <w:autoSpaceDE/>
        <w:autoSpaceDN/>
        <w:spacing w:before="100" w:beforeAutospacing="1" w:after="150"/>
        <w:rPr>
          <w:rFonts w:ascii="Arial" w:eastAsia="Times New Roman" w:hAnsi="Arial" w:cs="Arial"/>
          <w:sz w:val="24"/>
          <w:szCs w:val="24"/>
          <w:lang w:val="en-IN" w:eastAsia="en-IN"/>
        </w:rPr>
      </w:pPr>
      <w:r w:rsidRPr="00EB0365">
        <w:rPr>
          <w:rFonts w:ascii="Arial" w:eastAsia="Times New Roman" w:hAnsi="Arial" w:cs="Arial"/>
          <w:sz w:val="24"/>
          <w:szCs w:val="24"/>
          <w:lang w:val="en-IN" w:eastAsia="en-IN"/>
        </w:rPr>
        <w:t>A centralized database: The issue tracker should store all complaints in a centralized database. This will allow customer service representatives to easily access and track complaints</w:t>
      </w:r>
      <w:r>
        <w:rPr>
          <w:rFonts w:ascii="Arial" w:eastAsia="Times New Roman" w:hAnsi="Arial" w:cs="Arial"/>
          <w:sz w:val="24"/>
          <w:szCs w:val="24"/>
          <w:lang w:val="en-IN" w:eastAsia="en-IN"/>
        </w:rPr>
        <w:t>.</w:t>
      </w:r>
    </w:p>
    <w:p w:rsidR="00915EBE" w:rsidRDefault="00000000">
      <w:pPr>
        <w:pStyle w:val="Heading1"/>
        <w:rPr>
          <w:rFonts w:ascii="Calibri"/>
          <w:sz w:val="22"/>
        </w:rPr>
      </w:pPr>
      <w:r>
        <w:t>Example</w:t>
      </w:r>
      <w:r>
        <w:rPr>
          <w:spacing w:val="-1"/>
        </w:rPr>
        <w:t xml:space="preserve"> </w:t>
      </w:r>
      <w:r>
        <w:t>-</w:t>
      </w:r>
      <w:r>
        <w:rPr>
          <w:spacing w:val="-2"/>
        </w:rPr>
        <w:t xml:space="preserve"> </w:t>
      </w:r>
      <w:r>
        <w:t>Solution</w:t>
      </w:r>
      <w:r>
        <w:rPr>
          <w:spacing w:val="-4"/>
        </w:rPr>
        <w:t xml:space="preserve"> </w:t>
      </w:r>
      <w:r>
        <w:t>Architecture</w:t>
      </w:r>
      <w:r>
        <w:rPr>
          <w:spacing w:val="-1"/>
        </w:rPr>
        <w:t xml:space="preserve"> </w:t>
      </w:r>
      <w:r>
        <w:t>Diagram</w:t>
      </w:r>
      <w:r>
        <w:rPr>
          <w:rFonts w:ascii="Calibri"/>
          <w:sz w:val="22"/>
        </w:rPr>
        <w:t>:</w:t>
      </w:r>
    </w:p>
    <w:p w:rsidR="00915EBE" w:rsidRDefault="00915EBE">
      <w:pPr>
        <w:pStyle w:val="BodyText"/>
        <w:rPr>
          <w:rFonts w:ascii="Calibri"/>
          <w:b/>
          <w:sz w:val="20"/>
        </w:rPr>
      </w:pPr>
    </w:p>
    <w:p w:rsidR="00915EBE" w:rsidRDefault="00F177D4">
      <w:pPr>
        <w:pStyle w:val="BodyText"/>
        <w:spacing w:before="6"/>
        <w:rPr>
          <w:rFonts w:ascii="Calibri"/>
          <w:b/>
          <w:sz w:val="28"/>
        </w:rPr>
      </w:pPr>
      <w:r>
        <w:rPr>
          <w:rFonts w:ascii="Calibri"/>
          <w:b/>
          <w:noProof/>
          <w:sz w:val="28"/>
        </w:rPr>
        <w:drawing>
          <wp:inline distT="0" distB="0" distL="0" distR="0">
            <wp:extent cx="6452870" cy="3774831"/>
            <wp:effectExtent l="0" t="0" r="5080" b="0"/>
            <wp:docPr id="1070205223" name="Picture 1" descr="PDF] Smart Complaint Management System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Smart Complaint Management System | Semantic Schol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09576" cy="3808003"/>
                    </a:xfrm>
                    <a:prstGeom prst="rect">
                      <a:avLst/>
                    </a:prstGeom>
                    <a:noFill/>
                    <a:ln>
                      <a:noFill/>
                    </a:ln>
                  </pic:spPr>
                </pic:pic>
              </a:graphicData>
            </a:graphic>
          </wp:inline>
        </w:drawing>
      </w:r>
    </w:p>
    <w:p w:rsidR="00915EBE" w:rsidRDefault="00000000">
      <w:pPr>
        <w:spacing w:before="159"/>
        <w:ind w:left="1064" w:right="1381"/>
        <w:jc w:val="center"/>
        <w:rPr>
          <w:rFonts w:ascii="Calibri"/>
          <w:b/>
        </w:rPr>
      </w:pPr>
      <w:r>
        <w:rPr>
          <w:rFonts w:ascii="Calibri"/>
          <w:b/>
        </w:rPr>
        <w:t>SOLUTION</w:t>
      </w:r>
      <w:r>
        <w:rPr>
          <w:rFonts w:ascii="Calibri"/>
          <w:b/>
          <w:spacing w:val="-4"/>
        </w:rPr>
        <w:t xml:space="preserve"> </w:t>
      </w:r>
      <w:r>
        <w:rPr>
          <w:rFonts w:ascii="Calibri"/>
          <w:b/>
        </w:rPr>
        <w:t>ARCHITECTURE</w:t>
      </w:r>
      <w:r>
        <w:rPr>
          <w:rFonts w:ascii="Calibri"/>
          <w:b/>
          <w:spacing w:val="-2"/>
        </w:rPr>
        <w:t xml:space="preserve"> </w:t>
      </w:r>
      <w:r>
        <w:rPr>
          <w:rFonts w:ascii="Calibri"/>
          <w:b/>
        </w:rPr>
        <w:t>FOR</w:t>
      </w:r>
      <w:r>
        <w:rPr>
          <w:rFonts w:ascii="Calibri"/>
          <w:b/>
          <w:spacing w:val="-3"/>
        </w:rPr>
        <w:t xml:space="preserve"> </w:t>
      </w:r>
      <w:r w:rsidR="00F177D4">
        <w:rPr>
          <w:rFonts w:ascii="Calibri"/>
          <w:b/>
        </w:rPr>
        <w:t>COMPLAINT</w:t>
      </w:r>
      <w:r>
        <w:rPr>
          <w:rFonts w:ascii="Calibri"/>
          <w:b/>
          <w:spacing w:val="-2"/>
        </w:rPr>
        <w:t xml:space="preserve"> </w:t>
      </w:r>
      <w:r>
        <w:rPr>
          <w:rFonts w:ascii="Calibri"/>
          <w:b/>
        </w:rPr>
        <w:t>MANAGEMENT</w:t>
      </w:r>
      <w:r>
        <w:rPr>
          <w:rFonts w:ascii="Calibri"/>
          <w:b/>
          <w:spacing w:val="-7"/>
        </w:rPr>
        <w:t xml:space="preserve"> </w:t>
      </w:r>
      <w:r>
        <w:rPr>
          <w:rFonts w:ascii="Calibri"/>
          <w:b/>
        </w:rPr>
        <w:t>SYSTEM</w:t>
      </w:r>
    </w:p>
    <w:sectPr w:rsidR="00915EBE">
      <w:type w:val="continuous"/>
      <w:pgSz w:w="11910" w:h="16840"/>
      <w:pgMar w:top="820" w:right="132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FC1C1F"/>
    <w:multiLevelType w:val="multilevel"/>
    <w:tmpl w:val="25C8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996D30"/>
    <w:multiLevelType w:val="hybridMultilevel"/>
    <w:tmpl w:val="20EAFBEA"/>
    <w:lvl w:ilvl="0" w:tplc="D1E61ECA">
      <w:numFmt w:val="bullet"/>
      <w:lvlText w:val="●"/>
      <w:lvlJc w:val="left"/>
      <w:pPr>
        <w:ind w:left="941" w:hanging="360"/>
      </w:pPr>
      <w:rPr>
        <w:rFonts w:ascii="Calibri" w:eastAsia="Calibri" w:hAnsi="Calibri" w:cs="Calibri" w:hint="default"/>
        <w:w w:val="100"/>
        <w:sz w:val="20"/>
        <w:szCs w:val="20"/>
        <w:lang w:val="en-US" w:eastAsia="en-US" w:bidi="ar-SA"/>
      </w:rPr>
    </w:lvl>
    <w:lvl w:ilvl="1" w:tplc="B1CEB244">
      <w:numFmt w:val="bullet"/>
      <w:lvlText w:val="•"/>
      <w:lvlJc w:val="left"/>
      <w:pPr>
        <w:ind w:left="1782" w:hanging="360"/>
      </w:pPr>
      <w:rPr>
        <w:rFonts w:hint="default"/>
        <w:lang w:val="en-US" w:eastAsia="en-US" w:bidi="ar-SA"/>
      </w:rPr>
    </w:lvl>
    <w:lvl w:ilvl="2" w:tplc="81CCFC70">
      <w:numFmt w:val="bullet"/>
      <w:lvlText w:val="•"/>
      <w:lvlJc w:val="left"/>
      <w:pPr>
        <w:ind w:left="2625" w:hanging="360"/>
      </w:pPr>
      <w:rPr>
        <w:rFonts w:hint="default"/>
        <w:lang w:val="en-US" w:eastAsia="en-US" w:bidi="ar-SA"/>
      </w:rPr>
    </w:lvl>
    <w:lvl w:ilvl="3" w:tplc="20CA6842">
      <w:numFmt w:val="bullet"/>
      <w:lvlText w:val="•"/>
      <w:lvlJc w:val="left"/>
      <w:pPr>
        <w:ind w:left="3467" w:hanging="360"/>
      </w:pPr>
      <w:rPr>
        <w:rFonts w:hint="default"/>
        <w:lang w:val="en-US" w:eastAsia="en-US" w:bidi="ar-SA"/>
      </w:rPr>
    </w:lvl>
    <w:lvl w:ilvl="4" w:tplc="2738FB40">
      <w:numFmt w:val="bullet"/>
      <w:lvlText w:val="•"/>
      <w:lvlJc w:val="left"/>
      <w:pPr>
        <w:ind w:left="4310" w:hanging="360"/>
      </w:pPr>
      <w:rPr>
        <w:rFonts w:hint="default"/>
        <w:lang w:val="en-US" w:eastAsia="en-US" w:bidi="ar-SA"/>
      </w:rPr>
    </w:lvl>
    <w:lvl w:ilvl="5" w:tplc="9364E8DA">
      <w:numFmt w:val="bullet"/>
      <w:lvlText w:val="•"/>
      <w:lvlJc w:val="left"/>
      <w:pPr>
        <w:ind w:left="5152" w:hanging="360"/>
      </w:pPr>
      <w:rPr>
        <w:rFonts w:hint="default"/>
        <w:lang w:val="en-US" w:eastAsia="en-US" w:bidi="ar-SA"/>
      </w:rPr>
    </w:lvl>
    <w:lvl w:ilvl="6" w:tplc="9EF47948">
      <w:numFmt w:val="bullet"/>
      <w:lvlText w:val="•"/>
      <w:lvlJc w:val="left"/>
      <w:pPr>
        <w:ind w:left="5995" w:hanging="360"/>
      </w:pPr>
      <w:rPr>
        <w:rFonts w:hint="default"/>
        <w:lang w:val="en-US" w:eastAsia="en-US" w:bidi="ar-SA"/>
      </w:rPr>
    </w:lvl>
    <w:lvl w:ilvl="7" w:tplc="1DB4C238">
      <w:numFmt w:val="bullet"/>
      <w:lvlText w:val="•"/>
      <w:lvlJc w:val="left"/>
      <w:pPr>
        <w:ind w:left="6837" w:hanging="360"/>
      </w:pPr>
      <w:rPr>
        <w:rFonts w:hint="default"/>
        <w:lang w:val="en-US" w:eastAsia="en-US" w:bidi="ar-SA"/>
      </w:rPr>
    </w:lvl>
    <w:lvl w:ilvl="8" w:tplc="8AAEABAA">
      <w:numFmt w:val="bullet"/>
      <w:lvlText w:val="•"/>
      <w:lvlJc w:val="left"/>
      <w:pPr>
        <w:ind w:left="7680" w:hanging="360"/>
      </w:pPr>
      <w:rPr>
        <w:rFonts w:hint="default"/>
        <w:lang w:val="en-US" w:eastAsia="en-US" w:bidi="ar-SA"/>
      </w:rPr>
    </w:lvl>
  </w:abstractNum>
  <w:num w:numId="1" w16cid:durableId="9842543">
    <w:abstractNumId w:val="1"/>
  </w:num>
  <w:num w:numId="2" w16cid:durableId="2118713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15EBE"/>
    <w:rsid w:val="007079D2"/>
    <w:rsid w:val="00915EBE"/>
    <w:rsid w:val="00EB0365"/>
    <w:rsid w:val="00F177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BC2A9"/>
  <w15:docId w15:val="{C7A9523D-7869-45C2-87ED-B5B2749C9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220"/>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41" w:hanging="361"/>
    </w:pPr>
  </w:style>
  <w:style w:type="paragraph" w:customStyle="1" w:styleId="TableParagraph">
    <w:name w:val="Table Paragraph"/>
    <w:basedOn w:val="Normal"/>
    <w:uiPriority w:val="1"/>
    <w:qFormat/>
    <w:pPr>
      <w:spacing w:line="249" w:lineRule="exact"/>
      <w:ind w:left="110"/>
    </w:pPr>
    <w:rPr>
      <w:rFonts w:ascii="Calibri" w:eastAsia="Calibri" w:hAnsi="Calibri" w:cs="Calibri"/>
    </w:rPr>
  </w:style>
  <w:style w:type="paragraph" w:styleId="NormalWeb">
    <w:name w:val="Normal (Web)"/>
    <w:basedOn w:val="Normal"/>
    <w:uiPriority w:val="99"/>
    <w:semiHidden/>
    <w:unhideWhenUsed/>
    <w:rsid w:val="00EB0365"/>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EB03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7707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3D3D3D"/>
      </a:dk1>
      <a:lt1>
        <a:sysClr val="window" lastClr="FFFAE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163</Words>
  <Characters>933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ramesh giri</cp:lastModifiedBy>
  <cp:revision>3</cp:revision>
  <dcterms:created xsi:type="dcterms:W3CDTF">2023-05-20T16:44:00Z</dcterms:created>
  <dcterms:modified xsi:type="dcterms:W3CDTF">2023-05-20T17:03:00Z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2023-05-19T00:00:00Z</vt:filetime>
  </property>
  <property fmtid="{D5CDD505-2E9C-101B-9397-08002B2CF9AE}" pid="3" name="Creator">
    <vt:lpwstr>Microsoft Word</vt:lpwstr>
  </property>
  <property fmtid="{D5CDD505-2E9C-101B-9397-08002B2CF9AE}" pid="4" name="LastSaved">
    <vt:filetime>2023-05-20T00:00:00Z</vt:filetime>
  </property>
</Properties>
</file>