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4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SREEKANTH MANGALI</w:t>
      </w:r>
    </w:p>
    <w:p>
      <w:pPr>
        <w:spacing w:after="30" w:before="0" w:line="25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Business Analyst | Fintech | Data &amp; Product Analysis</w:t>
      </w:r>
    </w:p>
    <w:p>
      <w:pPr>
        <w:spacing w:after="20" w:before="0" w:line="256"/>
        <w:jc w:val="center"/>
      </w:pPr>
      <w:r>
        <w:rPr>
          <w:rFonts w:ascii="Arial" w:cs="Arial" w:eastAsia="Arial" w:hAnsi="Arial"/>
          <w:sz w:val="18"/>
          <w:szCs w:val="18"/>
        </w:rPr>
        <w:t xml:space="preserve">Hyderabad, India | +91 8309862735 | </w:t>
      </w:r>
      <w:hyperlink w:history="1" r:id="rIdjz3si4a2nzvwyzukpqzhz">
        <w:r>
          <w:rPr>
            <w:rStyle w:val="Hyperlink"/>
            <w:rFonts w:ascii="Arial" w:cs="Arial" w:eastAsia="Arial" w:hAnsi="Arial"/>
            <w:color w:val="1155CC"/>
            <w:sz w:val="18"/>
            <w:szCs w:val="18"/>
          </w:rPr>
          <w:t xml:space="preserve">sreekanthmangali@outlook.com</w:t>
        </w:r>
      </w:hyperlink>
    </w:p>
    <w:p>
      <w:pPr>
        <w:spacing w:after="0" w:before="0" w:line="256"/>
        <w:jc w:val="center"/>
      </w:pPr>
      <w:r>
        <w:rPr>
          <w:rFonts w:ascii="Arial" w:cs="Arial" w:eastAsia="Arial" w:hAnsi="Arial"/>
          <w:sz w:val="18"/>
          <w:szCs w:val="18"/>
        </w:rPr>
        <w:t xml:space="preserve">LinkedIn: </w:t>
      </w:r>
      <w:hyperlink w:history="1" r:id="rId0sqswwop0g7yxe85iq07g">
        <w:r>
          <w:rPr>
            <w:rStyle w:val="Hyperlink"/>
            <w:rFonts w:ascii="Arial" w:cs="Arial" w:eastAsia="Arial" w:hAnsi="Arial"/>
            <w:color w:val="1155CC"/>
            <w:sz w:val="18"/>
            <w:szCs w:val="18"/>
          </w:rPr>
          <w:t xml:space="preserve">linkedin.com/in/sreekanthmangali</w:t>
        </w:r>
      </w:hyperlink>
      <w:r>
        <w:rPr>
          <w:rFonts w:ascii="Arial" w:cs="Arial" w:eastAsia="Arial" w:hAnsi="Arial"/>
          <w:sz w:val="18"/>
          <w:szCs w:val="18"/>
        </w:rPr>
        <w:t xml:space="preserve"> | GitHub: </w:t>
      </w:r>
      <w:hyperlink w:history="1" r:id="rIdcgwttnonki5dnu8bnillg">
        <w:r>
          <w:rPr>
            <w:rStyle w:val="Hyperlink"/>
            <w:rFonts w:ascii="Arial" w:cs="Arial" w:eastAsia="Arial" w:hAnsi="Arial"/>
            <w:color w:val="1155CC"/>
            <w:sz w:val="18"/>
            <w:szCs w:val="18"/>
          </w:rPr>
          <w:t xml:space="preserve">github.com/SreekanthWork</w:t>
        </w:r>
      </w:hyperlink>
      <w:r>
        <w:rPr>
          <w:rFonts w:ascii="Arial" w:cs="Arial" w:eastAsia="Arial" w:hAnsi="Arial"/>
          <w:sz w:val="18"/>
          <w:szCs w:val="18"/>
        </w:rPr>
        <w:t xml:space="preserve"> | Portfolio: </w:t>
      </w:r>
      <w:hyperlink w:history="1" r:id="rIdj_q0rhljvjfltkjd5owtr">
        <w:r>
          <w:rPr>
            <w:rStyle w:val="Hyperlink"/>
            <w:rFonts w:ascii="Arial" w:cs="Arial" w:eastAsia="Arial" w:hAnsi="Arial"/>
            <w:color w:val="1155CC"/>
            <w:sz w:val="18"/>
            <w:szCs w:val="18"/>
          </w:rPr>
          <w:t xml:space="preserve">sreekanthwork.github.io</w:t>
        </w:r>
      </w:hyperlink>
    </w:p>
    <w:p>
      <w:pPr>
        <w:keepNext/>
        <w:pBdr>
          <w:bottom w:val="single" w:color="000000" w:sz="6" w:space="1"/>
        </w:pBdr>
        <w:spacing w:after="50" w:before="140" w:line="256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PROFESSIONAL SUMMARY</w:t>
      </w:r>
    </w:p>
    <w:p>
      <w:pPr>
        <w:spacing w:after="0" w:before="0" w:line="256"/>
      </w:pPr>
      <w:r>
        <w:rPr>
          <w:rFonts w:ascii="Arial" w:cs="Arial" w:eastAsia="Arial" w:hAnsi="Arial"/>
          <w:sz w:val="19"/>
          <w:szCs w:val="19"/>
        </w:rPr>
        <w:t xml:space="preserve">Business Analyst (Product &amp; Data) at a fintech trading-platform company, connecting broker APIs, trading data, user behaviour and release quality. Cut broker account activation from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25 minutes to under 10</w:t>
      </w:r>
      <w:r>
        <w:rPr>
          <w:rFonts w:ascii="Arial" w:cs="Arial" w:eastAsia="Arial" w:hAnsi="Arial"/>
          <w:sz w:val="19"/>
          <w:szCs w:val="19"/>
        </w:rPr>
        <w:t xml:space="preserve">, restored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100% verified P&amp;L accuracy</w:t>
      </w:r>
      <w:r>
        <w:rPr>
          <w:rFonts w:ascii="Arial" w:cs="Arial" w:eastAsia="Arial" w:hAnsi="Arial"/>
          <w:sz w:val="19"/>
          <w:szCs w:val="19"/>
        </w:rPr>
        <w:t xml:space="preserve"> for active users and lifted order submission success by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18%</w:t>
      </w:r>
      <w:r>
        <w:rPr>
          <w:rFonts w:ascii="Arial" w:cs="Arial" w:eastAsia="Arial" w:hAnsi="Arial"/>
          <w:sz w:val="19"/>
          <w:szCs w:val="19"/>
        </w:rPr>
        <w:t xml:space="preserve">. Hands-on with SQL (PostgreSQL), Postman, Mixpanel / Amplitude, Jira, Confluence and Excel, with Power BI for reporting.</w:t>
      </w:r>
    </w:p>
    <w:p>
      <w:pPr>
        <w:keepNext/>
        <w:pBdr>
          <w:bottom w:val="single" w:color="000000" w:sz="6" w:space="1"/>
        </w:pBdr>
        <w:spacing w:after="50" w:before="140" w:line="256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CORE SKILLS</w:t>
      </w:r>
    </w:p>
    <w:p>
      <w:pPr>
        <w:spacing w:after="18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Business Analysis: </w:t>
      </w:r>
      <w:r>
        <w:rPr>
          <w:rFonts w:ascii="Arial" w:cs="Arial" w:eastAsia="Arial" w:hAnsi="Arial"/>
          <w:sz w:val="19"/>
          <w:szCs w:val="19"/>
        </w:rPr>
        <w:t xml:space="preserve">Requirements Gathering, BRD/FRD, User Stories, Acceptance Criteria, API Mapping, Process Mapping, Gap Analysis, Root Cause Analysis, Funnel Analysis, UAT, Stakeholder Reporting</w:t>
      </w:r>
    </w:p>
    <w:p>
      <w:pPr>
        <w:spacing w:after="18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&amp; Analytics: </w:t>
      </w:r>
      <w:r>
        <w:rPr>
          <w:rFonts w:ascii="Arial" w:cs="Arial" w:eastAsia="Arial" w:hAnsi="Arial"/>
          <w:sz w:val="19"/>
          <w:szCs w:val="19"/>
        </w:rPr>
        <w:t xml:space="preserve">SQL (PostgreSQL), Advanced Excel, Power BI, Mixpanel, Amplitude, KPI Analysis, Data Validation, P&amp;L Reconciliation</w:t>
      </w:r>
    </w:p>
    <w:p>
      <w:pPr>
        <w:spacing w:after="18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Product &amp; Delivery: </w:t>
      </w:r>
      <w:r>
        <w:rPr>
          <w:rFonts w:ascii="Arial" w:cs="Arial" w:eastAsia="Arial" w:hAnsi="Arial"/>
          <w:sz w:val="19"/>
          <w:szCs w:val="19"/>
        </w:rPr>
        <w:t xml:space="preserve">Agile/Scrum, SDLC, Backlog Refinement, Requirement Prioritization, Release Validation, Jira, Confluence</w:t>
      </w:r>
    </w:p>
    <w:p>
      <w:pPr>
        <w:spacing w:after="18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Technical: </w:t>
      </w:r>
      <w:r>
        <w:rPr>
          <w:rFonts w:ascii="Arial" w:cs="Arial" w:eastAsia="Arial" w:hAnsi="Arial"/>
          <w:sz w:val="19"/>
          <w:szCs w:val="19"/>
        </w:rPr>
        <w:t xml:space="preserve">REST APIs, Webhooks, JSON, Postman, API Validation, GitHub</w:t>
      </w:r>
    </w:p>
    <w:p>
      <w:pPr>
        <w:spacing w:after="18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Domain: </w:t>
      </w:r>
      <w:r>
        <w:rPr>
          <w:rFonts w:ascii="Arial" w:cs="Arial" w:eastAsia="Arial" w:hAnsi="Arial"/>
          <w:sz w:val="19"/>
          <w:szCs w:val="19"/>
        </w:rPr>
        <w:t xml:space="preserve">Fintech, Algorithmic Trading Systems, Broker APIs, FIX Protocol basics, Execution Analytics, Trade Journaling</w:t>
      </w:r>
    </w:p>
    <w:p>
      <w:pPr>
        <w:keepNext/>
        <w:pBdr>
          <w:bottom w:val="single" w:color="000000" w:sz="6" w:space="1"/>
        </w:pBdr>
        <w:spacing w:after="50" w:before="140" w:line="256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EXPERIENCE</w:t>
      </w:r>
    </w:p>
    <w:p>
      <w:pPr>
        <w:keepNext/>
        <w:tabs>
          <w:tab w:val="right" w:pos="10206"/>
        </w:tabs>
        <w:spacing w:after="0" w:before="3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BUSINESS ANALYST (PRODUCT &amp; DATA) —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AlgoRishi Pvt Ltd</w:t>
      </w:r>
      <w:r>
        <w:t xml:space="preserve">	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Sep 2026 – Present</w:t>
      </w:r>
    </w:p>
    <w:p>
      <w:pPr>
        <w:spacing w:after="26" w:before="0" w:line="256"/>
      </w:pPr>
      <w:r>
        <w:rPr>
          <w:rFonts w:ascii="Arial" w:cs="Arial" w:eastAsia="Arial" w:hAnsi="Arial"/>
          <w:i w:val="false"/>
          <w:iCs w:val="false"/>
          <w:sz w:val="19"/>
          <w:szCs w:val="19"/>
        </w:rPr>
        <w:t xml:space="preserve">Hyderabad, India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 xml:space="preserve">Mapped broker API endpoints and webhooks for integrations including Alice Blue and Angel One, reducing onboarding drop-off by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28%</w:t>
      </w:r>
      <w:r>
        <w:rPr>
          <w:rFonts w:ascii="Arial" w:cs="Arial" w:eastAsia="Arial" w:hAnsi="Arial"/>
          <w:sz w:val="19"/>
          <w:szCs w:val="19"/>
        </w:rPr>
        <w:t xml:space="preserve"> and cutting account activation time from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25 minutes to under 10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 xml:space="preserve">Wrote PostgreSQL queries to match daily signal alerts with broker-side execution logs; traced 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4% P&amp;L discrepancy</w:t>
      </w:r>
      <w:r>
        <w:rPr>
          <w:rFonts w:ascii="Arial" w:cs="Arial" w:eastAsia="Arial" w:hAnsi="Arial"/>
          <w:sz w:val="19"/>
          <w:szCs w:val="19"/>
        </w:rPr>
        <w:t xml:space="preserve"> to a data-pipeline lag, restoring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100%</w:t>
      </w:r>
      <w:r>
        <w:rPr>
          <w:rFonts w:ascii="Arial" w:cs="Arial" w:eastAsia="Arial" w:hAnsi="Arial"/>
          <w:sz w:val="19"/>
          <w:szCs w:val="19"/>
        </w:rPr>
        <w:t xml:space="preserve"> verified P&amp;L accuracy for active users.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 xml:space="preserve">Tracked the live-alert-to-order journey in Mixpanel / Amplitude, identified a native-layout exit point and helped deliver One-Tap Execution, lifting order submission success by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18%</w:t>
      </w:r>
      <w:r>
        <w:rPr>
          <w:rFonts w:ascii="Arial" w:cs="Arial" w:eastAsia="Arial" w:hAnsi="Arial"/>
          <w:sz w:val="19"/>
          <w:szCs w:val="19"/>
        </w:rPr>
        <w:t xml:space="preserve"> and live auto-executed traders by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35%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 xml:space="preserve">Owned end-to-end UAT for the live push-alert experience; executed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50+ Postman test cases</w:t>
      </w:r>
      <w:r>
        <w:rPr>
          <w:rFonts w:ascii="Arial" w:cs="Arial" w:eastAsia="Arial" w:hAnsi="Arial"/>
          <w:sz w:val="19"/>
          <w:szCs w:val="19"/>
        </w:rPr>
        <w:t xml:space="preserve"> and verified entry, target and stop-loss updates in under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500 ms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 xml:space="preserve">Replaced a manual spreadsheet routine with direct product-usage metrics for the CEO and engineering lead, saving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8 hours</w:t>
      </w:r>
      <w:r>
        <w:rPr>
          <w:rFonts w:ascii="Arial" w:cs="Arial" w:eastAsia="Arial" w:hAnsi="Arial"/>
          <w:sz w:val="19"/>
          <w:szCs w:val="19"/>
        </w:rPr>
        <w:t xml:space="preserve"> of data consolidation every week.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 xml:space="preserve">Managed the Jira backlog, translated trading-engine requirements into user stories and acceptance criteria, and coordinated weekly sprint releases with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4 software engineers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keepNext/>
        <w:pBdr>
          <w:bottom w:val="single" w:color="000000" w:sz="6" w:space="1"/>
        </w:pBdr>
        <w:spacing w:after="50" w:before="140" w:line="256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PROJECTS</w:t>
      </w:r>
    </w:p>
    <w:p>
      <w:pPr>
        <w:keepNext/>
        <w:tabs>
          <w:tab w:val="right" w:pos="10206"/>
        </w:tabs>
        <w:spacing w:after="0" w:before="3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Automated Broker API Onboarding &amp; Trading Signal Verification Engine</w:t>
      </w:r>
      <w:r>
        <w:t xml:space="preserve">	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Work project · confidential details removed</w:t>
      </w:r>
    </w:p>
    <w:p>
      <w:pPr>
        <w:keepNext/>
        <w:spacing w:after="26" w:before="0" w:line="256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Connected third-party brokers to the core signal engine and verified every execution against the intended trade.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 xml:space="preserve">Gathered requirements and documented data and status changes between the app, broker authentication and signal engine, including failure states and activation checks.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 xml:space="preserve">Built a verification trail matching signals to broker executions on identifiers, timestamps, instrument, quantity and price; exposed a feed lag behind a 4% leaderboard variance.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 xml:space="preserve">Measured the notification-to-execution funnel to locate the largest exit point, shaping the One-Tap Execution change and its success measure.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 xml:space="preserve">Proved release readiness with 50+ API and UAT cases across entry, target and stop-loss events; confirmed dashboard updates stayed below 500 milliseconds and tracked defects through weekly releases.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 xml:space="preserve">Outcomes: 28% fewer onboarding drop-offs, activation under 10 minutes, 100% verified P&amp;L for active users, and an 18% higher order submission rate.</w:t>
      </w:r>
    </w:p>
    <w:p>
      <w:pPr>
        <w:keepNext/>
        <w:pBdr>
          <w:bottom w:val="single" w:color="000000" w:sz="6" w:space="1"/>
        </w:pBdr>
        <w:spacing w:after="50" w:before="140" w:line="256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EDUCATION</w:t>
      </w:r>
    </w:p>
    <w:p>
      <w:pPr>
        <w:keepNext/>
        <w:tabs>
          <w:tab w:val="right" w:pos="10206"/>
        </w:tabs>
        <w:spacing w:after="0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Acharya Nagarjuna University — Guntur, Andhra Pradesh</w:t>
      </w:r>
      <w:r>
        <w:t xml:space="preserve">	</w:t>
      </w:r>
      <w:r>
        <w:rPr>
          <w:rFonts w:ascii="Arial" w:cs="Arial" w:eastAsia="Arial" w:hAnsi="Arial"/>
          <w:sz w:val="19"/>
          <w:szCs w:val="19"/>
        </w:rPr>
        <w:t xml:space="preserve">Jun 2023 – Feb 2027</w:t>
      </w:r>
    </w:p>
    <w:p>
      <w:pPr>
        <w:spacing w:after="0" w:before="0" w:line="256"/>
      </w:pPr>
      <w:r>
        <w:rPr>
          <w:rFonts w:ascii="Arial" w:cs="Arial" w:eastAsia="Arial" w:hAnsi="Arial"/>
          <w:sz w:val="19"/>
          <w:szCs w:val="19"/>
        </w:rPr>
        <w:t xml:space="preserve">Bachelor of Commerce (Computer Applications) | CGPA: 8.0/10</w:t>
      </w:r>
    </w:p>
    <w:p>
      <w:pPr>
        <w:keepNext/>
        <w:pBdr>
          <w:bottom w:val="single" w:color="000000" w:sz="6" w:space="1"/>
        </w:pBdr>
        <w:spacing w:after="50" w:before="140" w:line="256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TOOLS &amp; LANGUAGES</w:t>
      </w:r>
    </w:p>
    <w:p>
      <w:pPr>
        <w:spacing w:after="18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Tools: </w:t>
      </w:r>
      <w:r>
        <w:rPr>
          <w:rFonts w:ascii="Arial" w:cs="Arial" w:eastAsia="Arial" w:hAnsi="Arial"/>
          <w:sz w:val="19"/>
          <w:szCs w:val="19"/>
        </w:rPr>
        <w:t xml:space="preserve">SQL (PostgreSQL), Excel, Power BI, Postman, Mixpanel, Amplitude, Jira, Confluence, ChatGPT, Claude, Copilot</w:t>
      </w:r>
    </w:p>
    <w:p>
      <w:pPr>
        <w:spacing w:after="0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English (Advanced, C1), Telugu (Native), French (Upper-Intermediate, B2), Hindi (Basic, A2)</w:t>
      </w:r>
    </w:p>
    <w:sectPr>
      <w:pgSz w:w="11906" w:h="16838" w:orient="portrait"/>
      <w:pgMar w:top="640" w:right="850" w:bottom="640" w:left="850" w:header="300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155CC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z3si4a2nzvwyzukpqzhz" Type="http://schemas.openxmlformats.org/officeDocument/2006/relationships/hyperlink" Target="mailto:sreekanthmangali@outlook.com" TargetMode="External"/><Relationship Id="rId0sqswwop0g7yxe85iq07g" Type="http://schemas.openxmlformats.org/officeDocument/2006/relationships/hyperlink" Target="https://linkedin.com/in/sreekanthmangali" TargetMode="External"/><Relationship Id="rIdcgwttnonki5dnu8bnillg" Type="http://schemas.openxmlformats.org/officeDocument/2006/relationships/hyperlink" Target="https://github.com/SreekanthWork" TargetMode="External"/><Relationship Id="rIdj_q0rhljvjfltkjd5owtr" Type="http://schemas.openxmlformats.org/officeDocument/2006/relationships/hyperlink" Target="https://sreekanthwork.github.io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Sreekanth Mangali — Business Analyst Resume</dc:title>
  <dc:creator>Sreekanth Mangali</dc:creator>
  <dc:description>Business Analyst resume</dc:description>
  <cp:lastModifiedBy>Un-named</cp:lastModifiedBy>
  <cp:revision>1</cp:revision>
  <dcterms:created xsi:type="dcterms:W3CDTF">2026-09-24T10:59:56.584Z</dcterms:created>
  <dcterms:modified xsi:type="dcterms:W3CDTF">2026-09-24T10:59:56.584Z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