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BAAGUPADU_PROJECT_CHARTER_1" w:id="1"/>
      <w:r>
        <w:rPr>
          <w:color w:val="000000"/>
          <w:sz w:val="32"/>
          <w:szCs w:val="32"/>
          <w:rtl w:val="false"/>
        </w:rPr>
        <w:t xml:space="preserve">BAAGUPADU PROJECT CHARTER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AIPowered_Personalized_Mentoring_Ecosyst_2" w:id="1"/>
      <w:r>
        <w:rPr>
          <w:color w:val="000000"/>
          <w:sz w:val="24"/>
          <w:szCs w:val="24"/>
          <w:rtl w:val="false"/>
        </w:rPr>
        <w:t xml:space="preserve">AI-Powered Personalized Mentoring Ecosystem</w:t>
      </w:r>
      <w:bookmarkEnd w:id="1"/>
    </w:p>
    <w:p>
      <w:pPr>
        <w:pStyle w:val="2"/>
        <w:pStyle w:val="Heading2"/>
        <w:bidi w:val="false"/>
        <w:spacing w:after="120" w:before="240"/>
      </w:pPr>
      <w:bookmarkStart w:name="_Toc_Table_of_Contents_3" w:id="1"/>
      <w:r>
        <w:rPr>
          <w:color w:val="000000"/>
          <w:sz w:val="28"/>
          <w:szCs w:val="28"/>
          <w:rtl w:val="false"/>
        </w:rPr>
        <w:t xml:space="preserve">Table of Contents</w:t>
      </w:r>
      <w:bookmarkEnd w:id="1"/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zlm0kuojgalp2pvfrvrfk">
        <w:r>
          <w:rPr>
            <w:color w:val="0000FF"/>
            <w:sz w:val="24"/>
            <w:szCs w:val="24"/>
            <w:u w:val="single"/>
            <w:rtl w:val="false"/>
          </w:rPr>
          <w:t xml:space="preserve">Document Control &amp; Executive Summary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rknqt9-1gyplnflcqkxg2">
        <w:r>
          <w:rPr>
            <w:color w:val="0000FF"/>
            <w:sz w:val="24"/>
            <w:szCs w:val="24"/>
            <w:u w:val="single"/>
            <w:rtl w:val="false"/>
          </w:rPr>
          <w:t xml:space="preserve">Project Purpose &amp; Justification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ezcvqs0a2p380mkklbsg9">
        <w:r>
          <w:rPr>
            <w:color w:val="0000FF"/>
            <w:sz w:val="24"/>
            <w:szCs w:val="24"/>
            <w:u w:val="single"/>
            <w:rtl w:val="false"/>
          </w:rPr>
          <w:t xml:space="preserve">Project Objectives &amp; Scope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rtiv7r9vc202jwswxbphg">
        <w:r>
          <w:rPr>
            <w:color w:val="0000FF"/>
            <w:sz w:val="24"/>
            <w:szCs w:val="24"/>
            <w:u w:val="single"/>
            <w:rtl w:val="false"/>
          </w:rPr>
          <w:t xml:space="preserve">Project Approach &amp; Methodology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hy7vo79vkv64ya4dbgbcx">
        <w:r>
          <w:rPr>
            <w:color w:val="0000FF"/>
            <w:sz w:val="24"/>
            <w:szCs w:val="24"/>
            <w:u w:val="single"/>
            <w:rtl w:val="false"/>
          </w:rPr>
          <w:t xml:space="preserve">Project Organization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0rxxr6djshuf7kbo4di1o">
        <w:r>
          <w:rPr>
            <w:color w:val="0000FF"/>
            <w:sz w:val="24"/>
            <w:szCs w:val="24"/>
            <w:u w:val="single"/>
            <w:rtl w:val="false"/>
          </w:rPr>
          <w:t xml:space="preserve">Project Timeline &amp; Milestones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eajfjgmne3kxau2wln0wl">
        <w:r>
          <w:rPr>
            <w:color w:val="0000FF"/>
            <w:sz w:val="24"/>
            <w:szCs w:val="24"/>
            <w:u w:val="single"/>
            <w:rtl w:val="false"/>
          </w:rPr>
          <w:t xml:space="preserve">Budget &amp; Resources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cpp1ilvwob9jciq0ikbtz">
        <w:r>
          <w:rPr>
            <w:color w:val="0000FF"/>
            <w:sz w:val="24"/>
            <w:szCs w:val="24"/>
            <w:u w:val="single"/>
            <w:rtl w:val="false"/>
          </w:rPr>
          <w:t xml:space="preserve">Risk Management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liv7f_c-nxem8osxejx2w">
        <w:r>
          <w:rPr>
            <w:color w:val="0000FF"/>
            <w:sz w:val="24"/>
            <w:szCs w:val="24"/>
            <w:u w:val="single"/>
            <w:rtl w:val="false"/>
          </w:rPr>
          <w:t xml:space="preserve">Success Criteria &amp; KPIs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b_9iq608sqt70grmkrdb2">
        <w:r>
          <w:rPr>
            <w:color w:val="0000FF"/>
            <w:sz w:val="24"/>
            <w:szCs w:val="24"/>
            <w:u w:val="single"/>
            <w:rtl w:val="false"/>
          </w:rPr>
          <w:t xml:space="preserve">Governance &amp; Communication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l4ds6t1goem3uibgr1sr8">
        <w:r>
          <w:rPr>
            <w:color w:val="0000FF"/>
            <w:sz w:val="24"/>
            <w:szCs w:val="24"/>
            <w:u w:val="single"/>
            <w:rtl w:val="false"/>
          </w:rPr>
          <w:t xml:space="preserve">Approval Section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j3zdrwx_2hjgy-fjwjjbe">
        <w:r>
          <w:rPr>
            <w:color w:val="0000FF"/>
            <w:sz w:val="24"/>
            <w:szCs w:val="24"/>
            <w:u w:val="single"/>
            <w:rtl w:val="false"/>
          </w:rPr>
          <w:t xml:space="preserve">Appendices</w:t>
        </w:r>
      </w:hyperlink>
    </w:p>
    <w:p>
      <w:pPr>
        <w:pStyle w:val="2"/>
        <w:pStyle w:val="Heading2"/>
        <w:bidi w:val="false"/>
        <w:spacing w:after="120" w:before="240"/>
      </w:pPr>
      <w:bookmarkStart w:name="_Toc_SECTION_1_DOCUMENT_CONTROL_EXECUTIVE_SUM_4" w:id="1"/>
      <w:r>
        <w:rPr>
          <w:color w:val="000000"/>
          <w:sz w:val="28"/>
          <w:szCs w:val="28"/>
          <w:rtl w:val="false"/>
        </w:rPr>
        <w:t xml:space="preserve">SECTION 1: DOCUMENT CONTROL &amp; EXECUTIVE SUMMARY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11_Document_Control_5" w:id="1"/>
      <w:r>
        <w:rPr>
          <w:color w:val="000000"/>
          <w:sz w:val="24"/>
          <w:szCs w:val="24"/>
          <w:rtl w:val="false"/>
        </w:rPr>
        <w:t xml:space="preserve">1.1 Document Control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Field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Value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Document Title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Baagupadu Project Charter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Document ID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BGP-CHTR-001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Version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1.0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Classification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Confidential / Internal Use Only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Distribution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Executive Board, Strategic Advisors, Project Leadership Team, Core Development Team, External Partners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Pending Approval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Prepared By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Baagupadu Team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Document Owner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Vision Holder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Date Issued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June 18, 2026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Review Schedule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Weekly (Every Saturday)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Next Review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July 2, 2026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2_Project_Identification_6" w:id="1"/>
      <w:r>
        <w:rPr>
          <w:color w:val="000000"/>
          <w:sz w:val="24"/>
          <w:szCs w:val="24"/>
          <w:rtl w:val="false"/>
        </w:rPr>
        <w:t xml:space="preserve">1.2 Project Identification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Field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Value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Project Name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Baagupadu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Project Sponsor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Executive Sponsor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Project Vision Holder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Vision Holder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Duration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 Months (24 Weeks)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Total Investment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$80,800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Primary Deliverable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"Sahayam" AI Mentor — Gemini Gem MVP and Website MVP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Strategic Portfolio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&amp; Digital Transformation Initiative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3_Executive_Summary_7" w:id="1"/>
      <w:r>
        <w:rPr>
          <w:color w:val="000000"/>
          <w:sz w:val="24"/>
          <w:szCs w:val="24"/>
          <w:rtl w:val="false"/>
        </w:rPr>
        <w:t xml:space="preserve">1.3 Executive Summary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Baagupadu is an AI-powered personalized mentoring ecosystem designed to help individuals — particularly Gen Z and Millennials aged 16–30 — move past the "Information Paradox," where unlimited access to content paradoxically produces decision paralysis, shallow learning, and a lack of career clarity rather than confidence and direction.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At the center of the product is </w:t>
      </w:r>
      <w:r>
        <w:rPr>
          <w:b/>
          <w:bCs/>
          <w:color w:val="000000"/>
          <w:sz w:val="24"/>
          <w:szCs w:val="24"/>
          <w:rtl w:val="false"/>
        </w:rPr>
        <w:t xml:space="preserve">Sahayam</w:t>
      </w:r>
      <w:r>
        <w:rPr>
          <w:color w:val="000000"/>
          <w:sz w:val="24"/>
          <w:szCs w:val="24"/>
          <w:rtl w:val="false"/>
        </w:rPr>
        <w:t xml:space="preserve">, a conversational AI mentor with a deliberately engineered personality blend (40% Close Friend, 25% Mentor, 20% Curious Explorer, 10% Career Coach, 5% Storyteller). Sahayam guides users through a structured six-phase discovery journey — from initial trust-building through childhood, teenage, and adult life-stage exploration, culminating in synthesized insights and a personalized guidance plan. This approach replaces static personality quizzes and generic AI chat with long-term, pattern-based self-discovery and accountability.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This charter authorizes a 6-month roadmap structured around five non-negotiable milestones: a working Gemini Gem prototype (M1), completed user validation (M2), a live Website MVP (M3), a beta launch (M4), and public launch (M5).(needs evaluation) Total estimated investment across the program is **</w:t>
      </w:r>
      <m:oMath>
        <m:r>
          <m:t>X</m:t>
        </m:r>
        <m:r>
          <m:t>*</m:t>
        </m:r>
        <m:r>
          <m:t>*</m:t>
        </m:r>
        <m:r>
          <m:t>,</m:t>
        </m:r>
        <m:r>
          <m:t> </m:t>
        </m:r>
        <m:r>
          <m:t>s</m:t>
        </m:r>
        <m:r>
          <m:t>u</m:t>
        </m:r>
        <m:r>
          <m:t>p</m:t>
        </m:r>
        <m:r>
          <m:t>p</m:t>
        </m:r>
        <m:r>
          <m:t>o</m:t>
        </m:r>
        <m:r>
          <m:t>r</m:t>
        </m:r>
        <m:r>
          <m:t>t</m:t>
        </m:r>
        <m:r>
          <m:t>e</m:t>
        </m:r>
        <m:r>
          <m:t>d</m:t>
        </m:r>
        <m:r>
          <m:t> </m:t>
        </m:r>
        <m:r>
          <m:t>b</m:t>
        </m:r>
        <m:r>
          <m:t>y</m:t>
        </m:r>
        <m:r>
          <m:t> </m:t>
        </m:r>
        <m:r>
          <m:t>a</m:t>
        </m:r>
        <m:r>
          <m:t>n</m:t>
        </m:r>
        <m:r>
          <m:t> </m:t>
        </m:r>
        <m:r>
          <m:t>8</m:t>
        </m:r>
        <m:r>
          <m:t>-</m:t>
        </m:r>
        <m:r>
          <m:t>p</m:t>
        </m:r>
        <m:r>
          <m:t>e</m:t>
        </m:r>
        <m:r>
          <m:t>r</m:t>
        </m:r>
        <m:r>
          <m:t>s</m:t>
        </m:r>
        <m:r>
          <m:t>o</m:t>
        </m:r>
        <m:r>
          <m:t>n</m:t>
        </m:r>
        <m:r>
          <m:t> </m:t>
        </m:r>
        <m:r>
          <m:t>c</m:t>
        </m:r>
        <m:r>
          <m:t>o</m:t>
        </m:r>
        <m:r>
          <m:t>r</m:t>
        </m:r>
        <m:r>
          <m:t>e</m:t>
        </m:r>
        <m:r>
          <m:t> </m:t>
        </m:r>
        <m:r>
          <m:t>t</m:t>
        </m:r>
        <m:r>
          <m:t>e</m:t>
        </m:r>
        <m:r>
          <m:t>a</m:t>
        </m:r>
        <m:r>
          <m:t>m</m:t>
        </m:r>
        <m:r>
          <m:t>,</m:t>
        </m:r>
        <m:r>
          <m:t> </m:t>
        </m:r>
        <m:r>
          <m:t>w</m:t>
        </m:r>
        <m:r>
          <m:t>i</m:t>
        </m:r>
        <m:r>
          <m:t>t</m:t>
        </m:r>
        <m:r>
          <m:t>h</m:t>
        </m:r>
        <m:r>
          <m:t> </m:t>
        </m:r>
        <m:r>
          <m:t>a</m:t>
        </m:r>
        <m:r>
          <m:t> </m:t>
        </m:r>
        <m:r>
          <m:t>t</m:t>
        </m:r>
        <m:r>
          <m:t>a</m:t>
        </m:r>
        <m:r>
          <m:t>r</m:t>
        </m:r>
        <m:r>
          <m:t>g</m:t>
        </m:r>
        <m:r>
          <m:t>e</m:t>
        </m:r>
        <m:r>
          <m:t>t</m:t>
        </m:r>
        <m:r>
          <m:t> </m:t>
        </m:r>
        <m:r>
          <m:t>o</m:t>
        </m:r>
        <m:r>
          <m:t>f</m:t>
        </m:r>
        <m:r>
          <m:t> </m:t>
        </m:r>
        <m:r>
          <m:t>1</m:t>
        </m:r>
        <m:r>
          <m:t>,</m:t>
        </m:r>
        <m:r>
          <m:t>0</m:t>
        </m:r>
        <m:r>
          <m:t>0</m:t>
        </m:r>
        <m:r>
          <m:t>0</m:t>
        </m:r>
        <m:r>
          <m:t> </m:t>
        </m:r>
        <m:r>
          <m:t>a</m:t>
        </m:r>
        <m:r>
          <m:t>c</m:t>
        </m:r>
        <m:r>
          <m:t>t</m:t>
        </m:r>
        <m:r>
          <m:t>i</m:t>
        </m:r>
        <m:r>
          <m:t>v</m:t>
        </m:r>
        <m:r>
          <m:t>e</m:t>
        </m:r>
        <m:r>
          <m:t> </m:t>
        </m:r>
        <m:r>
          <m:t>u</m:t>
        </m:r>
        <m:r>
          <m:t>s</m:t>
        </m:r>
        <m:r>
          <m:t>e</m:t>
        </m:r>
        <m:r>
          <m:t>r</m:t>
        </m:r>
        <m:r>
          <m:t>s</m:t>
        </m:r>
        <m:r>
          <m:t> </m:t>
        </m:r>
        <m:r>
          <m:t>a</m:t>
        </m:r>
        <m:r>
          <m:t>n</m:t>
        </m:r>
        <m:r>
          <m:t>d</m:t>
        </m:r>
      </m:oMath>
      <w:r>
        <w:rPr>
          <w:color w:val="000000"/>
          <w:sz w:val="24"/>
          <w:szCs w:val="24"/>
          <w:rtl w:val="false"/>
        </w:rPr>
        <w:t xml:space="preserve">10,000 in revenue within Year 1, scaling toward 50,000 users and $1,000,000 in revenue by Year 3.</w:t>
      </w:r>
    </w:p>
    <w:p>
      <w:pPr>
        <w:pStyle w:val="2"/>
        <w:pStyle w:val="Heading2"/>
        <w:bidi w:val="false"/>
        <w:spacing w:after="120" w:before="240"/>
      </w:pPr>
      <w:bookmarkStart w:name="_Toc_SECTION_2_PROJECT_PURPOSE_JUSTIFICATION_8" w:id="1"/>
      <w:r>
        <w:rPr>
          <w:color w:val="000000"/>
          <w:sz w:val="28"/>
          <w:szCs w:val="28"/>
          <w:rtl w:val="false"/>
        </w:rPr>
        <w:t xml:space="preserve">SECTION 2: PROJECT PURPOSE &amp; JUSTIFICATION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21_Problem_Statement_The_Career_Clarity_9" w:id="1"/>
      <w:r>
        <w:rPr>
          <w:color w:val="000000"/>
          <w:sz w:val="24"/>
          <w:szCs w:val="24"/>
          <w:rtl w:val="false"/>
        </w:rPr>
        <w:t xml:space="preserve">2.1 Problem Statement — The Career Clarity Crisis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Despite unprecedented access to educational content and career resources, Gen Z in India is experiencing a career clarity crisis that manifests as burnout, disengagement, and anxiety. This is not a character flaw — it is a structural failure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Key Research Findings: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Metric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Finding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Source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India workplace burnout rate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59% of employees (ages 18-24 hardest hit) vs. global avg 20%</w:t>
            </w:r>
          </w:p>
        </w:tc>
        <w:tc>
          <w:p>
            <w:pPr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McKinsey Health Institute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Students with career counselling access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Only 10.4% of Classes 9-12 students have professional counselling</w:t>
            </w:r>
          </w:p>
        </w:tc>
        <w:tc>
          <w:p>
            <w:pPr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Bharat Career Aspirations Report 2025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(UN-backed, 21,000+ students)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Gen Z worried AI will replace their roles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45% believe AI could replace them within 3-5 years</w:t>
            </w:r>
          </w:p>
        </w:tc>
        <w:tc>
          <w:p>
            <w:pPr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Great Place to Work India 2025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Students without career role models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53.5% reported no career role model (55.8% for free school meal eligible)</w:t>
            </w:r>
          </w:p>
        </w:tc>
        <w:tc>
          <w:p>
            <w:pPr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ISE Gen Z Careers Report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(1,100+ survey responses)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Students stressed about future careers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69% say thinking about future careers causes stress (73% for girls)</w:t>
            </w:r>
          </w:p>
        </w:tc>
        <w:tc>
          <w:p>
            <w:pPr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ISE Gen Z Careers Report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The_Root_Cause_10" w:id="1"/>
      <w:r>
        <w:rPr>
          <w:color w:val="000000"/>
          <w:sz w:val="20"/>
          <w:szCs w:val="20"/>
          <w:rtl w:val="false"/>
        </w:rPr>
        <w:t xml:space="preserve">The Root Cause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Students who enter careers through external pressure — family expectation, institutional prestige, or assumption of security — are far more likely to disengage early. When work does not align with identity, exhaustion becomes existential . Career counselling at 16 prevents the crisis at 25 .</w:t>
      </w:r>
    </w:p>
    <w:p>
      <w:pPr>
        <w:pStyle w:val="3"/>
        <w:pStyle w:val="Heading3"/>
        <w:bidi w:val="false"/>
        <w:spacing w:after="120" w:before="240"/>
      </w:pPr>
      <w:bookmarkStart w:name="_Toc__22_Business_Case_The_Gap_We_Are_Closing_11" w:id="1"/>
      <w:r>
        <w:rPr>
          <w:color w:val="000000"/>
          <w:sz w:val="24"/>
          <w:szCs w:val="24"/>
          <w:rtl w:val="false"/>
        </w:rPr>
        <w:t xml:space="preserve">2.2 Business Case — The Gap We Are Closing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Metric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Current State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Target State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Source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Career counselling access (students)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10.4%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80%+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Bharat Career Aspirations Report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Students with career role models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46.5% have none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80%+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ISE Report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Gen Z with structured guidance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Limited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Accessible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Mentoria / ISE Research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The Opportunity:</w:t>
      </w:r>
      <w:r>
        <w:rPr>
          <w:color w:val="000000"/>
          <w:sz w:val="24"/>
          <w:szCs w:val="24"/>
          <w:rtl w:val="false"/>
        </w:rPr>
        <w:t xml:space="preserve"> Structured career counselling is not about telling young people what to do. It is about giving them self-knowledge and information to make their own determination before consequences accumulate . Students who go through structured aptitude mapping, interest assessment, and career exploration carry their choices with conviction and resilience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Target demographic indicators (ages 16–30):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80%+ feel overwhelmed by available learning and career resources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70%+ start setting goals but fail to complete them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65%+ lack clarity on their career direction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60%+ possess knowledge but cannot apply it effectively</w:t>
      </w:r>
    </w:p>
    <w:p>
      <w:pPr>
        <w:pStyle w:val="3"/>
        <w:pStyle w:val="Heading3"/>
        <w:bidi w:val="false"/>
        <w:spacing w:after="120" w:before="240"/>
      </w:pPr>
      <w:bookmarkStart w:name="_Toc__23_Market_Context_Opportunity_12" w:id="1"/>
      <w:r>
        <w:rPr>
          <w:color w:val="000000"/>
          <w:sz w:val="24"/>
          <w:szCs w:val="24"/>
          <w:rtl w:val="false"/>
        </w:rPr>
        <w:t xml:space="preserve">2.3 Market Context &amp; Opportunity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Global_Career_Guidance_Mentorship_Platfo_13" w:id="1"/>
      <w:r>
        <w:rPr>
          <w:color w:val="000000"/>
          <w:sz w:val="20"/>
          <w:szCs w:val="20"/>
          <w:rtl w:val="false"/>
        </w:rPr>
        <w:t xml:space="preserve">Global Career Guidance &amp; Mentorship Platforms Market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According to </w:t>
      </w:r>
      <w:r>
        <w:rPr>
          <w:b/>
          <w:bCs/>
          <w:color w:val="000000"/>
          <w:sz w:val="24"/>
          <w:szCs w:val="24"/>
          <w:rtl w:val="false"/>
        </w:rPr>
        <w:t xml:space="preserve">Stratistics MRC</w:t>
      </w:r>
      <w:r>
        <w:rPr>
          <w:color w:val="000000"/>
          <w:sz w:val="24"/>
          <w:szCs w:val="24"/>
          <w:rtl w:val="false"/>
        </w:rPr>
        <w:t xml:space="preserve">, the global </w:t>
      </w:r>
      <w:r>
        <w:rPr>
          <w:b/>
          <w:bCs/>
          <w:color w:val="000000"/>
          <w:sz w:val="24"/>
          <w:szCs w:val="24"/>
          <w:rtl w:val="false"/>
        </w:rPr>
        <w:t xml:space="preserve">Career Guidance &amp; Mentorship Platforms Market</w:t>
      </w:r>
      <w:r>
        <w:rPr>
          <w:color w:val="000000"/>
          <w:sz w:val="24"/>
          <w:szCs w:val="24"/>
          <w:rtl w:val="false"/>
        </w:rPr>
        <w:t xml:space="preserve"> is valued at </w:t>
      </w:r>
      <w:r>
        <w:rPr>
          <w:b/>
          <w:bCs/>
          <w:color w:val="000000"/>
          <w:sz w:val="24"/>
          <w:szCs w:val="24"/>
          <w:rtl w:val="false"/>
        </w:rPr>
        <w:t xml:space="preserve">USD 3.01 billion in 2025</w:t>
      </w:r>
      <w:r>
        <w:rPr>
          <w:color w:val="000000"/>
          <w:sz w:val="24"/>
          <w:szCs w:val="24"/>
          <w:rtl w:val="false"/>
        </w:rPr>
        <w:t xml:space="preserve"> and is projected to reach </w:t>
      </w:r>
      <w:r>
        <w:rPr>
          <w:b/>
          <w:bCs/>
          <w:color w:val="000000"/>
          <w:sz w:val="24"/>
          <w:szCs w:val="24"/>
          <w:rtl w:val="false"/>
        </w:rPr>
        <w:t xml:space="preserve">USD 6.45 billion by 2032</w:t>
      </w:r>
      <w:r>
        <w:rPr>
          <w:color w:val="000000"/>
          <w:sz w:val="24"/>
          <w:szCs w:val="24"/>
          <w:rtl w:val="false"/>
        </w:rPr>
        <w:t xml:space="preserve">, growing at a </w:t>
      </w:r>
      <w:r>
        <w:rPr>
          <w:b/>
          <w:bCs/>
          <w:color w:val="000000"/>
          <w:sz w:val="24"/>
          <w:szCs w:val="24"/>
          <w:rtl w:val="false"/>
        </w:rPr>
        <w:t xml:space="preserve">CAGR of 11.5%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3"/>
        <w:pStyle w:val="Heading3"/>
        <w:bidi w:val="false"/>
        <w:spacing w:after="120" w:before="240"/>
      </w:pPr>
      <w:bookmarkStart w:name="_Toc_Key_Growth_Drivers_14" w:id="1"/>
      <w:r>
        <w:rPr>
          <w:color w:val="000000"/>
          <w:sz w:val="24"/>
          <w:szCs w:val="24"/>
          <w:rtl w:val="false"/>
        </w:rPr>
        <w:t xml:space="preserve">Key Growth Drivers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Growing demand for personalized career guidance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Adoption of AI-driven assessments, mentorship matching, and skill mapping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Integration of career guidance platforms by corporations and universities to improve employability outcomes</w:t>
      </w:r>
    </w:p>
    <w:p>
      <w:pPr>
        <w:pStyle w:val="3"/>
        <w:pStyle w:val="Heading3"/>
        <w:bidi w:val="false"/>
        <w:spacing w:after="120" w:before="240"/>
      </w:pPr>
      <w:bookmarkStart w:name="_Toc_Regional_Trends_15" w:id="1"/>
      <w:r>
        <w:rPr>
          <w:color w:val="000000"/>
          <w:sz w:val="24"/>
          <w:szCs w:val="24"/>
          <w:rtl w:val="false"/>
        </w:rPr>
        <w:t xml:space="preserve">Regional Trends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 </w:t>
      </w:r>
      <w:r>
        <w:rPr>
          <w:b/>
          <w:bCs/>
          <w:color w:val="000000"/>
          <w:sz w:val="24"/>
          <w:szCs w:val="24"/>
          <w:rtl w:val="false"/>
        </w:rPr>
        <w:t xml:space="preserve">Asia-Pacific</w:t>
      </w:r>
      <w:r>
        <w:rPr>
          <w:color w:val="000000"/>
          <w:sz w:val="24"/>
          <w:szCs w:val="24"/>
          <w:rtl w:val="false"/>
        </w:rPr>
        <w:t xml:space="preserve"> region is the fastest-growing market, driven by: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Rapid smartphone adoption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Increasing demand for career development services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Government initiatives promoting digital literacy and workforce upskilling</w:t>
      </w:r>
    </w:p>
    <w:p>
      <w:pPr>
        <w:pStyle w:val="3"/>
        <w:pStyle w:val="Heading3"/>
        <w:bidi w:val="false"/>
        <w:spacing w:after="120" w:before="240"/>
      </w:pPr>
      <w:bookmarkStart w:name="_Toc_India_Market_Opportunity_16" w:id="1"/>
      <w:r>
        <w:rPr>
          <w:color w:val="000000"/>
          <w:sz w:val="24"/>
          <w:szCs w:val="24"/>
          <w:rtl w:val="false"/>
        </w:rPr>
        <w:t xml:space="preserve">India Market Opportunity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India presents a significant growth opportunity, with an estimated </w:t>
      </w:r>
      <w:r>
        <w:rPr>
          <w:b/>
          <w:bCs/>
          <w:color w:val="000000"/>
          <w:sz w:val="24"/>
          <w:szCs w:val="24"/>
          <w:rtl w:val="false"/>
        </w:rPr>
        <w:t xml:space="preserve">250 million individuals lacking access to personalized career guidance</w:t>
      </w:r>
      <w:r>
        <w:rPr>
          <w:color w:val="000000"/>
          <w:sz w:val="24"/>
          <w:szCs w:val="24"/>
          <w:rtl w:val="false"/>
        </w:rPr>
        <w:t xml:space="preserve">. Additionally, India's </w:t>
      </w:r>
      <w:r>
        <w:rPr>
          <w:b/>
          <w:bCs/>
          <w:color w:val="000000"/>
          <w:sz w:val="24"/>
          <w:szCs w:val="24"/>
          <w:rtl w:val="false"/>
        </w:rPr>
        <w:t xml:space="preserve">600+ million youth population (under 35 years)</w:t>
      </w:r>
      <w:r>
        <w:rPr>
          <w:color w:val="000000"/>
          <w:sz w:val="24"/>
          <w:szCs w:val="24"/>
          <w:rtl w:val="false"/>
        </w:rPr>
        <w:t xml:space="preserve"> creates a vast addressable market for AI-powered career guidance and mentorship platforms.</w:t>
      </w:r>
    </w:p>
    <w:p>
      <w:pPr>
        <w:pStyle w:val="3"/>
        <w:pStyle w:val="Heading3"/>
        <w:bidi w:val="false"/>
        <w:spacing w:after="120" w:before="240"/>
      </w:pPr>
      <w:bookmarkStart w:name="_Toc_Sources_17" w:id="1"/>
      <w:r>
        <w:rPr>
          <w:color w:val="000000"/>
          <w:sz w:val="24"/>
          <w:szCs w:val="24"/>
          <w:rtl w:val="false"/>
        </w:rPr>
        <w:t xml:space="preserve">Sources</w:t>
      </w:r>
      <w:bookmarkEnd w:id="1"/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Stratistics MRC – Career Guidance &amp; Mentorship Platforms Market Report</w:t>
      </w:r>
      <w:r>
        <w:rPr>
          <w:color w:val="000000"/>
          <w:sz w:val="24"/>
          <w:szCs w:val="24"/>
          <w:rtl w:val="false"/>
        </w:rPr>
        <w:t xml:space="preserve">
</w:t>
      </w:r>
      <w:hyperlink w:history="1" r:id="rIdkymllq77teboo41ipgton">
        <w:r>
          <w:rPr>
            <w:color w:val="0000FF"/>
            <w:sz w:val="24"/>
            <w:szCs w:val="24"/>
            <w:u w:val="single"/>
            <w:rtl w:val="false"/>
          </w:rPr>
          <w:t xml:space="preserve">https://marketpublishers.com/report/services/recruitment/career-guidance-mentorship-platforms-market-strat.html</w:t>
        </w:r>
      </w:hyperlink>
    </w:p>
    <w:p>
      <w:pPr>
        <w:pStyle w:val="3"/>
        <w:pStyle w:val="Heading3"/>
        <w:bidi w:val="false"/>
        <w:spacing w:after="120" w:before="240"/>
      </w:pPr>
      <w:bookmarkStart w:name="_Toc__24_Competitive_Landscape_18" w:id="1"/>
      <w:r>
        <w:rPr>
          <w:color w:val="000000"/>
          <w:sz w:val="24"/>
          <w:szCs w:val="24"/>
          <w:rtl w:val="false"/>
        </w:rPr>
        <w:t xml:space="preserve">2.4 Competitive Landscape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Competitor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Approach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Weakness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Baagupadu's Advantage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Personality Tests (e.g., 16Personalities)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Static, survey-based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 depth, generic output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Life-stage pattern recognition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Assistants (e.g., ChatGPT)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Answer-based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 memory, no accountability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Long-term, persistent mentorship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Online Courses (e.g., Coursera)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Content-based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 personalization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Personalized, adaptive guidance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Human Career Counselors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Human-based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Expensive, inaccessible at scale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Scalable and affordable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Note:</w:t>
      </w:r>
      <w:r>
        <w:rPr>
          <w:color w:val="000000"/>
          <w:sz w:val="24"/>
          <w:szCs w:val="24"/>
          <w:rtl w:val="false"/>
        </w:rPr>
        <w:t xml:space="preserve"> Coursera, Udemy, LinkedIn Learning, MentorCruise, CoachHub, and BetterUp are key players in the space .</w:t>
      </w:r>
    </w:p>
    <w:p>
      <w:pPr>
        <w:pStyle w:val="3"/>
        <w:pStyle w:val="Heading3"/>
        <w:bidi w:val="false"/>
        <w:spacing w:after="120" w:before="240"/>
      </w:pPr>
      <w:bookmarkStart w:name="_Toc__25_Strategic_Alignment_19" w:id="1"/>
      <w:r>
        <w:rPr>
          <w:color w:val="000000"/>
          <w:sz w:val="24"/>
          <w:szCs w:val="24"/>
          <w:rtl w:val="false"/>
        </w:rPr>
        <w:t xml:space="preserve">2.5 Strategic Alignment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Baagupadu sits within the organization's broader AI &amp; Digital Transformation portfolio, alongside other applied-AI initiatives. It extends the organization's track record of building AI-powered solutions for underserved engagement and accessibility gaps into the personal development and career-guidance domain, and is positioned as a foundation for a multi-module mentoring ecosystem beyond this initial release.</w:t>
      </w:r>
    </w:p>
    <w:p>
      <w:pPr>
        <w:pStyle w:val="2"/>
        <w:pStyle w:val="Heading2"/>
        <w:bidi w:val="false"/>
        <w:spacing w:after="120" w:before="240"/>
      </w:pPr>
      <w:bookmarkStart w:name="_Toc_SECTION_3_PROJECT_OBJECTIVES_SCOPE_20" w:id="1"/>
      <w:r>
        <w:rPr>
          <w:color w:val="000000"/>
          <w:sz w:val="28"/>
          <w:szCs w:val="28"/>
          <w:rtl w:val="false"/>
        </w:rPr>
        <w:t xml:space="preserve">SECTION 3: PROJECT OBJECTIVES &amp; SCOPE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31_SMART_Objectives_21" w:id="1"/>
      <w:r>
        <w:rPr>
          <w:color w:val="000000"/>
          <w:sz w:val="24"/>
          <w:szCs w:val="24"/>
          <w:rtl w:val="false"/>
        </w:rPr>
        <w:t xml:space="preserve">3.1 SMART Objectives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#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Objective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Measure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Target Date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Deliver a working Gemini Gem prototype ("Nenu Evaru?") with zero critical bugs at internal sign-off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QA test report, M1 demo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4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Validate the Sahayam persona-building methodology with real users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20+ users tested, satisfaction ≥4.0/5, completion rate ≥80%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8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Design, build, and deploy a functional Website MVP integrating chat, persona dashboard, and career guidance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Live URL, zero critical bugs at launch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16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Launch a controlled beta program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50+ active beta users, API cost &lt;$100/month, response time &lt;3s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18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Execute public launch and establish early growth momentum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100+ active users in first month; foundation for 1,000 users in Year 1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20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32_InScope_22" w:id="1"/>
      <w:r>
        <w:rPr>
          <w:color w:val="000000"/>
          <w:sz w:val="24"/>
          <w:szCs w:val="24"/>
          <w:rtl w:val="false"/>
        </w:rPr>
        <w:t xml:space="preserve">3.2 In-Scope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Gemini Gem MVP — the "Nenu Evaru?" foundation module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The full six-phase conversational discovery journey (Trust Building → Guidance Delivery)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Design and engineering of the Sahayam AI mentor personality and system prompts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Trait Framework, Persona Framework, and Career Framework development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Website MVP: chat interface, persona dashboard, career guidance view, progress tracking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Two rounds of structured user validation testing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Controlled beta launch (50+ users) and subsequent public launch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Core technology stack: Gemini API, React/Next.js frontend, Node.js/Python backend, PostgreSQL database</w:t>
      </w:r>
    </w:p>
    <w:p>
      <w:pPr>
        <w:pStyle w:val="3"/>
        <w:pStyle w:val="Heading3"/>
        <w:bidi w:val="false"/>
        <w:spacing w:after="120" w:before="240"/>
      </w:pPr>
      <w:bookmarkStart w:name="_Toc__33_OutofScope_proposed_boundaries_pendi_23" w:id="1"/>
      <w:r>
        <w:rPr>
          <w:color w:val="000000"/>
          <w:sz w:val="24"/>
          <w:szCs w:val="24"/>
          <w:rtl w:val="false"/>
        </w:rPr>
        <w:t xml:space="preserve">3.3 Out-of-Scope </w:t>
      </w:r>
      <w:r>
        <w:rPr>
          <w:i/>
          <w:iCs/>
          <w:color w:val="000000"/>
          <w:sz w:val="24"/>
          <w:szCs w:val="24"/>
          <w:rtl w:val="false"/>
        </w:rPr>
        <w:t xml:space="preserve">(proposed boundaries — pending confirmation by Project Vision Holder)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Future modules: </w:t>
      </w:r>
      <w:r>
        <w:rPr>
          <w:i/>
          <w:iCs/>
          <w:color w:val="000000"/>
          <w:sz w:val="24"/>
          <w:szCs w:val="24"/>
          <w:rtl w:val="false"/>
        </w:rPr>
        <w:t xml:space="preserve">"Ekkadiki Vellali?"</w:t>
      </w:r>
      <w:r>
        <w:rPr>
          <w:color w:val="000000"/>
          <w:sz w:val="24"/>
          <w:szCs w:val="24"/>
          <w:rtl w:val="false"/>
        </w:rPr>
        <w:t xml:space="preserve"> (Career Direction), </w:t>
      </w:r>
      <w:r>
        <w:rPr>
          <w:i/>
          <w:iCs/>
          <w:color w:val="000000"/>
          <w:sz w:val="24"/>
          <w:szCs w:val="24"/>
          <w:rtl w:val="false"/>
        </w:rPr>
        <w:t xml:space="preserve">"Ela Penchukovali?"</w:t>
      </w:r>
      <w:r>
        <w:rPr>
          <w:color w:val="000000"/>
          <w:sz w:val="24"/>
          <w:szCs w:val="24"/>
          <w:rtl w:val="false"/>
        </w:rPr>
        <w:t xml:space="preserve"> (Skill Development), </w:t>
      </w:r>
      <w:r>
        <w:rPr>
          <w:i/>
          <w:iCs/>
          <w:color w:val="000000"/>
          <w:sz w:val="24"/>
          <w:szCs w:val="24"/>
          <w:rtl w:val="false"/>
        </w:rPr>
        <w:t xml:space="preserve">"Em Chesi?"</w:t>
      </w:r>
      <w:r>
        <w:rPr>
          <w:color w:val="000000"/>
          <w:sz w:val="24"/>
          <w:szCs w:val="24"/>
          <w:rtl w:val="false"/>
        </w:rPr>
        <w:t xml:space="preserve"> (Life Planning) — reserved for the post-launch roadmap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Native iOS/Android applications — this charter covers a web-first MVP only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Multi-language support beyond the initial language set — future consideration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Enterprise or B2B offerings — initial launch is consumer-focused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Paid subscription tiers and monetization mechanics — to be scoped separately post-Year 1</w:t>
      </w:r>
    </w:p>
    <w:p>
      <w:pPr>
        <w:pStyle w:val="3"/>
        <w:pStyle w:val="Heading3"/>
        <w:bidi w:val="false"/>
        <w:spacing w:after="120" w:before="240"/>
      </w:pPr>
      <w:bookmarkStart w:name="_Toc__34_Key_Deliverables_24" w:id="1"/>
      <w:r>
        <w:rPr>
          <w:color w:val="000000"/>
          <w:sz w:val="24"/>
          <w:szCs w:val="24"/>
          <w:rtl w:val="false"/>
        </w:rPr>
        <w:t xml:space="preserve">3.4 Key Deliverables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Deliverable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Linked Milestone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Owner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Functional "Nenu Evaru?" Gemini Gem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Prompt Engineer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 Validation &amp; Feedback Analysis Report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Live Website MVP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Architect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Beta Launch &amp; Monitoring Report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Public Launch &amp; Marketing Campaign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Vision Holder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SECTION_4_PROJECT_APPROACH_METHODOLOGY_25" w:id="1"/>
      <w:r>
        <w:rPr>
          <w:color w:val="000000"/>
          <w:sz w:val="28"/>
          <w:szCs w:val="28"/>
          <w:rtl w:val="false"/>
        </w:rPr>
        <w:t xml:space="preserve">SECTION 4: PROJECT APPROACH &amp; METHODOLOGY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41_Solution_Overview_26" w:id="1"/>
      <w:r>
        <w:rPr>
          <w:color w:val="000000"/>
          <w:sz w:val="24"/>
          <w:szCs w:val="24"/>
          <w:rtl w:val="false"/>
        </w:rPr>
        <w:t xml:space="preserve">4.1 Solution Overview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┌─────────────────────────────────────────────────────────────────┐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                Baagupadu ECOSYSTEM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├─────────────────────────────────────────────────────────────────┤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                                     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📱 GEMINI GEM (Phase 1)                   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└── "Nenu Evaru?" — Foundation Module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                                     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🌐 WEBSITE MVP (Phase 3)                  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├── Full User Experience             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├── Persona Dashboard                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├── Career Guidance System           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└── Progress Tracking                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                                     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🔮 FUTURE MODULES (Post-Launch)           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├── "Ekkadiki Vellali?"   (Career Direction)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├── "Ela Penchukovali?"   (Skill Development)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└── "Em Chesi?"           (Life Planning)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                                     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3"/>
        <w:pStyle w:val="Heading3"/>
        <w:bidi w:val="false"/>
        <w:spacing w:after="120" w:before="240"/>
      </w:pPr>
      <w:bookmarkStart w:name="_Toc__42_The_SixPhase_Journey_27" w:id="1"/>
      <w:r>
        <w:rPr>
          <w:color w:val="000000"/>
          <w:sz w:val="24"/>
          <w:szCs w:val="24"/>
          <w:rtl w:val="false"/>
        </w:rPr>
        <w:t xml:space="preserve">4.2 The Six-Phase Journey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Phase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Exchanges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Focus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Key Output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1 — Trust Building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3–5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Warm welcome, psychological safety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 comfort, engagement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2 — Childhood (0–12)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8–12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Family, curiosity, play, early patterns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Core emotional blueprint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3 — Teenage (13–19)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10–15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Identity, friends, values, resilience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Social &amp; values profile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4 — Adult (20–30)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8–12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Career, skills, purpose, current state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Ambition &amp; growth patterns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5 — Synthesis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5–8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Pattern weaving, insight sharing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Comprehensive persona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6 — Guidance Delivery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5–10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Career direction, action steps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Personalized roadmap</w:t>
            </w:r>
          </w:p>
        </w:tc>
      </w:tr>
    </w:tbl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Each phase builds on the prior one — the system intentionally avoids a "survey" feel by pacing the journey across short, conversational exchanges rather than a single long-form questionnaire.</w:t>
      </w:r>
    </w:p>
    <w:p>
      <w:pPr>
        <w:pStyle w:val="3"/>
        <w:pStyle w:val="Heading3"/>
        <w:bidi w:val="false"/>
        <w:spacing w:after="120" w:before="240"/>
      </w:pPr>
      <w:bookmarkStart w:name="_Toc__43_Technology_Stack_28" w:id="1"/>
      <w:r>
        <w:rPr>
          <w:color w:val="000000"/>
          <w:sz w:val="24"/>
          <w:szCs w:val="24"/>
          <w:rtl w:val="false"/>
        </w:rPr>
        <w:t xml:space="preserve">4.3 Technology Stack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Layer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Technology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Purpose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Monthly Cost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Platform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Google Gemini Gems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Hosts the AI mentor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$20–50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Frontend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React / Next.js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 interface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$0–20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Backend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Node.js / Python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 logic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$0–30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Database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PostgreSQL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 data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$0–20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Hosting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Vercel / AWS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Deployment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$10–30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Monitoring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Custom analytics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Performance &amp; usage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$5–10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TOTAL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$40–150/month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SECTION_5_PROJECT_ORGANIZATION_29" w:id="1"/>
      <w:r>
        <w:rPr>
          <w:color w:val="000000"/>
          <w:sz w:val="28"/>
          <w:szCs w:val="28"/>
          <w:rtl w:val="false"/>
        </w:rPr>
        <w:t xml:space="preserve">SECTION 5: PROJECT ORGANIZATION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51_Team_Composition_30" w:id="1"/>
      <w:r>
        <w:rPr>
          <w:color w:val="000000"/>
          <w:sz w:val="24"/>
          <w:szCs w:val="24"/>
          <w:rtl w:val="false"/>
        </w:rPr>
        <w:t xml:space="preserve">5.1 Team Composition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Role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Count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Responsibility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Criticality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Vision Holder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Strategic direction, final decisions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Critical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Product Architect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Product design, persona framework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Critical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Prompt Engineer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prompts, AI behavior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Critical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Conversational Designer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Question banks, conversation flow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High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Psychologist-Inspired UX Designer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Emotional intelligence, user psychology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High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Career Intelligence Architect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Career frameworks, guidance engine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High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Architect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Technical architecture, implementation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Critical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Coordination, testing, communication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Critical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TOTAL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52_Role_Definitions_31" w:id="1"/>
      <w:r>
        <w:rPr>
          <w:color w:val="000000"/>
          <w:sz w:val="24"/>
          <w:szCs w:val="24"/>
          <w:rtl w:val="false"/>
        </w:rPr>
        <w:t xml:space="preserve">5.2 Role Definitions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Role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Abbrev.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Description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Key Deliverables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Vision Holder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PVH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Strategic direction, final decisions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Vision, approvals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Executive Sponsor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Budget, resources, escalation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Budget approval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Product Architect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Product vision, persona framework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Product design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Prompt Engineer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prompts, AI behavior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Sahayam personality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Conversational Designer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Question banks, conversation flow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UX flow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UX Designer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UX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Emotional intelligence, psychology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 experience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Career Architect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Career frameworks, guidance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Career guidance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Architect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Technical architecture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Infrastructure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Coordination, testing, communication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Timeline, reports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QA Lead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QA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Testing, validation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Quality assurance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53_RACI_Legend_32" w:id="1"/>
      <w:r>
        <w:rPr>
          <w:color w:val="000000"/>
          <w:sz w:val="24"/>
          <w:szCs w:val="24"/>
          <w:rtl w:val="false"/>
        </w:rPr>
        <w:t xml:space="preserve">5.3 RACI Legend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Symbol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Meaning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Description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Responsible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Performs the work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Accountable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Ultimately answerable (only one per task)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Consulted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Input required before completion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Informed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Needs status updates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54_RACI_Matrix_Phase_1_Foundation_33" w:id="1"/>
      <w:r>
        <w:rPr>
          <w:color w:val="000000"/>
          <w:sz w:val="24"/>
          <w:szCs w:val="24"/>
          <w:rtl w:val="false"/>
        </w:rPr>
        <w:t xml:space="preserve">5.4 RACI Matrix — Phase 1: Foundation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Task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PVH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ES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AIA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PE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CD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UX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SA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PM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QA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Vision &amp; Charter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Prompt Creation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R/A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Sahayam Personality Design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R/A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Childhood Questions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R/A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Teenage Questions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R/A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Adult Questions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R/A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Conversation Flow Design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R/A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Trait Framework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R/A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Persona Framework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R/A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Career Framework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R/A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Gemini Gem Creation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R/A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Initial Testing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R/A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55_RACI_Matrix_Phase_2_Validation_34" w:id="1"/>
      <w:r>
        <w:rPr>
          <w:color w:val="000000"/>
          <w:sz w:val="24"/>
          <w:szCs w:val="24"/>
          <w:rtl w:val="false"/>
        </w:rPr>
        <w:t xml:space="preserve">5.5 RACI Matrix — Phase 2: Validation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Task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PVH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ES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AIA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PE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CD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UX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SA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PM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QA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Test Plan Creation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R/A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 Recruitment (10–15)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R/A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Testing Execution — Round 1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R/A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Feedback Collection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R/A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Feedback Analysis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R/A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Refinements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Testing Execution — Round 2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R/A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Validation Sign-off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R/A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56_RACI_Matrix_Phase_3_Website_Developm_35" w:id="1"/>
      <w:r>
        <w:rPr>
          <w:color w:val="000000"/>
          <w:sz w:val="24"/>
          <w:szCs w:val="24"/>
          <w:rtl w:val="false"/>
        </w:rPr>
        <w:t xml:space="preserve">5.6 RACI Matrix — Phase 3: Website Development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Task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PVH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ES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AIA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PE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CD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UX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SA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PM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QA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Architecture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R/A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Database Design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R/A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 Development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R/A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Backend Development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R/A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Frontend Development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R/A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Integration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R/A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QA Testing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R/A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UAT Testing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R/A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Deployment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R/A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57_Decision_Rights_Matrix_36" w:id="1"/>
      <w:r>
        <w:rPr>
          <w:color w:val="000000"/>
          <w:sz w:val="24"/>
          <w:szCs w:val="24"/>
          <w:rtl w:val="false"/>
        </w:rPr>
        <w:t xml:space="preserve">5.7 Decision Rights Matrix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Decision Type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Who Decides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Who Consults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Who Informs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Strategic Direction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Vision Holder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Budget &amp; Resources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Executive Sponsor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Product Features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Product Architect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UX, Career Architect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Technical Architecture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Architect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Product Architect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Personality &amp; Prompts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Prompt Engineer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UX, Product Architect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 Experience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UX Designer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Career Frameworks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Career Architect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Product Architect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Timeline &amp; Milestones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Vision Holder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Quality Standards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QA Lead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SECTION_6_PROJECT_TIMELINE_MILESTONES_37" w:id="1"/>
      <w:r>
        <w:rPr>
          <w:color w:val="000000"/>
          <w:sz w:val="28"/>
          <w:szCs w:val="28"/>
          <w:rtl w:val="false"/>
        </w:rPr>
        <w:t xml:space="preserve">SECTION 6: PROJECT TIMELINE &amp; MILESTONES</w:t>
      </w:r>
      <w:bookmarkEnd w:id="1"/>
    </w:p>
    <w:p>
      <w:pPr>
        <w:pStyle w:val="2"/>
        <w:pStyle w:val="Heading2"/>
        <w:bidi w:val="false"/>
        <w:spacing w:after="120" w:before="240"/>
      </w:pPr>
      <w:bookmarkStart w:name="_Toc__61_Guiding_Philosophy_Speed_Focus_38" w:id="1"/>
      <w:r>
        <w:rPr>
          <w:color w:val="000000"/>
          <w:sz w:val="28"/>
          <w:szCs w:val="28"/>
          <w:rtl w:val="false"/>
        </w:rPr>
        <w:t xml:space="preserve">6.1 Guiding Philosophy: Speed &amp; Focus</w:t>
      </w:r>
      <w:bookmarkEnd w:id="1"/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"A useful AI agent can launch on a lean stack if you keep the scope tight. One job, one user, and one short path to value beat a broad plan every time."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Scope:</w:t>
      </w:r>
      <w:r>
        <w:rPr>
          <w:color w:val="000000"/>
          <w:sz w:val="24"/>
          <w:szCs w:val="24"/>
          <w:rtl w:val="false"/>
        </w:rPr>
        <w:t xml:space="preserve"> Focus exclusively on the </w:t>
      </w:r>
      <w:r>
        <w:rPr>
          <w:b/>
          <w:bCs/>
          <w:color w:val="000000"/>
          <w:sz w:val="24"/>
          <w:szCs w:val="24"/>
          <w:rtl w:val="false"/>
        </w:rPr>
        <w:t xml:space="preserve">"Nenu Evaru?" Gemini Gem MVP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Team:</w:t>
      </w:r>
      <w:r>
        <w:rPr>
          <w:color w:val="000000"/>
          <w:sz w:val="24"/>
          <w:szCs w:val="24"/>
          <w:rtl w:val="false"/>
        </w:rPr>
        <w:t xml:space="preserve"> Lean team of </w:t>
      </w:r>
      <w:r>
        <w:rPr>
          <w:b/>
          <w:bCs/>
          <w:color w:val="000000"/>
          <w:sz w:val="24"/>
          <w:szCs w:val="24"/>
          <w:rtl w:val="false"/>
        </w:rPr>
        <w:t xml:space="preserve">2–3 core members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Tools:</w:t>
      </w:r>
      <w:r>
        <w:rPr>
          <w:color w:val="000000"/>
          <w:sz w:val="24"/>
          <w:szCs w:val="24"/>
          <w:rtl w:val="false"/>
        </w:rPr>
        <w:t xml:space="preserve"> AI-assisted development using </w:t>
      </w:r>
      <w:r>
        <w:rPr>
          <w:b/>
          <w:bCs/>
          <w:color w:val="000000"/>
          <w:sz w:val="24"/>
          <w:szCs w:val="24"/>
          <w:rtl w:val="false"/>
        </w:rPr>
        <w:t xml:space="preserve">Claude Pro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b/>
          <w:bCs/>
          <w:color w:val="000000"/>
          <w:sz w:val="24"/>
          <w:szCs w:val="24"/>
          <w:rtl w:val="false"/>
        </w:rPr>
        <w:t xml:space="preserve">Gemini</w:t>
      </w:r>
      <w:r>
        <w:rPr>
          <w:color w:val="000000"/>
          <w:sz w:val="24"/>
          <w:szCs w:val="24"/>
          <w:rtl w:val="false"/>
        </w:rPr>
        <w:t xml:space="preserve">, and open-source frameworks such as </w:t>
      </w:r>
      <w:r>
        <w:rPr>
          <w:b/>
          <w:bCs/>
          <w:color w:val="000000"/>
          <w:sz w:val="24"/>
          <w:szCs w:val="24"/>
          <w:rtl w:val="false"/>
        </w:rPr>
        <w:t xml:space="preserve">CrewAI</w:t>
      </w:r>
      <w:r>
        <w:rPr>
          <w:color w:val="000000"/>
          <w:sz w:val="24"/>
          <w:szCs w:val="24"/>
          <w:rtl w:val="false"/>
        </w:rPr>
        <w:t xml:space="preserve"> and </w:t>
      </w:r>
      <w:r>
        <w:rPr>
          <w:b/>
          <w:bCs/>
          <w:color w:val="000000"/>
          <w:sz w:val="24"/>
          <w:szCs w:val="24"/>
          <w:rtl w:val="false"/>
        </w:rPr>
        <w:t xml:space="preserve">LangGraph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Goal:</w:t>
      </w:r>
      <w:r>
        <w:rPr>
          <w:color w:val="000000"/>
          <w:sz w:val="24"/>
          <w:szCs w:val="24"/>
          <w:rtl w:val="false"/>
        </w:rPr>
        <w:t xml:space="preserve"> Deliver a </w:t>
      </w:r>
      <w:r>
        <w:rPr>
          <w:b/>
          <w:bCs/>
          <w:color w:val="000000"/>
          <w:sz w:val="24"/>
          <w:szCs w:val="24"/>
          <w:rtl w:val="false"/>
        </w:rPr>
        <w:t xml:space="preserve">functional, tested Gemini Gem within 6 weeks (1.5 months)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2"/>
        <w:pStyle w:val="Heading2"/>
        <w:bidi w:val="false"/>
        <w:spacing w:after="120" w:before="240"/>
      </w:pPr>
      <w:bookmarkStart w:name="_Toc__62_SixWeek_Master_Timeline_39" w:id="1"/>
      <w:r>
        <w:rPr>
          <w:color w:val="000000"/>
          <w:sz w:val="28"/>
          <w:szCs w:val="28"/>
          <w:rtl w:val="false"/>
        </w:rPr>
        <w:t xml:space="preserve">6.2 Six-Week Master Timeline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Phase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Timeline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Activities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Deliverables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Foundation &amp; Prompt Engineering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Weeks 1–2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Define Sahayam personality, create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system_prompt.md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develop question banks (childhood, teenage, adult), design trait/persona/career frameworks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Personality design, prompts, assessment framework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Gemini Gem Development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Weeks 3–4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Gemini Gem setup, prompt integration, testing, internal QA, bug fixing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Functional Gemini Gem MVP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Validation &amp; Launch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Weeks 5–6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 testing (10–15 users), feedback analysis, refinements, final testing and deployment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Production-ready Gemini Gem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Detailed_Timeline_40" w:id="1"/>
      <w:r>
        <w:rPr>
          <w:color w:val="000000"/>
          <w:sz w:val="24"/>
          <w:szCs w:val="24"/>
          <w:rtl w:val="false"/>
        </w:rPr>
        <w:t xml:space="preserve">Detailed Timeline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Days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Tasks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Day 1–3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Define Sahayam personality and create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system_prompt.md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Day 4–7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Create question banks covering childhood, teenage, and adult experiences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Day 8–14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Build trait, persona, and career recommendation frameworks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Day 15–18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Configure and set up Gemini Gem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Day 19–21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Integrate prompts and conduct initial testing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Day 22–28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Internal testing, debugging, and refinements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Day 29–33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 testing with 10–15 participants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Day 34–36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Analyze feedback and improve the Gem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Day 37–42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Final testing and public launch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Timeline_Visualization_41" w:id="1"/>
      <w:r>
        <w:rPr>
          <w:color w:val="000000"/>
          <w:sz w:val="24"/>
          <w:szCs w:val="24"/>
          <w:rtl w:val="false"/>
        </w:rPr>
        <w:t xml:space="preserve">Timeline Visualization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text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┌───────────────────────────────────────────────────────────┐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          6-WEEK LAUNCH TIMELINE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├───────────────────────────────────────────────────────────┤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                             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WEEKS 1-2: FOUNDATION &amp; PROMPT ENGINEERING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├── Day 1-3   : Define Sahayam personality, system prompt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├── Day 4-7   : Create question banks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└── Day 8-14  : Build trait, persona &amp; career frameworks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                             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WEEKS 3-4: GEMINI GEM DEVELOPMENT  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├── Day 15-18 : Gemini Gem setup and configuration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├── Day 19-21 : Prompt integration and testing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└── Day 22-28 : Internal testing and bug fixes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                             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WEEKS 5-6: VALIDATION &amp; LAUNCH     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├── Day 29-33 : User testing (10-15 users)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├── Day 34-36 : Feedback analysis and refinements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└── Day 37-42 : Final testing and launch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                             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└───────────────────────────────────────────────────────────┘</w:t>
      </w:r>
    </w:p>
    <w:p>
      <w:pPr>
        <w:pStyle w:val="3"/>
        <w:pStyle w:val="Heading3"/>
        <w:bidi w:val="false"/>
        <w:spacing w:after="120" w:before="240"/>
      </w:pPr>
      <w:bookmarkStart w:name="_Toc__63_Phase_Breakdown_Detailed_Version_42" w:id="1"/>
      <w:r>
        <w:rPr>
          <w:color w:val="000000"/>
          <w:sz w:val="24"/>
          <w:szCs w:val="24"/>
          <w:rtl w:val="false"/>
        </w:rPr>
        <w:t xml:space="preserve">6.3 Phase Breakdown — Detailed Version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Phase_1_Foundation_Weeks_12_43" w:id="1"/>
      <w:r>
        <w:rPr>
          <w:color w:val="000000"/>
          <w:sz w:val="20"/>
          <w:szCs w:val="20"/>
          <w:rtl w:val="false"/>
        </w:rPr>
        <w:t xml:space="preserve">Phase 1: Foundation (Weeks 1–2)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Owner:</w:t>
      </w:r>
      <w:r>
        <w:rPr>
          <w:color w:val="000000"/>
          <w:sz w:val="24"/>
          <w:szCs w:val="24"/>
          <w:rtl w:val="false"/>
        </w:rPr>
        <w:t xml:space="preserve"> Prompt Engineer + Conversational Designer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Priority:</w:t>
      </w:r>
      <w:r>
        <w:rPr>
          <w:color w:val="000000"/>
          <w:sz w:val="24"/>
          <w:szCs w:val="24"/>
          <w:rtl w:val="false"/>
        </w:rPr>
        <w:t xml:space="preserve"> CRITICAL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Goal:</w:t>
      </w:r>
      <w:r>
        <w:rPr>
          <w:color w:val="000000"/>
          <w:sz w:val="24"/>
          <w:szCs w:val="24"/>
          <w:rtl w:val="false"/>
        </w:rPr>
        <w:t xml:space="preserve"> Establish Sahayam's personality, create prompts, and design the conversational framework.</w:t>
      </w:r>
    </w:p>
    <w:p>
      <w:pPr>
        <w:pStyle w:val="5"/>
        <w:pStyle w:val="Heading5"/>
        <w:bidi w:val="false"/>
        <w:spacing w:after="120" w:before="240"/>
      </w:pPr>
      <w:bookmarkStart w:name="_Toc_Week_1_Strategic_Foundation_Prompt_Engin_44" w:id="1"/>
      <w:r>
        <w:rPr>
          <w:color w:val="000000"/>
          <w:sz w:val="16"/>
          <w:szCs w:val="16"/>
          <w:rtl w:val="false"/>
        </w:rPr>
        <w:t xml:space="preserve">Week 1: Strategic Foundation &amp; Prompt Engineering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Day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Task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Owner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Deliverable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Success Criteria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Day 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Define Sahayam's personality (40% Friend, 25% Mentor, 20% Explorer, 10% Coach, 5% Storyteller)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Prompt Engineer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Personality Framework v1.0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Personality traits documented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Day 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Draft trust-building prompts (Phase 1)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Prompt Engineer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system_prompt.md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Warm opening exchanges designed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Day 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Draft childhood exploration prompts (Phase 2)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Prompt Engineer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Childhood prompts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8–12 questions created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Day 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Draft teenage exploration prompts (Phase 3)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Prompt Engineer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Teenage prompts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10–15 questions created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Day 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Draft adult exploration + synthesis (Phase 4–5)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Prompt Engineer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Adult + Synthesis prompts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Adult and synthesis questions created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Day 6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Draft guidance delivery prompts (Phase 6)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Prompt Engineer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Guidance prompts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Guidance flow designed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Day 7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Internal review and refinement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Prompt Engineer + AI Product Architect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system_prompt.md v1.0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Personality consistency verified</w:t>
            </w:r>
          </w:p>
        </w:tc>
      </w:tr>
    </w:tbl>
    <w:p>
      <w:pPr>
        <w:pStyle w:val="6"/>
        <w:pStyle w:val="Heading6"/>
        <w:bidi w:val="false"/>
        <w:spacing w:after="120" w:before="240"/>
      </w:pPr>
      <w:bookmarkStart w:name="_Toc_Key_Decisions_45" w:id="1"/>
      <w:r>
        <w:rPr>
          <w:color w:val="000000"/>
          <w:sz w:val="12"/>
          <w:szCs w:val="12"/>
          <w:rtl w:val="false"/>
        </w:rPr>
        <w:t xml:space="preserve">Key Decisions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Decision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Rationale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Sahayam Personality Mix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Users prefer a trusted friend over a formal advisor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Six-Phase Journey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Clear progression and structured data collection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Conversational Approach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More engaging than surveys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Adaptive Personality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Different users require different tones</w:t>
            </w:r>
          </w:p>
        </w:tc>
      </w:tr>
    </w:tbl>
    <w:p>
      <w:pPr>
        <w:pStyle w:val="6"/>
        <w:pStyle w:val="Heading6"/>
        <w:bidi w:val="false"/>
        <w:spacing w:after="120" w:before="240"/>
      </w:pPr>
      <w:bookmarkStart w:name="_Toc_Risks_Mitigation_46" w:id="1"/>
      <w:r>
        <w:rPr>
          <w:color w:val="000000"/>
          <w:sz w:val="12"/>
          <w:szCs w:val="12"/>
          <w:rtl w:val="false"/>
        </w:rPr>
        <w:t xml:space="preserve">Risks &amp; Mitigation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Risk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Mitigation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Prompt quality issues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Multiple iterations and user testing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Personality inconsistency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Personality Style Guide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Forced transitions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Natural transition prompts</w:t>
            </w:r>
          </w:p>
        </w:tc>
      </w:tr>
    </w:tbl>
    <w:p>
      <w:pPr>
        <w:pStyle w:val="5"/>
        <w:pStyle w:val="Heading5"/>
        <w:bidi w:val="false"/>
        <w:spacing w:after="120" w:before="240"/>
      </w:pPr>
      <w:bookmarkStart w:name="_Toc_Week_2_Question_Bank_Development_47" w:id="1"/>
      <w:r>
        <w:rPr>
          <w:color w:val="000000"/>
          <w:sz w:val="16"/>
          <w:szCs w:val="16"/>
          <w:rtl w:val="false"/>
        </w:rPr>
        <w:t xml:space="preserve">Week 2: Question Bank Development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Owner:</w:t>
      </w:r>
      <w:r>
        <w:rPr>
          <w:color w:val="000000"/>
          <w:sz w:val="24"/>
          <w:szCs w:val="24"/>
          <w:rtl w:val="false"/>
        </w:rPr>
        <w:t xml:space="preserve"> Conversational Designer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Priority:</w:t>
      </w:r>
      <w:r>
        <w:rPr>
          <w:color w:val="000000"/>
          <w:sz w:val="24"/>
          <w:szCs w:val="24"/>
          <w:rtl w:val="false"/>
        </w:rPr>
        <w:t xml:space="preserve"> CRITICAL</w:t>
      </w:r>
    </w:p>
    <w:p>
      <w:pPr>
        <w:pStyle w:val="6"/>
        <w:pStyle w:val="Heading6"/>
        <w:bidi w:val="false"/>
        <w:spacing w:after="120" w:before="240"/>
      </w:pPr>
      <w:bookmarkStart w:name="_Toc_Childhood_Questions_012_years_48" w:id="1"/>
      <w:r>
        <w:rPr>
          <w:color w:val="000000"/>
          <w:sz w:val="12"/>
          <w:szCs w:val="12"/>
          <w:rtl w:val="false"/>
        </w:rPr>
        <w:t xml:space="preserve">Childhood Questions (0–12 years)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Focus Area</w:t>
            </w:r>
          </w:p>
        </w:tc>
        <w:tc>
          <w:tcPr>
            <w:shd w:fill="F2F2F2"/>
          </w:tcPr>
          <w:p>
            <w:pPr>
              <w:pStyle w:val="Strong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Questions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Deliverable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Family &amp; Emotional Security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childhood_questions.json v1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Curiosity &amp; Learning Patterns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childhood_questions.json v2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Confidence, Social &amp; Risk-taking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childhood_questions.json v3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Success Criteria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45+ childhood questions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Non-boring conversational style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Trait mapping for each question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Follow-up prompts included</w:t>
      </w:r>
    </w:p>
    <w:p>
      <w:pPr>
        <w:pStyle w:val="6"/>
        <w:pStyle w:val="Heading6"/>
        <w:bidi w:val="false"/>
        <w:spacing w:after="120" w:before="240"/>
      </w:pPr>
      <w:bookmarkStart w:name="_Toc_Teenage_Questions_1319_years_49" w:id="1"/>
      <w:r>
        <w:rPr>
          <w:color w:val="000000"/>
          <w:sz w:val="12"/>
          <w:szCs w:val="12"/>
          <w:rtl w:val="false"/>
        </w:rPr>
        <w:t xml:space="preserve">Teenage Questions (13–19 years)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Focus Area</w:t>
            </w:r>
          </w:p>
        </w:tc>
        <w:tc>
          <w:tcPr>
            <w:shd w:fill="F2F2F2"/>
          </w:tcPr>
          <w:p>
            <w:pPr>
              <w:pStyle w:val="Strong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Questions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Deliverable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Identity Formation &amp; Social Dynamics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teenage_questions.json v1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Academic Ambition &amp; Resilience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teenage_questions.json v2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Values &amp; Decision-Making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teenage_questions.json v3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Success Criteria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45+ teenage questions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Emotionally sensitive design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Trait mapping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Follow-up prompts for emotional responses</w:t>
      </w:r>
    </w:p>
    <w:p>
      <w:pPr>
        <w:pStyle w:val="6"/>
        <w:pStyle w:val="Heading6"/>
        <w:bidi w:val="false"/>
        <w:spacing w:after="120" w:before="240"/>
      </w:pPr>
      <w:bookmarkStart w:name="_Toc_Adult_Questions_2030_years_50" w:id="1"/>
      <w:r>
        <w:rPr>
          <w:color w:val="000000"/>
          <w:sz w:val="12"/>
          <w:szCs w:val="12"/>
          <w:rtl w:val="false"/>
        </w:rPr>
        <w:t xml:space="preserve">Adult Questions (20–30 years)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Focus Area</w:t>
            </w:r>
          </w:p>
        </w:tc>
        <w:tc>
          <w:tcPr>
            <w:shd w:fill="F2F2F2"/>
          </w:tcPr>
          <w:p>
            <w:pPr>
              <w:pStyle w:val="Strong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Questions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Deliverable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Career, Purpose, Growth &amp; Vision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15–20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adult_questions.json v1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Success Criteria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15–20 adult questions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Connect past patterns to present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Career and identity trait mapping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Smooth transition to synthesis phase</w:t>
      </w:r>
    </w:p>
    <w:p>
      <w:pPr>
        <w:pStyle w:val="5"/>
        <w:pStyle w:val="Heading5"/>
        <w:bidi w:val="false"/>
        <w:spacing w:after="120" w:before="240"/>
      </w:pPr>
      <w:bookmarkStart w:name="_Toc_Phase_1_Deliverables_51" w:id="1"/>
      <w:r>
        <w:rPr>
          <w:color w:val="000000"/>
          <w:sz w:val="16"/>
          <w:szCs w:val="16"/>
          <w:rtl w:val="false"/>
        </w:rPr>
        <w:t xml:space="preserve">Phase 1 Deliverables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Deliverable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Owner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Acceptance Criteria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system_prompt.md v1.0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Prompt Engineer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All 6 phases designed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childhood_questions.json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Conversational Designer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45+ questions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teenage_questions.json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Conversational Designer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45+ questions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adult_questions.json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Conversational Designer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15+ questions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Personality Style Guide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UX Designer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Sahayam personality documented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Transition Language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Conversational Designer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Natural phase transitions</w:t>
            </w:r>
          </w:p>
        </w:tc>
      </w:tr>
    </w:tbl>
    <w:p>
      <w:pPr>
        <w:pStyle w:val="6"/>
        <w:pStyle w:val="Heading6"/>
        <w:bidi w:val="false"/>
        <w:spacing w:after="120" w:before="240"/>
      </w:pPr>
      <w:bookmarkStart w:name="_Toc_SignOff_Criteria_52" w:id="1"/>
      <w:r>
        <w:rPr>
          <w:color w:val="000000"/>
          <w:sz w:val="12"/>
          <w:szCs w:val="12"/>
          <w:rtl w:val="false"/>
        </w:rPr>
        <w:t xml:space="preserve">Sign-Off Criteria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All prompts reviewed by AI Product Architect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Personality consistency verified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Questions follow "non-boring" principle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Question banks cover all phases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Follow-up prompts designed</w:t>
      </w:r>
    </w:p>
    <w:p>
      <w:pPr>
        <w:pStyle w:val="4"/>
        <w:pStyle w:val="Heading4"/>
        <w:bidi w:val="false"/>
        <w:spacing w:after="120" w:before="240"/>
      </w:pPr>
      <w:bookmarkStart w:name="_Toc_Phase_2_Gemini_Gem_Development_Weeks_34_53" w:id="1"/>
      <w:r>
        <w:rPr>
          <w:color w:val="000000"/>
          <w:sz w:val="20"/>
          <w:szCs w:val="20"/>
          <w:rtl w:val="false"/>
        </w:rPr>
        <w:t xml:space="preserve">Phase 2: Gemini Gem Development (Weeks 3–4)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Owner:</w:t>
      </w:r>
      <w:r>
        <w:rPr>
          <w:color w:val="000000"/>
          <w:sz w:val="24"/>
          <w:szCs w:val="24"/>
          <w:rtl w:val="false"/>
        </w:rPr>
        <w:t xml:space="preserve"> System Architect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Priority:</w:t>
      </w:r>
      <w:r>
        <w:rPr>
          <w:color w:val="000000"/>
          <w:sz w:val="24"/>
          <w:szCs w:val="24"/>
          <w:rtl w:val="false"/>
        </w:rPr>
        <w:t xml:space="preserve"> CRITICAL</w:t>
      </w:r>
    </w:p>
    <w:p>
      <w:pPr>
        <w:pStyle w:val="5"/>
        <w:pStyle w:val="Heading5"/>
        <w:bidi w:val="false"/>
        <w:spacing w:after="120" w:before="240"/>
      </w:pPr>
      <w:bookmarkStart w:name="_Toc_Week_3_Framework_Development_54" w:id="1"/>
      <w:r>
        <w:rPr>
          <w:color w:val="000000"/>
          <w:sz w:val="16"/>
          <w:szCs w:val="16"/>
          <w:rtl w:val="false"/>
        </w:rPr>
        <w:t xml:space="preserve">Week 3: Framework Development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Day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Task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Deliverable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Day 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Define trait categories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trait_framework.json v1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Day 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Map indicators to traits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trait_framework.json v2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Day 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Define persona archetypes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persona_framework.json v1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Day 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Map traits to archetypes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persona_framework.json v2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Day 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Define career clusters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career_framework.json v1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Day 6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Map archetypes to careers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career_framework.json v2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Day 7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Framework integration review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Integration Plan</w:t>
            </w:r>
          </w:p>
        </w:tc>
      </w:tr>
    </w:tbl>
    <w:p>
      <w:pPr>
        <w:pStyle w:val="6"/>
        <w:pStyle w:val="Heading6"/>
        <w:bidi w:val="false"/>
        <w:spacing w:after="120" w:before="240"/>
      </w:pPr>
      <w:bookmarkStart w:name="_Toc_Key_Decisions_55" w:id="1"/>
      <w:r>
        <w:rPr>
          <w:color w:val="000000"/>
          <w:sz w:val="12"/>
          <w:szCs w:val="12"/>
          <w:rtl w:val="false"/>
        </w:rPr>
        <w:t xml:space="preserve">Key Decisions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5 Trait Categories: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Social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Learning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Emotional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Career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Identity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4 Persona Archetypes: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Explorer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Builder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Connector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Thinker</w:t>
      </w:r>
    </w:p>
    <w:p>
      <w:pPr>
        <w:pStyle w:val="5"/>
        <w:pStyle w:val="Heading5"/>
        <w:bidi w:val="false"/>
        <w:spacing w:after="120" w:before="240"/>
      </w:pPr>
      <w:bookmarkStart w:name="_Toc_Week_4_Gemini_Gem_Creation_Integration_56" w:id="1"/>
      <w:r>
        <w:rPr>
          <w:color w:val="000000"/>
          <w:sz w:val="16"/>
          <w:szCs w:val="16"/>
          <w:rtl w:val="false"/>
        </w:rPr>
        <w:t xml:space="preserve">Week 4: Gemini Gem Creation &amp; Integration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Day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Task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Deliverable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Day 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Gemini Gem Setup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Working Environment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Day 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Prompt Integration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Integrated Gem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Day 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Question Bank Integration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All Questions Loaded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Day 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Framework Integration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Complete Gem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Day 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Internal Testing (Phases 1–3)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Test Results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Day 6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Internal Testing (Phases 4–6)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Test Results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Day 7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Bug Fixes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Gem v1.0 (M1 Ready)</w:t>
            </w:r>
          </w:p>
        </w:tc>
      </w:tr>
    </w:tbl>
    <w:p>
      <w:pPr>
        <w:pStyle w:val="6"/>
        <w:pStyle w:val="Heading6"/>
        <w:bidi w:val="false"/>
        <w:spacing w:after="120" w:before="240"/>
      </w:pPr>
      <w:bookmarkStart w:name="_Toc_Acceptance_Criteria_57" w:id="1"/>
      <w:r>
        <w:rPr>
          <w:color w:val="000000"/>
          <w:sz w:val="12"/>
          <w:szCs w:val="12"/>
          <w:rtl w:val="false"/>
        </w:rPr>
        <w:t xml:space="preserve">Acceptance Criteria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All prompts integrated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Question banks accessible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Frameworks loaded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No critical bugs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Natural phase transitions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Sahayam personality remains consistent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Milestone M1:</w:t>
      </w:r>
      <w:r>
        <w:rPr>
          <w:color w:val="000000"/>
          <w:sz w:val="24"/>
          <w:szCs w:val="24"/>
          <w:rtl w:val="false"/>
        </w:rPr>
        <w:t xml:space="preserve"> ✅ Working Gemini Gem</w:t>
      </w:r>
    </w:p>
    <w:p>
      <w:pPr>
        <w:pStyle w:val="4"/>
        <w:pStyle w:val="Heading4"/>
        <w:bidi w:val="false"/>
        <w:spacing w:after="120" w:before="240"/>
      </w:pPr>
      <w:bookmarkStart w:name="_Toc_Phase_3_Validation_Launch_Weeks_56_58" w:id="1"/>
      <w:r>
        <w:rPr>
          <w:color w:val="000000"/>
          <w:sz w:val="20"/>
          <w:szCs w:val="20"/>
          <w:rtl w:val="false"/>
        </w:rPr>
        <w:t xml:space="preserve">Phase 3: Validation &amp; Launch (Weeks 5–6)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Owner:</w:t>
      </w:r>
      <w:r>
        <w:rPr>
          <w:color w:val="000000"/>
          <w:sz w:val="24"/>
          <w:szCs w:val="24"/>
          <w:rtl w:val="false"/>
        </w:rPr>
        <w:t xml:space="preserve"> Project Manager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Priority:</w:t>
      </w:r>
      <w:r>
        <w:rPr>
          <w:color w:val="000000"/>
          <w:sz w:val="24"/>
          <w:szCs w:val="24"/>
          <w:rtl w:val="false"/>
        </w:rPr>
        <w:t xml:space="preserve"> CRITICAL</w:t>
      </w:r>
    </w:p>
    <w:p>
      <w:pPr>
        <w:pStyle w:val="5"/>
        <w:pStyle w:val="Heading5"/>
        <w:bidi w:val="false"/>
        <w:spacing w:after="120" w:before="240"/>
      </w:pPr>
      <w:bookmarkStart w:name="_Toc_Week_5_User_Testing_59" w:id="1"/>
      <w:r>
        <w:rPr>
          <w:color w:val="000000"/>
          <w:sz w:val="16"/>
          <w:szCs w:val="16"/>
          <w:rtl w:val="false"/>
        </w:rPr>
        <w:t xml:space="preserve">Week 5: User Testing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Day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Task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Deliverable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Day 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Create Test Plan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Test Plan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Day 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Recruit 10–15 Users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Tester List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Day 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Tester Onboarding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Briefing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Day 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Test Round 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Test Data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Day 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Test Round 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Test Data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Day 6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Feedback Collection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Feedback Logs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Day 7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Initial Analysis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Preliminary Analysis</w:t>
            </w:r>
          </w:p>
        </w:tc>
      </w:tr>
    </w:tbl>
    <w:p>
      <w:pPr>
        <w:pStyle w:val="6"/>
        <w:pStyle w:val="Heading6"/>
        <w:bidi w:val="false"/>
        <w:spacing w:after="120" w:before="240"/>
      </w:pPr>
      <w:bookmarkStart w:name="_Toc_Test_User_Criteria_60" w:id="1"/>
      <w:r>
        <w:rPr>
          <w:color w:val="000000"/>
          <w:sz w:val="12"/>
          <w:szCs w:val="12"/>
          <w:rtl w:val="false"/>
        </w:rPr>
        <w:t xml:space="preserve">Test User Criteria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Criteria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Details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Age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16–30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Education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High School to College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Career Stage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Student / Early Career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Diversity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Rural, Urban, Mixed Backgrounds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Sample Size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10–15 Users</w:t>
            </w:r>
          </w:p>
        </w:tc>
      </w:tr>
    </w:tbl>
    <w:p>
      <w:pPr>
        <w:pStyle w:val="5"/>
        <w:pStyle w:val="Heading5"/>
        <w:bidi w:val="false"/>
        <w:spacing w:after="120" w:before="240"/>
      </w:pPr>
      <w:bookmarkStart w:name="_Toc_Week_6_Refinement_Launch_61" w:id="1"/>
      <w:r>
        <w:rPr>
          <w:color w:val="000000"/>
          <w:sz w:val="16"/>
          <w:szCs w:val="16"/>
          <w:rtl w:val="false"/>
        </w:rPr>
        <w:t xml:space="preserve">Week 6: Refinement &amp; Launch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Day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Task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Deliverable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Day 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Detailed Analysis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Analysis Report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Day 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Prompt Refinements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Updated Prompts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Day 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Question Refinements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Updated Question Banks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Day 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Framework Refinements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Updated Frameworks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Day 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Final Testing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Test Results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Day 6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Final Refinements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Gem v2.0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Day 7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Launch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M2 Complete</w:t>
            </w:r>
          </w:p>
        </w:tc>
      </w:tr>
    </w:tbl>
    <w:p>
      <w:pPr>
        <w:pStyle w:val="6"/>
        <w:pStyle w:val="Heading6"/>
        <w:bidi w:val="false"/>
        <w:spacing w:after="120" w:before="240"/>
      </w:pPr>
      <w:bookmarkStart w:name="_Toc_Launch_Checklist_62" w:id="1"/>
      <w:r>
        <w:rPr>
          <w:color w:val="000000"/>
          <w:sz w:val="12"/>
          <w:szCs w:val="12"/>
          <w:rtl w:val="false"/>
        </w:rPr>
        <w:t xml:space="preserve">Launch Checklist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All critical bugs fixed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User satisfaction &gt; 4.0 / 5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All 6 phases operational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Persona building functional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Career guidance personalized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Milestone M2:</w:t>
      </w:r>
      <w:r>
        <w:rPr>
          <w:color w:val="000000"/>
          <w:sz w:val="24"/>
          <w:szCs w:val="24"/>
          <w:rtl w:val="false"/>
        </w:rPr>
        <w:t xml:space="preserve"> ✅ Validation &amp; Launch Complete</w:t>
      </w:r>
    </w:p>
    <w:p>
      <w:pPr>
        <w:pStyle w:val="5"/>
        <w:pStyle w:val="Heading5"/>
        <w:bidi w:val="false"/>
        <w:spacing w:after="120" w:before="240"/>
      </w:pPr>
      <w:bookmarkStart w:name="_Toc_Resource_Requirements_63" w:id="1"/>
      <w:r>
        <w:rPr>
          <w:color w:val="000000"/>
          <w:sz w:val="16"/>
          <w:szCs w:val="16"/>
          <w:rtl w:val="false"/>
        </w:rPr>
        <w:t xml:space="preserve">Resource Requirements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Phase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Personnel</w:t>
            </w:r>
          </w:p>
        </w:tc>
        <w:tc>
          <w:tcPr>
            <w:shd w:fill="F2F2F2"/>
          </w:tcPr>
          <w:p>
            <w:pPr>
              <w:pStyle w:val="Strong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Total Hours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Phase 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Prompt Engineer + Conversational Designer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160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Phase 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Product Architect + System Architect + Career Architect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120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Phase 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 + UX Designer + AI Product Architect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120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Total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~2.5 FTE Average</w:t>
            </w:r>
          </w:p>
        </w:tc>
        <w:tc>
          <w:p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400 Hours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64_Milestone_Summary_64" w:id="1"/>
      <w:r>
        <w:rPr>
          <w:color w:val="000000"/>
          <w:sz w:val="28"/>
          <w:szCs w:val="28"/>
          <w:rtl w:val="false"/>
        </w:rPr>
        <w:t xml:space="preserve">6.4 Milestone Summary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Milestone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Target Date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Deliverable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Owner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Dependencies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Working Gemini Gem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Functional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"Nenu Evaru?" Gemini Gem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Architect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None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 Validation &amp; Launch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6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Feedback Analysis Report + Final Gemini Gem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M1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65_Critical_Path_65" w:id="1"/>
      <w:r>
        <w:rPr>
          <w:color w:val="000000"/>
          <w:sz w:val="28"/>
          <w:szCs w:val="28"/>
          <w:rtl w:val="false"/>
        </w:rPr>
        <w:t xml:space="preserve">6.5 Critical Path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text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Week 1-2: Foundation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System Prompt Design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└── Question Bank Development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↓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Week 3-4: Framework Development + Gemini Gem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Trait Framework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Persona Framework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Career Framework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Gemini Gem Integration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└── M1: Working Gemini Gem ✅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↓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Week 5-6: Validation &amp; Launch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User Testing (10-15 users)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Feedback Analysis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Prompt &amp; Framework Refinement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└── M2: Validation &amp; Launch ✅</w:t>
      </w:r>
    </w:p>
    <w:p>
      <w:pPr>
        <w:pStyle w:val="2"/>
        <w:pStyle w:val="Heading2"/>
        <w:bidi w:val="false"/>
        <w:spacing w:after="120" w:before="240"/>
      </w:pPr>
      <w:bookmarkStart w:name="_Toc__66_Resource_Requirements_by_Phase_66" w:id="1"/>
      <w:r>
        <w:rPr>
          <w:color w:val="000000"/>
          <w:sz w:val="28"/>
          <w:szCs w:val="28"/>
          <w:rtl w:val="false"/>
        </w:rPr>
        <w:t xml:space="preserve">6.6 Resource Requirements by Phase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Phase</w:t>
            </w:r>
          </w:p>
        </w:tc>
        <w:tc>
          <w:tcPr>
            <w:shd w:fill="F2F2F2"/>
          </w:tcPr>
          <w:p>
            <w:pPr>
              <w:pStyle w:val="Strong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Personnel Hours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Owner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Timeline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Phase 1 — Foundation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80 hrs (40 + 40)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Prompt Engineer + Conversational Designer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Weeks 1–2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Phase 2 — Gemini Gem Development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160 hrs (80 + 80)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Architect + QA Lead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Weeks 3–4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Phase 3 — Validation &amp; Launch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120 hrs (60 + 60)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 + UX Designer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Weeks 5–6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Total</w:t>
            </w:r>
          </w:p>
        </w:tc>
        <w:tc>
          <w:p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360 hrs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~2.5 FTE Average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6 Weeks</w:t>
            </w:r>
          </w:p>
        </w:tc>
      </w:tr>
    </w:tbl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Note:</w:t>
      </w:r>
      <w:r>
        <w:rPr>
          <w:i/>
          <w:iCs/>
          <w:color w:val="000000"/>
          <w:sz w:val="24"/>
          <w:szCs w:val="24"/>
          <w:rtl w:val="false"/>
        </w:rPr>
        <w:t xml:space="preserve"> AI-assisted development using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Claude Pro</w:t>
      </w:r>
      <w:r>
        <w:rPr>
          <w:i/>
          <w:iCs/>
          <w:color w:val="000000"/>
          <w:sz w:val="24"/>
          <w:szCs w:val="24"/>
          <w:rtl w:val="false"/>
        </w:rPr>
        <w:t xml:space="preserve">,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Gemini</w:t>
      </w:r>
      <w:r>
        <w:rPr>
          <w:i/>
          <w:iCs/>
          <w:color w:val="000000"/>
          <w:sz w:val="24"/>
          <w:szCs w:val="24"/>
          <w:rtl w:val="false"/>
        </w:rPr>
        <w:t xml:space="preserve">, and open-source frameworks (CrewAI, LangGraph) can significantly improve productivity and reduce manual effort.</w:t>
      </w:r>
    </w:p>
    <w:p>
      <w:pPr>
        <w:pStyle w:val="2"/>
        <w:pStyle w:val="Heading2"/>
        <w:bidi w:val="false"/>
        <w:spacing w:after="120" w:before="240"/>
      </w:pPr>
      <w:bookmarkStart w:name="_Toc__67_Risk_Mitigation_for_Compressed_Timel_67" w:id="1"/>
      <w:r>
        <w:rPr>
          <w:color w:val="000000"/>
          <w:sz w:val="28"/>
          <w:szCs w:val="28"/>
          <w:rtl w:val="false"/>
        </w:rPr>
        <w:t xml:space="preserve">6.7 Risk Mitigation for Compressed Timeline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Risk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Mitigation Strategy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Scope Creep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Strictly enforce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"one job, one user"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— focus exclusively on the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Nenu Evaru? Gemini Gem MVP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Prompt Quality Issues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Conduct iterative testing with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10–15 users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during Week 5 and refine prompts based on real-world feedback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Technical Debt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Build a modular architecture and document technical decisions to support future scalability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Team Burnout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Maintain sustainable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40-hour work weeks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and leverage AI-assisted development (Claude Pro, Gemini) to reduce manual effort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Key_Takeaway_68" w:id="1"/>
      <w:r>
        <w:rPr>
          <w:color w:val="000000"/>
          <w:sz w:val="24"/>
          <w:szCs w:val="24"/>
          <w:rtl w:val="false"/>
        </w:rPr>
        <w:t xml:space="preserve">Key Takeaway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 </w:t>
      </w:r>
      <w:r>
        <w:rPr>
          <w:b/>
          <w:bCs/>
          <w:color w:val="000000"/>
          <w:sz w:val="24"/>
          <w:szCs w:val="24"/>
          <w:rtl w:val="false"/>
        </w:rPr>
        <w:t xml:space="preserve">lean team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b/>
          <w:bCs/>
          <w:color w:val="000000"/>
          <w:sz w:val="24"/>
          <w:szCs w:val="24"/>
          <w:rtl w:val="false"/>
        </w:rPr>
        <w:t xml:space="preserve">tight MVP scope</w:t>
      </w:r>
      <w:r>
        <w:rPr>
          <w:color w:val="000000"/>
          <w:sz w:val="24"/>
          <w:szCs w:val="24"/>
          <w:rtl w:val="false"/>
        </w:rPr>
        <w:t xml:space="preserve">, and </w:t>
      </w:r>
      <w:r>
        <w:rPr>
          <w:b/>
          <w:bCs/>
          <w:color w:val="000000"/>
          <w:sz w:val="24"/>
          <w:szCs w:val="24"/>
          <w:rtl w:val="false"/>
        </w:rPr>
        <w:t xml:space="preserve">AI-assisted development workflow</w:t>
      </w:r>
      <w:r>
        <w:rPr>
          <w:color w:val="000000"/>
          <w:sz w:val="24"/>
          <w:szCs w:val="24"/>
          <w:rtl w:val="false"/>
        </w:rPr>
        <w:t xml:space="preserve"> make it realistic to deliver a functional and validated </w:t>
      </w:r>
      <w:r>
        <w:rPr>
          <w:b/>
          <w:bCs/>
          <w:color w:val="000000"/>
          <w:sz w:val="24"/>
          <w:szCs w:val="24"/>
          <w:rtl w:val="false"/>
        </w:rPr>
        <w:t xml:space="preserve">"Nenu Evaru?" Gemini Gem</w:t>
      </w:r>
      <w:r>
        <w:rPr>
          <w:color w:val="000000"/>
          <w:sz w:val="24"/>
          <w:szCs w:val="24"/>
          <w:rtl w:val="false"/>
        </w:rPr>
        <w:t xml:space="preserve"> within </w:t>
      </w:r>
      <w:r>
        <w:rPr>
          <w:b/>
          <w:bCs/>
          <w:color w:val="000000"/>
          <w:sz w:val="24"/>
          <w:szCs w:val="24"/>
          <w:rtl w:val="false"/>
        </w:rPr>
        <w:t xml:space="preserve">6 weeks</w:t>
      </w:r>
      <w:r>
        <w:rPr>
          <w:color w:val="000000"/>
          <w:sz w:val="24"/>
          <w:szCs w:val="24"/>
          <w:rtl w:val="false"/>
        </w:rPr>
        <w:t xml:space="preserve">, while maintaining quality and minimizing development risk.</w:t>
      </w:r>
    </w:p>
    <w:p>
      <w:pPr>
        <w:pStyle w:val="2"/>
        <w:pStyle w:val="Heading2"/>
        <w:bidi w:val="false"/>
        <w:spacing w:after="120" w:before="240"/>
      </w:pPr>
      <w:bookmarkStart w:name="_Toc_SECTION_7_BUDGET_RESOURCES_69" w:id="1"/>
      <w:r>
        <w:rPr>
          <w:color w:val="000000"/>
          <w:sz w:val="28"/>
          <w:szCs w:val="28"/>
          <w:rtl w:val="false"/>
        </w:rPr>
        <w:t xml:space="preserve">SECTION 7: BUDGET &amp; RESOURCES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71_Global_AI_Agent_Development_Market_C_70" w:id="1"/>
      <w:r>
        <w:rPr>
          <w:color w:val="000000"/>
          <w:sz w:val="24"/>
          <w:szCs w:val="24"/>
          <w:rtl w:val="false"/>
        </w:rPr>
        <w:t xml:space="preserve">7.1 Global AI Agent Development Market Context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 global AI Agent market is experiencing rapid growth, driven by advancements in generative AI, autonomous agents, and enterprise AI adoption.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Metric</w:t>
            </w:r>
          </w:p>
        </w:tc>
        <w:tc>
          <w:tcPr>
            <w:shd w:fill="F2F2F2"/>
          </w:tcPr>
          <w:p>
            <w:pPr>
              <w:pStyle w:val="Strong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Market Size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Global AI Agent Market (2024)</w:t>
            </w:r>
          </w:p>
        </w:tc>
        <w:tc>
          <w:p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USD 5.09 Billion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Global AI Agent Market (2031 Forecast)</w:t>
            </w:r>
          </w:p>
        </w:tc>
        <w:tc>
          <w:p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USD 10.23 Billion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CAGR (2025–2031)</w:t>
            </w:r>
          </w:p>
        </w:tc>
        <w:tc>
          <w:p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11.7%</w:t>
            </w:r>
          </w:p>
        </w:tc>
      </w:tr>
    </w:tbl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Source:</w:t>
      </w:r>
      <w:r>
        <w:rPr>
          <w:i/>
          <w:iCs/>
          <w:color w:val="000000"/>
          <w:sz w:val="24"/>
          <w:szCs w:val="24"/>
          <w:rtl w:val="false"/>
        </w:rPr>
        <w:t xml:space="preserve"> </w:t>
      </w:r>
      <w:hyperlink w:history="1" r:id="rIdqqsu6ycnyw4w9dspek5k1">
        <w:r>
          <w:rPr>
            <w:i/>
            <w:iCs/>
            <w:color w:val="0000FF"/>
            <w:sz w:val="24"/>
            <w:szCs w:val="24"/>
            <w:u w:val="single"/>
            <w:rtl w:val="false"/>
          </w:rPr>
          <w:t xml:space="preserve">QY Research – </w:t>
        </w:r>
      </w:hyperlink>
      <w:hyperlink w:history="1" r:id="rIde1v_cye7c8mjhkga400rp">
        <w:r>
          <w:rPr>
            <w:i/>
            <w:iCs/>
            <w:color w:val="0000FF"/>
            <w:sz w:val="24"/>
            <w:szCs w:val="24"/>
            <w:u w:val="single"/>
            <w:rtl w:val="false"/>
          </w:rPr>
          <w:t xml:space="preserve">Global AI Agent Market Report (2025–2031)</w:t>
        </w:r>
      </w:hyperlink>
      <w:hyperlink w:history="1" r:id="rIdxdcxlg9wuk34ivkb9vf67">
        <w:r>
          <w:rPr>
            <w:i/>
            <w:iCs/>
            <w:color w:val="0000FF"/>
            <w:sz w:val="24"/>
            <w:szCs w:val="24"/>
            <w:u w:val="single"/>
            <w:rtl w:val="false"/>
          </w:rPr>
          <w:t xml:space="preserve">**</w:t>
        </w:r>
      </w:hyperlink>
      <w:r>
        <w:rPr>
          <w:i/>
          <w:iCs/>
          <w:color w:val="000000"/>
          <w:sz w:val="24"/>
          <w:szCs w:val="24"/>
          <w:rtl w:val="false"/>
        </w:rPr>
        <w:t xml:space="preserve">.</w:t>
      </w:r>
    </w:p>
    <w:p>
      <w:pPr>
        <w:pStyle w:val="3"/>
        <w:pStyle w:val="Heading3"/>
        <w:bidi w:val="false"/>
        <w:spacing w:after="120" w:before="240"/>
      </w:pPr>
      <w:bookmarkStart w:name="_Toc__72_Indian_AI_Development_Context_71" w:id="1"/>
      <w:r>
        <w:rPr>
          <w:color w:val="000000"/>
          <w:sz w:val="24"/>
          <w:szCs w:val="24"/>
          <w:rtl w:val="false"/>
        </w:rPr>
        <w:t xml:space="preserve">7.2 Indian AI Development Context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Metric</w:t>
            </w:r>
          </w:p>
        </w:tc>
        <w:tc>
          <w:tcPr>
            <w:shd w:fill="F2F2F2"/>
          </w:tcPr>
          <w:p>
            <w:pPr>
              <w:pStyle w:val="Strong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Value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Source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Indian IT &amp; ITeS Workforce</w:t>
            </w:r>
          </w:p>
        </w:tc>
        <w:tc>
          <w:p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5.8M+ professionals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NASSCOM (2025)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Career Guidance Market (India, 2025)</w:t>
            </w:r>
          </w:p>
        </w:tc>
        <w:tc>
          <w:p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USD 2.86 Billion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Industry Projection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Career Counseling Market Growth (CAGR)</w:t>
            </w:r>
          </w:p>
        </w:tc>
        <w:tc>
          <w:p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7%+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Industry Projection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Source:</w:t>
      </w:r>
      <w:r>
        <w:rPr>
          <w:color w:val="000000"/>
          <w:sz w:val="24"/>
          <w:szCs w:val="24"/>
          <w:rtl w:val="false"/>
        </w:rPr>
        <w:t xml:space="preserve"> NASSCOM 2025, Industry Reports &amp; Market Projections.</w:t>
      </w:r>
    </w:p>
    <w:p>
      <w:pPr>
        <w:pStyle w:val="3"/>
        <w:pStyle w:val="Heading3"/>
        <w:bidi w:val="false"/>
        <w:spacing w:after="120" w:before="240"/>
      </w:pPr>
      <w:bookmarkStart w:name="_Toc__73_Gemini_API_Pricing_Official_Google_2_72" w:id="1"/>
      <w:r>
        <w:rPr>
          <w:color w:val="000000"/>
          <w:sz w:val="24"/>
          <w:szCs w:val="24"/>
          <w:rtl w:val="false"/>
        </w:rPr>
        <w:t xml:space="preserve">7.3 Gemini API Pricing (Official — Google, 2025)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Model</w:t>
            </w:r>
          </w:p>
        </w:tc>
        <w:tc>
          <w:tcPr>
            <w:shd w:fill="F2F2F2"/>
          </w:tcPr>
          <w:p>
            <w:pPr>
              <w:pStyle w:val="Strong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Input Cost (≤200k ctx)</w:t>
            </w:r>
          </w:p>
        </w:tc>
        <w:tc>
          <w:tcPr>
            <w:shd w:fill="F2F2F2"/>
          </w:tcPr>
          <w:p>
            <w:pPr>
              <w:pStyle w:val="Strong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Output Cost (≤200k ctx)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Best Use Case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Gemini 2.5 Flash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$0.10 per 1M tokens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$0.40 per 1M tokens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Fast, cost-effective — recommended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Gemini 2.5 Flash-Lite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$0.10 per 1M tokens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$0.40 per 1M tokens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Lowest-cost option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Gemini 2.5 Pro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$1.25 per 1M tokens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$10.00 per 1M tokens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Complex reasoning, synthesis</w:t>
            </w:r>
          </w:p>
        </w:tc>
      </w:tr>
    </w:tbl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Key Insight:</w:t>
      </w:r>
      <w:r>
        <w:rPr>
          <w:i/>
          <w:iCs/>
          <w:color w:val="000000"/>
          <w:sz w:val="24"/>
          <w:szCs w:val="24"/>
          <w:rtl w:val="false"/>
        </w:rPr>
        <w:t xml:space="preserve"> Gemini 2.5 Flash-Lite is Google's fastest and lowest-cost model (</w:t>
      </w:r>
      <m:oMath>
        <m:r>
          <m:t>0</m:t>
        </m:r>
        <m:r>
          <m:t>.</m:t>
        </m:r>
        <m:r>
          <m:t>1</m:t>
        </m:r>
        <m:r>
          <m:t>0</m:t>
        </m:r>
        <m:r>
          <m:t> </m:t>
        </m:r>
        <m:r>
          <m:t>i</m:t>
        </m:r>
        <m:r>
          <m:t>n</m:t>
        </m:r>
        <m:r>
          <m:t>p</m:t>
        </m:r>
        <m:r>
          <m:t>u</m:t>
        </m:r>
        <m:r>
          <m:t>t</m:t>
        </m:r>
        <m:r>
          <m:t> </m:t>
        </m:r>
        <m:r>
          <m:t>/</m:t>
        </m:r>
      </m:oMath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0.40 output per 1M tokens</w:t>
      </w:r>
      <w:r>
        <w:rPr>
          <w:i/>
          <w:iCs/>
          <w:color w:val="000000"/>
          <w:sz w:val="24"/>
          <w:szCs w:val="24"/>
          <w:rtl w:val="false"/>
        </w:rPr>
        <w:t xml:space="preserve">), offering a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1 million-token context window</w:t>
      </w:r>
      <w:r>
        <w:rPr>
          <w:i/>
          <w:iCs/>
          <w:color w:val="000000"/>
          <w:sz w:val="24"/>
          <w:szCs w:val="24"/>
          <w:rtl w:val="false"/>
        </w:rPr>
        <w:t xml:space="preserve"> and optional reasoning capabilities.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Source:</w:t>
      </w:r>
      <w:r>
        <w:rPr>
          <w:color w:val="000000"/>
          <w:sz w:val="24"/>
          <w:szCs w:val="24"/>
          <w:rtl w:val="false"/>
        </w:rPr>
        <w:t xml:space="preserve"> </w:t>
      </w:r>
      <w:hyperlink w:history="1" r:id="rIdr6iga1vat6ftja8d5lbpy">
        <w:r>
          <w:rPr>
            <w:color w:val="0000FF"/>
            <w:sz w:val="24"/>
            <w:szCs w:val="24"/>
            <w:u w:val="single"/>
            <w:rtl w:val="false"/>
          </w:rPr>
          <w:t xml:space="preserve">Google Gemini API Pricing</w:t>
        </w:r>
      </w:hyperlink>
    </w:p>
    <w:p>
      <w:pPr>
        <w:pStyle w:val="3"/>
        <w:pStyle w:val="Heading3"/>
        <w:bidi w:val="false"/>
        <w:spacing w:after="120" w:before="240"/>
      </w:pPr>
      <w:bookmarkStart w:name="_Toc__74_AI_Agent_Development_Costs_2026_Mark_73" w:id="1"/>
      <w:r>
        <w:rPr>
          <w:color w:val="000000"/>
          <w:sz w:val="24"/>
          <w:szCs w:val="24"/>
          <w:rtl w:val="false"/>
        </w:rPr>
        <w:t xml:space="preserve">7.4 AI Agent Development Costs (2026 Market Data)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Tier</w:t>
            </w:r>
          </w:p>
        </w:tc>
        <w:tc>
          <w:tcPr>
            <w:shd w:fill="F2F2F2"/>
          </w:tcPr>
          <w:p>
            <w:pPr>
              <w:pStyle w:val="Strong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Cost Range (USD)</w:t>
            </w:r>
          </w:p>
        </w:tc>
        <w:tc>
          <w:tcPr>
            <w:shd w:fill="F2F2F2"/>
          </w:tcPr>
          <w:p>
            <w:pPr>
              <w:pStyle w:val="Strong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Cost Range (INR)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Features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Timeline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Source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Lightweight / MVP</w:t>
            </w:r>
          </w:p>
        </w:tc>
        <w:tc>
          <w:p>
            <w:pPr>
              <w:jc w:val="right"/>
            </w:pPr>
            <m:oMath>
              <m:r>
                <m:t>7</m:t>
              </m:r>
              <m:r>
                <m:t>,</m:t>
              </m:r>
              <m:r>
                <m:t>0</m:t>
              </m:r>
              <m:r>
                <m:t>0</m:t>
              </m:r>
              <m:r>
                <m:t>0</m:t>
              </m:r>
              <m:r>
                <m:t>–</m:t>
              </m:r>
            </m:oMath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15,000</w:t>
            </w:r>
          </w:p>
        </w:tc>
        <w:tc>
          <w:p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₹5.95L–₹12.75L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Single-scenario, basic memory, 1–2 API calls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1–2 months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Industry Benchmark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Intermediate</w:t>
            </w:r>
          </w:p>
        </w:tc>
        <w:tc>
          <w:p>
            <w:pPr>
              <w:jc w:val="right"/>
            </w:pPr>
            <m:oMath>
              <m:r>
                <m:t>2</m:t>
              </m:r>
              <m:r>
                <m:t>5</m:t>
              </m:r>
              <m:r>
                <m:t>,</m:t>
              </m:r>
              <m:r>
                <m:t>0</m:t>
              </m:r>
              <m:r>
                <m:t>0</m:t>
              </m:r>
              <m:r>
                <m:t>0</m:t>
              </m:r>
              <m:r>
                <m:t>–</m:t>
              </m:r>
            </m:oMath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60,000</w:t>
            </w:r>
          </w:p>
        </w:tc>
        <w:tc>
          <w:p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₹21.25L–₹51L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Multi-step workflows, DB integration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3–5 months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Industry Benchmark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Enterprise</w:t>
            </w:r>
          </w:p>
        </w:tc>
        <w:tc>
          <w:p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$100,000+</w:t>
            </w:r>
          </w:p>
        </w:tc>
        <w:tc>
          <w:p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₹85L+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Multiple specialist agents, security compliance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6+ months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Industry Benchmark</w:t>
            </w:r>
          </w:p>
        </w:tc>
      </w:tr>
    </w:tbl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Note:</w:t>
      </w:r>
      <w:r>
        <w:rPr>
          <w:i/>
          <w:iCs/>
          <w:color w:val="000000"/>
          <w:sz w:val="24"/>
          <w:szCs w:val="24"/>
          <w:rtl w:val="false"/>
        </w:rPr>
        <w:t xml:space="preserve"> INR conversion assumed at approximately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₹85/USD</w:t>
      </w:r>
      <w:r>
        <w:rPr>
          <w:i/>
          <w:iCs/>
          <w:color w:val="000000"/>
          <w:sz w:val="24"/>
          <w:szCs w:val="24"/>
          <w:rtl w:val="false"/>
        </w:rPr>
        <w:t xml:space="preserve">.</w:t>
      </w:r>
    </w:p>
    <w:p>
      <w:pPr>
        <w:pStyle w:val="3"/>
        <w:pStyle w:val="Heading3"/>
        <w:bidi w:val="false"/>
        <w:spacing w:after="120" w:before="240"/>
      </w:pPr>
      <w:bookmarkStart w:name="_Toc__75_Career_Guidance_Website_Cost_Benchma_74" w:id="1"/>
      <w:r>
        <w:rPr>
          <w:color w:val="000000"/>
          <w:sz w:val="24"/>
          <w:szCs w:val="24"/>
          <w:rtl w:val="false"/>
        </w:rPr>
        <w:t xml:space="preserve">7.5 Career Guidance Website Cost Benchmarks (Indian Context)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Region</w:t>
            </w:r>
          </w:p>
        </w:tc>
        <w:tc>
          <w:tcPr>
            <w:shd w:fill="F2F2F2"/>
          </w:tcPr>
          <w:p>
            <w:pPr>
              <w:pStyle w:val="Strong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Cost Range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Build Time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Features Included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Source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USA</w:t>
            </w:r>
          </w:p>
        </w:tc>
        <w:tc>
          <w:p>
            <w:pPr>
              <w:jc w:val="right"/>
            </w:pPr>
            <m:oMath>
              <m:r>
                <m:t>1</m:t>
              </m:r>
              <m:r>
                <m:t>,</m:t>
              </m:r>
              <m:r>
                <m:t>0</m:t>
              </m:r>
              <m:r>
                <m:t>0</m:t>
              </m:r>
              <m:r>
                <m:t>0</m:t>
              </m:r>
              <m:r>
                <m:t>–</m:t>
              </m:r>
            </m:oMath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5,900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3–10 weeks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Assessments, booking, AI chatbot, CRM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Industry Benchmark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India</w:t>
            </w:r>
          </w:p>
        </w:tc>
        <w:tc>
          <w:p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₹1.5L–₹7.5L (</w:t>
            </w:r>
            <m:oMath>
              <m:r>
                <m:t>1</m:t>
              </m:r>
              <m:r>
                <m:t>,</m:t>
              </m:r>
              <m:r>
                <m:t>8</m:t>
              </m:r>
              <m:r>
                <m:t>0</m:t>
              </m:r>
              <m:r>
                <m:t>0</m:t>
              </m:r>
              <m:r>
                <m:t>–</m:t>
              </m:r>
            </m:oMath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9,000)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3–8 weeks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Career assessments, booking, personalization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Industry Benchmark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Source:</w:t>
      </w:r>
      <w:r>
        <w:rPr>
          <w:color w:val="000000"/>
          <w:sz w:val="24"/>
          <w:szCs w:val="24"/>
          <w:rtl w:val="false"/>
        </w:rPr>
        <w:t xml:space="preserve"> Industry benchmarks for educational and career guidance platforms.</w:t>
      </w:r>
    </w:p>
    <w:p>
      <w:pPr>
        <w:pStyle w:val="3"/>
        <w:pStyle w:val="Heading3"/>
        <w:bidi w:val="false"/>
        <w:spacing w:after="120" w:before="240"/>
      </w:pPr>
      <w:bookmarkStart w:name="_Toc__76_Baagupadu_Budget_Using_AI_Agents_Age_75" w:id="1"/>
      <w:r>
        <w:rPr>
          <w:color w:val="000000"/>
          <w:sz w:val="24"/>
          <w:szCs w:val="24"/>
          <w:rtl w:val="false"/>
        </w:rPr>
        <w:t xml:space="preserve">7.6 Baagupadu Budget — Using AI Agents &amp; Agentic Workflows</w:t>
      </w:r>
      <w:bookmarkEnd w:id="1"/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Note on Currency:</w:t>
      </w:r>
      <w:r>
        <w:rPr>
          <w:i/>
          <w:iCs/>
          <w:color w:val="000000"/>
          <w:sz w:val="24"/>
          <w:szCs w:val="24"/>
          <w:rtl w:val="false"/>
        </w:rPr>
        <w:t xml:space="preserve"> INR conversion assumed at approximately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₹85/USD</w:t>
      </w:r>
      <w:r>
        <w:rPr>
          <w:i/>
          <w:iCs/>
          <w:color w:val="000000"/>
          <w:sz w:val="24"/>
          <w:szCs w:val="24"/>
          <w:rtl w:val="false"/>
        </w:rPr>
        <w:t xml:space="preserve">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Category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Tool / Service</w:t>
            </w:r>
          </w:p>
        </w:tc>
        <w:tc>
          <w:tcPr>
            <w:shd w:fill="F2F2F2"/>
          </w:tcPr>
          <w:p>
            <w:pPr>
              <w:pStyle w:val="Strong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Monthly Cost (INR)</w:t>
            </w:r>
          </w:p>
        </w:tc>
        <w:tc>
          <w:tcPr>
            <w:shd w:fill="F2F2F2"/>
          </w:tcPr>
          <w:p>
            <w:pPr>
              <w:pStyle w:val="Strong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Monthly Cost (USD)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Models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Gemini 2.5 Flash-Lite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₹8–₹34</w:t>
            </w:r>
          </w:p>
        </w:tc>
        <w:tc>
          <w:p>
            <w:pPr>
              <w:jc w:val="right"/>
            </w:pPr>
            <m:oMath>
              <m:r>
                <m:t>0</m:t>
              </m:r>
              <m:r>
                <m:t>.</m:t>
              </m:r>
              <m:r>
                <m:t>1</m:t>
              </m:r>
              <m:r>
                <m:t>0</m:t>
              </m:r>
              <m:r>
                <m:t>–</m:t>
              </m:r>
            </m:oMath>
            <w:r>
              <w:rPr>
                <w:color w:val="000000"/>
                <w:sz w:val="24"/>
                <w:szCs w:val="24"/>
                <w:rtl w:val="false"/>
              </w:rPr>
              <w:t xml:space="preserve">0.40 per 1M tokens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Free tier covers initial development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Orchestration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CrewAI / LangGraph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₹0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$0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Open-source frameworks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Frontend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Vercel / Cloudflare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₹0–₹850</w:t>
            </w:r>
          </w:p>
        </w:tc>
        <w:tc>
          <w:p>
            <w:pPr>
              <w:jc w:val="right"/>
            </w:pPr>
            <m:oMath>
              <m:r>
                <m:t>0</m:t>
              </m:r>
              <m:r>
                <m:t>–</m:t>
              </m:r>
            </m:oMath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Free tier until scaling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Backend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Node.js / Python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₹0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$0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Self-hosted, open-source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Database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PostgreSQL / SQLite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₹0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$0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Local/light cloud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Development Tools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ChatGPT / Claude Pro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₹1,700–₹2,550</w:t>
            </w:r>
          </w:p>
        </w:tc>
        <w:tc>
          <w:p>
            <w:pPr>
              <w:jc w:val="right"/>
            </w:pPr>
            <m:oMath>
              <m:r>
                <m:t>2</m:t>
              </m:r>
              <m:r>
                <m:t>0</m:t>
              </m:r>
              <m:r>
                <m:t>–</m:t>
              </m:r>
            </m:oMath>
            <w:r>
              <w:rPr>
                <w:color w:val="000000"/>
                <w:sz w:val="24"/>
                <w:szCs w:val="24"/>
                <w:rtl w:val="false"/>
              </w:rPr>
              <w:t xml:space="preserve">30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Prompt engineering &amp; testing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Total Monthly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₹1,700–₹3,400</w:t>
            </w:r>
          </w:p>
        </w:tc>
        <w:tc>
          <w:p>
            <w:pPr>
              <w:jc w:val="right"/>
            </w:pPr>
            <m:oMath>
              <m:r>
                <m:t>2</m:t>
              </m:r>
              <m:r>
                <m:t>0</m:t>
              </m:r>
              <m:r>
                <m:t>–</m:t>
              </m:r>
            </m:oMath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40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OneTime_Build_Cost_India_Context_76" w:id="1"/>
      <w:r>
        <w:rPr>
          <w:color w:val="000000"/>
          <w:sz w:val="24"/>
          <w:szCs w:val="24"/>
          <w:rtl w:val="false"/>
        </w:rPr>
        <w:t xml:space="preserve">One-Time Build Cost (India Context)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Industry benchmark for lightweight AI agent MVP:</w:t>
      </w:r>
      <w:r>
        <w:rPr>
          <w:color w:val="000000"/>
          <w:sz w:val="24"/>
          <w:szCs w:val="24"/>
          <w:rtl w:val="false"/>
        </w:rPr>
        <w:t xml:space="preserve"> </w:t>
      </w:r>
      <m:oMath>
        <m:r>
          <m:t>7</m:t>
        </m:r>
        <m:r>
          <m:t>,</m:t>
        </m:r>
        <m:r>
          <m:t>0</m:t>
        </m:r>
        <m:r>
          <m:t>0</m:t>
        </m:r>
        <m:r>
          <m:t>0</m:t>
        </m:r>
        <m:r>
          <m:t>–</m:t>
        </m:r>
      </m:oMath>
      <w:r>
        <w:rPr>
          <w:b/>
          <w:bCs/>
          <w:color w:val="000000"/>
          <w:sz w:val="24"/>
          <w:szCs w:val="24"/>
          <w:rtl w:val="false"/>
        </w:rPr>
        <w:t xml:space="preserve">15,000</w:t>
      </w:r>
      <w:r>
        <w:rPr>
          <w:color w:val="000000"/>
          <w:sz w:val="24"/>
          <w:szCs w:val="24"/>
          <w:rtl w:val="false"/>
        </w:rPr>
        <w:t xml:space="preserve"> (~₹5.95L–₹12.75L)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IIT Mandi iHub AI Agent Course Fee: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b/>
          <w:bCs/>
          <w:color w:val="000000"/>
          <w:sz w:val="24"/>
          <w:szCs w:val="24"/>
          <w:rtl w:val="false"/>
        </w:rPr>
        <w:t xml:space="preserve">₹49,999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i/>
          <w:iCs/>
          <w:color w:val="000000"/>
          <w:sz w:val="24"/>
          <w:szCs w:val="24"/>
          <w:rtl w:val="false"/>
        </w:rPr>
        <w:t xml:space="preserve">(inclusive of GST, accommodation, and meals)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Total Estimated Investment: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b/>
          <w:bCs/>
          <w:color w:val="000000"/>
          <w:sz w:val="24"/>
          <w:szCs w:val="24"/>
          <w:rtl w:val="false"/>
        </w:rPr>
        <w:t xml:space="preserve">~₹6L–₹13L (</w:t>
      </w:r>
      <m:oMath>
        <m:r>
          <m:t>7</m:t>
        </m:r>
        <m:r>
          <m:t>,</m:t>
        </m:r>
        <m:r>
          <m:t>0</m:t>
        </m:r>
        <m:r>
          <m:t>0</m:t>
        </m:r>
        <m:r>
          <m:t>0</m:t>
        </m:r>
        <m:r>
          <m:t>–</m:t>
        </m:r>
      </m:oMath>
      <w:r>
        <w:rPr>
          <w:b/>
          <w:bCs/>
          <w:color w:val="000000"/>
          <w:sz w:val="24"/>
          <w:szCs w:val="24"/>
          <w:rtl w:val="false"/>
        </w:rPr>
        <w:t xml:space="preserve">15,000)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Sources:</w:t>
      </w:r>
      <w:r>
        <w:rPr>
          <w:color w:val="000000"/>
          <w:sz w:val="24"/>
          <w:szCs w:val="24"/>
          <w:rtl w:val="false"/>
        </w:rPr>
        <w:t xml:space="preserve"> Industry Benchmarks, Google Gemini Pricing, IIT Mandi iHub AI Programs.</w:t>
      </w:r>
    </w:p>
    <w:p>
      <w:pPr>
        <w:pStyle w:val="3"/>
        <w:pStyle w:val="Heading3"/>
        <w:bidi w:val="false"/>
        <w:spacing w:after="120" w:before="240"/>
      </w:pPr>
      <w:bookmarkStart w:name="_Toc__77_CostSaving_Strategies_for_Indian_Con_77" w:id="1"/>
      <w:r>
        <w:rPr>
          <w:color w:val="000000"/>
          <w:sz w:val="24"/>
          <w:szCs w:val="24"/>
          <w:rtl w:val="false"/>
        </w:rPr>
        <w:t xml:space="preserve">7.7 Cost-Saving Strategies for Indian Context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Strategy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Implementation</w:t>
            </w:r>
          </w:p>
        </w:tc>
        <w:tc>
          <w:tcPr>
            <w:shd w:fill="F2F2F2"/>
          </w:tcPr>
          <w:p>
            <w:pPr>
              <w:pStyle w:val="Strong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Potential Savings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NCS Portal Integration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Leverage government career guidance platform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Significant development cost reduction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Open-source AI Frameworks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 CrewAI, LangGraph instead of proprietary solutions</w:t>
            </w:r>
          </w:p>
        </w:tc>
        <w:tc>
          <w:p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₹5L–₹15L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Free Tiers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Utilize Gemini API Free Tier, Vercel Free, and Cloudflare Free plans</w:t>
            </w:r>
          </w:p>
        </w:tc>
        <w:tc>
          <w:p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Up to 50% reduction in infrastructure costs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Student / Bootstrapped Team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Leverage India's large pool of engineering and AI talent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Lower personnel and operational costs</w:t>
            </w:r>
          </w:p>
        </w:tc>
      </w:tr>
    </w:tbl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Key Insight:</w:t>
      </w:r>
      <w:r>
        <w:rPr>
          <w:i/>
          <w:iCs/>
          <w:color w:val="000000"/>
          <w:sz w:val="24"/>
          <w:szCs w:val="24"/>
          <w:rtl w:val="false"/>
        </w:rPr>
        <w:t xml:space="preserve"> By combining government resources (e.g., NCS), open-source AI frameworks, and free cloud tiers, startups can reduce initial development and infrastructure expenses substantially while maintaining scalability.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Sources:</w:t>
      </w:r>
      <w:r>
        <w:rPr>
          <w:color w:val="000000"/>
          <w:sz w:val="24"/>
          <w:szCs w:val="24"/>
          <w:rtl w:val="false"/>
        </w:rPr>
        <w:t xml:space="preserve"> National Career Service (NCS), Google Gemini API Pricing, CrewAI Documentation, LangGraph Documentation, Vercel Pricing, Cloudflare Pricing.</w:t>
      </w:r>
    </w:p>
    <w:p>
      <w:pPr>
        <w:pStyle w:val="3"/>
        <w:pStyle w:val="Heading3"/>
        <w:bidi w:val="false"/>
        <w:spacing w:after="120" w:before="240"/>
      </w:pPr>
      <w:bookmarkStart w:name="_Toc__78_Realistic_Revenue_Projections_for_an_78" w:id="1"/>
      <w:r>
        <w:rPr>
          <w:color w:val="000000"/>
          <w:sz w:val="24"/>
          <w:szCs w:val="24"/>
          <w:rtl w:val="false"/>
        </w:rPr>
        <w:t xml:space="preserve">7.8 Realistic Revenue Projections for an Unlaunched Indian Startup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Guiding_Philosophy_79" w:id="1"/>
      <w:r>
        <w:rPr>
          <w:color w:val="000000"/>
          <w:sz w:val="24"/>
          <w:szCs w:val="24"/>
          <w:rtl w:val="false"/>
        </w:rPr>
        <w:t xml:space="preserve">Guiding Philosophy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Revenue projections for a pre-launch startup should reflect </w:t>
      </w:r>
      <w:r>
        <w:rPr>
          <w:b/>
          <w:bCs/>
          <w:color w:val="000000"/>
          <w:sz w:val="24"/>
          <w:szCs w:val="24"/>
          <w:rtl w:val="false"/>
        </w:rPr>
        <w:t xml:space="preserve">realistic, gradual growth</w:t>
      </w:r>
      <w:r>
        <w:rPr>
          <w:color w:val="000000"/>
          <w:sz w:val="24"/>
          <w:szCs w:val="24"/>
          <w:rtl w:val="false"/>
        </w:rPr>
        <w:t xml:space="preserve">. While "hockey-stick" growth curves are common in pitch decks, they are rarely achieved by early-stage startups without significant capital, partnerships, and sustained market traction.</w:t>
      </w:r>
    </w:p>
    <w:p>
      <w:pPr>
        <w:pStyle w:val="3"/>
        <w:pStyle w:val="Heading3"/>
        <w:bidi w:val="false"/>
        <w:spacing w:after="120" w:before="240"/>
      </w:pPr>
      <w:bookmarkStart w:name="_Toc_The_Challenge_Realistic_EdTech_Startup_G_80" w:id="1"/>
      <w:r>
        <w:rPr>
          <w:color w:val="000000"/>
          <w:sz w:val="24"/>
          <w:szCs w:val="24"/>
          <w:rtl w:val="false"/>
        </w:rPr>
        <w:t xml:space="preserve">The Challenge: Realistic EdTech Startup Growth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Industry data shows that even well-funded edtech companies require years to scale revenues.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For example, </w:t>
      </w:r>
      <w:r>
        <w:rPr>
          <w:b/>
          <w:bCs/>
          <w:color w:val="000000"/>
          <w:sz w:val="24"/>
          <w:szCs w:val="24"/>
          <w:rtl w:val="false"/>
        </w:rPr>
        <w:t xml:space="preserve">UNIVO Education</w:t>
      </w:r>
      <w:r>
        <w:rPr>
          <w:color w:val="000000"/>
          <w:sz w:val="24"/>
          <w:szCs w:val="24"/>
          <w:rtl w:val="false"/>
        </w:rPr>
        <w:t xml:space="preserve">, after raising </w:t>
      </w:r>
      <w:r>
        <w:rPr>
          <w:b/>
          <w:bCs/>
          <w:color w:val="000000"/>
          <w:sz w:val="24"/>
          <w:szCs w:val="24"/>
          <w:rtl w:val="false"/>
        </w:rPr>
        <w:t xml:space="preserve">USD 76.6 million in Series-A funding</w:t>
      </w:r>
      <w:r>
        <w:rPr>
          <w:color w:val="000000"/>
          <w:sz w:val="24"/>
          <w:szCs w:val="24"/>
          <w:rtl w:val="false"/>
        </w:rPr>
        <w:t xml:space="preserve">, required several years to build and scale its business model. Similarly, </w:t>
      </w:r>
      <w:r>
        <w:rPr>
          <w:b/>
          <w:bCs/>
          <w:color w:val="000000"/>
          <w:sz w:val="24"/>
          <w:szCs w:val="24"/>
          <w:rtl w:val="false"/>
        </w:rPr>
        <w:t xml:space="preserve">CL Educate Limited</w:t>
      </w:r>
      <w:r>
        <w:rPr>
          <w:color w:val="000000"/>
          <w:sz w:val="24"/>
          <w:szCs w:val="24"/>
          <w:rtl w:val="false"/>
        </w:rPr>
        <w:t xml:space="preserve">, a publicly listed Indian education company, demonstrated gradual and sustainable growth rather than exponential revenue expansion.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Fiscal Year</w:t>
            </w:r>
          </w:p>
        </w:tc>
        <w:tc>
          <w:tcPr>
            <w:shd w:fill="F2F2F2"/>
          </w:tcPr>
          <w:p>
            <w:pPr>
              <w:pStyle w:val="Strong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Revenue from EdTech (INR)</w:t>
            </w:r>
          </w:p>
        </w:tc>
        <w:tc>
          <w:tcPr>
            <w:shd w:fill="F2F2F2"/>
          </w:tcPr>
          <w:p>
            <w:pPr>
              <w:pStyle w:val="Strong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Revenue from EdTech (USD)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FY 2025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₹193 Crore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~$23M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FY 2024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₹176 Crore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~$21M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FY 2023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₹131 Crore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~$15.7M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FY 2022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₹107 Crore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~$12.8M</w:t>
            </w:r>
          </w:p>
        </w:tc>
      </w:tr>
    </w:tbl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Source:</w:t>
      </w:r>
      <w:r>
        <w:rPr>
          <w:i/>
          <w:iCs/>
          <w:color w:val="000000"/>
          <w:sz w:val="24"/>
          <w:szCs w:val="24"/>
          <w:rtl w:val="false"/>
        </w:rPr>
        <w:t xml:space="preserve"> Stock Analysis (based on CL Educate financial filings)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Key Insight:</w:t>
      </w:r>
      <w:r>
        <w:rPr>
          <w:color w:val="000000"/>
          <w:sz w:val="24"/>
          <w:szCs w:val="24"/>
          <w:rtl w:val="false"/>
        </w:rPr>
        <w:t xml:space="preserve"> CL Educate increased its EdTech revenue from </w:t>
      </w:r>
      <w:r>
        <w:rPr>
          <w:b/>
          <w:bCs/>
          <w:color w:val="000000"/>
          <w:sz w:val="24"/>
          <w:szCs w:val="24"/>
          <w:rtl w:val="false"/>
        </w:rPr>
        <w:t xml:space="preserve">~</w:t>
      </w:r>
      <m:oMath>
        <m:r>
          <m:t>1</m:t>
        </m:r>
        <m:r>
          <m:t>2</m:t>
        </m:r>
        <m:r>
          <m:t>.</m:t>
        </m:r>
        <m:r>
          <m:t>8</m:t>
        </m:r>
        <m:r>
          <m:t>M</m:t>
        </m:r>
        <m:r>
          <m:t> </m:t>
        </m:r>
        <m:r>
          <m:t>t</m:t>
        </m:r>
        <m:r>
          <m:t>o</m:t>
        </m:r>
        <m:r>
          <m:t> </m:t>
        </m:r>
        <m:r>
          <m:t>~</m:t>
        </m:r>
      </m:oMath>
      <w:r>
        <w:rPr>
          <w:b/>
          <w:bCs/>
          <w:color w:val="000000"/>
          <w:sz w:val="24"/>
          <w:szCs w:val="24"/>
          <w:rtl w:val="false"/>
        </w:rPr>
        <w:t xml:space="preserve">23M over four years</w:t>
      </w:r>
      <w:r>
        <w:rPr>
          <w:color w:val="000000"/>
          <w:sz w:val="24"/>
          <w:szCs w:val="24"/>
          <w:rtl w:val="false"/>
        </w:rPr>
        <w:t xml:space="preserve">, corresponding to a </w:t>
      </w:r>
      <w:r>
        <w:rPr>
          <w:b/>
          <w:bCs/>
          <w:color w:val="000000"/>
          <w:sz w:val="24"/>
          <w:szCs w:val="24"/>
          <w:rtl w:val="false"/>
        </w:rPr>
        <w:t xml:space="preserve">13.6% CAGR</w:t>
      </w:r>
      <w:r>
        <w:rPr>
          <w:color w:val="000000"/>
          <w:sz w:val="24"/>
          <w:szCs w:val="24"/>
          <w:rtl w:val="false"/>
        </w:rPr>
        <w:t xml:space="preserve">—a realistic and sustainable growth trajectory rather than a hockey-stick curve.</w:t>
      </w:r>
    </w:p>
    <w:p>
      <w:pPr>
        <w:pStyle w:val="3"/>
        <w:pStyle w:val="Heading3"/>
        <w:bidi w:val="false"/>
        <w:spacing w:after="120" w:before="240"/>
      </w:pPr>
      <w:bookmarkStart w:name="_Toc_RealWorld_Indian_Market_Benchmarks_81" w:id="1"/>
      <w:r>
        <w:rPr>
          <w:color w:val="000000"/>
          <w:sz w:val="24"/>
          <w:szCs w:val="24"/>
          <w:rtl w:val="false"/>
        </w:rPr>
        <w:t xml:space="preserve">Real-World Indian Market Benchmarks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EzLearn</w:t>
      </w:r>
      <w:r>
        <w:rPr>
          <w:color w:val="000000"/>
          <w:sz w:val="24"/>
          <w:szCs w:val="24"/>
          <w:rtl w:val="false"/>
        </w:rPr>
        <w:t xml:space="preserve"> follows a subscription model starting at </w:t>
      </w:r>
      <w:r>
        <w:rPr>
          <w:b/>
          <w:bCs/>
          <w:color w:val="000000"/>
          <w:sz w:val="24"/>
          <w:szCs w:val="24"/>
          <w:rtl w:val="false"/>
        </w:rPr>
        <w:t xml:space="preserve">₹665 for 6 months</w:t>
      </w:r>
      <w:r>
        <w:rPr>
          <w:color w:val="000000"/>
          <w:sz w:val="24"/>
          <w:szCs w:val="24"/>
          <w:rtl w:val="false"/>
        </w:rPr>
        <w:t xml:space="preserve">, targeting affordability for Indian students.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Ohual.ai</w:t>
      </w:r>
      <w:r>
        <w:rPr>
          <w:color w:val="000000"/>
          <w:sz w:val="24"/>
          <w:szCs w:val="24"/>
          <w:rtl w:val="false"/>
        </w:rPr>
        <w:t xml:space="preserve">, an AI-powered career guidance platform, offers micro-subscriptions starting at </w:t>
      </w:r>
      <w:r>
        <w:rPr>
          <w:b/>
          <w:bCs/>
          <w:color w:val="000000"/>
          <w:sz w:val="24"/>
          <w:szCs w:val="24"/>
          <w:rtl w:val="false"/>
        </w:rPr>
        <w:t xml:space="preserve">₹50/month</w:t>
      </w:r>
      <w:r>
        <w:rPr>
          <w:color w:val="000000"/>
          <w:sz w:val="24"/>
          <w:szCs w:val="24"/>
          <w:rtl w:val="false"/>
        </w:rPr>
        <w:t xml:space="preserve">, emphasizing accessibility and scale.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These examples demonstrate that the Indian market favors </w:t>
      </w:r>
      <w:r>
        <w:rPr>
          <w:b/>
          <w:bCs/>
          <w:color w:val="000000"/>
          <w:sz w:val="24"/>
          <w:szCs w:val="24"/>
          <w:rtl w:val="false"/>
        </w:rPr>
        <w:t xml:space="preserve">low-cost, high-value subscription models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3"/>
        <w:pStyle w:val="Heading3"/>
        <w:bidi w:val="false"/>
        <w:spacing w:after="120" w:before="240"/>
      </w:pPr>
      <w:bookmarkStart w:name="_Toc_Realistic_Revenue_Forecast_Baagupadu_Yea_82" w:id="1"/>
      <w:r>
        <w:rPr>
          <w:color w:val="000000"/>
          <w:sz w:val="24"/>
          <w:szCs w:val="24"/>
          <w:rtl w:val="false"/>
        </w:rPr>
        <w:t xml:space="preserve">Realistic Revenue Forecast — Baagupadu (Year 1 to Year 3)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Metric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Year 1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Year 2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Year 3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Reasoning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Pricing Model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Freemium / Low-cost Entry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Monthly Subscription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Tiered Subscription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Based on EzLearn &amp; Ohual models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Average Revenue per User (ARPU)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₹25–₹100 (</w:t>
            </w:r>
            <m:oMath>
              <m:r>
                <m:t>0</m:t>
              </m:r>
              <m:r>
                <m:t>.</m:t>
              </m:r>
              <m:r>
                <m:t>3</m:t>
              </m:r>
              <m:r>
                <m:t>0</m:t>
              </m:r>
              <m:r>
                <m:t>–</m:t>
              </m:r>
            </m:oMath>
            <w:r>
              <w:rPr>
                <w:color w:val="000000"/>
                <w:sz w:val="24"/>
                <w:szCs w:val="24"/>
                <w:rtl w:val="false"/>
              </w:rPr>
              <w:t xml:space="preserve">1.20)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₹100–₹300 (</w:t>
            </w:r>
            <m:oMath>
              <m:r>
                <m:t>1</m:t>
              </m:r>
              <m:r>
                <m:t>.</m:t>
              </m:r>
              <m:r>
                <m:t>2</m:t>
              </m:r>
              <m:r>
                <m:t>0</m:t>
              </m:r>
              <m:r>
                <m:t>–</m:t>
              </m:r>
            </m:oMath>
            <w:r>
              <w:rPr>
                <w:color w:val="000000"/>
                <w:sz w:val="24"/>
                <w:szCs w:val="24"/>
                <w:rtl w:val="false"/>
              </w:rPr>
              <w:t xml:space="preserve">3.50)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₹300–₹500 (</w:t>
            </w:r>
            <m:oMath>
              <m:r>
                <m:t>3</m:t>
              </m:r>
              <m:r>
                <m:t>.</m:t>
              </m:r>
              <m:r>
                <m:t>5</m:t>
              </m:r>
              <m:r>
                <m:t>0</m:t>
              </m:r>
              <m:r>
                <m:t>–</m:t>
              </m:r>
            </m:oMath>
            <w:r>
              <w:rPr>
                <w:color w:val="000000"/>
                <w:sz w:val="24"/>
                <w:szCs w:val="24"/>
                <w:rtl w:val="false"/>
              </w:rPr>
              <w:t xml:space="preserve">6)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Gradual premium adoption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Monthly Subscription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₹49/month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₹99–₹199/month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₹299–₹499/month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Affordable pricing for Indian users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Active Users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500–1,000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2,000–5,000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5,000–10,000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Growth via referrals, NCS integration, and college partnerships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Annual Revenue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₹1.5L–₹6L (</w:t>
            </w:r>
            <m:oMath>
              <m:r>
                <m:t>1</m:t>
              </m:r>
              <m:r>
                <m:t>,</m:t>
              </m:r>
              <m:r>
                <m:t>8</m:t>
              </m:r>
              <m:r>
                <m:t>0</m:t>
              </m:r>
              <m:r>
                <m:t>0</m:t>
              </m:r>
              <m:r>
                <m:t>–</m:t>
              </m:r>
            </m:oMath>
            <w:r>
              <w:rPr>
                <w:color w:val="000000"/>
                <w:sz w:val="24"/>
                <w:szCs w:val="24"/>
                <w:rtl w:val="false"/>
              </w:rPr>
              <w:t xml:space="preserve">7,200)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₹12L–₹60L (</w:t>
            </w:r>
            <m:oMath>
              <m:r>
                <m:t>1</m:t>
              </m:r>
              <m:r>
                <m:t>4</m:t>
              </m:r>
              <m:r>
                <m:t>,</m:t>
              </m:r>
              <m:r>
                <m:t>4</m:t>
              </m:r>
              <m:r>
                <m:t>0</m:t>
              </m:r>
              <m:r>
                <m:t>0</m:t>
              </m:r>
              <m:r>
                <m:t>–</m:t>
              </m:r>
            </m:oMath>
            <w:r>
              <w:rPr>
                <w:color w:val="000000"/>
                <w:sz w:val="24"/>
                <w:szCs w:val="24"/>
                <w:rtl w:val="false"/>
              </w:rPr>
              <w:t xml:space="preserve">72,000)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₹60L–₹2Cr (</w:t>
            </w:r>
            <m:oMath>
              <m:r>
                <m:t>7</m:t>
              </m:r>
              <m:r>
                <m:t>2</m:t>
              </m:r>
              <m:r>
                <m:t>,</m:t>
              </m:r>
              <m:r>
                <m:t>0</m:t>
              </m:r>
              <m:r>
                <m:t>0</m:t>
              </m:r>
              <m:r>
                <m:t>0</m:t>
              </m:r>
              <m:r>
                <m:t>–</m:t>
              </m:r>
            </m:oMath>
            <w:r>
              <w:rPr>
                <w:color w:val="000000"/>
                <w:sz w:val="24"/>
                <w:szCs w:val="24"/>
                <w:rtl w:val="false"/>
              </w:rPr>
              <w:t xml:space="preserve">240,000)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Based on EdTech industry benchmarks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Revenue Growth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10×–20×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5×–10×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Product-market fit and network effects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Revenue_Projections_Scenario_Analysis_83" w:id="1"/>
      <w:r>
        <w:rPr>
          <w:color w:val="000000"/>
          <w:sz w:val="24"/>
          <w:szCs w:val="24"/>
          <w:rtl w:val="false"/>
        </w:rPr>
        <w:t xml:space="preserve">Revenue Projections — Scenario Analysis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Scenario</w:t>
            </w:r>
          </w:p>
        </w:tc>
        <w:tc>
          <w:tcPr>
            <w:shd w:fill="F2F2F2"/>
          </w:tcPr>
          <w:p>
            <w:pPr>
              <w:pStyle w:val="Strong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Year 1 (INR)</w:t>
            </w:r>
          </w:p>
        </w:tc>
        <w:tc>
          <w:tcPr>
            <w:shd w:fill="F2F2F2"/>
          </w:tcPr>
          <w:p>
            <w:pPr>
              <w:pStyle w:val="Strong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Year 2 (INR)</w:t>
            </w:r>
          </w:p>
        </w:tc>
        <w:tc>
          <w:tcPr>
            <w:shd w:fill="F2F2F2"/>
          </w:tcPr>
          <w:p>
            <w:pPr>
              <w:pStyle w:val="Strong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Year 3 (INR)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Conditions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Conservative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₹1.5L ($1,800)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₹12L ($14,400)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₹60L ($72,000)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Slow adoption, limited marketing, ~500 users in Year 1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Moderate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₹3L ($3,600)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₹30L ($36,000)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₹1.2Cr ($144,000)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Referral growth, NCS partnership, ~1,000 users in Year 1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Optimistic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₹6L ($7,200)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₹60L ($72,000)</w:t>
            </w:r>
          </w:p>
        </w:tc>
        <w:tc>
          <w:p>
            <w:pPr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₹2Cr ($240,000)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Strong product-market fit, college partnerships, 2,000+ users in Year 1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Key_Assumptions_Reasoning_84" w:id="1"/>
      <w:r>
        <w:rPr>
          <w:color w:val="000000"/>
          <w:sz w:val="24"/>
          <w:szCs w:val="24"/>
          <w:rtl w:val="false"/>
        </w:rPr>
        <w:t xml:space="preserve">Key Assumptions &amp; Reasoning</w:t>
      </w:r>
      <w:bookmarkEnd w:id="1"/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Indian Market Affordability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Indian students and young professionals are highly price-sensitive.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Pricing is aligned with platforms such as EzLearn (₹665/6 months) and Ohual.ai (₹50/month).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Freemium-to-Premium Conversion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Early users are expected to adopt free or low-cost plans.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Premium conversion rates in Indian EdTech typically range between </w:t>
      </w:r>
      <w:r>
        <w:rPr>
          <w:b/>
          <w:bCs/>
          <w:color w:val="000000"/>
          <w:sz w:val="24"/>
          <w:szCs w:val="24"/>
          <w:rtl w:val="false"/>
        </w:rPr>
        <w:t xml:space="preserve">5–15%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Gradual ARPU Growth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Revenue per user increases as users perceive value and upgrade to premium offerings.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Customer Acquisition Cost (CAC) vs Lifetime Value (LTV)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Referral-driven growth and institutional partnerships help maintain a low CAC while increasing LTV.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NCS Portal Partnership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The National Career Service (NCS) ecosystem, with </w:t>
      </w:r>
      <w:r>
        <w:rPr>
          <w:b/>
          <w:bCs/>
          <w:color w:val="000000"/>
          <w:sz w:val="24"/>
          <w:szCs w:val="24"/>
          <w:rtl w:val="false"/>
        </w:rPr>
        <w:t xml:space="preserve">4.85 crore+ active employers</w:t>
      </w:r>
      <w:r>
        <w:rPr>
          <w:color w:val="000000"/>
          <w:sz w:val="24"/>
          <w:szCs w:val="24"/>
          <w:rtl w:val="false"/>
        </w:rPr>
        <w:t xml:space="preserve"> and </w:t>
      </w:r>
      <w:r>
        <w:rPr>
          <w:b/>
          <w:bCs/>
          <w:color w:val="000000"/>
          <w:sz w:val="24"/>
          <w:szCs w:val="24"/>
          <w:rtl w:val="false"/>
        </w:rPr>
        <w:t xml:space="preserve">4 crore+ active vacancies</w:t>
      </w:r>
      <w:r>
        <w:rPr>
          <w:color w:val="000000"/>
          <w:sz w:val="24"/>
          <w:szCs w:val="24"/>
          <w:rtl w:val="false"/>
        </w:rPr>
        <w:t xml:space="preserve">, represents a significant opportunity for accelerating adoption.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Market Growth Context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Global AI Career Coach Market: </w:t>
      </w:r>
      <m:oMath>
        <m:r>
          <m:t>5</m:t>
        </m:r>
        <m:r>
          <m:t>.</m:t>
        </m:r>
        <m:r>
          <m:t>4</m:t>
        </m:r>
        <m:r>
          <m:t>8</m:t>
        </m:r>
        <m:r>
          <m:t>B</m:t>
        </m:r>
        <m:r>
          <m:t> </m:t>
        </m:r>
        <m:r>
          <m:t>(</m:t>
        </m:r>
        <m:r>
          <m:t>2</m:t>
        </m:r>
        <m:r>
          <m:t>0</m:t>
        </m:r>
        <m:r>
          <m:t>2</m:t>
        </m:r>
        <m:r>
          <m:t>5</m:t>
        </m:r>
        <m:r>
          <m:t>)</m:t>
        </m:r>
        <m:r>
          <m:t> </m:t>
        </m:r>
        <m:r>
          <m:t>→</m:t>
        </m:r>
      </m:oMath>
      <w:r>
        <w:rPr>
          <w:b/>
          <w:bCs/>
          <w:color w:val="000000"/>
          <w:sz w:val="24"/>
          <w:szCs w:val="24"/>
          <w:rtl w:val="false"/>
        </w:rPr>
        <w:t xml:space="preserve">14.82B (2030)</w:t>
      </w:r>
      <w:r>
        <w:rPr>
          <w:color w:val="000000"/>
          <w:sz w:val="24"/>
          <w:szCs w:val="24"/>
          <w:rtl w:val="false"/>
        </w:rPr>
        <w:t xml:space="preserve"> at </w:t>
      </w:r>
      <w:r>
        <w:rPr>
          <w:b/>
          <w:bCs/>
          <w:color w:val="000000"/>
          <w:sz w:val="24"/>
          <w:szCs w:val="24"/>
          <w:rtl w:val="false"/>
        </w:rPr>
        <w:t xml:space="preserve">22% CAGR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India's Career Counseling Market: </w:t>
      </w:r>
      <w:r>
        <w:rPr>
          <w:b/>
          <w:bCs/>
          <w:color w:val="000000"/>
          <w:sz w:val="24"/>
          <w:szCs w:val="24"/>
          <w:rtl w:val="false"/>
        </w:rPr>
        <w:t xml:space="preserve">$2.86B (2025)</w:t>
      </w:r>
      <w:r>
        <w:rPr>
          <w:color w:val="000000"/>
          <w:sz w:val="24"/>
          <w:szCs w:val="24"/>
          <w:rtl w:val="false"/>
        </w:rPr>
        <w:t xml:space="preserve"> with </w:t>
      </w:r>
      <w:r>
        <w:rPr>
          <w:b/>
          <w:bCs/>
          <w:color w:val="000000"/>
          <w:sz w:val="24"/>
          <w:szCs w:val="24"/>
          <w:rtl w:val="false"/>
        </w:rPr>
        <w:t xml:space="preserve">7%+ CAGR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India's youth population: </w:t>
      </w:r>
      <w:r>
        <w:rPr>
          <w:b/>
          <w:bCs/>
          <w:color w:val="000000"/>
          <w:sz w:val="24"/>
          <w:szCs w:val="24"/>
          <w:rtl w:val="false"/>
        </w:rPr>
        <w:t xml:space="preserve">600M+ individuals under 35</w:t>
      </w:r>
    </w:p>
    <w:p>
      <w:pPr>
        <w:pStyle w:val="3"/>
        <w:pStyle w:val="Heading3"/>
        <w:bidi w:val="false"/>
        <w:spacing w:after="120" w:before="240"/>
      </w:pPr>
      <w:bookmarkStart w:name="_Toc_Revenue_Timeline_Moderate_Scenario_85" w:id="1"/>
      <w:r>
        <w:rPr>
          <w:color w:val="000000"/>
          <w:sz w:val="24"/>
          <w:szCs w:val="24"/>
          <w:rtl w:val="false"/>
        </w:rPr>
        <w:t xml:space="preserve">Revenue Timeline (Moderate Scenario)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text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Year 1 (Funding &amp; Launch)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Months 1-6 : Build MVP and launch Gemini Gem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Months 7-12: Freemium adoption (500-1,000 users)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└── Revenue: ~₹3L (~$3,600)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Year 2 (Early Growth)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Months 13-18: Referral growth and NCS integration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Months 19-24: College partnerships (2,000-5,000 users)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└── Revenue: ~₹30L (~$36,000)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Year 3 (Scale)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Months 25-30: Product-market fit and premium subscriptions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Months 31-36: Institutional partnerships (5,000-10,000 users)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└── Revenue: ~₹1.2Cr (~$144,000)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/>
      </w:r>
    </w:p>
    <w:p>
      <w:pPr>
        <w:pStyle w:val="3"/>
        <w:pStyle w:val="Heading3"/>
        <w:bidi w:val="false"/>
        <w:spacing w:after="120" w:before="240"/>
      </w:pPr>
      <w:bookmarkStart w:name="_Toc_Critical_Success_Factors_86" w:id="1"/>
      <w:r>
        <w:rPr>
          <w:color w:val="000000"/>
          <w:sz w:val="24"/>
          <w:szCs w:val="24"/>
          <w:rtl w:val="false"/>
        </w:rPr>
        <w:t xml:space="preserve">Critical Success Factors</w:t>
      </w:r>
      <w:bookmarkEnd w:id="1"/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Strong Partnerships:</w:t>
      </w:r>
      <w:r>
        <w:rPr>
          <w:color w:val="000000"/>
          <w:sz w:val="24"/>
          <w:szCs w:val="24"/>
          <w:rtl w:val="false"/>
        </w:rPr>
        <w:t xml:space="preserve"> NCS integration, college collaborations, and industry partnerships are crucial for accelerating user acquisition.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Product-Market Fit:</w:t>
      </w:r>
      <w:r>
        <w:rPr>
          <w:color w:val="000000"/>
          <w:sz w:val="24"/>
          <w:szCs w:val="24"/>
          <w:rtl w:val="false"/>
        </w:rPr>
        <w:t xml:space="preserve"> The platform must deliver tangible value through effective personality-based guidance to drive conversions.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Affordable Pricing:</w:t>
      </w:r>
      <w:r>
        <w:rPr>
          <w:color w:val="000000"/>
          <w:sz w:val="24"/>
          <w:szCs w:val="24"/>
          <w:rtl w:val="false"/>
        </w:rPr>
        <w:t xml:space="preserve"> Aligning with Indian market expectations for value-based, low-cost solutions.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Freemium Model:</w:t>
      </w:r>
      <w:r>
        <w:rPr>
          <w:color w:val="000000"/>
          <w:sz w:val="24"/>
          <w:szCs w:val="24"/>
          <w:rtl w:val="false"/>
        </w:rPr>
        <w:t xml:space="preserve"> Leveraging free access to build a large user base before converting to premium offerings.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Brand Trust:</w:t>
      </w:r>
      <w:r>
        <w:rPr>
          <w:color w:val="000000"/>
          <w:sz w:val="24"/>
          <w:szCs w:val="24"/>
          <w:rtl w:val="false"/>
        </w:rPr>
        <w:t xml:space="preserve"> Building credibility through transparency, accuracy, and positive user outcomes.</w:t>
      </w:r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Sources:</w:t>
      </w:r>
      <w:r>
        <w:rPr>
          <w:i/>
          <w:iCs/>
          <w:color w:val="000000"/>
          <w:sz w:val="24"/>
          <w:szCs w:val="24"/>
          <w:rtl w:val="false"/>
        </w:rPr>
        <w:t xml:space="preserve"> National Career Service (NCS) Data, EzLearn Pricing, Ohual.ai Pricing, Indian EdTech Market Reports, CL Educate Financial Analysis.</w:t>
      </w:r>
    </w:p>
    <w:p>
      <w:pPr>
        <w:pStyle w:val="3"/>
        <w:pStyle w:val="Heading3"/>
        <w:bidi w:val="false"/>
        <w:spacing w:after="120" w:before="240"/>
      </w:pPr>
      <w:bookmarkStart w:name="_Toc__79_Funding_Context_87" w:id="1"/>
      <w:r>
        <w:rPr>
          <w:color w:val="000000"/>
          <w:sz w:val="24"/>
          <w:szCs w:val="24"/>
          <w:rtl w:val="false"/>
        </w:rPr>
        <w:t xml:space="preserve">7.9 Funding Context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For reference, several Indian AI-powered career guidance startups are actively raising capital and adopting sustainable growth strategies: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AapkaMentor.ai</w:t>
      </w:r>
      <w:r>
        <w:rPr>
          <w:color w:val="000000"/>
          <w:sz w:val="24"/>
          <w:szCs w:val="24"/>
          <w:rtl w:val="false"/>
        </w:rPr>
        <w:t xml:space="preserve"> is seeking </w:t>
      </w:r>
      <m:oMath>
        <m:r>
          <m:t>5</m:t>
        </m:r>
        <m:r>
          <m:t>0</m:t>
        </m:r>
        <m:r>
          <m:t>0</m:t>
        </m:r>
        <m:r>
          <m:t>K</m:t>
        </m:r>
        <m:r>
          <m:t>–</m:t>
        </m:r>
      </m:oMath>
      <w:r>
        <w:rPr>
          <w:b/>
          <w:bCs/>
          <w:color w:val="000000"/>
          <w:sz w:val="24"/>
          <w:szCs w:val="24"/>
          <w:rtl w:val="false"/>
        </w:rPr>
        <w:t xml:space="preserve">1M in pre-seed funding</w:t>
      </w:r>
      <w:r>
        <w:rPr>
          <w:color w:val="000000"/>
          <w:sz w:val="24"/>
          <w:szCs w:val="24"/>
          <w:rtl w:val="false"/>
        </w:rPr>
        <w:t xml:space="preserve"> with a goal of reaching </w:t>
      </w:r>
      <w:r>
        <w:rPr>
          <w:b/>
          <w:bCs/>
          <w:color w:val="000000"/>
          <w:sz w:val="24"/>
          <w:szCs w:val="24"/>
          <w:rtl w:val="false"/>
        </w:rPr>
        <w:t xml:space="preserve">50,000 users within 18 months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Ohual.ai</w:t>
      </w:r>
      <w:r>
        <w:rPr>
          <w:color w:val="000000"/>
          <w:sz w:val="24"/>
          <w:szCs w:val="24"/>
          <w:rtl w:val="false"/>
        </w:rPr>
        <w:t xml:space="preserve"> operates in the Indian market using a </w:t>
      </w:r>
      <w:r>
        <w:rPr>
          <w:b/>
          <w:bCs/>
          <w:color w:val="000000"/>
          <w:sz w:val="24"/>
          <w:szCs w:val="24"/>
          <w:rtl w:val="false"/>
        </w:rPr>
        <w:t xml:space="preserve">micro-subscription model starting at ₹50/month</w:t>
      </w:r>
      <w:r>
        <w:rPr>
          <w:color w:val="000000"/>
          <w:sz w:val="24"/>
          <w:szCs w:val="24"/>
          <w:rtl w:val="false"/>
        </w:rPr>
        <w:t xml:space="preserve">, emphasizing affordability and accessibility.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EzLearn</w:t>
      </w:r>
      <w:r>
        <w:rPr>
          <w:color w:val="000000"/>
          <w:sz w:val="24"/>
          <w:szCs w:val="24"/>
          <w:rtl w:val="false"/>
        </w:rPr>
        <w:t xml:space="preserve"> follows a </w:t>
      </w:r>
      <w:r>
        <w:rPr>
          <w:b/>
          <w:bCs/>
          <w:color w:val="000000"/>
          <w:sz w:val="24"/>
          <w:szCs w:val="24"/>
          <w:rtl w:val="false"/>
        </w:rPr>
        <w:t xml:space="preserve">low-cost, high-value subscription model</w:t>
      </w:r>
      <w:r>
        <w:rPr>
          <w:color w:val="000000"/>
          <w:sz w:val="24"/>
          <w:szCs w:val="24"/>
          <w:rtl w:val="false"/>
        </w:rPr>
        <w:t xml:space="preserve">, offering plans starting at </w:t>
      </w:r>
      <w:r>
        <w:rPr>
          <w:b/>
          <w:bCs/>
          <w:color w:val="000000"/>
          <w:sz w:val="24"/>
          <w:szCs w:val="24"/>
          <w:rtl w:val="false"/>
        </w:rPr>
        <w:t xml:space="preserve">₹665 for 6 months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3"/>
        <w:pStyle w:val="Heading3"/>
        <w:bidi w:val="false"/>
        <w:spacing w:after="120" w:before="240"/>
      </w:pPr>
      <w:bookmarkStart w:name="_Toc_Key_Takeaways_88" w:id="1"/>
      <w:r>
        <w:rPr>
          <w:color w:val="000000"/>
          <w:sz w:val="24"/>
          <w:szCs w:val="24"/>
          <w:rtl w:val="false"/>
        </w:rPr>
        <w:t xml:space="preserve">Key Takeaways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These benchmarks indicate that: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Early-stage Indian AI startups typically raise </w:t>
      </w:r>
      <w:r>
        <w:rPr>
          <w:b/>
          <w:bCs/>
          <w:color w:val="000000"/>
          <w:sz w:val="24"/>
          <w:szCs w:val="24"/>
          <w:rtl w:val="false"/>
        </w:rPr>
        <w:t xml:space="preserve">modest amounts of capital</w:t>
      </w:r>
      <w:r>
        <w:rPr>
          <w:color w:val="000000"/>
          <w:sz w:val="24"/>
          <w:szCs w:val="24"/>
          <w:rtl w:val="false"/>
        </w:rPr>
        <w:t xml:space="preserve">, especially during pre-seed and seed stages.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Revenue growth is </w:t>
      </w:r>
      <w:r>
        <w:rPr>
          <w:b/>
          <w:bCs/>
          <w:color w:val="000000"/>
          <w:sz w:val="24"/>
          <w:szCs w:val="24"/>
          <w:rtl w:val="false"/>
        </w:rPr>
        <w:t xml:space="preserve">gradual</w:t>
      </w:r>
      <w:r>
        <w:rPr>
          <w:color w:val="000000"/>
          <w:sz w:val="24"/>
          <w:szCs w:val="24"/>
          <w:rtl w:val="false"/>
        </w:rPr>
        <w:t xml:space="preserve"> and requires time, particularly in India's </w:t>
      </w:r>
      <w:r>
        <w:rPr>
          <w:b/>
          <w:bCs/>
          <w:color w:val="000000"/>
          <w:sz w:val="24"/>
          <w:szCs w:val="24"/>
          <w:rtl w:val="false"/>
        </w:rPr>
        <w:t xml:space="preserve">price-sensitive education market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Sustainable growth is often driven by </w:t>
      </w:r>
      <w:r>
        <w:rPr>
          <w:b/>
          <w:bCs/>
          <w:color w:val="000000"/>
          <w:sz w:val="24"/>
          <w:szCs w:val="24"/>
          <w:rtl w:val="false"/>
        </w:rPr>
        <w:t xml:space="preserve">referrals, partnerships, and community engagement</w:t>
      </w:r>
      <w:r>
        <w:rPr>
          <w:color w:val="000000"/>
          <w:sz w:val="24"/>
          <w:szCs w:val="24"/>
          <w:rtl w:val="false"/>
        </w:rPr>
        <w:t xml:space="preserve">, rather than aggressive marketing expenditure.</w:t>
      </w:r>
    </w:p>
    <w:p>
      <w:pPr>
        <w:pStyle w:val="3"/>
        <w:pStyle w:val="Heading3"/>
        <w:bidi w:val="false"/>
        <w:spacing w:after="120" w:before="240"/>
      </w:pPr>
      <w:bookmarkStart w:name="_Toc__710_References_SectionWise_89" w:id="1"/>
      <w:r>
        <w:rPr>
          <w:color w:val="000000"/>
          <w:sz w:val="24"/>
          <w:szCs w:val="24"/>
          <w:rtl w:val="false"/>
        </w:rPr>
        <w:t xml:space="preserve">7.10 References (Section-Wise)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Source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Citation / Link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Key Finding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Stock Analysis / CL Educate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CL Educate Annual Reports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EdTech revenue: ₹193Cr (FY25), ₹176Cr (FY24), ₹131Cr (FY23), ₹107Cr (FY22)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StartinUP / EzLearn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EzLearn Pricing &amp; Business Model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Subscription model: ₹665 / 6 months, ₹99/month premium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Ohual.ai (LinkedIn)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Company Profile &amp; Updates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Micro-subscription model starting at ₹50/month; operating in India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Research and Markets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Career Coach Market Report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Global market: </w:t>
            </w:r>
            <m:oMath>
              <m:r>
                <m:t>5</m:t>
              </m:r>
              <m:r>
                <m:t>.</m:t>
              </m:r>
              <m:r>
                <m:t>4</m:t>
              </m:r>
              <m:r>
                <m:t>8</m:t>
              </m:r>
              <m:r>
                <m:t>B</m:t>
              </m:r>
              <m:r>
                <m:t> </m:t>
              </m:r>
              <m:r>
                <m:t>(</m:t>
              </m:r>
              <m:r>
                <m:t>2</m:t>
              </m:r>
              <m:r>
                <m:t>0</m:t>
              </m:r>
              <m:r>
                <m:t>2</m:t>
              </m:r>
              <m:r>
                <m:t>5</m:t>
              </m:r>
              <m:r>
                <m:t>)</m:t>
              </m:r>
              <m:r>
                <m:t> </m:t>
              </m:r>
              <m:r>
                <m:t>→</m:t>
              </m:r>
            </m:oMath>
            <w:r>
              <w:rPr>
                <w:color w:val="000000"/>
                <w:sz w:val="24"/>
                <w:szCs w:val="24"/>
                <w:rtl w:val="false"/>
              </w:rPr>
              <w:t xml:space="preserve">14.82B (2030) at 22% CAGR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PIB / National Career Service (NCS)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Government Statistics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NCS Portal: 4.85Cr+ active employers and 4.0Cr+ active vacancies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Prezi / AapkaMentor.ai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Startup Pitch / Company Presentation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Seeking </w:t>
            </w:r>
            <m:oMath>
              <m:r>
                <m:t>5</m:t>
              </m:r>
              <m:r>
                <m:t>0</m:t>
              </m:r>
              <m:r>
                <m:t>0</m:t>
              </m:r>
              <m:r>
                <m:t>K</m:t>
              </m:r>
              <m:r>
                <m:t>–</m:t>
              </m:r>
            </m:oMath>
            <w:r>
              <w:rPr>
                <w:color w:val="000000"/>
                <w:sz w:val="24"/>
                <w:szCs w:val="24"/>
                <w:rtl w:val="false"/>
              </w:rPr>
              <w:t xml:space="preserve">1M pre-seed funding; target of 50,000 users in 18 months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Campus Binge (LinkedIn)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Career Counseling Market Insights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Indian career counseling market valued at $2.86B (2025) with 7%+ CAGR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Financial Express / UNIVO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Funding &amp; Growth Reports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7× revenue growth; $76.6M Series-A funding; "low-burn, high-scale" strategy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Summary_90" w:id="1"/>
      <w:r>
        <w:rPr>
          <w:color w:val="000000"/>
          <w:sz w:val="24"/>
          <w:szCs w:val="24"/>
          <w:rtl w:val="false"/>
        </w:rPr>
        <w:t xml:space="preserve">Summary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 Indian AI-powered career guidance ecosystem is still in its early stages, characterized by: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Affordable subscription models</w:t>
      </w:r>
      <w:r>
        <w:rPr>
          <w:color w:val="000000"/>
          <w:sz w:val="24"/>
          <w:szCs w:val="24"/>
          <w:rtl w:val="false"/>
        </w:rPr>
        <w:t xml:space="preserve"> (₹50–₹199/month)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Modest early-stage funding rounds</w:t>
      </w:r>
      <w:r>
        <w:rPr>
          <w:color w:val="000000"/>
          <w:sz w:val="24"/>
          <w:szCs w:val="24"/>
          <w:rtl w:val="false"/>
        </w:rPr>
        <w:t xml:space="preserve"> (</w:t>
      </w:r>
      <m:oMath>
        <m:r>
          <m:t>5</m:t>
        </m:r>
        <m:r>
          <m:t>0</m:t>
        </m:r>
        <m:r>
          <m:t>0</m:t>
        </m:r>
        <m:r>
          <m:t>K</m:t>
        </m:r>
        <m:r>
          <m:t>–</m:t>
        </m:r>
      </m:oMath>
      <w:r>
        <w:rPr>
          <w:color w:val="000000"/>
          <w:sz w:val="24"/>
          <w:szCs w:val="24"/>
          <w:rtl w:val="false"/>
        </w:rPr>
        <w:t xml:space="preserve">1M)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Referral and partnership-led growth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Strong market potential</w:t>
      </w:r>
      <w:r>
        <w:rPr>
          <w:color w:val="000000"/>
          <w:sz w:val="24"/>
          <w:szCs w:val="24"/>
          <w:rtl w:val="false"/>
        </w:rPr>
        <w:t xml:space="preserve">, supported by India's large youth population, growing digital adoption, and increasing demand for personalized career guidance.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These trends position </w:t>
      </w:r>
      <w:r>
        <w:rPr>
          <w:b/>
          <w:bCs/>
          <w:color w:val="000000"/>
          <w:sz w:val="24"/>
          <w:szCs w:val="24"/>
          <w:rtl w:val="false"/>
        </w:rPr>
        <w:t xml:space="preserve">Baagupadu</w:t>
      </w:r>
      <w:r>
        <w:rPr>
          <w:color w:val="000000"/>
          <w:sz w:val="24"/>
          <w:szCs w:val="24"/>
          <w:rtl w:val="false"/>
        </w:rPr>
        <w:t xml:space="preserve"> to pursue a </w:t>
      </w:r>
      <w:r>
        <w:rPr>
          <w:b/>
          <w:bCs/>
          <w:color w:val="000000"/>
          <w:sz w:val="24"/>
          <w:szCs w:val="24"/>
          <w:rtl w:val="false"/>
        </w:rPr>
        <w:t xml:space="preserve">sustainable, low-burn growth strategy</w:t>
      </w:r>
      <w:r>
        <w:rPr>
          <w:color w:val="000000"/>
          <w:sz w:val="24"/>
          <w:szCs w:val="24"/>
          <w:rtl w:val="false"/>
        </w:rPr>
        <w:t xml:space="preserve"> focused on accessibility, affordability, and long-term user engagement.</w:t>
      </w:r>
    </w:p>
    <w:p>
      <w:pPr>
        <w:pStyle w:val="2"/>
        <w:pStyle w:val="Heading2"/>
        <w:bidi w:val="false"/>
        <w:spacing w:after="120" w:before="240"/>
      </w:pPr>
      <w:bookmarkStart w:name="_Toc_SECTION_8_RISK_MANAGEMENT_Revised_6Week__91" w:id="1"/>
      <w:r>
        <w:rPr>
          <w:color w:val="000000"/>
          <w:sz w:val="28"/>
          <w:szCs w:val="28"/>
          <w:rtl w:val="false"/>
        </w:rPr>
        <w:t xml:space="preserve">SECTION 8: RISK MANAGEMENT (Revised — 6-Week Horizon)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81_Guiding_Philosophy_Immediate_Risk_Fo_92" w:id="1"/>
      <w:r>
        <w:rPr>
          <w:color w:val="000000"/>
          <w:sz w:val="24"/>
          <w:szCs w:val="24"/>
          <w:rtl w:val="false"/>
        </w:rPr>
        <w:t xml:space="preserve">8.1 Guiding Philosophy: Immediate Risk Focus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With a </w:t>
      </w:r>
      <w:r>
        <w:rPr>
          <w:b/>
          <w:bCs/>
          <w:color w:val="000000"/>
          <w:sz w:val="24"/>
          <w:szCs w:val="24"/>
          <w:rtl w:val="false"/>
        </w:rPr>
        <w:t xml:space="preserve">6-week timeline</w:t>
      </w:r>
      <w:r>
        <w:rPr>
          <w:color w:val="000000"/>
          <w:sz w:val="24"/>
          <w:szCs w:val="24"/>
          <w:rtl w:val="false"/>
        </w:rPr>
        <w:t xml:space="preserve">, risk management shifts from long-term strategic planning to </w:t>
      </w:r>
      <w:r>
        <w:rPr>
          <w:b/>
          <w:bCs/>
          <w:color w:val="000000"/>
          <w:sz w:val="24"/>
          <w:szCs w:val="24"/>
          <w:rtl w:val="false"/>
        </w:rPr>
        <w:t xml:space="preserve">immediate execution risks</w:t>
      </w:r>
      <w:r>
        <w:rPr>
          <w:color w:val="000000"/>
          <w:sz w:val="24"/>
          <w:szCs w:val="24"/>
          <w:rtl w:val="false"/>
        </w:rPr>
        <w:t xml:space="preserve">. The focus is on identifying what could derail the launch and implementing mitigation strategies that can be executed within days rather than months.</w:t>
      </w:r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Key Principle:</w:t>
      </w:r>
      <w:r>
        <w:rPr>
          <w:i/>
          <w:iCs/>
          <w:color w:val="000000"/>
          <w:sz w:val="24"/>
          <w:szCs w:val="24"/>
          <w:rtl w:val="false"/>
        </w:rPr>
        <w:t xml:space="preserve"> In a compressed timeline, prevention is cheaper than recovery. Every day lost to an unmanaged risk threatens the entire launch window.</w:t>
      </w:r>
    </w:p>
    <w:p>
      <w:pPr>
        <w:pStyle w:val="3"/>
        <w:pStyle w:val="Heading3"/>
        <w:bidi w:val="false"/>
        <w:spacing w:after="120" w:before="240"/>
      </w:pPr>
      <w:bookmarkStart w:name="_Toc__82_Risk_Summary_Dashboard_93" w:id="1"/>
      <w:r>
        <w:rPr>
          <w:color w:val="000000"/>
          <w:sz w:val="24"/>
          <w:szCs w:val="24"/>
          <w:rtl w:val="false"/>
        </w:rPr>
        <w:t xml:space="preserve">8.2 Risk Summary Dashboard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Priority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Risk ID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Risk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🔴 HIGH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BGP-RSK-001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Prompt Quality &amp; Personality Inconsistency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🔴 HIGH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BGP-RSK-002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Technical Integration Failures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🔴 HIGH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BGP-RSK-003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Insufficient User Testing Feedback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🟡 MEDIUM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BGP-RSK-004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Team Availability &amp; Burnout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🟡 MEDIUM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BGP-RSK-005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Scope Creep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🟢 LOW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BGP-RSK-006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 Cost Overrun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🟢 LOW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BGP-RSK-007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Competitor Activity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83_Detailed_Risk_Register_94" w:id="1"/>
      <w:r>
        <w:rPr>
          <w:color w:val="000000"/>
          <w:sz w:val="24"/>
          <w:szCs w:val="24"/>
          <w:rtl w:val="false"/>
        </w:rPr>
        <w:t xml:space="preserve">8.3 Detailed Risk Register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Risk_1_Prompt_Quality_Personality_Incons_95" w:id="1"/>
      <w:r>
        <w:rPr>
          <w:color w:val="000000"/>
          <w:sz w:val="20"/>
          <w:szCs w:val="20"/>
          <w:rtl w:val="false"/>
        </w:rPr>
        <w:t xml:space="preserve">Risk 1: Prompt Quality &amp; Personality Inconsistency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Field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Value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Risk ID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BGP-RSK-001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Category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Product / Quality Risk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Probability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HIGH (75%)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Impact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CRITICAL (5/5)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Priority Score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3.75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Risk Owner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Prompt Engineer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Response Owner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Product Architect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Problem_Statement_96" w:id="1"/>
      <w:r>
        <w:rPr>
          <w:color w:val="000000"/>
          <w:sz w:val="24"/>
          <w:szCs w:val="24"/>
          <w:rtl w:val="false"/>
        </w:rPr>
        <w:t xml:space="preserve">Problem Statement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Sahayam's personality may become inconsistent across the six phases, or prompts may fail to create the intended conversational experience. Users may feel they are interacting with a robot instead of a trusted companion.</w:t>
      </w:r>
    </w:p>
    <w:p>
      <w:pPr>
        <w:pStyle w:val="3"/>
        <w:pStyle w:val="Heading3"/>
        <w:bidi w:val="false"/>
        <w:spacing w:after="120" w:before="240"/>
      </w:pPr>
      <w:bookmarkStart w:name="_Toc_Implications_97" w:id="1"/>
      <w:r>
        <w:rPr>
          <w:color w:val="000000"/>
          <w:sz w:val="24"/>
          <w:szCs w:val="24"/>
          <w:rtl w:val="false"/>
        </w:rPr>
        <w:t xml:space="preserve">Implications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Implication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Impact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Timeline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 feels like taking a survey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Critical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1–2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Loss of trust in Sahayam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Critical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Immediate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Low completion rate (&lt;50%)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High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5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Negative user feedback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High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5–6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Mitigation_Strategies_98" w:id="1"/>
      <w:r>
        <w:rPr>
          <w:color w:val="000000"/>
          <w:sz w:val="24"/>
          <w:szCs w:val="24"/>
          <w:rtl w:val="false"/>
        </w:rPr>
        <w:t xml:space="preserve">Mitigation Strategies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Strategy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Owner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Timeline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Success Criteria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Create Sahayam Personality Guide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Prompt Engineer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Personality documented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Single owner for prompt edits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Product Architect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1–2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Consistency maintained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Daily prompt reviews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Prompt Engineer + UX Designer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1–2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All prompts reviewed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Internal testing with 2–3 users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QA Lead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Feels conversational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Contingency_Plan_99" w:id="1"/>
      <w:r>
        <w:rPr>
          <w:color w:val="000000"/>
          <w:sz w:val="24"/>
          <w:szCs w:val="24"/>
          <w:rtl w:val="false"/>
        </w:rPr>
        <w:t xml:space="preserve">Contingency Plan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Dedicate 2 additional days for prompt rewriting.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Create a Sahayam voice cheat-sheet.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Rewrite robotic questions using storytelling formats such as: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i/>
          <w:iCs/>
          <w:color w:val="000000"/>
          <w:sz w:val="24"/>
          <w:szCs w:val="24"/>
          <w:rtl w:val="false"/>
        </w:rPr>
        <w:t xml:space="preserve">"Imagine..."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i/>
          <w:iCs/>
          <w:color w:val="000000"/>
          <w:sz w:val="24"/>
          <w:szCs w:val="24"/>
          <w:rtl w:val="false"/>
        </w:rPr>
        <w:t xml:space="preserve">"Remember when..."</w:t>
      </w:r>
    </w:p>
    <w:p>
      <w:pPr>
        <w:pStyle w:val="4"/>
        <w:pStyle w:val="Heading4"/>
        <w:bidi w:val="false"/>
        <w:spacing w:after="120" w:before="240"/>
      </w:pPr>
      <w:bookmarkStart w:name="_Toc_Risk_2_Technical_Integration_Failures_100" w:id="1"/>
      <w:r>
        <w:rPr>
          <w:color w:val="000000"/>
          <w:sz w:val="20"/>
          <w:szCs w:val="20"/>
          <w:rtl w:val="false"/>
        </w:rPr>
        <w:t xml:space="preserve">Risk 2: Technical Integration Failures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Field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Value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Risk ID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BGP-RSK-002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Category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Technical Risk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Probability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MEDIUM (50%)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Impact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CRITICAL (5/5)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Priority Score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2.50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Risk Owner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Architect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Response Owner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Architect + QA Lead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Problem_Statement_101" w:id="1"/>
      <w:r>
        <w:rPr>
          <w:color w:val="000000"/>
          <w:sz w:val="24"/>
          <w:szCs w:val="24"/>
          <w:rtl w:val="false"/>
        </w:rPr>
        <w:t xml:space="preserve">Problem Statement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 Gemini Gem may fail to integrate system prompts, question banks, or frameworks correctly. Context window limitations may cause memory loss across phases.</w:t>
      </w:r>
    </w:p>
    <w:p>
      <w:pPr>
        <w:pStyle w:val="3"/>
        <w:pStyle w:val="Heading3"/>
        <w:bidi w:val="false"/>
        <w:spacing w:after="120" w:before="240"/>
      </w:pPr>
      <w:bookmarkStart w:name="_Toc_Implications_102" w:id="1"/>
      <w:r>
        <w:rPr>
          <w:color w:val="000000"/>
          <w:sz w:val="24"/>
          <w:szCs w:val="24"/>
          <w:rtl w:val="false"/>
        </w:rPr>
        <w:t xml:space="preserve">Implications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Implication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Impact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Timeline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Gem crashes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Critical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4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Memory loss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High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4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Delayed launch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Critical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6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 frustration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High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5–6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Mitigation_Strategies_103" w:id="1"/>
      <w:r>
        <w:rPr>
          <w:color w:val="000000"/>
          <w:sz w:val="24"/>
          <w:szCs w:val="24"/>
          <w:rtl w:val="false"/>
        </w:rPr>
        <w:t xml:space="preserve">Mitigation Strategies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Strategy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Owner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Timeline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Modular architecture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Architect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3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Phase-wise testing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QA Lead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4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Context window monitoring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Architect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4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Early integration testing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Architect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3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Contingency_Plan_104" w:id="1"/>
      <w:r>
        <w:rPr>
          <w:color w:val="000000"/>
          <w:sz w:val="24"/>
          <w:szCs w:val="24"/>
          <w:rtl w:val="false"/>
        </w:rPr>
        <w:t xml:space="preserve">Contingency Plan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Dedicate 2 days to debugging.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Compress prompts and simplify language.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Roll back to individual phase testing if integration fails.</w:t>
      </w:r>
    </w:p>
    <w:p>
      <w:pPr>
        <w:pStyle w:val="4"/>
        <w:pStyle w:val="Heading4"/>
        <w:bidi w:val="false"/>
        <w:spacing w:after="120" w:before="240"/>
      </w:pPr>
      <w:bookmarkStart w:name="_Toc_Risk_3_Insufficient_User_Testing_Feedbac_105" w:id="1"/>
      <w:r>
        <w:rPr>
          <w:color w:val="000000"/>
          <w:sz w:val="20"/>
          <w:szCs w:val="20"/>
          <w:rtl w:val="false"/>
        </w:rPr>
        <w:t xml:space="preserve">Risk 3: Insufficient User Testing Feedback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Field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Value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Risk ID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BGP-RSK-003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Category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Validation Risk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Probability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MEDIUM (50%)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Impact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HIGH (4/5)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Priority Score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2.00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Risk Owner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Response Owner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UX Designer + Project Manager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Problem_Statement_106" w:id="1"/>
      <w:r>
        <w:rPr>
          <w:color w:val="000000"/>
          <w:sz w:val="24"/>
          <w:szCs w:val="24"/>
          <w:rtl w:val="false"/>
        </w:rPr>
        <w:t xml:space="preserve">Problem Statement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 small sample size or incomplete journeys may leave important usability issues undiscovered.</w:t>
      </w:r>
    </w:p>
    <w:p>
      <w:pPr>
        <w:pStyle w:val="3"/>
        <w:pStyle w:val="Heading3"/>
        <w:bidi w:val="false"/>
        <w:spacing w:after="120" w:before="240"/>
      </w:pPr>
      <w:bookmarkStart w:name="_Toc_Mitigation_Strategies_107" w:id="1"/>
      <w:r>
        <w:rPr>
          <w:color w:val="000000"/>
          <w:sz w:val="24"/>
          <w:szCs w:val="24"/>
          <w:rtl w:val="false"/>
        </w:rPr>
        <w:t xml:space="preserve">Mitigation Strategies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Strategy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Owner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Timeline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Recruit 15–20 users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5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Offer ₹100–₹200 incentives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5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Keep sessions short (15 min)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UX Designer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5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 surveys + interviews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UX Designer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5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Contingency_Plan_108" w:id="1"/>
      <w:r>
        <w:rPr>
          <w:color w:val="000000"/>
          <w:sz w:val="24"/>
          <w:szCs w:val="24"/>
          <w:rtl w:val="false"/>
        </w:rPr>
        <w:t xml:space="preserve">Contingency Plan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Extend testing by 2 days.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Conduct follow-up interviews.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Focus on completed phases if users drop off.</w:t>
      </w:r>
    </w:p>
    <w:p>
      <w:pPr>
        <w:pStyle w:val="4"/>
        <w:pStyle w:val="Heading4"/>
        <w:bidi w:val="false"/>
        <w:spacing w:after="120" w:before="240"/>
      </w:pPr>
      <w:bookmarkStart w:name="_Toc_Risk_4_Team_Availability_Burnout_109" w:id="1"/>
      <w:r>
        <w:rPr>
          <w:color w:val="000000"/>
          <w:sz w:val="20"/>
          <w:szCs w:val="20"/>
          <w:rtl w:val="false"/>
        </w:rPr>
        <w:t xml:space="preserve">Risk 4: Team Availability &amp; Burnout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Field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Value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Risk ID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BGP-RSK-004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Category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Operational Risk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Probability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HIGH (60%)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Impact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HIGH (4/5)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Priority Score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2.40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Mitigation_Strategies_110" w:id="1"/>
      <w:r>
        <w:rPr>
          <w:color w:val="000000"/>
          <w:sz w:val="24"/>
          <w:szCs w:val="24"/>
          <w:rtl w:val="false"/>
        </w:rPr>
        <w:t xml:space="preserve">Mitigation Strategies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Strategy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Owner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Define clear roles (RACI)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Weekly workload check-ins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 AI-assisted development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Entire Team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Add schedule buffers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Contingency_Plan_111" w:id="1"/>
      <w:r>
        <w:rPr>
          <w:color w:val="000000"/>
          <w:sz w:val="24"/>
          <w:szCs w:val="24"/>
          <w:rtl w:val="false"/>
        </w:rPr>
        <w:t xml:space="preserve">Contingency Plan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Add 2–3 buffer days.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Reduce non-essential scope.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Cross-train or outsource if necessary.</w:t>
      </w:r>
    </w:p>
    <w:p>
      <w:pPr>
        <w:pStyle w:val="4"/>
        <w:pStyle w:val="Heading4"/>
        <w:bidi w:val="false"/>
        <w:spacing w:after="120" w:before="240"/>
      </w:pPr>
      <w:bookmarkStart w:name="_Toc_Risk_5_Scope_Creep_112" w:id="1"/>
      <w:r>
        <w:rPr>
          <w:color w:val="000000"/>
          <w:sz w:val="20"/>
          <w:szCs w:val="20"/>
          <w:rtl w:val="false"/>
        </w:rPr>
        <w:t xml:space="preserve">Risk 5: Scope Creep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Field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Value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Risk ID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BGP-RSK-005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Category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Scope Risk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Probability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MEDIUM (50%)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Impact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HIGH (4/5)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Priority Score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2.00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Mitigation_Strategies_113" w:id="1"/>
      <w:r>
        <w:rPr>
          <w:color w:val="000000"/>
          <w:sz w:val="24"/>
          <w:szCs w:val="24"/>
          <w:rtl w:val="false"/>
        </w:rPr>
        <w:t xml:space="preserve">Mitigation Strategies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Strategy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Owner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Enforce "One Job, One User"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Product Architect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Maintain feature backlog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Feature freeze after Week 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Product Team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Prioritization matrix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Product Architect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Contingency_Plan_114" w:id="1"/>
      <w:r>
        <w:rPr>
          <w:color w:val="000000"/>
          <w:sz w:val="24"/>
          <w:szCs w:val="24"/>
          <w:rtl w:val="false"/>
        </w:rPr>
        <w:t xml:space="preserve">Contingency Plan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Freeze all new features after Week 3.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Defer additions to Version 2.</w:t>
      </w:r>
    </w:p>
    <w:p>
      <w:pPr>
        <w:pStyle w:val="4"/>
        <w:pStyle w:val="Heading4"/>
        <w:bidi w:val="false"/>
        <w:spacing w:after="120" w:before="240"/>
      </w:pPr>
      <w:bookmarkStart w:name="_Toc_Risk_6_API_Cost_Overrun_115" w:id="1"/>
      <w:r>
        <w:rPr>
          <w:color w:val="000000"/>
          <w:sz w:val="20"/>
          <w:szCs w:val="20"/>
          <w:rtl w:val="false"/>
        </w:rPr>
        <w:t xml:space="preserve">Risk 6: API Cost Overrun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Field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Value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Risk ID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BGP-RSK-006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Category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Financial Risk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Probability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LOW (20%)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Impact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MEDIUM (3/5)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Priority Score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0.60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Mitigation_Strategies_116" w:id="1"/>
      <w:r>
        <w:rPr>
          <w:color w:val="000000"/>
          <w:sz w:val="24"/>
          <w:szCs w:val="24"/>
          <w:rtl w:val="false"/>
        </w:rPr>
        <w:t xml:space="preserve">Mitigation Strategies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Strategy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Owner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Monitor API usage daily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Architect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 Gemini 2.5 Flash-Lite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Architect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Compress prompts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Prompt Engineer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Cache common responses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Architect</w:t>
            </w:r>
          </w:p>
        </w:tc>
      </w:tr>
    </w:tbl>
    <w:p>
      <w:pPr>
        <w:pStyle w:val="4"/>
        <w:pStyle w:val="Heading4"/>
        <w:bidi w:val="false"/>
        <w:spacing w:after="120" w:before="240"/>
      </w:pPr>
      <w:bookmarkStart w:name="_Toc_Risk_7_Competitor_Activity_117" w:id="1"/>
      <w:r>
        <w:rPr>
          <w:color w:val="000000"/>
          <w:sz w:val="20"/>
          <w:szCs w:val="20"/>
          <w:rtl w:val="false"/>
        </w:rPr>
        <w:t xml:space="preserve">Risk 7: Competitor Activity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Field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Value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Risk ID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BGP-RSK-007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Category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Market Risk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Probability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LOW (15%)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Impact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LOW (2/5)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Priority Score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0.30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Mitigation_Strategies_118" w:id="1"/>
      <w:r>
        <w:rPr>
          <w:color w:val="000000"/>
          <w:sz w:val="24"/>
          <w:szCs w:val="24"/>
          <w:rtl w:val="false"/>
        </w:rPr>
        <w:t xml:space="preserve">Mitigation Strategies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Strategy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Owner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Focus on differentiation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Product Architect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Launch quickly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Monitor competitors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Key_Differentiator_119" w:id="1"/>
      <w:r>
        <w:rPr>
          <w:color w:val="000000"/>
          <w:sz w:val="24"/>
          <w:szCs w:val="24"/>
          <w:rtl w:val="false"/>
        </w:rPr>
        <w:t xml:space="preserve">Key Differentiator</w:t>
      </w:r>
      <w:bookmarkEnd w:id="1"/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Life-stage pattern recognition + empathetic AI conversations</w:t>
      </w:r>
      <w:r>
        <w:rPr>
          <w:i/>
          <w:iCs/>
          <w:color w:val="000000"/>
          <w:sz w:val="24"/>
          <w:szCs w:val="24"/>
          <w:rtl w:val="false"/>
        </w:rPr>
        <w:t xml:space="preserve"> remain Baagupadu's unique advantage over generic career guidance tools.</w:t>
      </w:r>
    </w:p>
    <w:p>
      <w:pPr>
        <w:pStyle w:val="3"/>
        <w:pStyle w:val="Heading3"/>
        <w:bidi w:val="false"/>
        <w:spacing w:after="120" w:before="240"/>
      </w:pPr>
      <w:bookmarkStart w:name="_Toc__84_Risk_Response_Timeline_6Week_Horizon_120" w:id="1"/>
      <w:r>
        <w:rPr>
          <w:color w:val="000000"/>
          <w:sz w:val="24"/>
          <w:szCs w:val="24"/>
          <w:rtl w:val="false"/>
        </w:rPr>
        <w:t xml:space="preserve">8.4 Risk Response Timeline (6-Week Horizon)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text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┌───────────────────────────────────────────────────────────────┐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          RISK RESPONSE TIMELINE 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├───────────────────────────────────────────────────────────────┤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WEEK 1-2: FOUNDATION RISKS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BGP-RSK-001: Prompt Quality &amp; Personality Inconsistency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└── Create Personality Guide; daily peer reviews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BGP-RSK-004: Team Availability &amp; Burnout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└── Clear role definitions; weekly check-ins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└── BGP-RSK-005: Scope Creep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└── Feature prioritization; enforce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"one job, one user"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───────────────────────────────────────────────────────────────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WEEK 3-4: DEVELOPMENT RISKS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BGP-RSK-002: Technical Integration Failures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└── Modular architecture; early integration testing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BGP-RSK-006: API Cost Overrun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└── Daily monitoring; use Gemini 2.5 Flash-Lite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└── BGP-RSK-004: Team Availability &amp; Burnout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└── Monitor workload; use buffer days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───────────────────────────────────────────────────────────────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WEEK 5-6: VALIDATION &amp; LAUNCH RISKS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BGP-RSK-003: Insufficient User Testing Feedback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└── Over-recruit; offer incentives;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multiple feedback methods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BGP-RSK-001: Prompt Quality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└── Final refinements based on user feedback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└── BGP-RSK-007: Competitor Activity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└── Monitor competitors; accelerate launch if required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└───────────────────────────────────────────────────────────────┘</w:t>
      </w:r>
    </w:p>
    <w:p>
      <w:pPr>
        <w:pStyle w:val="3"/>
        <w:pStyle w:val="Heading3"/>
        <w:bidi w:val="false"/>
        <w:spacing w:after="120" w:before="240"/>
      </w:pPr>
      <w:bookmarkStart w:name="_Toc__85_Risk_Governance_121" w:id="1"/>
      <w:r>
        <w:rPr>
          <w:color w:val="000000"/>
          <w:sz w:val="24"/>
          <w:szCs w:val="24"/>
          <w:rtl w:val="false"/>
        </w:rPr>
        <w:t xml:space="preserve">8.5 Risk Governance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Element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Details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Risk Review Cadence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Daily 15-minute stand-up + Weekly comprehensive risk review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Risk Escalation Protocol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Critical Risks: Escalate within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24 hours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; High Risks: Escalate within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48 hours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Risk Owner Accountability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Weekly progress report submitted to the Project Manager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Reporting Mechanism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Weekly Risk Dashboard using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Green / Yellow / Red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status indicators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86_Risk_Summary_Table_6Week_Horizon_122" w:id="1"/>
      <w:r>
        <w:rPr>
          <w:color w:val="000000"/>
          <w:sz w:val="24"/>
          <w:szCs w:val="24"/>
          <w:rtl w:val="false"/>
        </w:rPr>
        <w:t xml:space="preserve">8.6 Risk Summary Table (6-Week Horizon)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Risk ID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Risk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Probability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Impact</w:t>
            </w:r>
          </w:p>
        </w:tc>
        <w:tc>
          <w:tcPr>
            <w:shd w:fill="F2F2F2"/>
          </w:tcPr>
          <w:p>
            <w:pPr>
              <w:pStyle w:val="Strong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Priority Score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Owner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BGP-RSK-001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Prompt Quality &amp; Personality Inconsistency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HIGH (75%)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CRITICAL</w:t>
            </w:r>
          </w:p>
        </w:tc>
        <w:tc>
          <w:p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3.75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Prompt Engineer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🟢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BGP-RSK-002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Technical Integration Failures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MEDIUM (50%)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CRITICAL</w:t>
            </w:r>
          </w:p>
        </w:tc>
        <w:tc>
          <w:p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2.50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Architect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🟢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BGP-RSK-003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Insufficient User Testing Feedback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MEDIUM (50%)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HIGH</w:t>
            </w:r>
          </w:p>
        </w:tc>
        <w:tc>
          <w:p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2.00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🟢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BGP-RSK-004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Team Availability &amp; Burnout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HIGH (60%)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HIGH</w:t>
            </w:r>
          </w:p>
        </w:tc>
        <w:tc>
          <w:p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2.40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🟡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BGP-RSK-005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Scope Creep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MEDIUM (50%)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HIGH</w:t>
            </w:r>
          </w:p>
        </w:tc>
        <w:tc>
          <w:p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2.00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Product Architect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🟢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BGP-RSK-006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 Cost Overrun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LOW (20%)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MEDIUM</w:t>
            </w:r>
          </w:p>
        </w:tc>
        <w:tc>
          <w:p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0.60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🟢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BGP-RSK-007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Competitor Activity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LOW (15%)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LOW</w:t>
            </w:r>
          </w:p>
        </w:tc>
        <w:tc>
          <w:p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0.30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🟢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Key_Takeaway_123" w:id="1"/>
      <w:r>
        <w:rPr>
          <w:color w:val="000000"/>
          <w:sz w:val="24"/>
          <w:szCs w:val="24"/>
          <w:rtl w:val="false"/>
        </w:rPr>
        <w:t xml:space="preserve">Key Takeaway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 </w:t>
      </w:r>
      <w:r>
        <w:rPr>
          <w:b/>
          <w:bCs/>
          <w:color w:val="000000"/>
          <w:sz w:val="24"/>
          <w:szCs w:val="24"/>
          <w:rtl w:val="false"/>
        </w:rPr>
        <w:t xml:space="preserve">highest-priority risks</w:t>
      </w:r>
      <w:r>
        <w:rPr>
          <w:color w:val="000000"/>
          <w:sz w:val="24"/>
          <w:szCs w:val="24"/>
          <w:rtl w:val="false"/>
        </w:rPr>
        <w:t xml:space="preserve"> for the </w:t>
      </w:r>
      <w:r>
        <w:rPr>
          <w:b/>
          <w:bCs/>
          <w:color w:val="000000"/>
          <w:sz w:val="24"/>
          <w:szCs w:val="24"/>
          <w:rtl w:val="false"/>
        </w:rPr>
        <w:t xml:space="preserve">6-week Baagupadu MVP timeline</w:t>
      </w:r>
      <w:r>
        <w:rPr>
          <w:color w:val="000000"/>
          <w:sz w:val="24"/>
          <w:szCs w:val="24"/>
          <w:rtl w:val="false"/>
        </w:rPr>
        <w:t xml:space="preserve"> are:</w:t>
      </w:r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Prompt Quality &amp; Personality Consistency (BGP-RSK-001)</w:t>
      </w:r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Technical Integration Failures (BGP-RSK-002)</w:t>
      </w:r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User Testing Feedback Quality (BGP-RSK-003)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By maintaining a </w:t>
      </w:r>
      <w:r>
        <w:rPr>
          <w:b/>
          <w:bCs/>
          <w:color w:val="000000"/>
          <w:sz w:val="24"/>
          <w:szCs w:val="24"/>
          <w:rtl w:val="false"/>
        </w:rPr>
        <w:t xml:space="preserve">tight MVP scope</w:t>
      </w:r>
      <w:r>
        <w:rPr>
          <w:color w:val="000000"/>
          <w:sz w:val="24"/>
          <w:szCs w:val="24"/>
          <w:rtl w:val="false"/>
        </w:rPr>
        <w:t xml:space="preserve">, leveraging </w:t>
      </w:r>
      <w:r>
        <w:rPr>
          <w:b/>
          <w:bCs/>
          <w:color w:val="000000"/>
          <w:sz w:val="24"/>
          <w:szCs w:val="24"/>
          <w:rtl w:val="false"/>
        </w:rPr>
        <w:t xml:space="preserve">AI-assisted development</w:t>
      </w:r>
      <w:r>
        <w:rPr>
          <w:color w:val="000000"/>
          <w:sz w:val="24"/>
          <w:szCs w:val="24"/>
          <w:rtl w:val="false"/>
        </w:rPr>
        <w:t xml:space="preserve">, and conducting </w:t>
      </w:r>
      <w:r>
        <w:rPr>
          <w:b/>
          <w:bCs/>
          <w:color w:val="000000"/>
          <w:sz w:val="24"/>
          <w:szCs w:val="24"/>
          <w:rtl w:val="false"/>
        </w:rPr>
        <w:t xml:space="preserve">early testing</w:t>
      </w:r>
      <w:r>
        <w:rPr>
          <w:color w:val="000000"/>
          <w:sz w:val="24"/>
          <w:szCs w:val="24"/>
          <w:rtl w:val="false"/>
        </w:rPr>
        <w:t xml:space="preserve">, the team can significantly reduce execution risks and improve the likelihood of a successful launch.</w:t>
      </w:r>
    </w:p>
    <w:p>
      <w:pPr>
        <w:pStyle w:val="2"/>
        <w:pStyle w:val="Heading2"/>
        <w:bidi w:val="false"/>
        <w:spacing w:after="120" w:before="240"/>
      </w:pPr>
      <w:bookmarkStart w:name="_Toc_SECTION_9_SUCCESS_CRITERIA_KPIs_Revised__124" w:id="1"/>
      <w:r>
        <w:rPr>
          <w:color w:val="000000"/>
          <w:sz w:val="28"/>
          <w:szCs w:val="28"/>
          <w:rtl w:val="false"/>
        </w:rPr>
        <w:t xml:space="preserve">SECTION 9: SUCCESS CRITERIA &amp; KPIs (Revised — 6-Week Horizon)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91_Guiding_Philosophy_LaunchFocused_Met_125" w:id="1"/>
      <w:r>
        <w:rPr>
          <w:color w:val="000000"/>
          <w:sz w:val="24"/>
          <w:szCs w:val="24"/>
          <w:rtl w:val="false"/>
        </w:rPr>
        <w:t xml:space="preserve">9.1 Guiding Philosophy: Launch-Focused Metrics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With a </w:t>
      </w:r>
      <w:r>
        <w:rPr>
          <w:b/>
          <w:bCs/>
          <w:color w:val="000000"/>
          <w:sz w:val="24"/>
          <w:szCs w:val="24"/>
          <w:rtl w:val="false"/>
        </w:rPr>
        <w:t xml:space="preserve">6-week timeline</w:t>
      </w:r>
      <w:r>
        <w:rPr>
          <w:color w:val="000000"/>
          <w:sz w:val="24"/>
          <w:szCs w:val="24"/>
          <w:rtl w:val="false"/>
        </w:rPr>
        <w:t xml:space="preserve">, success is measured by what is delivered at launch rather than long-term growth. The focus is on </w:t>
      </w:r>
      <w:r>
        <w:rPr>
          <w:b/>
          <w:bCs/>
          <w:color w:val="000000"/>
          <w:sz w:val="24"/>
          <w:szCs w:val="24"/>
          <w:rtl w:val="false"/>
        </w:rPr>
        <w:t xml:space="preserve">product quality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b/>
          <w:bCs/>
          <w:color w:val="000000"/>
          <w:sz w:val="24"/>
          <w:szCs w:val="24"/>
          <w:rtl w:val="false"/>
        </w:rPr>
        <w:t xml:space="preserve">user validation</w:t>
      </w:r>
      <w:r>
        <w:rPr>
          <w:color w:val="000000"/>
          <w:sz w:val="24"/>
          <w:szCs w:val="24"/>
          <w:rtl w:val="false"/>
        </w:rPr>
        <w:t xml:space="preserve">, and </w:t>
      </w:r>
      <w:r>
        <w:rPr>
          <w:b/>
          <w:bCs/>
          <w:color w:val="000000"/>
          <w:sz w:val="24"/>
          <w:szCs w:val="24"/>
          <w:rtl w:val="false"/>
        </w:rPr>
        <w:t xml:space="preserve">readiness for post-launch iteration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Key Principle:</w:t>
      </w:r>
      <w:r>
        <w:rPr>
          <w:i/>
          <w:iCs/>
          <w:color w:val="000000"/>
          <w:sz w:val="24"/>
          <w:szCs w:val="24"/>
          <w:rtl w:val="false"/>
        </w:rPr>
        <w:t xml:space="preserve"> The goal is to launch a functional, tested product—not to achieve perfect market fit in 6 weeks. Market fit comes later through iteration and user feedback.</w:t>
      </w:r>
    </w:p>
    <w:p>
      <w:pPr>
        <w:pStyle w:val="3"/>
        <w:pStyle w:val="Heading3"/>
        <w:bidi w:val="false"/>
        <w:spacing w:after="120" w:before="240"/>
      </w:pPr>
      <w:bookmarkStart w:name="_Toc__92_Primary_Success_Metrics_LaunchFocuse_126" w:id="1"/>
      <w:r>
        <w:rPr>
          <w:color w:val="000000"/>
          <w:sz w:val="24"/>
          <w:szCs w:val="24"/>
          <w:rtl w:val="false"/>
        </w:rPr>
        <w:t xml:space="preserve">9.2 Primary Success Metrics (Launch-Focused)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Metric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Target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Measurement Method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Owner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When Measured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Deliverable Completion Rate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100% of planned deliverables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tracking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6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Technical Quality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Zero critical bugs at launch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QA testing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QA Lead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6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 Satisfaction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&gt;4.0 / 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Post-test survey (10–15 users)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UX Designer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6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Completion Rate (Testing)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&gt;80% users complete all 6 phases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Analytics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UX Designer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6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Launch Readiness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All launch checklist items complete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Launch checklist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6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 Cost (Testing)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&lt;$50 total (within free tier)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 usage monitoring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Architect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6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93_Secondary_Success_Metrics_PostLaunch_127" w:id="1"/>
      <w:r>
        <w:rPr>
          <w:color w:val="000000"/>
          <w:sz w:val="24"/>
          <w:szCs w:val="24"/>
          <w:rtl w:val="false"/>
        </w:rPr>
        <w:t xml:space="preserve">9.3 Secondary Success Metrics (Post-Launch Indicators)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Metric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Target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Measurement Method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Owner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When Measured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 Feedback Quality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Actionable insights from &gt;80% testers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Feedback analysis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UX Designer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6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Phase Transition Smoothness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Natural transitions reported by users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 survey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UX Designer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6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Persona Accuracy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&gt;70% users agree with persona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 validation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Product Architect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6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Guidance Quality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&gt;70% users find guidance useful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 survey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Career Architect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6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Sahayam Personality Consistency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Users describe Sahayam consistently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Open-ended feedback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Prompt Engineer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 6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94_Phase_Success_Criteria_128" w:id="1"/>
      <w:r>
        <w:rPr>
          <w:color w:val="000000"/>
          <w:sz w:val="24"/>
          <w:szCs w:val="24"/>
          <w:rtl w:val="false"/>
        </w:rPr>
        <w:t xml:space="preserve">9.4 Phase Success Criteria</w:t>
      </w:r>
      <w:bookmarkEnd w:id="1"/>
    </w:p>
    <w:p>
      <w:pPr>
        <w:pStyle w:val="2"/>
        <w:pStyle w:val="Heading2"/>
        <w:bidi w:val="false"/>
        <w:spacing w:after="120" w:before="240"/>
      </w:pPr>
      <w:bookmarkStart w:name="_Toc_Phase_1_Foundation_Weeks_12_129" w:id="1"/>
      <w:r>
        <w:rPr>
          <w:color w:val="000000"/>
          <w:sz w:val="28"/>
          <w:szCs w:val="28"/>
          <w:rtl w:val="false"/>
        </w:rPr>
        <w:t xml:space="preserve">Phase 1 — Foundation (Weeks 1–2)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Success Criteria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Verification Method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Owner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system_prompt.md v1.0 complete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Document review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Prompt Engineer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All 3 question banks complete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File verification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Conversational Designer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Personality consistency documented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Style Guide review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UX Designer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All 6 phases designed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Phase transition logic review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Product Architect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Internal review complete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Review sign-off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Product Architect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Success_Metrics_130" w:id="1"/>
      <w:r>
        <w:rPr>
          <w:color w:val="000000"/>
          <w:sz w:val="24"/>
          <w:szCs w:val="24"/>
          <w:rtl w:val="false"/>
        </w:rPr>
        <w:t xml:space="preserve">Success Metrics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All 6 phases designed with natural transitions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45+ childhood questions created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45+ teenage questions created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15+ adult questions created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Personality Style Guide completed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Phase transition language defined</w:t>
      </w:r>
    </w:p>
    <w:p>
      <w:pPr>
        <w:pStyle w:val="2"/>
        <w:pStyle w:val="Heading2"/>
        <w:bidi w:val="false"/>
        <w:spacing w:after="120" w:before="240"/>
      </w:pPr>
      <w:bookmarkStart w:name="_Toc_Phase_2_Gemini_Gem_Development_Weeks_34_131" w:id="1"/>
      <w:r>
        <w:rPr>
          <w:color w:val="000000"/>
          <w:sz w:val="28"/>
          <w:szCs w:val="28"/>
          <w:rtl w:val="false"/>
        </w:rPr>
        <w:t xml:space="preserve">Phase 2 — Gemini Gem Development (Weeks 3–4)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Success Criteria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Verification Method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Owner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Working Gemini Gem (M1)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Functional testing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Architect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All prompts integrated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Integration testing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Architect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All question banks integrated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Integration testing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Architect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All frameworks integrated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Integration testing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Architect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 critical bugs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QA testing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QA Lead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Phase transitions are natural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Internal testing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UX Designer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Success_Metrics_132" w:id="1"/>
      <w:r>
        <w:rPr>
          <w:color w:val="000000"/>
          <w:sz w:val="24"/>
          <w:szCs w:val="24"/>
          <w:rtl w:val="false"/>
        </w:rPr>
        <w:t xml:space="preserve">Success Metrics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M1: Working Gemini Gem completed by Week 4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Zero critical bugs (system crash, data loss)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All 6 phases functional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Sahayam personality consistent across phases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Natural phase transitions</w:t>
      </w:r>
    </w:p>
    <w:p>
      <w:pPr>
        <w:pStyle w:val="2"/>
        <w:pStyle w:val="Heading2"/>
        <w:bidi w:val="false"/>
        <w:spacing w:after="120" w:before="240"/>
      </w:pPr>
      <w:bookmarkStart w:name="_Toc_Phase_3_Validation_Launch_Weeks_56_133" w:id="1"/>
      <w:r>
        <w:rPr>
          <w:color w:val="000000"/>
          <w:sz w:val="28"/>
          <w:szCs w:val="28"/>
          <w:rtl w:val="false"/>
        </w:rPr>
        <w:t xml:space="preserve">Phase 3 — Validation &amp; Launch (Weeks 5–6)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Success Criteria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Verification Method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Owner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10–15 users tested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 testing data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&gt;80% completion rate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Analytics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UX Designer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 satisfaction &gt;4.0/5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Survey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UX Designer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All critical issues fixed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QA testing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QA Lead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Launch checklist complete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Launch review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M2: Validation &amp; Launch Complete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Sign-off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Product Architect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Success_Metrics_134" w:id="1"/>
      <w:r>
        <w:rPr>
          <w:color w:val="000000"/>
          <w:sz w:val="24"/>
          <w:szCs w:val="24"/>
          <w:rtl w:val="false"/>
        </w:rPr>
        <w:t xml:space="preserve">Success Metrics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10–15 users complete all phases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/>
      </w:r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80% completion rate during testing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User satisfaction &gt;4.0/5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Zero critical bugs remaining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All launch checklist items complete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M2: Validation &amp; Launch Complete by Week 6</w:t>
      </w:r>
    </w:p>
    <w:p>
      <w:pPr>
        <w:pStyle w:val="3"/>
        <w:pStyle w:val="Heading3"/>
        <w:bidi w:val="false"/>
        <w:spacing w:after="120" w:before="240"/>
      </w:pPr>
      <w:bookmarkStart w:name="_Toc__95_Quality_Gates_Go_NoGo_Decision_Point_135" w:id="1"/>
      <w:r>
        <w:rPr>
          <w:color w:val="000000"/>
          <w:sz w:val="24"/>
          <w:szCs w:val="24"/>
          <w:rtl w:val="false"/>
        </w:rPr>
        <w:t xml:space="preserve">9.5 Quality Gates (Go / No-Go Decision Points)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Gate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Decision Point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Criteria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Owner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Consequence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Gate 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End of Week 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All Phase 1 deliverables complete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Product Architect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Go: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Proceed to Phase 2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No-Go: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Add 1 week for refinements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Gate 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End of Week 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Working Gemini Gem (M1) with no critical bugs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Architect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Go: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Proceed to Phase 3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No-Go: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Delay testing by 2 days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Gate 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End of Week 6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All launch criteria met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Product Architect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Go: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Launch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&lt;br&gt;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No-Go: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Postpone launch by 1 week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96_PostLaunch_Success_Indicators_Future_136" w:id="1"/>
      <w:r>
        <w:rPr>
          <w:color w:val="000000"/>
          <w:sz w:val="24"/>
          <w:szCs w:val="24"/>
          <w:rtl w:val="false"/>
        </w:rPr>
        <w:t xml:space="preserve">9.6 Post-Launch Success Indicators (Future Monitoring)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Metric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Year 1 Target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Measurement Method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Owner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Active Users (Month 1 Post-Launch)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100+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Analytics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 Return Rate (30 Days)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&gt;30%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Analytics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UX Designer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Conversation Completion Rate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&gt;70%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Analytics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Product Architect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Net Promoter Score (NPS)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&gt;6 / 10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Survey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Monthly API Cost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&lt;$50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 Monitoring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Architect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Key_Takeaway_137" w:id="1"/>
      <w:r>
        <w:rPr>
          <w:color w:val="000000"/>
          <w:sz w:val="24"/>
          <w:szCs w:val="24"/>
          <w:rtl w:val="false"/>
        </w:rPr>
        <w:t xml:space="preserve">Key Takeaway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 success of the </w:t>
      </w:r>
      <w:r>
        <w:rPr>
          <w:b/>
          <w:bCs/>
          <w:color w:val="000000"/>
          <w:sz w:val="24"/>
          <w:szCs w:val="24"/>
          <w:rtl w:val="false"/>
        </w:rPr>
        <w:t xml:space="preserve">"Nenu Evaru?" Gemini Gem MVP</w:t>
      </w:r>
      <w:r>
        <w:rPr>
          <w:color w:val="000000"/>
          <w:sz w:val="24"/>
          <w:szCs w:val="24"/>
          <w:rtl w:val="false"/>
        </w:rPr>
        <w:t xml:space="preserve"> is defined by:</w:t>
      </w:r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Launching a functional and stable Gemini Gem within 6 weeks</w:t>
      </w:r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Achieving high user satisfaction (&gt;4.0/5)</w:t>
      </w:r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Ensuring &gt;80% completion of the six-phase journey</w:t>
      </w:r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Maintaining Sahayam's personality consistency</w:t>
      </w:r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Building a strong foundation for post-launch iteration and growth</w:t>
      </w:r>
    </w:p>
    <w:p>
      <w:pPr>
        <w:pStyle w:val="2"/>
        <w:pStyle w:val="Heading2"/>
        <w:bidi w:val="false"/>
        <w:spacing w:after="120" w:before="240"/>
      </w:pPr>
      <w:bookmarkStart w:name="_Toc_SECTION_10_GOVERNANCE_COMMUNICATION_138" w:id="1"/>
      <w:r>
        <w:rPr>
          <w:color w:val="000000"/>
          <w:sz w:val="28"/>
          <w:szCs w:val="28"/>
          <w:rtl w:val="false"/>
        </w:rPr>
        <w:t xml:space="preserve">SECTION 10: GOVERNANCE &amp; COMMUNICATION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101_Stakeholder_Communication_Matrix_139" w:id="1"/>
      <w:r>
        <w:rPr>
          <w:color w:val="000000"/>
          <w:sz w:val="24"/>
          <w:szCs w:val="24"/>
          <w:rtl w:val="false"/>
        </w:rPr>
        <w:t xml:space="preserve">10.1 Stakeholder Communication Matrix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Stakeholder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Information Need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Frequency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Channel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Owner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Executive Board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Strategic progress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Monthly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Board Presentation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Vision Holder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Investment Partners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Financial metrics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Quarterly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Investor Report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Team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Daily progress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Daily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Slack / Email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Extended Team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Weekly updates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Weekly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Weekly Meeting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Early Testers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Product feedback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Weekly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Feedback Form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UX Designer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02_Meeting_Cadence_140" w:id="1"/>
      <w:r>
        <w:rPr>
          <w:color w:val="000000"/>
          <w:sz w:val="24"/>
          <w:szCs w:val="24"/>
          <w:rtl w:val="false"/>
        </w:rPr>
        <w:t xml:space="preserve">10.2 Meeting Cadence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Meeting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Duration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Attendees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Purpose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Owner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Daily Stand-Up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15 min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Core Team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Progress, blockers, next steps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Weekly Sync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60 min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Core + Extended Team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Progress review, decisions, alignment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Monthly Review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90 min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Executive + Core Team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Strategic review, milestones, risks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Vision Holder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03_Reporting_Schedule_141" w:id="1"/>
      <w:r>
        <w:rPr>
          <w:color w:val="000000"/>
          <w:sz w:val="24"/>
          <w:szCs w:val="24"/>
          <w:rtl w:val="false"/>
        </w:rPr>
        <w:t xml:space="preserve">10.3 Reporting Schedule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Report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Format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Content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Owner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Daily Status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Slack / Email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What was done, blockers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All team members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Weekly Dashboard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Sheet / PDF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Progress, metrics, risks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Monthly Executive Report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Slide deck / PDF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Strategic updates, financials, milestones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Vision Holder &amp; Project Manager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04_Escalation_Protocol_142" w:id="1"/>
      <w:r>
        <w:rPr>
          <w:color w:val="000000"/>
          <w:sz w:val="24"/>
          <w:szCs w:val="24"/>
          <w:rtl w:val="false"/>
        </w:rPr>
        <w:t xml:space="preserve">10.4 Escalation Protocol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┌─────────────────────────────────────────────────────────────────┐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LEVEL 1 — Team Lead (24–48 hrs)           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Issue identified → Team Lead attempts resolution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If unresolved → escalate to Level 2       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                                     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LEVEL 2 — Project Manager (48–72 hrs)      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Coordinates resolution, involves relevant stakeholders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If unresolved → escalate to Level 3       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                                     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LEVEL 3 — Project Vision Holder (72+ hrs)    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Final decision maker — no further escalation                     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3"/>
        <w:pStyle w:val="Heading3"/>
        <w:bidi w:val="false"/>
        <w:spacing w:after="120" w:before="240"/>
      </w:pPr>
      <w:bookmarkStart w:name="_Toc__105_Quality_Assurance_Approach_143" w:id="1"/>
      <w:r>
        <w:rPr>
          <w:color w:val="000000"/>
          <w:sz w:val="24"/>
          <w:szCs w:val="24"/>
          <w:rtl w:val="false"/>
        </w:rPr>
        <w:t xml:space="preserve">10.5 Quality Assurance Approach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Testing Level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Who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When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Success Criteria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Unit Testing (Prompt Level)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Prompt Engineer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Phase 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All prompts pass validation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Integration Testing (Gem + Website)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Architect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Phase 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All APIs work correctly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 Acceptance Testing (UAT)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 + UX Designer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Phases 2 &amp; 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 satisfaction &gt;4.0/5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Performance Testing (Load &amp; Speed)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Architect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Phase 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&lt;3s response, &lt;5% error rate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Bug Severity &amp; Response SLA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Severity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Definition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Response Time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🔴 Critical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crash, data loss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24 hours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🟡 High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Major feature broken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48 hours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🟢 Medium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Minor issue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 week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⚪ Low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Cosmetic issue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 weeks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SECTION_11_APPROVAL_SECTION_144" w:id="1"/>
      <w:r>
        <w:rPr>
          <w:color w:val="000000"/>
          <w:sz w:val="28"/>
          <w:szCs w:val="28"/>
          <w:rtl w:val="false"/>
        </w:rPr>
        <w:t xml:space="preserve">SECTION 11: APPROVAL SECTION</w:t>
      </w:r>
      <w:bookmarkEnd w:id="1"/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I acknowledge that I have reviewed the Baagupadu Project Charter (Version 1.0) and agree with its contents. This document authorizes the project team to proceed with Phase 1: Foundation.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Role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Signature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Date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Vision Holder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_______________________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__________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Executive Sponsor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_______________________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__________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Product Architect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_______________________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__________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System Architect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_______________________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__________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Manager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_______________________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__________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Lead Investor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_______________________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__________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APPENDICES_145" w:id="1"/>
      <w:r>
        <w:rPr>
          <w:color w:val="000000"/>
          <w:sz w:val="28"/>
          <w:szCs w:val="28"/>
          <w:rtl w:val="false"/>
        </w:rPr>
        <w:t xml:space="preserve">APPENDICES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Appendix_A_Glossary_146" w:id="1"/>
      <w:r>
        <w:rPr>
          <w:color w:val="000000"/>
          <w:sz w:val="24"/>
          <w:szCs w:val="24"/>
          <w:rtl w:val="false"/>
        </w:rPr>
        <w:t xml:space="preserve">Appendix A: Glossary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Term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Definition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Baagupadu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AI-powered mentoring ecosystem (Telugu: "Who Am I?")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Sahayam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AI mentor personality (Sanskrit/Telugu: "Companion")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Nenu Evaru?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First Gemini Gem (Telugu: "Who Am I?")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Persona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Synthesized understanding of who the user is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Traits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Specific characteristics identified through pattern recognition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Life Stages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Childhood (0–12), Teenage (13–19), Adult (20–30)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Gemini Gem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Specialized AI application built within Google Gemini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Appendix_B_Reference_Documents_147" w:id="1"/>
      <w:r>
        <w:rPr>
          <w:color w:val="000000"/>
          <w:sz w:val="24"/>
          <w:szCs w:val="24"/>
          <w:rtl w:val="false"/>
        </w:rPr>
        <w:t xml:space="preserve">Appendix B: Reference Documents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Document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Learning_Pal_Concept_Documentation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Original concept documentation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system_prompt.md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Sahayam's personality and behavior definition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trait_framework.json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Trait identification system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persona_framework.json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Persona synthesis framework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career_framework.json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Career guidance framework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End of Document — Baagupadu Project Charter v1.0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zlm0kuojgalp2pvfrvrfk" Type="http://schemas.openxmlformats.org/officeDocument/2006/relationships/hyperlink" Target="#section-1-document-control--executive-summary" TargetMode="External"/><Relationship Id="rIdrknqt9-1gyplnflcqkxg2" Type="http://schemas.openxmlformats.org/officeDocument/2006/relationships/hyperlink" Target="#section-2-project-purpose--justification" TargetMode="External"/><Relationship Id="rIdezcvqs0a2p380mkklbsg9" Type="http://schemas.openxmlformats.org/officeDocument/2006/relationships/hyperlink" Target="#section-3-project-objectives--scope" TargetMode="External"/><Relationship Id="rIdrtiv7r9vc202jwswxbphg" Type="http://schemas.openxmlformats.org/officeDocument/2006/relationships/hyperlink" Target="#section-4-project-approach--methodology" TargetMode="External"/><Relationship Id="rIdhy7vo79vkv64ya4dbgbcx" Type="http://schemas.openxmlformats.org/officeDocument/2006/relationships/hyperlink" Target="#section-5-project-organization" TargetMode="External"/><Relationship Id="rId0rxxr6djshuf7kbo4di1o" Type="http://schemas.openxmlformats.org/officeDocument/2006/relationships/hyperlink" Target="#section-6-project-timeline--milestones" TargetMode="External"/><Relationship Id="rIdeajfjgmne3kxau2wln0wl" Type="http://schemas.openxmlformats.org/officeDocument/2006/relationships/hyperlink" Target="#section-7-budget--resources" TargetMode="External"/><Relationship Id="rIdcpp1ilvwob9jciq0ikbtz" Type="http://schemas.openxmlformats.org/officeDocument/2006/relationships/hyperlink" Target="#section-8-risk-management" TargetMode="External"/><Relationship Id="rIdliv7f_c-nxem8osxejx2w" Type="http://schemas.openxmlformats.org/officeDocument/2006/relationships/hyperlink" Target="#section-9-success-criteria--kpis" TargetMode="External"/><Relationship Id="rIdb_9iq608sqt70grmkrdb2" Type="http://schemas.openxmlformats.org/officeDocument/2006/relationships/hyperlink" Target="#section-10-governance--communication" TargetMode="External"/><Relationship Id="rIdl4ds6t1goem3uibgr1sr8" Type="http://schemas.openxmlformats.org/officeDocument/2006/relationships/hyperlink" Target="#section-11-approval-section" TargetMode="External"/><Relationship Id="rIdj3zdrwx_2hjgy-fjwjjbe" Type="http://schemas.openxmlformats.org/officeDocument/2006/relationships/hyperlink" Target="#appendices" TargetMode="External"/><Relationship Id="rIdkymllq77teboo41ipgton" Type="http://schemas.openxmlformats.org/officeDocument/2006/relationships/hyperlink" Target="https://marketpublishers.com/report/services/recruitment/career-guidance-mentorship-platforms-market-strat.html" TargetMode="External"/><Relationship Id="rIdqqsu6ycnyw4w9dspek5k1" Type="http://schemas.openxmlformats.org/officeDocument/2006/relationships/hyperlink" Target="https://www.qyresearch.com/index/detail/7198563/Global-AI-Agent-Market" TargetMode="External"/><Relationship Id="rIde1v_cye7c8mjhkga400rp" Type="http://schemas.openxmlformats.org/officeDocument/2006/relationships/hyperlink" Target="https://www.qyresearch.com/index/detail/7198563/Global-AI-Agent-Market" TargetMode="External"/><Relationship Id="rIdxdcxlg9wuk34ivkb9vf67" Type="http://schemas.openxmlformats.org/officeDocument/2006/relationships/hyperlink" Target="https://www.qyresearch.com/index/detail/7198563/Global-AI-Agent-Market" TargetMode="External"/><Relationship Id="rIdr6iga1vat6ftja8d5lbpy" Type="http://schemas.openxmlformats.org/officeDocument/2006/relationships/hyperlink" Target="https://ai.google.dev/pricing" TargetMode="External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2026-06-20T06:17:08.447Z</dcterms:created>
  <dcterms:modified xsi:type="dcterms:W3CDTF">2026-06-20T06:17:08.448Z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