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Sreelakshmi 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No:41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Batch:RMCA S2B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Date:30-05-2022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b="0" l="0" r="0" t="0"/>
                <wp:wrapSquare wrapText="bothSides" distB="0" distT="0" distL="114300" distR="11430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8073" cy="15868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NETWORKING &amp; SYSTEM ADMINISTRATION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7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 bill with the given format using calculate method from interface.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No.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Id Name Quantity unit price Total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101            A         2              25        50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102           B          1</w:t>
        <w:tab/>
        <w:tab/>
        <w:t xml:space="preserve"> 100</w:t>
        <w:tab/>
        <w:t xml:space="preserve"> 100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Net. Amount 150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 calc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calculate();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bill implements calc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String date,name,p_id;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quantity;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double unit_price,total,namount=0;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Scanner sc = new Scanner(System.in);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getdata()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System.out.println("\nEnter product id:");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p_id = sc.nextLine();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System.out.println("Enter product name:");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name = sc.nextLine();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System.out.println("Enter the Quantity:");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quantity = sc.nextInt();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System.out.println("Enter the unit price:");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unit_price = sc.nextDouble();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calculate()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total = quantity * unit_price;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display()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       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System.out.println(p_id+"\t\t"+name+"\t\t"+quantity+"\t\t"+unit_price+"\t"+total);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CO3_Q7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main(String[] args)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n,i;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double namount=0,t;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ran;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date;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 = Math.random() *1000000;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ran = (int) t;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System.out.println("Order no. #"+ran);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System.out.println("Enter the date:");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date = sc.nextLine();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System.out.println("Enter how many products are there:");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 = sc.nextInt();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bill ob[] = new bill[n];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for(i=0;i&lt;n;i++)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ob[i] = new bill();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for(i=0;i&lt;n;i++){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ob[i].getdata();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ob[i].calculate();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System.out.println("Date:"+date);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System.out.println("Product Id \tName\t   Quantity\t   unit price\t Total ");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System.out.println("--------------------------------------------------------------");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for(i=0;i&lt;n;i++){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ob[i].display();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namount += ob[i].total;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System.out.println("--------------------------------------------------------------");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System.out.println("\t\t\tNet.Amount\t"+ namount);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59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3751184" cy="27844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40656" l="0" r="63755" t="2543"/>
                    <a:stretch>
                      <a:fillRect/>
                    </a:stretch>
                  </pic:blipFill>
                  <pic:spPr>
                    <a:xfrm>
                      <a:off x="0" y="0"/>
                      <a:ext cx="3751184" cy="278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20MCA136 – NETWORKING &amp; SYSTEM ADMINISTRATION LAB</w:t>
      <w:tab/>
      <w:t xml:space="preserve">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ytVD6O4L/FPTs4hs31GRrtGUwA==">AMUW2mUPTvh9GNGgZkYIbCFG39KCih+ASOX7c/jSs/0sNE/MPLMI5eo3felg6yrhNFIVxaV2v/5ZWVo6EyrlqlmLASc4pMrqsd3P7cOGz1UHXM/FVq3UzW+AO41V06u1/M8rHxy7axY0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2022-05-30T10:02:00Z</dcterms:created>
  <dc:creator>Student</dc:creator>
</cp:coreProperties>
</file>