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0F19" w14:textId="77777777" w:rsidR="00596FD3" w:rsidRDefault="00EB09B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01AC2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96FD3" w14:paraId="2A3E494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F54D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7EB65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>10/07/2025</w:t>
            </w:r>
          </w:p>
        </w:tc>
      </w:tr>
      <w:tr w:rsidR="00596FD3" w14:paraId="0D42D3C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CE1A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555" w14:textId="3C26AF19" w:rsidR="00596FD3" w:rsidRDefault="00B147BB">
            <w:r w:rsidRPr="002E7D6D">
              <w:t>LTVIP2025TMID36738</w:t>
            </w:r>
          </w:p>
        </w:tc>
      </w:tr>
      <w:tr w:rsidR="00596FD3" w14:paraId="142952D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B1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CCB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05FC1E3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BD65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19CA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4209656" w14:textId="77777777" w:rsidR="00596FD3" w:rsidRDefault="00EB09B5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43BB7" w14:textId="77777777" w:rsidR="00596FD3" w:rsidRDefault="00EB09B5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E3D534" w14:textId="77777777" w:rsidR="00596FD3" w:rsidRDefault="00EB09B5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E4AC" w14:textId="77777777" w:rsidR="00596FD3" w:rsidRDefault="00EB09B5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108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157AA4C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96C" w14:textId="77777777" w:rsidR="00596FD3" w:rsidRDefault="00EB09B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440" w14:textId="77777777" w:rsidR="00596FD3" w:rsidRDefault="00EB09B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589BF8C0" w14:textId="77777777">
        <w:trPr>
          <w:trHeight w:val="542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06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5FD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F5CE7" w14:textId="77777777" w:rsidR="00596FD3" w:rsidRDefault="00EB09B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Objective: </w:t>
            </w:r>
          </w:p>
          <w:p w14:paraId="429BD5D2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6B333" w14:textId="77777777" w:rsidR="00596FD3" w:rsidRDefault="00EB09B5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 w14:textId="77777777" w:rsidR="00596FD3" w:rsidRDefault="00EB09B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43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09E067D6" w14:textId="77777777">
        <w:trPr>
          <w:trHeight w:val="242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4E6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9BD" w14:textId="77777777" w:rsidR="00596FD3" w:rsidRDefault="00EB09B5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 w14:textId="77777777" w:rsidR="00596FD3" w:rsidRDefault="00EB09B5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:rsidR="00596FD3" w14:paraId="04599816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A56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B48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Collected the data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HealthCare dataset </w:t>
            </w:r>
          </w:p>
        </w:tc>
      </w:tr>
      <w:tr w:rsidR="00596FD3" w14:paraId="203BCC7A" w14:textId="77777777">
        <w:trPr>
          <w:trHeight w:val="85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4387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927937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4A91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 Health Records (EHRs) </w:t>
            </w:r>
          </w:p>
          <w:p w14:paraId="39496176" w14:textId="77777777" w:rsidR="00596FD3" w:rsidRDefault="00EB09B5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Healthcare providers, hospitals, and clinics </w:t>
            </w:r>
          </w:p>
          <w:p w14:paraId="4F2CBBF7" w14:textId="77777777" w:rsidR="00596FD3" w:rsidRDefault="00EB09B5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 w14:textId="77777777" w:rsidR="00596FD3" w:rsidRDefault="00EB09B5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Hospital Information Systems (HIS) </w:t>
            </w:r>
          </w:p>
          <w:p w14:paraId="193BA334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Hospital databases </w:t>
            </w:r>
          </w:p>
          <w:p w14:paraId="1FF0C5C8" w14:textId="77777777" w:rsidR="00596FD3" w:rsidRDefault="00EB09B5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Information Systems (LIS) </w:t>
            </w:r>
          </w:p>
          <w:p w14:paraId="208A6808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Laboratory databases </w:t>
            </w:r>
          </w:p>
          <w:p w14:paraId="78C5CF59" w14:textId="77777777" w:rsidR="00596FD3" w:rsidRDefault="00EB09B5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Radiology Information Systems (RIS) </w:t>
            </w:r>
          </w:p>
          <w:p w14:paraId="28ECD1DD" w14:textId="77777777" w:rsidR="00596FD3" w:rsidRDefault="00EB09B5">
            <w:pPr>
              <w:numPr>
                <w:ilvl w:val="1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EB561B4" w14:textId="77777777">
        <w:trPr>
          <w:trHeight w:val="11904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FCF9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A283" w14:textId="77777777" w:rsidR="00596FD3" w:rsidRDefault="00EB09B5">
            <w:p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Questionnaires and Surveys </w:t>
            </w:r>
          </w:p>
          <w:p w14:paraId="0166976A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Patient self-reports </w:t>
            </w:r>
          </w:p>
          <w:p w14:paraId="57CB758E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 w14:textId="77777777" w:rsidR="00596FD3" w:rsidRDefault="00EB09B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Health Databases </w:t>
            </w:r>
          </w:p>
          <w:p w14:paraId="75C59586" w14:textId="77777777" w:rsidR="00596FD3" w:rsidRDefault="00EB09B5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National and international health organizations </w:t>
            </w:r>
          </w:p>
          <w:p w14:paraId="3806391B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 w14:textId="77777777" w:rsidR="00596FD3" w:rsidRDefault="00EB09B5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Studies and Clinical Trials </w:t>
            </w:r>
          </w:p>
          <w:p w14:paraId="0BF43E5D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Claims Data </w:t>
            </w:r>
          </w:p>
          <w:p w14:paraId="02B8BAF3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Insurance companies and healthcare payers </w:t>
            </w:r>
          </w:p>
          <w:p w14:paraId="03E8B7C6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47A7CF2B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1462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1ED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D31CA" w14:textId="77777777" w:rsidR="00596FD3" w:rsidRDefault="00EB09B5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462" w:type="dxa"/>
          <w:right w:w="50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2811"/>
        <w:gridCol w:w="852"/>
        <w:gridCol w:w="850"/>
        <w:gridCol w:w="1284"/>
      </w:tblGrid>
      <w:tr w:rsidR="00596FD3" w14:paraId="5E78EBB3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F90A" w14:textId="77777777" w:rsidR="00596FD3" w:rsidRDefault="00EB09B5">
            <w:pPr>
              <w:spacing w:after="17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701DA243" w14:textId="77777777" w:rsidR="00596FD3" w:rsidRDefault="00EB09B5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D5EF" w14:textId="77777777" w:rsidR="00596FD3" w:rsidRDefault="00EB09B5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F363" w14:textId="77777777" w:rsidR="00596FD3" w:rsidRDefault="00EB09B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AF456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 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32C7" w14:textId="77777777" w:rsidR="00596FD3" w:rsidRDefault="00EB09B5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C439" w14:textId="77777777" w:rsidR="00596FD3" w:rsidRDefault="00EB09B5">
            <w:pPr>
              <w:spacing w:after="173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</w:t>
            </w:r>
          </w:p>
          <w:p w14:paraId="5D88A6EE" w14:textId="77777777" w:rsidR="00596FD3" w:rsidRDefault="00EB09B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1D878094" w14:textId="77777777">
        <w:trPr>
          <w:trHeight w:val="246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9CD" w14:textId="77777777" w:rsidR="00596FD3" w:rsidRDefault="00EB09B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D4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3D7" w14:textId="77777777" w:rsidR="00596FD3" w:rsidRDefault="00EB09B5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 w14:textId="77777777" w:rsidR="00596FD3" w:rsidRDefault="00EB09B5">
            <w:pPr>
              <w:spacing w:after="238" w:line="238" w:lineRule="auto"/>
            </w:pPr>
            <w:r>
              <w:rPr>
                <w:sz w:val="21"/>
              </w:rPr>
              <w:t>Link:</w:t>
            </w:r>
            <w:hyperlink r:id="rId7">
              <w:r>
                <w:rPr>
                  <w:sz w:val="21"/>
                </w:rPr>
                <w:t xml:space="preserve"> </w:t>
              </w:r>
            </w:hyperlink>
            <w:hyperlink r:id="rId8">
              <w:r>
                <w:rPr>
                  <w:color w:val="3C8DBC"/>
                  <w:sz w:val="21"/>
                  <w:u w:val="single" w:color="3C8DBC"/>
                </w:rPr>
                <w:t xml:space="preserve">https://www.kaggle </w:t>
              </w:r>
            </w:hyperlink>
            <w:hyperlink r:id="rId9">
              <w:r>
                <w:rPr>
                  <w:color w:val="3C8DBC"/>
                  <w:sz w:val="21"/>
                  <w:u w:val="single" w:color="3C8DBC"/>
                </w:rPr>
                <w:t>.com/datasets/</w:t>
              </w:r>
              <w:proofErr w:type="spellStart"/>
              <w:r>
                <w:rPr>
                  <w:color w:val="3C8DBC"/>
                  <w:sz w:val="21"/>
                  <w:u w:val="single" w:color="3C8DBC"/>
                </w:rPr>
                <w:t>bhavanip</w:t>
              </w:r>
              <w:proofErr w:type="spellEnd"/>
              <w:r>
                <w:rPr>
                  <w:color w:val="3C8DBC"/>
                  <w:sz w:val="21"/>
                  <w:u w:val="single" w:color="3C8DBC"/>
                </w:rPr>
                <w:t xml:space="preserve"> </w:t>
              </w:r>
            </w:hyperlink>
            <w:hyperlink r:id="rId10">
              <w:r>
                <w:rPr>
                  <w:color w:val="3C8DBC"/>
                  <w:sz w:val="21"/>
                  <w:u w:val="single" w:color="3C8DBC"/>
                </w:rPr>
                <w:t>riya222/liver</w:t>
              </w:r>
            </w:hyperlink>
            <w:hyperlink r:id="rId11">
              <w:r>
                <w:rPr>
                  <w:color w:val="3C8DBC"/>
                  <w:sz w:val="21"/>
                  <w:u w:val="single" w:color="3C8DBC"/>
                </w:rPr>
                <w:t>-</w:t>
              </w:r>
              <w:proofErr w:type="spellStart"/>
            </w:hyperlink>
            <w:hyperlink r:id="rId12">
              <w:r>
                <w:rPr>
                  <w:color w:val="3C8DBC"/>
                  <w:sz w:val="21"/>
                  <w:u w:val="single" w:color="3C8DBC"/>
                </w:rPr>
                <w:t>cirrhosis</w:t>
              </w:r>
            </w:hyperlink>
            <w:hyperlink r:id="rId13"/>
            <w:hyperlink r:id="rId14">
              <w:r>
                <w:rPr>
                  <w:color w:val="3C8DBC"/>
                  <w:sz w:val="21"/>
                  <w:u w:val="single" w:color="3C8DBC"/>
                </w:rPr>
                <w:t>prediction</w:t>
              </w:r>
              <w:proofErr w:type="spellEnd"/>
            </w:hyperlink>
            <w:hyperlink r:id="rId15">
              <w:r>
                <w:rPr>
                  <w:sz w:val="21"/>
                </w:rPr>
                <w:t xml:space="preserve"> </w:t>
              </w:r>
            </w:hyperlink>
          </w:p>
          <w:p w14:paraId="6A67CB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621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DA8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XX </w:t>
            </w:r>
          </w:p>
          <w:p w14:paraId="7C414C50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16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596FD3" w14:paraId="0EDB616F" w14:textId="77777777">
        <w:trPr>
          <w:trHeight w:val="126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DFA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33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FDF7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D44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0C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F1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327CD8A4" w14:textId="77777777">
        <w:trPr>
          <w:trHeight w:val="8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85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264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402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53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B68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1E3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7A8FE9FC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96FD3">
      <w:headerReference w:type="even" r:id="rId16"/>
      <w:headerReference w:type="default" r:id="rId17"/>
      <w:headerReference w:type="first" r:id="rId18"/>
      <w:pgSz w:w="12240" w:h="15840"/>
      <w:pgMar w:top="1539" w:right="1662" w:bottom="178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D69C5" w14:textId="77777777" w:rsidR="00EB09B5" w:rsidRDefault="00EB09B5">
      <w:pPr>
        <w:spacing w:after="0" w:line="240" w:lineRule="auto"/>
      </w:pPr>
      <w:r>
        <w:separator/>
      </w:r>
    </w:p>
  </w:endnote>
  <w:endnote w:type="continuationSeparator" w:id="0">
    <w:p w14:paraId="4567046F" w14:textId="77777777" w:rsidR="00EB09B5" w:rsidRDefault="00EB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B4B02" w14:textId="77777777" w:rsidR="00EB09B5" w:rsidRDefault="00EB09B5">
      <w:pPr>
        <w:spacing w:after="0" w:line="240" w:lineRule="auto"/>
      </w:pPr>
      <w:r>
        <w:separator/>
      </w:r>
    </w:p>
  </w:footnote>
  <w:footnote w:type="continuationSeparator" w:id="0">
    <w:p w14:paraId="4CB89873" w14:textId="77777777" w:rsidR="00EB09B5" w:rsidRDefault="00EB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9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3F904A" wp14:editId="5E8F4C6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7336B4" wp14:editId="71067A1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6EA1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85E6D9" wp14:editId="4BF5D24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09181AE" wp14:editId="5928C26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85E54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B6F397" wp14:editId="04AB9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622612C" wp14:editId="2FF6AEA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47A"/>
    <w:multiLevelType w:val="hybridMultilevel"/>
    <w:tmpl w:val="10F017AC"/>
    <w:lvl w:ilvl="0" w:tplc="70F60EB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ECB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C496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48C7A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36B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2DDC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277FC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EF14E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B5E4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3AA"/>
    <w:multiLevelType w:val="hybridMultilevel"/>
    <w:tmpl w:val="62FCE41A"/>
    <w:lvl w:ilvl="0" w:tplc="743E00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84A3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093E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503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CB8D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68B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F48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1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2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BB8"/>
    <w:multiLevelType w:val="hybridMultilevel"/>
    <w:tmpl w:val="992E21CA"/>
    <w:lvl w:ilvl="0" w:tplc="8D46540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2EC0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88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4AD3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0B0C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67FD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5D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2F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6B3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02BB0"/>
    <w:multiLevelType w:val="hybridMultilevel"/>
    <w:tmpl w:val="85F6A6AE"/>
    <w:lvl w:ilvl="0" w:tplc="D30876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A0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27F6E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3C2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249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AA9C4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CF4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B3CA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38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532837">
    <w:abstractNumId w:val="1"/>
  </w:num>
  <w:num w:numId="2" w16cid:durableId="91248330">
    <w:abstractNumId w:val="2"/>
  </w:num>
  <w:num w:numId="3" w16cid:durableId="117263653">
    <w:abstractNumId w:val="3"/>
  </w:num>
  <w:num w:numId="4" w16cid:durableId="1243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3"/>
    <w:rsid w:val="00030B13"/>
    <w:rsid w:val="00596FD3"/>
    <w:rsid w:val="00B147BB"/>
    <w:rsid w:val="00B84FFD"/>
    <w:rsid w:val="00EB09B5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F3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2025-07-03T04:46:00Z</dcterms:created>
  <dcterms:modified xsi:type="dcterms:W3CDTF">2025-07-03T04:46:00Z</dcterms:modified>
</cp:coreProperties>
</file>