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FF26E" w14:textId="77777777" w:rsidR="00B81F28" w:rsidRDefault="00B81F28" w:rsidP="00B81F28">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B81F28" w14:paraId="0BCF08BA" w14:textId="77777777" w:rsidTr="00A82241">
        <w:tc>
          <w:tcPr>
            <w:tcW w:w="1098" w:type="dxa"/>
            <w:shd w:val="clear" w:color="auto" w:fill="DBE5F1" w:themeFill="accent1" w:themeFillTint="33"/>
          </w:tcPr>
          <w:p w14:paraId="72C4390E" w14:textId="77777777" w:rsidR="00B81F28" w:rsidRPr="003F28AC" w:rsidRDefault="00B81F28" w:rsidP="00A82241">
            <w:pPr>
              <w:rPr>
                <w:b/>
              </w:rPr>
            </w:pPr>
            <w:r w:rsidRPr="003F28AC">
              <w:rPr>
                <w:b/>
              </w:rPr>
              <w:t>Version</w:t>
            </w:r>
          </w:p>
        </w:tc>
        <w:tc>
          <w:tcPr>
            <w:tcW w:w="1530" w:type="dxa"/>
            <w:shd w:val="clear" w:color="auto" w:fill="DBE5F1" w:themeFill="accent1" w:themeFillTint="33"/>
          </w:tcPr>
          <w:p w14:paraId="6CCDB8C8" w14:textId="77777777" w:rsidR="00B81F28" w:rsidRPr="003F28AC" w:rsidRDefault="00B81F28" w:rsidP="00A82241">
            <w:pPr>
              <w:rPr>
                <w:b/>
              </w:rPr>
            </w:pPr>
            <w:r w:rsidRPr="003F28AC">
              <w:rPr>
                <w:b/>
              </w:rPr>
              <w:t>Date</w:t>
            </w:r>
          </w:p>
        </w:tc>
        <w:tc>
          <w:tcPr>
            <w:tcW w:w="5850" w:type="dxa"/>
            <w:shd w:val="clear" w:color="auto" w:fill="DBE5F1" w:themeFill="accent1" w:themeFillTint="33"/>
          </w:tcPr>
          <w:p w14:paraId="2B36C3AC" w14:textId="77777777" w:rsidR="00B81F28" w:rsidRPr="003F28AC" w:rsidRDefault="00B81F28" w:rsidP="00A82241">
            <w:pPr>
              <w:rPr>
                <w:b/>
              </w:rPr>
            </w:pPr>
            <w:r w:rsidRPr="003F28AC">
              <w:rPr>
                <w:b/>
              </w:rPr>
              <w:t>Description</w:t>
            </w:r>
          </w:p>
        </w:tc>
        <w:tc>
          <w:tcPr>
            <w:tcW w:w="3186" w:type="dxa"/>
            <w:shd w:val="clear" w:color="auto" w:fill="DBE5F1" w:themeFill="accent1" w:themeFillTint="33"/>
          </w:tcPr>
          <w:p w14:paraId="6EFD706D" w14:textId="77777777" w:rsidR="00B81F28" w:rsidRPr="003F28AC" w:rsidRDefault="00B81F28" w:rsidP="00A82241">
            <w:pPr>
              <w:rPr>
                <w:b/>
              </w:rPr>
            </w:pPr>
            <w:r w:rsidRPr="003F28AC">
              <w:rPr>
                <w:b/>
              </w:rPr>
              <w:t>Author</w:t>
            </w:r>
          </w:p>
        </w:tc>
      </w:tr>
      <w:tr w:rsidR="00B81F28" w14:paraId="5A311124" w14:textId="77777777" w:rsidTr="00A82241">
        <w:tc>
          <w:tcPr>
            <w:tcW w:w="1098" w:type="dxa"/>
          </w:tcPr>
          <w:p w14:paraId="208E761A" w14:textId="77777777" w:rsidR="00B81F28" w:rsidRDefault="00B81F28" w:rsidP="00A82241">
            <w:r>
              <w:t>1.0</w:t>
            </w:r>
          </w:p>
        </w:tc>
        <w:tc>
          <w:tcPr>
            <w:tcW w:w="1530" w:type="dxa"/>
          </w:tcPr>
          <w:p w14:paraId="14559592" w14:textId="77777777" w:rsidR="00B81F28" w:rsidRDefault="00B81F28" w:rsidP="00A82241">
            <w:r>
              <w:t>01/24/2014</w:t>
            </w:r>
          </w:p>
        </w:tc>
        <w:tc>
          <w:tcPr>
            <w:tcW w:w="5850" w:type="dxa"/>
          </w:tcPr>
          <w:p w14:paraId="3257B883" w14:textId="77777777" w:rsidR="00B81F28" w:rsidRDefault="00B81F28" w:rsidP="00A82241">
            <w:r>
              <w:t>Initial Draft Before Workshop</w:t>
            </w:r>
          </w:p>
        </w:tc>
        <w:tc>
          <w:tcPr>
            <w:tcW w:w="3186" w:type="dxa"/>
          </w:tcPr>
          <w:p w14:paraId="6A4E5573" w14:textId="77777777" w:rsidR="00B81F28" w:rsidRDefault="00B81F28" w:rsidP="00A82241">
            <w:r>
              <w:t>J. Kelly</w:t>
            </w:r>
          </w:p>
        </w:tc>
      </w:tr>
      <w:tr w:rsidR="00B81F28" w14:paraId="2C98D229" w14:textId="77777777" w:rsidTr="00A82241">
        <w:tc>
          <w:tcPr>
            <w:tcW w:w="1098" w:type="dxa"/>
          </w:tcPr>
          <w:p w14:paraId="276B6F4A" w14:textId="77777777" w:rsidR="00B81F28" w:rsidRDefault="00B81F28" w:rsidP="00A82241">
            <w:r>
              <w:t>1.1</w:t>
            </w:r>
          </w:p>
        </w:tc>
        <w:tc>
          <w:tcPr>
            <w:tcW w:w="1530" w:type="dxa"/>
          </w:tcPr>
          <w:p w14:paraId="5F994239" w14:textId="77777777" w:rsidR="00B81F28" w:rsidRDefault="00B81F28" w:rsidP="00A82241">
            <w:r>
              <w:t>02/10/2014</w:t>
            </w:r>
          </w:p>
        </w:tc>
        <w:tc>
          <w:tcPr>
            <w:tcW w:w="5850" w:type="dxa"/>
          </w:tcPr>
          <w:p w14:paraId="158E6478" w14:textId="77777777" w:rsidR="00B81F28" w:rsidRDefault="00B81F28" w:rsidP="00A82241">
            <w:r>
              <w:t>Revised Agent Instructions section</w:t>
            </w:r>
          </w:p>
        </w:tc>
        <w:tc>
          <w:tcPr>
            <w:tcW w:w="3186" w:type="dxa"/>
          </w:tcPr>
          <w:p w14:paraId="12B10851" w14:textId="77777777" w:rsidR="00B81F28" w:rsidRDefault="00B81F28" w:rsidP="00A82241">
            <w:r>
              <w:t>J. Kelly</w:t>
            </w:r>
          </w:p>
        </w:tc>
      </w:tr>
      <w:tr w:rsidR="00B81F28" w14:paraId="69A17FD0" w14:textId="77777777" w:rsidTr="00A82241">
        <w:tc>
          <w:tcPr>
            <w:tcW w:w="1098" w:type="dxa"/>
          </w:tcPr>
          <w:p w14:paraId="7DC3345A" w14:textId="77777777" w:rsidR="00B81F28" w:rsidRDefault="00B81F28" w:rsidP="00A82241">
            <w:r>
              <w:t>1.2</w:t>
            </w:r>
          </w:p>
        </w:tc>
        <w:tc>
          <w:tcPr>
            <w:tcW w:w="1530" w:type="dxa"/>
          </w:tcPr>
          <w:p w14:paraId="44BC4925" w14:textId="77777777" w:rsidR="00B81F28" w:rsidRDefault="00B81F28" w:rsidP="00A82241">
            <w:r>
              <w:t>02/12/2014</w:t>
            </w:r>
          </w:p>
        </w:tc>
        <w:tc>
          <w:tcPr>
            <w:tcW w:w="5850" w:type="dxa"/>
          </w:tcPr>
          <w:p w14:paraId="064EF23A" w14:textId="77777777" w:rsidR="00B81F28" w:rsidRDefault="00B81F28" w:rsidP="00A82241">
            <w:r>
              <w:t>Design-Related Changes</w:t>
            </w:r>
          </w:p>
        </w:tc>
        <w:tc>
          <w:tcPr>
            <w:tcW w:w="3186" w:type="dxa"/>
          </w:tcPr>
          <w:p w14:paraId="1DAF501F" w14:textId="77777777" w:rsidR="00B81F28" w:rsidRDefault="00B81F28" w:rsidP="00A82241">
            <w:r>
              <w:t>J. Kelly</w:t>
            </w:r>
          </w:p>
        </w:tc>
      </w:tr>
      <w:tr w:rsidR="00B81F28" w14:paraId="677C80EC" w14:textId="77777777" w:rsidTr="00A82241">
        <w:tc>
          <w:tcPr>
            <w:tcW w:w="1098" w:type="dxa"/>
          </w:tcPr>
          <w:p w14:paraId="73B1447F" w14:textId="77777777" w:rsidR="00B81F28" w:rsidRDefault="00B81F28" w:rsidP="00A82241">
            <w:r>
              <w:t>1.3</w:t>
            </w:r>
          </w:p>
        </w:tc>
        <w:tc>
          <w:tcPr>
            <w:tcW w:w="1530" w:type="dxa"/>
          </w:tcPr>
          <w:p w14:paraId="729DB897" w14:textId="77777777" w:rsidR="00B81F28" w:rsidRDefault="00B81F28" w:rsidP="00A82241">
            <w:r>
              <w:t>02/14/2014</w:t>
            </w:r>
          </w:p>
        </w:tc>
        <w:tc>
          <w:tcPr>
            <w:tcW w:w="5850" w:type="dxa"/>
          </w:tcPr>
          <w:p w14:paraId="27BF6DD2" w14:textId="77777777" w:rsidR="00B81F28" w:rsidRDefault="00B81F28" w:rsidP="00A82241">
            <w:r>
              <w:t>Design Change to Process Overview section</w:t>
            </w:r>
          </w:p>
        </w:tc>
        <w:tc>
          <w:tcPr>
            <w:tcW w:w="3186" w:type="dxa"/>
          </w:tcPr>
          <w:p w14:paraId="75E4D998" w14:textId="77777777" w:rsidR="00B81F28" w:rsidRDefault="00B81F28" w:rsidP="00A82241">
            <w:r>
              <w:t>J. Kelly</w:t>
            </w:r>
          </w:p>
        </w:tc>
      </w:tr>
      <w:tr w:rsidR="00B81F28" w14:paraId="21662A54" w14:textId="77777777" w:rsidTr="00A82241">
        <w:tc>
          <w:tcPr>
            <w:tcW w:w="1098" w:type="dxa"/>
          </w:tcPr>
          <w:p w14:paraId="2E6ABC5F" w14:textId="77777777" w:rsidR="00B81F28" w:rsidRDefault="00B81F28" w:rsidP="00A82241">
            <w:r>
              <w:t>1.4</w:t>
            </w:r>
          </w:p>
        </w:tc>
        <w:tc>
          <w:tcPr>
            <w:tcW w:w="1530" w:type="dxa"/>
          </w:tcPr>
          <w:p w14:paraId="4FC94BCC" w14:textId="77777777" w:rsidR="00B81F28" w:rsidRDefault="00B81F28" w:rsidP="00A82241">
            <w:r>
              <w:t>02/25/2014</w:t>
            </w:r>
          </w:p>
        </w:tc>
        <w:tc>
          <w:tcPr>
            <w:tcW w:w="5850" w:type="dxa"/>
          </w:tcPr>
          <w:p w14:paraId="786DAF4B" w14:textId="77777777" w:rsidR="00B81F28" w:rsidRDefault="00B81F28" w:rsidP="00A82241">
            <w:r>
              <w:t>Added Sections for GIS, Action Items</w:t>
            </w:r>
          </w:p>
        </w:tc>
        <w:tc>
          <w:tcPr>
            <w:tcW w:w="3186" w:type="dxa"/>
          </w:tcPr>
          <w:p w14:paraId="22EAB673" w14:textId="77777777" w:rsidR="00B81F28" w:rsidRDefault="00B81F28" w:rsidP="00A82241">
            <w:r>
              <w:t>J. Kelly</w:t>
            </w:r>
          </w:p>
        </w:tc>
      </w:tr>
      <w:tr w:rsidR="00B81F28" w14:paraId="78BD5DE0" w14:textId="77777777" w:rsidTr="00A82241">
        <w:tc>
          <w:tcPr>
            <w:tcW w:w="1098" w:type="dxa"/>
          </w:tcPr>
          <w:p w14:paraId="6772961B" w14:textId="77777777" w:rsidR="00B81F28" w:rsidRDefault="00B81F28" w:rsidP="00A82241">
            <w:r>
              <w:t>1.5</w:t>
            </w:r>
          </w:p>
        </w:tc>
        <w:tc>
          <w:tcPr>
            <w:tcW w:w="1530" w:type="dxa"/>
          </w:tcPr>
          <w:p w14:paraId="31F56F7D" w14:textId="77777777" w:rsidR="00B81F28" w:rsidRDefault="00B81F28" w:rsidP="00A82241">
            <w:r>
              <w:t>03/11/2014</w:t>
            </w:r>
          </w:p>
        </w:tc>
        <w:tc>
          <w:tcPr>
            <w:tcW w:w="5850" w:type="dxa"/>
          </w:tcPr>
          <w:p w14:paraId="2FC2D48B" w14:textId="77777777" w:rsidR="00B81F28" w:rsidRDefault="00B81F28" w:rsidP="00A82241">
            <w:r>
              <w:t>Updates based on department workshop</w:t>
            </w:r>
          </w:p>
        </w:tc>
        <w:tc>
          <w:tcPr>
            <w:tcW w:w="3186" w:type="dxa"/>
          </w:tcPr>
          <w:p w14:paraId="6060B2EF" w14:textId="77777777" w:rsidR="00B81F28" w:rsidRDefault="00B81F28" w:rsidP="00A82241">
            <w:r>
              <w:t>M. Schmidt</w:t>
            </w:r>
          </w:p>
        </w:tc>
      </w:tr>
      <w:tr w:rsidR="005C0F16" w14:paraId="3E9A04D6" w14:textId="77777777" w:rsidTr="00A82241">
        <w:tc>
          <w:tcPr>
            <w:tcW w:w="1098" w:type="dxa"/>
          </w:tcPr>
          <w:p w14:paraId="387041C2" w14:textId="35B866C6" w:rsidR="005C0F16" w:rsidRDefault="005C0F16" w:rsidP="00A82241">
            <w:r>
              <w:t>1.6</w:t>
            </w:r>
          </w:p>
        </w:tc>
        <w:tc>
          <w:tcPr>
            <w:tcW w:w="1530" w:type="dxa"/>
          </w:tcPr>
          <w:p w14:paraId="45979035" w14:textId="7E4B9C62" w:rsidR="005C0F16" w:rsidRDefault="005C0F16" w:rsidP="00A82241">
            <w:r>
              <w:t>04/16/2014</w:t>
            </w:r>
          </w:p>
        </w:tc>
        <w:tc>
          <w:tcPr>
            <w:tcW w:w="5850" w:type="dxa"/>
          </w:tcPr>
          <w:p w14:paraId="62842E33" w14:textId="7AF574F6" w:rsidR="005C0F16" w:rsidRDefault="005C0F16" w:rsidP="005C0F16">
            <w:r>
              <w:t>Added Streets Department responses to Action Item #</w:t>
            </w:r>
            <w:r w:rsidR="009B46AF">
              <w:t xml:space="preserve"> </w:t>
            </w:r>
            <w:r>
              <w:t>1</w:t>
            </w:r>
            <w:r w:rsidR="009B46AF">
              <w:t>.</w:t>
            </w:r>
          </w:p>
        </w:tc>
        <w:tc>
          <w:tcPr>
            <w:tcW w:w="3186" w:type="dxa"/>
          </w:tcPr>
          <w:p w14:paraId="03ED386B" w14:textId="7B90AF9D" w:rsidR="005C0F16" w:rsidRDefault="005C0F16" w:rsidP="00A82241">
            <w:r>
              <w:t>J. Kelly</w:t>
            </w:r>
          </w:p>
        </w:tc>
      </w:tr>
      <w:tr w:rsidR="009B46AF" w14:paraId="7FC55AAF" w14:textId="77777777" w:rsidTr="00A82241">
        <w:tc>
          <w:tcPr>
            <w:tcW w:w="1098" w:type="dxa"/>
          </w:tcPr>
          <w:p w14:paraId="743EDA5F" w14:textId="5134D838" w:rsidR="009B46AF" w:rsidRDefault="009B46AF" w:rsidP="00A82241">
            <w:r>
              <w:t>1.7</w:t>
            </w:r>
          </w:p>
        </w:tc>
        <w:tc>
          <w:tcPr>
            <w:tcW w:w="1530" w:type="dxa"/>
          </w:tcPr>
          <w:p w14:paraId="2A4C5C0F" w14:textId="7357C4B7" w:rsidR="009B46AF" w:rsidRDefault="009B46AF" w:rsidP="00A82241">
            <w:r>
              <w:t>04/25/2014</w:t>
            </w:r>
          </w:p>
        </w:tc>
        <w:tc>
          <w:tcPr>
            <w:tcW w:w="5850" w:type="dxa"/>
          </w:tcPr>
          <w:p w14:paraId="4E74745B" w14:textId="3288D8D3" w:rsidR="009B46AF" w:rsidRDefault="009B46AF" w:rsidP="009B46AF">
            <w:r>
              <w:t>Added Sheryl Johnson’s response to Action Item # 1. Updated the Agent Instructions.</w:t>
            </w:r>
          </w:p>
        </w:tc>
        <w:tc>
          <w:tcPr>
            <w:tcW w:w="3186" w:type="dxa"/>
          </w:tcPr>
          <w:p w14:paraId="64A096C8" w14:textId="0922A1A9" w:rsidR="009B46AF" w:rsidRDefault="009B46AF" w:rsidP="00A82241">
            <w:r>
              <w:t>J. Kelly</w:t>
            </w:r>
          </w:p>
        </w:tc>
      </w:tr>
      <w:tr w:rsidR="00AB2332" w14:paraId="7A76F89B" w14:textId="77777777" w:rsidTr="00A82241">
        <w:tc>
          <w:tcPr>
            <w:tcW w:w="1098" w:type="dxa"/>
          </w:tcPr>
          <w:p w14:paraId="35A7FB19" w14:textId="412C58BB" w:rsidR="00AB2332" w:rsidRDefault="00AB2332" w:rsidP="00A82241">
            <w:r>
              <w:t>1.8</w:t>
            </w:r>
          </w:p>
        </w:tc>
        <w:tc>
          <w:tcPr>
            <w:tcW w:w="1530" w:type="dxa"/>
          </w:tcPr>
          <w:p w14:paraId="0858B245" w14:textId="13C2E164" w:rsidR="00AB2332" w:rsidRDefault="00AB2332" w:rsidP="00AB2332">
            <w:r>
              <w:t>06/04/2014</w:t>
            </w:r>
          </w:p>
        </w:tc>
        <w:tc>
          <w:tcPr>
            <w:tcW w:w="5850" w:type="dxa"/>
          </w:tcPr>
          <w:p w14:paraId="4DBBBFC8" w14:textId="4440E3F5" w:rsidR="00AB2332" w:rsidRDefault="00AB2332" w:rsidP="00AB2332">
            <w:r>
              <w:t>Added Redress Change</w:t>
            </w:r>
          </w:p>
        </w:tc>
        <w:tc>
          <w:tcPr>
            <w:tcW w:w="3186" w:type="dxa"/>
          </w:tcPr>
          <w:p w14:paraId="36B936C5" w14:textId="0875F929" w:rsidR="00AB2332" w:rsidRDefault="00AB2332" w:rsidP="00A82241">
            <w:r>
              <w:t>Sreelatha SK</w:t>
            </w:r>
          </w:p>
        </w:tc>
      </w:tr>
      <w:tr w:rsidR="009453AC" w14:paraId="2E20744D" w14:textId="77777777" w:rsidTr="00A82241">
        <w:tc>
          <w:tcPr>
            <w:tcW w:w="1098" w:type="dxa"/>
          </w:tcPr>
          <w:p w14:paraId="75BF6C53" w14:textId="2E1A7F0C" w:rsidR="009453AC" w:rsidRDefault="009453AC" w:rsidP="00A82241">
            <w:r>
              <w:t>1.9</w:t>
            </w:r>
          </w:p>
        </w:tc>
        <w:tc>
          <w:tcPr>
            <w:tcW w:w="1530" w:type="dxa"/>
          </w:tcPr>
          <w:p w14:paraId="4BAB9221" w14:textId="4988B75D" w:rsidR="009453AC" w:rsidRDefault="009453AC" w:rsidP="00AB2332">
            <w:r>
              <w:t>06/16/2014</w:t>
            </w:r>
          </w:p>
        </w:tc>
        <w:tc>
          <w:tcPr>
            <w:tcW w:w="5850" w:type="dxa"/>
          </w:tcPr>
          <w:p w14:paraId="1011DE13" w14:textId="1CEF59FB" w:rsidR="009453AC" w:rsidRDefault="009453AC" w:rsidP="00AB2332">
            <w:r>
              <w:t xml:space="preserve">Updated based on UGSI questions </w:t>
            </w:r>
          </w:p>
        </w:tc>
        <w:tc>
          <w:tcPr>
            <w:tcW w:w="3186" w:type="dxa"/>
          </w:tcPr>
          <w:p w14:paraId="18812977" w14:textId="255BBAF1" w:rsidR="009453AC" w:rsidRDefault="009453AC" w:rsidP="00A82241">
            <w:r>
              <w:t>M. Schmidt</w:t>
            </w:r>
          </w:p>
        </w:tc>
      </w:tr>
      <w:tr w:rsidR="001E4979" w14:paraId="38C4C03C" w14:textId="77777777" w:rsidTr="00A82241">
        <w:tc>
          <w:tcPr>
            <w:tcW w:w="1098" w:type="dxa"/>
          </w:tcPr>
          <w:p w14:paraId="3EF9F8D1" w14:textId="03AFC4C7" w:rsidR="001E4979" w:rsidRDefault="001E4979" w:rsidP="00A82241">
            <w:r>
              <w:t>1.10</w:t>
            </w:r>
          </w:p>
        </w:tc>
        <w:tc>
          <w:tcPr>
            <w:tcW w:w="1530" w:type="dxa"/>
          </w:tcPr>
          <w:p w14:paraId="16CB3E86" w14:textId="67C71D9A" w:rsidR="001E4979" w:rsidRDefault="001E4979" w:rsidP="00AB2332">
            <w:r w:rsidRPr="003124D0">
              <w:t>08/14/2014</w:t>
            </w:r>
          </w:p>
        </w:tc>
        <w:tc>
          <w:tcPr>
            <w:tcW w:w="5850" w:type="dxa"/>
          </w:tcPr>
          <w:p w14:paraId="0E2A50EE" w14:textId="5CC783BF" w:rsidR="001E4979" w:rsidRDefault="001E4979" w:rsidP="00AB2332">
            <w:r w:rsidRPr="003124D0">
              <w:t>Updated based on follow-up session</w:t>
            </w:r>
          </w:p>
        </w:tc>
        <w:tc>
          <w:tcPr>
            <w:tcW w:w="3186" w:type="dxa"/>
          </w:tcPr>
          <w:p w14:paraId="086F816C" w14:textId="6D161851" w:rsidR="001E4979" w:rsidRDefault="001E4979" w:rsidP="00A82241">
            <w:r w:rsidRPr="003124D0">
              <w:t>M. Schmidt</w:t>
            </w:r>
          </w:p>
        </w:tc>
      </w:tr>
      <w:tr w:rsidR="005930C9" w14:paraId="53A40B77" w14:textId="77777777" w:rsidTr="00A82241">
        <w:tc>
          <w:tcPr>
            <w:tcW w:w="1098" w:type="dxa"/>
          </w:tcPr>
          <w:p w14:paraId="20D9202C" w14:textId="41186E65" w:rsidR="005930C9" w:rsidRPr="005930C9" w:rsidRDefault="005930C9" w:rsidP="005930C9">
            <w:pPr>
              <w:rPr>
                <w:highlight w:val="yellow"/>
              </w:rPr>
            </w:pPr>
            <w:r w:rsidRPr="005930C9">
              <w:rPr>
                <w:highlight w:val="yellow"/>
              </w:rPr>
              <w:t>1.11</w:t>
            </w:r>
          </w:p>
        </w:tc>
        <w:tc>
          <w:tcPr>
            <w:tcW w:w="1530" w:type="dxa"/>
          </w:tcPr>
          <w:p w14:paraId="44B40589" w14:textId="3100C39D" w:rsidR="005930C9" w:rsidRPr="005930C9" w:rsidRDefault="005930C9" w:rsidP="005930C9">
            <w:pPr>
              <w:rPr>
                <w:highlight w:val="yellow"/>
              </w:rPr>
            </w:pPr>
            <w:r w:rsidRPr="005930C9">
              <w:rPr>
                <w:highlight w:val="yellow"/>
              </w:rPr>
              <w:t>09/19/2014</w:t>
            </w:r>
          </w:p>
        </w:tc>
        <w:tc>
          <w:tcPr>
            <w:tcW w:w="5850" w:type="dxa"/>
          </w:tcPr>
          <w:p w14:paraId="49453289" w14:textId="1C153BC8" w:rsidR="005930C9" w:rsidRPr="005930C9" w:rsidRDefault="005930C9" w:rsidP="005930C9">
            <w:pPr>
              <w:rPr>
                <w:highlight w:val="yellow"/>
              </w:rPr>
            </w:pPr>
            <w:r w:rsidRPr="005930C9">
              <w:rPr>
                <w:highlight w:val="yellow"/>
              </w:rPr>
              <w:t>Updated Workflow-2 Rule criteria</w:t>
            </w:r>
          </w:p>
        </w:tc>
        <w:tc>
          <w:tcPr>
            <w:tcW w:w="3186" w:type="dxa"/>
          </w:tcPr>
          <w:p w14:paraId="7EB07C78" w14:textId="6149FFAB" w:rsidR="005930C9" w:rsidRPr="005930C9" w:rsidRDefault="005930C9" w:rsidP="005930C9">
            <w:pPr>
              <w:rPr>
                <w:highlight w:val="yellow"/>
              </w:rPr>
            </w:pPr>
            <w:r w:rsidRPr="005930C9">
              <w:rPr>
                <w:highlight w:val="yellow"/>
              </w:rPr>
              <w:t>Sreelatha SK</w:t>
            </w:r>
          </w:p>
        </w:tc>
      </w:tr>
    </w:tbl>
    <w:p w14:paraId="13C75F87" w14:textId="77777777" w:rsidR="00B81F28" w:rsidRDefault="00B81F28" w:rsidP="00B81F28">
      <w:pPr>
        <w:pStyle w:val="Heading1"/>
      </w:pPr>
      <w:r>
        <w:t>Requirements Overview</w:t>
      </w:r>
    </w:p>
    <w:p w14:paraId="62A868FA" w14:textId="77777777" w:rsidR="00B81F28" w:rsidRPr="00BE5E4E" w:rsidRDefault="00B81F28" w:rsidP="00B81F28">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71D01BBB" w14:textId="77777777" w:rsidR="00B81F28" w:rsidRDefault="00B81F28" w:rsidP="00B81F28">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B81F28" w:rsidRPr="008D0A72" w14:paraId="69087715" w14:textId="77777777" w:rsidTr="00A82241">
        <w:tc>
          <w:tcPr>
            <w:tcW w:w="2520" w:type="dxa"/>
            <w:shd w:val="clear" w:color="auto" w:fill="EEECE1" w:themeFill="background2"/>
          </w:tcPr>
          <w:p w14:paraId="57C4B7C3" w14:textId="77777777" w:rsidR="00B81F28" w:rsidRPr="008D0A72" w:rsidRDefault="00B81F28" w:rsidP="00A82241">
            <w:pPr>
              <w:rPr>
                <w:b/>
                <w:sz w:val="20"/>
                <w:szCs w:val="20"/>
              </w:rPr>
            </w:pPr>
            <w:r>
              <w:rPr>
                <w:b/>
                <w:sz w:val="20"/>
                <w:szCs w:val="20"/>
              </w:rPr>
              <w:t>Department</w:t>
            </w:r>
          </w:p>
        </w:tc>
        <w:tc>
          <w:tcPr>
            <w:tcW w:w="11880" w:type="dxa"/>
          </w:tcPr>
          <w:p w14:paraId="30CAA429" w14:textId="77777777" w:rsidR="00B81F28" w:rsidRPr="008D0A72" w:rsidRDefault="00B81F28" w:rsidP="00A82241">
            <w:pPr>
              <w:rPr>
                <w:sz w:val="20"/>
                <w:szCs w:val="20"/>
              </w:rPr>
            </w:pPr>
            <w:r>
              <w:rPr>
                <w:sz w:val="20"/>
                <w:szCs w:val="20"/>
              </w:rPr>
              <w:t>Streets Department</w:t>
            </w:r>
          </w:p>
        </w:tc>
      </w:tr>
      <w:tr w:rsidR="00B81F28" w:rsidRPr="008D0A72" w14:paraId="15EF5E74" w14:textId="77777777" w:rsidTr="00A82241">
        <w:tc>
          <w:tcPr>
            <w:tcW w:w="2520" w:type="dxa"/>
            <w:shd w:val="clear" w:color="auto" w:fill="EEECE1" w:themeFill="background2"/>
          </w:tcPr>
          <w:p w14:paraId="04CD57B2" w14:textId="77777777" w:rsidR="00B81F28" w:rsidRPr="008D0A72" w:rsidRDefault="00B81F28" w:rsidP="00A82241">
            <w:pPr>
              <w:rPr>
                <w:b/>
                <w:sz w:val="20"/>
                <w:szCs w:val="20"/>
              </w:rPr>
            </w:pPr>
            <w:r w:rsidRPr="008D0A72">
              <w:rPr>
                <w:b/>
                <w:sz w:val="20"/>
                <w:szCs w:val="20"/>
              </w:rPr>
              <w:t>Record Type Name</w:t>
            </w:r>
          </w:p>
        </w:tc>
        <w:tc>
          <w:tcPr>
            <w:tcW w:w="11880" w:type="dxa"/>
          </w:tcPr>
          <w:p w14:paraId="54A9ECD4" w14:textId="77777777" w:rsidR="00B81F28" w:rsidRPr="008D0A72" w:rsidRDefault="00B81F28" w:rsidP="00A82241">
            <w:pPr>
              <w:rPr>
                <w:sz w:val="20"/>
                <w:szCs w:val="20"/>
              </w:rPr>
            </w:pPr>
            <w:r>
              <w:rPr>
                <w:sz w:val="20"/>
                <w:szCs w:val="20"/>
              </w:rPr>
              <w:t>Other (Streets)</w:t>
            </w:r>
          </w:p>
        </w:tc>
      </w:tr>
      <w:tr w:rsidR="00B81F28" w:rsidRPr="008D0A72" w14:paraId="07A5239D" w14:textId="77777777" w:rsidTr="00A82241">
        <w:tc>
          <w:tcPr>
            <w:tcW w:w="2520" w:type="dxa"/>
            <w:shd w:val="clear" w:color="auto" w:fill="EEECE1" w:themeFill="background2"/>
          </w:tcPr>
          <w:p w14:paraId="1B074F06" w14:textId="77777777" w:rsidR="00B81F28" w:rsidRPr="008D0A72" w:rsidRDefault="00B81F28" w:rsidP="00A82241">
            <w:pPr>
              <w:rPr>
                <w:b/>
                <w:sz w:val="20"/>
                <w:szCs w:val="20"/>
              </w:rPr>
            </w:pPr>
            <w:r w:rsidRPr="008D0A72">
              <w:rPr>
                <w:b/>
                <w:sz w:val="20"/>
                <w:szCs w:val="20"/>
              </w:rPr>
              <w:t>Record Type Description</w:t>
            </w:r>
          </w:p>
        </w:tc>
        <w:tc>
          <w:tcPr>
            <w:tcW w:w="11880" w:type="dxa"/>
          </w:tcPr>
          <w:p w14:paraId="026F6C94" w14:textId="77777777" w:rsidR="00B81F28" w:rsidRPr="008D0A72" w:rsidRDefault="00B81F28" w:rsidP="00A82241">
            <w:pPr>
              <w:rPr>
                <w:sz w:val="20"/>
                <w:szCs w:val="20"/>
              </w:rPr>
            </w:pPr>
            <w:r w:rsidRPr="00E16F36">
              <w:rPr>
                <w:sz w:val="20"/>
                <w:szCs w:val="20"/>
              </w:rPr>
              <w:t>Streets De</w:t>
            </w:r>
            <w:r>
              <w:rPr>
                <w:sz w:val="20"/>
                <w:szCs w:val="20"/>
              </w:rPr>
              <w:t>partment</w:t>
            </w:r>
            <w:r w:rsidRPr="00E16F36">
              <w:rPr>
                <w:sz w:val="20"/>
                <w:szCs w:val="20"/>
              </w:rPr>
              <w:t xml:space="preserve"> issues that ca</w:t>
            </w:r>
            <w:r>
              <w:rPr>
                <w:sz w:val="20"/>
                <w:szCs w:val="20"/>
              </w:rPr>
              <w:t>nnot</w:t>
            </w:r>
            <w:r w:rsidRPr="00E16F36">
              <w:rPr>
                <w:sz w:val="20"/>
                <w:szCs w:val="20"/>
              </w:rPr>
              <w:t xml:space="preserve"> be reported under the available type of inquiries</w:t>
            </w:r>
          </w:p>
        </w:tc>
      </w:tr>
      <w:tr w:rsidR="00B81F28" w:rsidRPr="008D0A72" w14:paraId="02C9461B" w14:textId="77777777" w:rsidTr="00A82241">
        <w:tc>
          <w:tcPr>
            <w:tcW w:w="2520" w:type="dxa"/>
            <w:shd w:val="clear" w:color="auto" w:fill="EEECE1" w:themeFill="background2"/>
          </w:tcPr>
          <w:p w14:paraId="6553FA34" w14:textId="77777777" w:rsidR="00B81F28" w:rsidRPr="008D0A72" w:rsidRDefault="00B81F28" w:rsidP="00A82241">
            <w:pPr>
              <w:rPr>
                <w:b/>
                <w:sz w:val="20"/>
                <w:szCs w:val="20"/>
              </w:rPr>
            </w:pPr>
            <w:r w:rsidRPr="008D0A72">
              <w:rPr>
                <w:b/>
                <w:sz w:val="20"/>
                <w:szCs w:val="20"/>
              </w:rPr>
              <w:t>Process Overview</w:t>
            </w:r>
          </w:p>
        </w:tc>
        <w:tc>
          <w:tcPr>
            <w:tcW w:w="11880" w:type="dxa"/>
          </w:tcPr>
          <w:p w14:paraId="61B28840" w14:textId="77777777" w:rsidR="00B81F28" w:rsidRPr="00C07EB1" w:rsidRDefault="00B81F28" w:rsidP="00A82241">
            <w:pPr>
              <w:pStyle w:val="ListParagraph"/>
              <w:numPr>
                <w:ilvl w:val="0"/>
                <w:numId w:val="1"/>
              </w:numPr>
              <w:spacing w:after="200" w:line="276" w:lineRule="auto"/>
              <w:rPr>
                <w:sz w:val="20"/>
                <w:szCs w:val="20"/>
              </w:rPr>
            </w:pPr>
            <w:r w:rsidRPr="00C07EB1">
              <w:rPr>
                <w:sz w:val="20"/>
                <w:szCs w:val="20"/>
              </w:rPr>
              <w:t>Constituent requests the service</w:t>
            </w:r>
          </w:p>
          <w:p w14:paraId="1921FB55" w14:textId="77777777" w:rsidR="00B81F28" w:rsidRPr="00C07EB1" w:rsidRDefault="00B81F28" w:rsidP="00A82241">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Other (Streets)</w:t>
            </w:r>
            <w:r w:rsidRPr="00C07EB1">
              <w:rPr>
                <w:sz w:val="20"/>
                <w:szCs w:val="20"/>
              </w:rPr>
              <w:t xml:space="preserve"> </w:t>
            </w:r>
            <w:r w:rsidRPr="00C07EB1">
              <w:rPr>
                <w:b/>
                <w:i/>
                <w:sz w:val="20"/>
                <w:szCs w:val="20"/>
              </w:rPr>
              <w:t>Record Type</w:t>
            </w:r>
            <w:r w:rsidRPr="00C07EB1">
              <w:rPr>
                <w:sz w:val="20"/>
                <w:szCs w:val="20"/>
              </w:rPr>
              <w:t xml:space="preserve">. </w:t>
            </w:r>
          </w:p>
          <w:p w14:paraId="47B3BDED" w14:textId="77777777" w:rsidR="00B81F28" w:rsidRPr="00C07EB1" w:rsidRDefault="00B81F28" w:rsidP="00A82241">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558A02F7" w14:textId="77777777" w:rsidR="00B81F28" w:rsidRPr="00C07EB1" w:rsidRDefault="00B81F28" w:rsidP="00A8224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i/>
                <w:sz w:val="20"/>
                <w:szCs w:val="20"/>
              </w:rPr>
              <w:t>Other (Streets)</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2AA09DB7" w14:textId="77777777" w:rsidR="00B81F28" w:rsidRPr="00C07EB1" w:rsidRDefault="00B81F28" w:rsidP="00A8224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ECF431B" w14:textId="77777777" w:rsidR="00B81F28" w:rsidRPr="00C07EB1" w:rsidRDefault="00B81F28" w:rsidP="00A82241">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204E438B" w14:textId="77777777" w:rsidR="00B81F28" w:rsidRPr="00C07EB1" w:rsidRDefault="00B81F28" w:rsidP="00A82241">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7581F227" w14:textId="77777777" w:rsidR="00B81F28" w:rsidRPr="00C07EB1" w:rsidRDefault="00B81F28" w:rsidP="00A82241">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1533A706" w14:textId="77777777" w:rsidR="00B81F28" w:rsidRPr="00C07EB1" w:rsidRDefault="00B81F28" w:rsidP="00A82241">
            <w:pPr>
              <w:pStyle w:val="ListParagraph"/>
              <w:numPr>
                <w:ilvl w:val="1"/>
                <w:numId w:val="1"/>
              </w:numPr>
              <w:spacing w:after="200" w:line="276" w:lineRule="auto"/>
              <w:rPr>
                <w:sz w:val="20"/>
                <w:szCs w:val="20"/>
              </w:rPr>
            </w:pPr>
            <w:r w:rsidRPr="00C07EB1">
              <w:rPr>
                <w:sz w:val="20"/>
                <w:szCs w:val="20"/>
              </w:rPr>
              <w:t>Auto-generates the next sequential Case Number</w:t>
            </w:r>
          </w:p>
          <w:p w14:paraId="799B5762" w14:textId="77777777" w:rsidR="00B81F28" w:rsidRDefault="00B81F28" w:rsidP="00A82241">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774525F" w14:textId="77777777" w:rsidR="00B81F28" w:rsidRPr="004C31B8" w:rsidRDefault="00B81F28" w:rsidP="00A82241">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2488E573" w14:textId="77777777" w:rsidR="00B81F28" w:rsidRPr="00654203" w:rsidRDefault="00B81F28" w:rsidP="00A82241">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32D72593" w14:textId="77777777" w:rsidR="00B81F28" w:rsidRPr="00284B49" w:rsidRDefault="00B81F28" w:rsidP="00A82241">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B81F28" w:rsidRPr="008D0A72" w14:paraId="1481E251" w14:textId="77777777" w:rsidTr="00A82241">
        <w:tc>
          <w:tcPr>
            <w:tcW w:w="2520" w:type="dxa"/>
            <w:shd w:val="clear" w:color="auto" w:fill="EEECE1" w:themeFill="background2"/>
          </w:tcPr>
          <w:p w14:paraId="7E933B24" w14:textId="77777777" w:rsidR="00B81F28" w:rsidRPr="008D0A72" w:rsidRDefault="00B81F28" w:rsidP="00A82241">
            <w:pPr>
              <w:rPr>
                <w:b/>
                <w:sz w:val="20"/>
                <w:szCs w:val="20"/>
              </w:rPr>
            </w:pPr>
            <w:r>
              <w:rPr>
                <w:b/>
                <w:sz w:val="20"/>
                <w:szCs w:val="20"/>
              </w:rPr>
              <w:lastRenderedPageBreak/>
              <w:t>Default Settings for Standard and Custom Fields</w:t>
            </w:r>
          </w:p>
        </w:tc>
        <w:tc>
          <w:tcPr>
            <w:tcW w:w="11880" w:type="dxa"/>
          </w:tcPr>
          <w:p w14:paraId="7150E344" w14:textId="77777777" w:rsidR="00B81F28" w:rsidRPr="008D0A72" w:rsidRDefault="00B81F28" w:rsidP="00A82241">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B81F28" w:rsidRPr="00076734" w14:paraId="262D6F6C" w14:textId="77777777" w:rsidTr="00A82241">
              <w:tc>
                <w:tcPr>
                  <w:tcW w:w="1980" w:type="dxa"/>
                  <w:shd w:val="clear" w:color="auto" w:fill="BFBFBF" w:themeFill="background1" w:themeFillShade="BF"/>
                </w:tcPr>
                <w:p w14:paraId="472B9CF7" w14:textId="77777777" w:rsidR="00B81F28" w:rsidRPr="00076734" w:rsidRDefault="00B81F28" w:rsidP="00A82241">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F3193E8" w14:textId="77777777" w:rsidR="00B81F28" w:rsidRPr="004C31B8" w:rsidRDefault="00B81F28" w:rsidP="00A82241">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5C0425DD" w14:textId="77777777" w:rsidR="00B81F28" w:rsidRPr="004C31B8" w:rsidRDefault="00B81F28" w:rsidP="00A82241">
                  <w:pPr>
                    <w:rPr>
                      <w:b/>
                      <w:sz w:val="20"/>
                      <w:szCs w:val="20"/>
                    </w:rPr>
                  </w:pPr>
                  <w:r w:rsidRPr="004C31B8">
                    <w:rPr>
                      <w:b/>
                      <w:sz w:val="20"/>
                      <w:szCs w:val="20"/>
                    </w:rPr>
                    <w:t>Default Value for New Case</w:t>
                  </w:r>
                </w:p>
              </w:tc>
            </w:tr>
            <w:tr w:rsidR="001E4979" w:rsidRPr="00076734" w14:paraId="7179ACD1" w14:textId="77777777" w:rsidTr="00A82241">
              <w:tc>
                <w:tcPr>
                  <w:tcW w:w="1980" w:type="dxa"/>
                </w:tcPr>
                <w:p w14:paraId="3818376F" w14:textId="77777777" w:rsidR="001E4979" w:rsidRPr="00076734" w:rsidRDefault="001E4979" w:rsidP="00A82241">
                  <w:pPr>
                    <w:rPr>
                      <w:sz w:val="20"/>
                      <w:szCs w:val="20"/>
                    </w:rPr>
                  </w:pPr>
                  <w:r w:rsidRPr="00076734">
                    <w:rPr>
                      <w:sz w:val="20"/>
                      <w:szCs w:val="20"/>
                    </w:rPr>
                    <w:t>Status</w:t>
                  </w:r>
                </w:p>
              </w:tc>
              <w:tc>
                <w:tcPr>
                  <w:tcW w:w="4002" w:type="dxa"/>
                </w:tcPr>
                <w:p w14:paraId="141375D1" w14:textId="2BAE17F3" w:rsidR="001E4979" w:rsidRPr="004C31B8" w:rsidRDefault="001E4979" w:rsidP="00A82241">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499B9A42" w14:textId="44C335B6" w:rsidR="001E4979" w:rsidRPr="004C31B8" w:rsidRDefault="001E4979" w:rsidP="00A82241">
                  <w:pPr>
                    <w:rPr>
                      <w:sz w:val="20"/>
                      <w:szCs w:val="20"/>
                    </w:rPr>
                  </w:pPr>
                  <w:r w:rsidRPr="004C31B8">
                    <w:rPr>
                      <w:sz w:val="20"/>
                      <w:szCs w:val="20"/>
                    </w:rPr>
                    <w:t>New</w:t>
                  </w:r>
                </w:p>
              </w:tc>
            </w:tr>
            <w:tr w:rsidR="001E4979" w:rsidRPr="00076734" w14:paraId="2BE84892" w14:textId="77777777" w:rsidTr="00A82241">
              <w:tc>
                <w:tcPr>
                  <w:tcW w:w="1980" w:type="dxa"/>
                </w:tcPr>
                <w:p w14:paraId="63E7BBC5" w14:textId="77777777" w:rsidR="001E4979" w:rsidRPr="00076734" w:rsidRDefault="001E4979" w:rsidP="00A82241">
                  <w:pPr>
                    <w:rPr>
                      <w:sz w:val="20"/>
                      <w:szCs w:val="20"/>
                    </w:rPr>
                  </w:pPr>
                  <w:r w:rsidRPr="00076734">
                    <w:rPr>
                      <w:sz w:val="20"/>
                      <w:szCs w:val="20"/>
                    </w:rPr>
                    <w:t>Case Origin</w:t>
                  </w:r>
                </w:p>
              </w:tc>
              <w:tc>
                <w:tcPr>
                  <w:tcW w:w="4002" w:type="dxa"/>
                </w:tcPr>
                <w:p w14:paraId="4C1B5958" w14:textId="15C411A9" w:rsidR="001E4979" w:rsidRPr="004C31B8" w:rsidRDefault="001E4979" w:rsidP="00A82241">
                  <w:pPr>
                    <w:rPr>
                      <w:sz w:val="20"/>
                      <w:szCs w:val="20"/>
                    </w:rPr>
                  </w:pPr>
                  <w:r w:rsidRPr="004C31B8">
                    <w:rPr>
                      <w:sz w:val="20"/>
                      <w:szCs w:val="20"/>
                    </w:rPr>
                    <w:t>Phone</w:t>
                  </w:r>
                  <w:r>
                    <w:rPr>
                      <w:sz w:val="20"/>
                      <w:szCs w:val="20"/>
                    </w:rPr>
                    <w:t>, Email, Web, Facebook, Twitter, Mobile, Text, Communities</w:t>
                  </w:r>
                </w:p>
              </w:tc>
              <w:tc>
                <w:tcPr>
                  <w:tcW w:w="4002" w:type="dxa"/>
                </w:tcPr>
                <w:p w14:paraId="503F6A92" w14:textId="1DE62EC7" w:rsidR="001E4979" w:rsidRPr="004C31B8" w:rsidRDefault="001E4979" w:rsidP="00A82241">
                  <w:pPr>
                    <w:rPr>
                      <w:sz w:val="20"/>
                      <w:szCs w:val="20"/>
                    </w:rPr>
                  </w:pPr>
                </w:p>
              </w:tc>
            </w:tr>
            <w:tr w:rsidR="00B81F28" w:rsidRPr="00076734" w14:paraId="180FC6F5" w14:textId="77777777" w:rsidTr="00A82241">
              <w:tc>
                <w:tcPr>
                  <w:tcW w:w="1980" w:type="dxa"/>
                </w:tcPr>
                <w:p w14:paraId="0934C13D" w14:textId="77777777" w:rsidR="00B81F28" w:rsidRPr="00076734" w:rsidRDefault="00B81F28" w:rsidP="00A82241">
                  <w:pPr>
                    <w:rPr>
                      <w:sz w:val="20"/>
                      <w:szCs w:val="20"/>
                    </w:rPr>
                  </w:pPr>
                  <w:r w:rsidRPr="00076734">
                    <w:rPr>
                      <w:sz w:val="20"/>
                      <w:szCs w:val="20"/>
                    </w:rPr>
                    <w:t>Priority</w:t>
                  </w:r>
                </w:p>
              </w:tc>
              <w:tc>
                <w:tcPr>
                  <w:tcW w:w="4002" w:type="dxa"/>
                </w:tcPr>
                <w:p w14:paraId="47E5FD7A" w14:textId="77777777" w:rsidR="00B81F28" w:rsidRPr="004C31B8" w:rsidRDefault="00B81F28" w:rsidP="00A82241">
                  <w:pPr>
                    <w:rPr>
                      <w:sz w:val="20"/>
                      <w:szCs w:val="20"/>
                    </w:rPr>
                  </w:pPr>
                  <w:r>
                    <w:rPr>
                      <w:sz w:val="20"/>
                      <w:szCs w:val="20"/>
                    </w:rPr>
                    <w:t>1,2,3,4,5,6,7,8,9</w:t>
                  </w:r>
                </w:p>
              </w:tc>
              <w:tc>
                <w:tcPr>
                  <w:tcW w:w="4002" w:type="dxa"/>
                </w:tcPr>
                <w:p w14:paraId="5D3A13A0" w14:textId="77777777" w:rsidR="00B81F28" w:rsidRPr="004C31B8" w:rsidRDefault="00B81F28" w:rsidP="00A82241">
                  <w:pPr>
                    <w:rPr>
                      <w:sz w:val="20"/>
                      <w:szCs w:val="20"/>
                    </w:rPr>
                  </w:pPr>
                  <w:r>
                    <w:rPr>
                      <w:sz w:val="20"/>
                      <w:szCs w:val="20"/>
                    </w:rPr>
                    <w:t>5</w:t>
                  </w:r>
                </w:p>
              </w:tc>
            </w:tr>
          </w:tbl>
          <w:p w14:paraId="305052B6" w14:textId="77777777" w:rsidR="00B81F28" w:rsidRPr="008D0A72" w:rsidRDefault="00B81F28" w:rsidP="00A82241">
            <w:pPr>
              <w:rPr>
                <w:sz w:val="20"/>
                <w:szCs w:val="20"/>
              </w:rPr>
            </w:pPr>
          </w:p>
        </w:tc>
      </w:tr>
      <w:tr w:rsidR="00B81F28" w:rsidRPr="008D0A72" w14:paraId="56E6E966" w14:textId="77777777" w:rsidTr="00A82241">
        <w:tc>
          <w:tcPr>
            <w:tcW w:w="2520" w:type="dxa"/>
            <w:shd w:val="clear" w:color="auto" w:fill="EEECE1" w:themeFill="background2"/>
          </w:tcPr>
          <w:p w14:paraId="55D3FADE" w14:textId="77777777" w:rsidR="00B81F28" w:rsidRPr="008D0A72" w:rsidRDefault="00B81F28" w:rsidP="00A82241">
            <w:pPr>
              <w:rPr>
                <w:b/>
                <w:sz w:val="20"/>
                <w:szCs w:val="20"/>
              </w:rPr>
            </w:pPr>
            <w:r>
              <w:rPr>
                <w:b/>
                <w:sz w:val="20"/>
                <w:szCs w:val="20"/>
              </w:rPr>
              <w:t xml:space="preserve">Service Request Types and SLAs </w:t>
            </w:r>
          </w:p>
        </w:tc>
        <w:tc>
          <w:tcPr>
            <w:tcW w:w="11880" w:type="dxa"/>
          </w:tcPr>
          <w:p w14:paraId="404BEE64" w14:textId="77777777" w:rsidR="00B81F28" w:rsidRDefault="00B81F28" w:rsidP="00A82241">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B81F28" w:rsidRPr="00076734" w14:paraId="6F0C1358" w14:textId="77777777" w:rsidTr="00A82241">
              <w:tc>
                <w:tcPr>
                  <w:tcW w:w="3642" w:type="dxa"/>
                  <w:shd w:val="clear" w:color="auto" w:fill="BFBFBF" w:themeFill="background1" w:themeFillShade="BF"/>
                </w:tcPr>
                <w:p w14:paraId="3C0540B4" w14:textId="77777777" w:rsidR="00B81F28" w:rsidRPr="00076734" w:rsidRDefault="00B81F28" w:rsidP="00A82241">
                  <w:pPr>
                    <w:rPr>
                      <w:b/>
                      <w:sz w:val="20"/>
                      <w:szCs w:val="20"/>
                    </w:rPr>
                  </w:pPr>
                  <w:r>
                    <w:rPr>
                      <w:b/>
                      <w:sz w:val="20"/>
                      <w:szCs w:val="20"/>
                    </w:rPr>
                    <w:t>Service Request Types</w:t>
                  </w:r>
                </w:p>
              </w:tc>
              <w:tc>
                <w:tcPr>
                  <w:tcW w:w="1440" w:type="dxa"/>
                  <w:shd w:val="clear" w:color="auto" w:fill="BFBFBF" w:themeFill="background1" w:themeFillShade="BF"/>
                </w:tcPr>
                <w:p w14:paraId="30901315" w14:textId="77777777" w:rsidR="00B81F28" w:rsidRDefault="00B81F28" w:rsidP="00A82241">
                  <w:pPr>
                    <w:rPr>
                      <w:b/>
                      <w:sz w:val="20"/>
                      <w:szCs w:val="20"/>
                    </w:rPr>
                  </w:pPr>
                  <w:r>
                    <w:rPr>
                      <w:b/>
                      <w:sz w:val="20"/>
                      <w:szCs w:val="20"/>
                    </w:rPr>
                    <w:t>SLA Number (e.g. 1, 2, 3, …)</w:t>
                  </w:r>
                </w:p>
              </w:tc>
              <w:tc>
                <w:tcPr>
                  <w:tcW w:w="2340" w:type="dxa"/>
                  <w:shd w:val="clear" w:color="auto" w:fill="BFBFBF" w:themeFill="background1" w:themeFillShade="BF"/>
                </w:tcPr>
                <w:p w14:paraId="2238D05E" w14:textId="77777777" w:rsidR="00B81F28" w:rsidRDefault="00B81F28" w:rsidP="00A82241">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89E616A" w14:textId="77777777" w:rsidR="00B81F28" w:rsidRPr="00076734" w:rsidRDefault="00B81F28" w:rsidP="00A82241">
                  <w:pPr>
                    <w:rPr>
                      <w:b/>
                      <w:sz w:val="20"/>
                      <w:szCs w:val="20"/>
                    </w:rPr>
                  </w:pPr>
                  <w:r>
                    <w:rPr>
                      <w:b/>
                      <w:sz w:val="20"/>
                      <w:szCs w:val="20"/>
                    </w:rPr>
                    <w:t>Interface</w:t>
                  </w:r>
                </w:p>
              </w:tc>
            </w:tr>
            <w:tr w:rsidR="001E4979" w:rsidRPr="00076734" w14:paraId="2FF62923" w14:textId="77777777" w:rsidTr="002F5407">
              <w:tc>
                <w:tcPr>
                  <w:tcW w:w="3642" w:type="dxa"/>
                </w:tcPr>
                <w:p w14:paraId="3D4F1021" w14:textId="77777777" w:rsidR="001E4979" w:rsidRPr="00FC09FF" w:rsidRDefault="001E4979" w:rsidP="00A82241">
                  <w:pPr>
                    <w:rPr>
                      <w:sz w:val="20"/>
                      <w:szCs w:val="20"/>
                    </w:rPr>
                  </w:pPr>
                  <w:r>
                    <w:rPr>
                      <w:sz w:val="20"/>
                      <w:szCs w:val="20"/>
                    </w:rPr>
                    <w:t>Other (Streets)</w:t>
                  </w:r>
                </w:p>
              </w:tc>
              <w:tc>
                <w:tcPr>
                  <w:tcW w:w="3780" w:type="dxa"/>
                  <w:gridSpan w:val="2"/>
                </w:tcPr>
                <w:p w14:paraId="05053893" w14:textId="454F3EC3" w:rsidR="001E4979" w:rsidRPr="00076734" w:rsidRDefault="001E4979" w:rsidP="00A82241">
                  <w:pPr>
                    <w:rPr>
                      <w:sz w:val="20"/>
                      <w:szCs w:val="20"/>
                    </w:rPr>
                  </w:pPr>
                  <w:r>
                    <w:rPr>
                      <w:sz w:val="20"/>
                      <w:szCs w:val="20"/>
                    </w:rPr>
                    <w:t>Refer to SLA Document</w:t>
                  </w:r>
                </w:p>
              </w:tc>
              <w:tc>
                <w:tcPr>
                  <w:tcW w:w="2880" w:type="dxa"/>
                </w:tcPr>
                <w:p w14:paraId="3458064B" w14:textId="77777777" w:rsidR="001E4979" w:rsidRPr="00076734" w:rsidRDefault="001E4979" w:rsidP="00A82241">
                  <w:pPr>
                    <w:rPr>
                      <w:sz w:val="20"/>
                      <w:szCs w:val="20"/>
                    </w:rPr>
                  </w:pPr>
                  <w:r>
                    <w:rPr>
                      <w:sz w:val="20"/>
                      <w:szCs w:val="20"/>
                    </w:rPr>
                    <w:t>CityWorks</w:t>
                  </w:r>
                </w:p>
              </w:tc>
            </w:tr>
          </w:tbl>
          <w:p w14:paraId="1194FEE8" w14:textId="77777777" w:rsidR="00B81F28" w:rsidRDefault="00B81F28" w:rsidP="00A82241">
            <w:pPr>
              <w:rPr>
                <w:sz w:val="20"/>
                <w:szCs w:val="20"/>
              </w:rPr>
            </w:pPr>
          </w:p>
          <w:p w14:paraId="1C03BFEF" w14:textId="77777777" w:rsidR="00B81F28" w:rsidRPr="008D0A72" w:rsidRDefault="00B81F28" w:rsidP="00A82241">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B81F28" w:rsidRPr="008D0A72" w14:paraId="09B4DA91" w14:textId="77777777" w:rsidTr="00A82241">
        <w:tc>
          <w:tcPr>
            <w:tcW w:w="2520" w:type="dxa"/>
            <w:shd w:val="clear" w:color="auto" w:fill="EEECE1" w:themeFill="background2"/>
          </w:tcPr>
          <w:p w14:paraId="7394C305" w14:textId="77777777" w:rsidR="00B81F28" w:rsidRPr="008D0A72" w:rsidRDefault="00B81F28" w:rsidP="00A82241">
            <w:pPr>
              <w:rPr>
                <w:b/>
                <w:sz w:val="20"/>
                <w:szCs w:val="20"/>
              </w:rPr>
            </w:pPr>
            <w:r w:rsidRPr="008D0A72">
              <w:rPr>
                <w:b/>
                <w:sz w:val="20"/>
                <w:szCs w:val="20"/>
              </w:rPr>
              <w:t>Assignment Queue</w:t>
            </w:r>
          </w:p>
        </w:tc>
        <w:tc>
          <w:tcPr>
            <w:tcW w:w="11880" w:type="dxa"/>
          </w:tcPr>
          <w:p w14:paraId="2D0A9645" w14:textId="77777777" w:rsidR="00B81F28" w:rsidRPr="00AE433D" w:rsidRDefault="00B81F28" w:rsidP="00A82241">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0A33ADDC" w14:textId="77777777" w:rsidR="00B81F28" w:rsidRDefault="00B81F28" w:rsidP="00A82241">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B81F28" w:rsidRPr="00076734" w14:paraId="741C8AE2" w14:textId="77777777" w:rsidTr="00A82241">
              <w:tc>
                <w:tcPr>
                  <w:tcW w:w="4362" w:type="dxa"/>
                  <w:shd w:val="clear" w:color="auto" w:fill="BFBFBF" w:themeFill="background1" w:themeFillShade="BF"/>
                </w:tcPr>
                <w:p w14:paraId="7BA18DC3" w14:textId="77777777" w:rsidR="00B81F28" w:rsidRPr="00076734" w:rsidRDefault="00B81F28" w:rsidP="00A82241">
                  <w:pPr>
                    <w:rPr>
                      <w:b/>
                      <w:sz w:val="20"/>
                      <w:szCs w:val="20"/>
                    </w:rPr>
                  </w:pPr>
                  <w:r>
                    <w:rPr>
                      <w:b/>
                      <w:sz w:val="20"/>
                      <w:szCs w:val="20"/>
                    </w:rPr>
                    <w:t>Service Request Types</w:t>
                  </w:r>
                </w:p>
              </w:tc>
              <w:tc>
                <w:tcPr>
                  <w:tcW w:w="2700" w:type="dxa"/>
                  <w:shd w:val="clear" w:color="auto" w:fill="BFBFBF" w:themeFill="background1" w:themeFillShade="BF"/>
                </w:tcPr>
                <w:p w14:paraId="7FC85E8F" w14:textId="77777777" w:rsidR="00B81F28" w:rsidRDefault="00B81F28" w:rsidP="00A82241">
                  <w:pPr>
                    <w:rPr>
                      <w:b/>
                      <w:sz w:val="20"/>
                      <w:szCs w:val="20"/>
                    </w:rPr>
                  </w:pPr>
                  <w:r>
                    <w:rPr>
                      <w:b/>
                      <w:sz w:val="20"/>
                      <w:szCs w:val="20"/>
                    </w:rPr>
                    <w:t>Queue Name</w:t>
                  </w:r>
                </w:p>
              </w:tc>
              <w:tc>
                <w:tcPr>
                  <w:tcW w:w="4410" w:type="dxa"/>
                  <w:shd w:val="clear" w:color="auto" w:fill="BFBFBF" w:themeFill="background1" w:themeFillShade="BF"/>
                </w:tcPr>
                <w:p w14:paraId="44E0835E" w14:textId="77777777" w:rsidR="00B81F28" w:rsidRPr="00076734" w:rsidRDefault="00B81F28" w:rsidP="00A82241">
                  <w:pPr>
                    <w:rPr>
                      <w:b/>
                      <w:sz w:val="20"/>
                      <w:szCs w:val="20"/>
                    </w:rPr>
                  </w:pPr>
                  <w:r>
                    <w:rPr>
                      <w:b/>
                      <w:sz w:val="20"/>
                      <w:szCs w:val="20"/>
                    </w:rPr>
                    <w:t>Queue Members</w:t>
                  </w:r>
                </w:p>
              </w:tc>
            </w:tr>
            <w:tr w:rsidR="00B81F28" w:rsidRPr="00076734" w14:paraId="54BA0D6F" w14:textId="77777777" w:rsidTr="00A82241">
              <w:tc>
                <w:tcPr>
                  <w:tcW w:w="4362" w:type="dxa"/>
                </w:tcPr>
                <w:p w14:paraId="0608E2DC" w14:textId="77777777" w:rsidR="00B81F28" w:rsidRPr="00FC09FF" w:rsidRDefault="00B81F28" w:rsidP="00A82241">
                  <w:pPr>
                    <w:rPr>
                      <w:sz w:val="20"/>
                      <w:szCs w:val="20"/>
                    </w:rPr>
                  </w:pPr>
                  <w:r>
                    <w:rPr>
                      <w:sz w:val="20"/>
                      <w:szCs w:val="20"/>
                    </w:rPr>
                    <w:t>Other (Streets)</w:t>
                  </w:r>
                </w:p>
              </w:tc>
              <w:tc>
                <w:tcPr>
                  <w:tcW w:w="2700" w:type="dxa"/>
                </w:tcPr>
                <w:p w14:paraId="1DF3D4D6" w14:textId="77777777" w:rsidR="00B81F28" w:rsidRPr="00945F90" w:rsidRDefault="00B81F28" w:rsidP="00A82241">
                  <w:pPr>
                    <w:rPr>
                      <w:sz w:val="20"/>
                      <w:szCs w:val="20"/>
                    </w:rPr>
                  </w:pPr>
                  <w:r w:rsidRPr="00945F90">
                    <w:rPr>
                      <w:sz w:val="20"/>
                      <w:szCs w:val="20"/>
                    </w:rPr>
                    <w:t>Streets  - Other</w:t>
                  </w:r>
                </w:p>
              </w:tc>
              <w:tc>
                <w:tcPr>
                  <w:tcW w:w="4410" w:type="dxa"/>
                </w:tcPr>
                <w:p w14:paraId="2E38D116" w14:textId="77777777" w:rsidR="00B81F28" w:rsidRPr="00945F90" w:rsidRDefault="00B81F28" w:rsidP="00A82241">
                  <w:pPr>
                    <w:rPr>
                      <w:b/>
                      <w:sz w:val="20"/>
                      <w:szCs w:val="20"/>
                    </w:rPr>
                  </w:pPr>
                </w:p>
              </w:tc>
            </w:tr>
          </w:tbl>
          <w:p w14:paraId="00A2505E" w14:textId="77777777" w:rsidR="00B81F28" w:rsidRDefault="00B81F28" w:rsidP="00A82241">
            <w:pPr>
              <w:rPr>
                <w:sz w:val="20"/>
                <w:szCs w:val="20"/>
              </w:rPr>
            </w:pPr>
          </w:p>
          <w:p w14:paraId="6DF1CEFB" w14:textId="77777777" w:rsidR="00B81F28" w:rsidRPr="002028B9" w:rsidRDefault="00B81F28" w:rsidP="00A82241">
            <w:pPr>
              <w:rPr>
                <w:sz w:val="20"/>
                <w:szCs w:val="20"/>
              </w:rPr>
            </w:pPr>
            <w:r w:rsidRPr="002028B9">
              <w:rPr>
                <w:sz w:val="20"/>
                <w:szCs w:val="20"/>
              </w:rPr>
              <w:t>If this type of case does not follow the standard assignment met</w:t>
            </w:r>
            <w:r>
              <w:rPr>
                <w:sz w:val="20"/>
                <w:szCs w:val="20"/>
              </w:rPr>
              <w:t>h</w:t>
            </w:r>
            <w:r w:rsidRPr="002028B9">
              <w:rPr>
                <w:sz w:val="20"/>
                <w:szCs w:val="20"/>
              </w:rPr>
              <w:t>odology, please describe how the case should be assigned and who the case should be assigned to:</w:t>
            </w:r>
            <w:r>
              <w:rPr>
                <w:sz w:val="20"/>
                <w:szCs w:val="20"/>
              </w:rPr>
              <w:t xml:space="preserve">  NOT APPLICABLE</w:t>
            </w:r>
          </w:p>
          <w:p w14:paraId="709E7329" w14:textId="77777777" w:rsidR="00B81F28" w:rsidRPr="008D0A72" w:rsidRDefault="00B81F28" w:rsidP="00A82241">
            <w:pPr>
              <w:rPr>
                <w:sz w:val="20"/>
                <w:szCs w:val="20"/>
              </w:rPr>
            </w:pPr>
          </w:p>
        </w:tc>
      </w:tr>
      <w:tr w:rsidR="00B81F28" w:rsidRPr="008D0A72" w14:paraId="7B3CA8B6" w14:textId="77777777" w:rsidTr="00A82241">
        <w:tc>
          <w:tcPr>
            <w:tcW w:w="2520" w:type="dxa"/>
            <w:shd w:val="clear" w:color="auto" w:fill="EEECE1" w:themeFill="background2"/>
          </w:tcPr>
          <w:p w14:paraId="7A31AB16" w14:textId="77777777" w:rsidR="00B81F28" w:rsidRPr="008D0A72" w:rsidRDefault="00B81F28" w:rsidP="00A82241">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5E7D76F5" w14:textId="77777777" w:rsidR="00B81F28" w:rsidRDefault="00B81F28" w:rsidP="00A82241">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E497A89" w14:textId="77777777" w:rsidR="00B81F28" w:rsidRPr="008D0A72" w:rsidRDefault="00B81F28" w:rsidP="00A82241">
            <w:pPr>
              <w:rPr>
                <w:sz w:val="20"/>
                <w:szCs w:val="20"/>
              </w:rPr>
            </w:pPr>
            <w:r w:rsidRPr="00135F2F">
              <w:rPr>
                <w:i/>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B81F28" w:rsidRPr="008D0A72" w14:paraId="5EFEB705" w14:textId="77777777" w:rsidTr="00A82241">
              <w:trPr>
                <w:cantSplit/>
              </w:trPr>
              <w:tc>
                <w:tcPr>
                  <w:tcW w:w="1847" w:type="dxa"/>
                  <w:shd w:val="clear" w:color="auto" w:fill="D9D9D9" w:themeFill="background1" w:themeFillShade="D9"/>
                </w:tcPr>
                <w:p w14:paraId="33EE91F8" w14:textId="77777777" w:rsidR="00B81F28" w:rsidRPr="008D0A72" w:rsidRDefault="00B81F28" w:rsidP="00A82241">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62629369" w14:textId="77777777" w:rsidR="00B81F28" w:rsidRPr="008D0A72" w:rsidRDefault="00B81F28" w:rsidP="00A82241">
                  <w:pPr>
                    <w:rPr>
                      <w:b/>
                      <w:sz w:val="20"/>
                      <w:szCs w:val="20"/>
                    </w:rPr>
                  </w:pPr>
                  <w:r w:rsidRPr="008D0A72">
                    <w:rPr>
                      <w:b/>
                      <w:sz w:val="20"/>
                      <w:szCs w:val="20"/>
                    </w:rPr>
                    <w:t>Field Type</w:t>
                  </w:r>
                </w:p>
              </w:tc>
              <w:tc>
                <w:tcPr>
                  <w:tcW w:w="1048" w:type="dxa"/>
                  <w:shd w:val="clear" w:color="auto" w:fill="D9D9D9" w:themeFill="background1" w:themeFillShade="D9"/>
                </w:tcPr>
                <w:p w14:paraId="7ABE0572" w14:textId="77777777" w:rsidR="00B81F28" w:rsidRPr="008D0A72" w:rsidRDefault="00B81F28" w:rsidP="00A82241">
                  <w:pPr>
                    <w:rPr>
                      <w:b/>
                      <w:sz w:val="20"/>
                      <w:szCs w:val="20"/>
                    </w:rPr>
                  </w:pPr>
                  <w:r w:rsidRPr="008D0A72">
                    <w:rPr>
                      <w:b/>
                      <w:sz w:val="20"/>
                      <w:szCs w:val="20"/>
                    </w:rPr>
                    <w:t>Required</w:t>
                  </w:r>
                </w:p>
              </w:tc>
              <w:tc>
                <w:tcPr>
                  <w:tcW w:w="1157" w:type="dxa"/>
                  <w:shd w:val="clear" w:color="auto" w:fill="D9D9D9" w:themeFill="background1" w:themeFillShade="D9"/>
                </w:tcPr>
                <w:p w14:paraId="66E3F29A" w14:textId="77777777" w:rsidR="00B81F28" w:rsidRPr="008D0A72" w:rsidRDefault="00B81F28" w:rsidP="00A82241">
                  <w:pPr>
                    <w:rPr>
                      <w:b/>
                      <w:sz w:val="20"/>
                      <w:szCs w:val="20"/>
                    </w:rPr>
                  </w:pPr>
                  <w:r w:rsidRPr="008D0A72">
                    <w:rPr>
                      <w:b/>
                      <w:sz w:val="20"/>
                      <w:szCs w:val="20"/>
                    </w:rPr>
                    <w:t>Rule #</w:t>
                  </w:r>
                </w:p>
              </w:tc>
              <w:tc>
                <w:tcPr>
                  <w:tcW w:w="874" w:type="dxa"/>
                  <w:shd w:val="clear" w:color="auto" w:fill="D9D9D9" w:themeFill="background1" w:themeFillShade="D9"/>
                </w:tcPr>
                <w:p w14:paraId="51DEF874" w14:textId="77777777" w:rsidR="00B81F28" w:rsidRPr="008D0A72" w:rsidRDefault="00B81F28" w:rsidP="00A82241">
                  <w:pPr>
                    <w:rPr>
                      <w:b/>
                      <w:sz w:val="20"/>
                      <w:szCs w:val="20"/>
                    </w:rPr>
                  </w:pPr>
                  <w:r w:rsidRPr="008D0A72">
                    <w:rPr>
                      <w:b/>
                      <w:sz w:val="20"/>
                      <w:szCs w:val="20"/>
                    </w:rPr>
                    <w:t>History</w:t>
                  </w:r>
                </w:p>
              </w:tc>
              <w:tc>
                <w:tcPr>
                  <w:tcW w:w="3343" w:type="dxa"/>
                  <w:shd w:val="clear" w:color="auto" w:fill="D9D9D9" w:themeFill="background1" w:themeFillShade="D9"/>
                </w:tcPr>
                <w:p w14:paraId="71EE534D" w14:textId="77777777" w:rsidR="00B81F28" w:rsidRPr="008D0A72" w:rsidRDefault="00B81F28" w:rsidP="00A82241">
                  <w:pPr>
                    <w:rPr>
                      <w:b/>
                      <w:sz w:val="20"/>
                      <w:szCs w:val="20"/>
                    </w:rPr>
                  </w:pPr>
                  <w:r w:rsidRPr="008D0A72">
                    <w:rPr>
                      <w:b/>
                      <w:sz w:val="20"/>
                      <w:szCs w:val="20"/>
                    </w:rPr>
                    <w:t>Field Help Text</w:t>
                  </w:r>
                </w:p>
              </w:tc>
            </w:tr>
            <w:tr w:rsidR="00B81F28" w:rsidRPr="008D0A72" w14:paraId="485D959C" w14:textId="77777777" w:rsidTr="00A82241">
              <w:trPr>
                <w:cantSplit/>
              </w:trPr>
              <w:tc>
                <w:tcPr>
                  <w:tcW w:w="1847" w:type="dxa"/>
                </w:tcPr>
                <w:p w14:paraId="6CC01301" w14:textId="77777777" w:rsidR="00B81F28" w:rsidRDefault="00B81F28" w:rsidP="00A82241">
                  <w:pPr>
                    <w:rPr>
                      <w:sz w:val="20"/>
                      <w:szCs w:val="20"/>
                    </w:rPr>
                  </w:pPr>
                  <w:r>
                    <w:rPr>
                      <w:sz w:val="20"/>
                      <w:szCs w:val="20"/>
                    </w:rPr>
                    <w:t>Problem Type</w:t>
                  </w:r>
                </w:p>
              </w:tc>
              <w:tc>
                <w:tcPr>
                  <w:tcW w:w="3311" w:type="dxa"/>
                </w:tcPr>
                <w:p w14:paraId="1FA6058D" w14:textId="77777777" w:rsidR="00B81F28" w:rsidRPr="006C62E4" w:rsidRDefault="00B81F28" w:rsidP="00A82241">
                  <w:pPr>
                    <w:rPr>
                      <w:sz w:val="20"/>
                      <w:szCs w:val="20"/>
                    </w:rPr>
                  </w:pPr>
                  <w:r w:rsidRPr="006C62E4">
                    <w:rPr>
                      <w:sz w:val="20"/>
                      <w:szCs w:val="20"/>
                    </w:rPr>
                    <w:t>Picklist</w:t>
                  </w:r>
                </w:p>
                <w:p w14:paraId="3F2FB330" w14:textId="73479556" w:rsidR="00B81F28" w:rsidRPr="00EC731D" w:rsidRDefault="00B81F28" w:rsidP="00A82241">
                  <w:pPr>
                    <w:rPr>
                      <w:sz w:val="20"/>
                      <w:szCs w:val="20"/>
                    </w:rPr>
                  </w:pPr>
                  <w:r>
                    <w:rPr>
                      <w:b/>
                      <w:sz w:val="20"/>
                      <w:szCs w:val="20"/>
                    </w:rPr>
                    <w:t>Values</w:t>
                  </w:r>
                  <w:r>
                    <w:rPr>
                      <w:sz w:val="20"/>
                      <w:szCs w:val="20"/>
                    </w:rPr>
                    <w:t>: Basketball Court in ROW, Bridge Defect, Fire Debris, Highway, Sanitation</w:t>
                  </w:r>
                  <w:r w:rsidR="00A61301">
                    <w:rPr>
                      <w:sz w:val="20"/>
                      <w:szCs w:val="20"/>
                    </w:rPr>
                    <w:t xml:space="preserve">, </w:t>
                  </w:r>
                  <w:r w:rsidR="00A61301" w:rsidRPr="001E4979">
                    <w:rPr>
                      <w:sz w:val="20"/>
                      <w:szCs w:val="20"/>
                    </w:rPr>
                    <w:t>Feedback</w:t>
                  </w:r>
                </w:p>
                <w:p w14:paraId="23F9FE6C" w14:textId="435CDBF8" w:rsidR="00B81F28" w:rsidRPr="006C62E4" w:rsidRDefault="00B81F28" w:rsidP="00A82241">
                  <w:pPr>
                    <w:rPr>
                      <w:sz w:val="20"/>
                      <w:szCs w:val="20"/>
                    </w:rPr>
                  </w:pPr>
                  <w:r w:rsidRPr="006C62E4">
                    <w:rPr>
                      <w:b/>
                      <w:sz w:val="20"/>
                      <w:szCs w:val="20"/>
                    </w:rPr>
                    <w:t>Default:</w:t>
                  </w:r>
                  <w:r w:rsidR="009453AC">
                    <w:rPr>
                      <w:sz w:val="20"/>
                      <w:szCs w:val="20"/>
                    </w:rPr>
                    <w:t xml:space="preserve">  </w:t>
                  </w:r>
                </w:p>
              </w:tc>
              <w:tc>
                <w:tcPr>
                  <w:tcW w:w="1048" w:type="dxa"/>
                </w:tcPr>
                <w:p w14:paraId="48A241BC" w14:textId="77777777" w:rsidR="00B81F28" w:rsidRDefault="00B81F28" w:rsidP="00A82241">
                  <w:pPr>
                    <w:rPr>
                      <w:sz w:val="20"/>
                      <w:szCs w:val="20"/>
                    </w:rPr>
                  </w:pPr>
                  <w:r>
                    <w:rPr>
                      <w:sz w:val="20"/>
                      <w:szCs w:val="20"/>
                    </w:rPr>
                    <w:t>Yes</w:t>
                  </w:r>
                </w:p>
              </w:tc>
              <w:tc>
                <w:tcPr>
                  <w:tcW w:w="1157" w:type="dxa"/>
                </w:tcPr>
                <w:p w14:paraId="13C0B499" w14:textId="77777777" w:rsidR="00B81F28" w:rsidRPr="005D2396" w:rsidRDefault="00B81F28" w:rsidP="00A82241">
                  <w:pPr>
                    <w:rPr>
                      <w:b/>
                      <w:sz w:val="20"/>
                      <w:szCs w:val="20"/>
                    </w:rPr>
                  </w:pPr>
                </w:p>
              </w:tc>
              <w:tc>
                <w:tcPr>
                  <w:tcW w:w="874" w:type="dxa"/>
                </w:tcPr>
                <w:p w14:paraId="62DD0941" w14:textId="77777777" w:rsidR="00B81F28" w:rsidRDefault="00B81F28" w:rsidP="00A82241">
                  <w:pPr>
                    <w:rPr>
                      <w:sz w:val="20"/>
                      <w:szCs w:val="20"/>
                    </w:rPr>
                  </w:pPr>
                  <w:r>
                    <w:rPr>
                      <w:sz w:val="20"/>
                      <w:szCs w:val="20"/>
                    </w:rPr>
                    <w:t>Yes</w:t>
                  </w:r>
                </w:p>
              </w:tc>
              <w:tc>
                <w:tcPr>
                  <w:tcW w:w="3343" w:type="dxa"/>
                </w:tcPr>
                <w:p w14:paraId="54B8DAE1" w14:textId="77777777" w:rsidR="00B81F28" w:rsidRDefault="00B81F28" w:rsidP="00A82241">
                  <w:pPr>
                    <w:rPr>
                      <w:sz w:val="20"/>
                      <w:szCs w:val="20"/>
                    </w:rPr>
                  </w:pPr>
                  <w:r>
                    <w:rPr>
                      <w:sz w:val="20"/>
                      <w:szCs w:val="20"/>
                    </w:rPr>
                    <w:t>What type of problem is being reported?</w:t>
                  </w:r>
                </w:p>
                <w:p w14:paraId="52B1C287" w14:textId="77777777" w:rsidR="00B81F28" w:rsidRPr="00637123" w:rsidRDefault="00B81F28" w:rsidP="00A82241">
                  <w:pPr>
                    <w:rPr>
                      <w:sz w:val="20"/>
                      <w:szCs w:val="20"/>
                    </w:rPr>
                  </w:pPr>
                </w:p>
                <w:p w14:paraId="08809840" w14:textId="77777777" w:rsidR="00B81F28" w:rsidRPr="00720F72" w:rsidRDefault="00B81F28" w:rsidP="00A82241">
                  <w:pPr>
                    <w:rPr>
                      <w:sz w:val="20"/>
                      <w:szCs w:val="20"/>
                    </w:rPr>
                  </w:pPr>
                </w:p>
              </w:tc>
            </w:tr>
            <w:tr w:rsidR="009453AC" w:rsidRPr="008D0A72" w14:paraId="6940F84D" w14:textId="77777777" w:rsidTr="00A82241">
              <w:trPr>
                <w:cantSplit/>
              </w:trPr>
              <w:tc>
                <w:tcPr>
                  <w:tcW w:w="1847" w:type="dxa"/>
                </w:tcPr>
                <w:p w14:paraId="49414AA7" w14:textId="77777777" w:rsidR="009453AC" w:rsidRDefault="009453AC" w:rsidP="00A82241">
                  <w:pPr>
                    <w:rPr>
                      <w:sz w:val="20"/>
                      <w:szCs w:val="20"/>
                    </w:rPr>
                  </w:pPr>
                  <w:r>
                    <w:rPr>
                      <w:sz w:val="20"/>
                      <w:szCs w:val="20"/>
                    </w:rPr>
                    <w:t>Problem Type - Highways</w:t>
                  </w:r>
                </w:p>
              </w:tc>
              <w:tc>
                <w:tcPr>
                  <w:tcW w:w="3311" w:type="dxa"/>
                </w:tcPr>
                <w:p w14:paraId="68D9BF5C" w14:textId="77777777" w:rsidR="009453AC" w:rsidRDefault="009453AC" w:rsidP="00A82241">
                  <w:pPr>
                    <w:rPr>
                      <w:sz w:val="20"/>
                      <w:szCs w:val="20"/>
                    </w:rPr>
                  </w:pPr>
                  <w:r>
                    <w:rPr>
                      <w:sz w:val="20"/>
                      <w:szCs w:val="20"/>
                    </w:rPr>
                    <w:t>Dependent Picklist</w:t>
                  </w:r>
                </w:p>
                <w:p w14:paraId="048F0C56" w14:textId="77777777" w:rsidR="009453AC" w:rsidRDefault="009453AC" w:rsidP="00A82241">
                  <w:pPr>
                    <w:rPr>
                      <w:sz w:val="20"/>
                      <w:szCs w:val="20"/>
                    </w:rPr>
                  </w:pPr>
                  <w:r>
                    <w:rPr>
                      <w:sz w:val="20"/>
                      <w:szCs w:val="20"/>
                    </w:rPr>
                    <w:t>(</w:t>
                  </w:r>
                  <w:r>
                    <w:rPr>
                      <w:i/>
                      <w:sz w:val="20"/>
                      <w:szCs w:val="20"/>
                    </w:rPr>
                    <w:t>Problem Type</w:t>
                  </w:r>
                  <w:r>
                    <w:rPr>
                      <w:sz w:val="20"/>
                      <w:szCs w:val="20"/>
                    </w:rPr>
                    <w:t xml:space="preserve"> = ‘Highways’)</w:t>
                  </w:r>
                </w:p>
                <w:p w14:paraId="0E3460EB" w14:textId="6D7E70D4" w:rsidR="009453AC" w:rsidRDefault="009453AC" w:rsidP="00A82241">
                  <w:pPr>
                    <w:rPr>
                      <w:sz w:val="20"/>
                      <w:szCs w:val="20"/>
                    </w:rPr>
                  </w:pPr>
                  <w:r>
                    <w:rPr>
                      <w:b/>
                      <w:sz w:val="20"/>
                      <w:szCs w:val="20"/>
                    </w:rPr>
                    <w:t>Values</w:t>
                  </w:r>
                  <w:r>
                    <w:rPr>
                      <w:sz w:val="20"/>
                      <w:szCs w:val="20"/>
                    </w:rPr>
                    <w:t>:  Barrier Removal Request</w:t>
                  </w:r>
                  <w:r w:rsidR="001757CF">
                    <w:rPr>
                      <w:sz w:val="20"/>
                      <w:szCs w:val="20"/>
                    </w:rPr>
                    <w:t>, Guide Rail, Ice at Fire Scene</w:t>
                  </w:r>
                  <w:r>
                    <w:rPr>
                      <w:sz w:val="20"/>
                      <w:szCs w:val="20"/>
                    </w:rPr>
                    <w:t xml:space="preserve"> , Metal Plate Issue, Push-Up, Roads</w:t>
                  </w:r>
                  <w:r w:rsidR="001E4979">
                    <w:rPr>
                      <w:sz w:val="20"/>
                      <w:szCs w:val="20"/>
                    </w:rPr>
                    <w:t>ide Vegetation, ROW Inspection</w:t>
                  </w:r>
                  <w:r>
                    <w:rPr>
                      <w:sz w:val="20"/>
                      <w:szCs w:val="20"/>
                    </w:rPr>
                    <w:t>, Wear Out, Other Highways</w:t>
                  </w:r>
                </w:p>
                <w:p w14:paraId="7ED8DF88" w14:textId="710624D2" w:rsidR="009453AC" w:rsidRPr="00EC731D" w:rsidRDefault="009453AC" w:rsidP="00A82241">
                  <w:pPr>
                    <w:rPr>
                      <w:sz w:val="20"/>
                      <w:szCs w:val="20"/>
                    </w:rPr>
                  </w:pPr>
                  <w:r w:rsidRPr="006C62E4">
                    <w:rPr>
                      <w:b/>
                      <w:sz w:val="20"/>
                      <w:szCs w:val="20"/>
                    </w:rPr>
                    <w:t>Default:</w:t>
                  </w:r>
                </w:p>
              </w:tc>
              <w:tc>
                <w:tcPr>
                  <w:tcW w:w="1048" w:type="dxa"/>
                </w:tcPr>
                <w:p w14:paraId="61046F9F" w14:textId="24151491" w:rsidR="009453AC" w:rsidRDefault="009453AC" w:rsidP="00A82241">
                  <w:pPr>
                    <w:rPr>
                      <w:sz w:val="20"/>
                      <w:szCs w:val="20"/>
                    </w:rPr>
                  </w:pPr>
                  <w:r>
                    <w:rPr>
                      <w:sz w:val="20"/>
                      <w:szCs w:val="20"/>
                    </w:rPr>
                    <w:t>Yes</w:t>
                  </w:r>
                </w:p>
              </w:tc>
              <w:tc>
                <w:tcPr>
                  <w:tcW w:w="1157" w:type="dxa"/>
                </w:tcPr>
                <w:p w14:paraId="023B1356" w14:textId="1FD4111A" w:rsidR="009453AC" w:rsidRPr="005D2396" w:rsidRDefault="009453AC" w:rsidP="00A82241">
                  <w:pPr>
                    <w:rPr>
                      <w:b/>
                      <w:sz w:val="20"/>
                      <w:szCs w:val="20"/>
                      <w:highlight w:val="yellow"/>
                    </w:rPr>
                  </w:pPr>
                  <w:r>
                    <w:rPr>
                      <w:sz w:val="20"/>
                      <w:szCs w:val="20"/>
                    </w:rPr>
                    <w:t>Workflow Rule #1</w:t>
                  </w:r>
                </w:p>
              </w:tc>
              <w:tc>
                <w:tcPr>
                  <w:tcW w:w="874" w:type="dxa"/>
                </w:tcPr>
                <w:p w14:paraId="2F618549" w14:textId="77777777" w:rsidR="009453AC" w:rsidRDefault="009453AC" w:rsidP="00A82241">
                  <w:pPr>
                    <w:rPr>
                      <w:sz w:val="20"/>
                      <w:szCs w:val="20"/>
                    </w:rPr>
                  </w:pPr>
                </w:p>
              </w:tc>
              <w:tc>
                <w:tcPr>
                  <w:tcW w:w="3343" w:type="dxa"/>
                </w:tcPr>
                <w:p w14:paraId="4B432075" w14:textId="00F5E52C" w:rsidR="009453AC" w:rsidRDefault="009453AC" w:rsidP="00A82241">
                  <w:pPr>
                    <w:rPr>
                      <w:sz w:val="20"/>
                      <w:szCs w:val="20"/>
                    </w:rPr>
                  </w:pPr>
                  <w:r>
                    <w:rPr>
                      <w:sz w:val="20"/>
                      <w:szCs w:val="20"/>
                    </w:rPr>
                    <w:t>Select a type of Highway Defect (if issue not found return to problem type)</w:t>
                  </w:r>
                </w:p>
              </w:tc>
            </w:tr>
            <w:tr w:rsidR="009453AC" w:rsidRPr="008D0A72" w14:paraId="4A94A058" w14:textId="77777777" w:rsidTr="00A82241">
              <w:trPr>
                <w:cantSplit/>
              </w:trPr>
              <w:tc>
                <w:tcPr>
                  <w:tcW w:w="1847" w:type="dxa"/>
                </w:tcPr>
                <w:p w14:paraId="7C828CF8" w14:textId="77777777" w:rsidR="009453AC" w:rsidRDefault="009453AC" w:rsidP="00A82241">
                  <w:pPr>
                    <w:rPr>
                      <w:sz w:val="20"/>
                      <w:szCs w:val="20"/>
                    </w:rPr>
                  </w:pPr>
                  <w:r>
                    <w:rPr>
                      <w:sz w:val="20"/>
                      <w:szCs w:val="20"/>
                    </w:rPr>
                    <w:lastRenderedPageBreak/>
                    <w:t>Problem Type - Sanitation</w:t>
                  </w:r>
                </w:p>
              </w:tc>
              <w:tc>
                <w:tcPr>
                  <w:tcW w:w="3311" w:type="dxa"/>
                </w:tcPr>
                <w:p w14:paraId="3766EE9F" w14:textId="77777777" w:rsidR="009453AC" w:rsidRDefault="009453AC" w:rsidP="00A82241">
                  <w:pPr>
                    <w:rPr>
                      <w:sz w:val="20"/>
                      <w:szCs w:val="20"/>
                    </w:rPr>
                  </w:pPr>
                  <w:r>
                    <w:rPr>
                      <w:sz w:val="20"/>
                      <w:szCs w:val="20"/>
                    </w:rPr>
                    <w:t>Dependent Picklist</w:t>
                  </w:r>
                </w:p>
                <w:p w14:paraId="02DD0C3A" w14:textId="77777777" w:rsidR="009453AC" w:rsidRDefault="009453AC" w:rsidP="00A82241">
                  <w:pPr>
                    <w:rPr>
                      <w:sz w:val="20"/>
                      <w:szCs w:val="20"/>
                    </w:rPr>
                  </w:pPr>
                  <w:r>
                    <w:rPr>
                      <w:sz w:val="20"/>
                      <w:szCs w:val="20"/>
                    </w:rPr>
                    <w:t>(</w:t>
                  </w:r>
                  <w:r>
                    <w:rPr>
                      <w:i/>
                      <w:sz w:val="20"/>
                      <w:szCs w:val="20"/>
                    </w:rPr>
                    <w:t>Problem Type</w:t>
                  </w:r>
                  <w:r>
                    <w:rPr>
                      <w:sz w:val="20"/>
                      <w:szCs w:val="20"/>
                    </w:rPr>
                    <w:t xml:space="preserve"> = ‘Sanitation’)</w:t>
                  </w:r>
                </w:p>
                <w:p w14:paraId="13BF9317" w14:textId="0EE63F8F" w:rsidR="009453AC" w:rsidRDefault="009453AC" w:rsidP="00B81F28">
                  <w:pPr>
                    <w:rPr>
                      <w:color w:val="000000"/>
                      <w:sz w:val="20"/>
                      <w:szCs w:val="20"/>
                    </w:rPr>
                  </w:pPr>
                  <w:r w:rsidRPr="006C62E4">
                    <w:rPr>
                      <w:b/>
                      <w:sz w:val="20"/>
                      <w:szCs w:val="20"/>
                    </w:rPr>
                    <w:t>Values:</w:t>
                  </w:r>
                  <w:r w:rsidRPr="006C62E4">
                    <w:rPr>
                      <w:sz w:val="20"/>
                      <w:szCs w:val="20"/>
                    </w:rPr>
                    <w:t xml:space="preserve">  Adopt A Baskets</w:t>
                  </w:r>
                  <w:r>
                    <w:rPr>
                      <w:sz w:val="20"/>
                      <w:szCs w:val="20"/>
                    </w:rPr>
                    <w:t xml:space="preserve">, </w:t>
                  </w:r>
                  <w:r w:rsidRPr="006C62E4">
                    <w:rPr>
                      <w:sz w:val="20"/>
                      <w:szCs w:val="20"/>
                    </w:rPr>
                    <w:t>Events Cleanup, Hazardous Waste</w:t>
                  </w:r>
                  <w:r>
                    <w:rPr>
                      <w:sz w:val="20"/>
                      <w:szCs w:val="20"/>
                    </w:rPr>
                    <w:t>,</w:t>
                  </w:r>
                  <w:r w:rsidRPr="006C62E4">
                    <w:rPr>
                      <w:sz w:val="20"/>
                      <w:szCs w:val="20"/>
                    </w:rPr>
                    <w:t xml:space="preserve"> Leaf Collection, </w:t>
                  </w:r>
                  <w:r w:rsidR="001757CF">
                    <w:rPr>
                      <w:sz w:val="20"/>
                      <w:szCs w:val="20"/>
                    </w:rPr>
                    <w:t>Mechanical Cleaning,</w:t>
                  </w:r>
                  <w:r w:rsidR="001757CF" w:rsidRPr="006C62E4">
                    <w:rPr>
                      <w:sz w:val="20"/>
                      <w:szCs w:val="20"/>
                    </w:rPr>
                    <w:t xml:space="preserve"> </w:t>
                  </w:r>
                  <w:r w:rsidR="001757CF">
                    <w:rPr>
                      <w:sz w:val="20"/>
                      <w:szCs w:val="20"/>
                    </w:rPr>
                    <w:t xml:space="preserve">Abandoned </w:t>
                  </w:r>
                  <w:r w:rsidRPr="006C62E4">
                    <w:rPr>
                      <w:sz w:val="20"/>
                      <w:szCs w:val="20"/>
                    </w:rPr>
                    <w:t xml:space="preserve">Oil </w:t>
                  </w:r>
                  <w:r w:rsidR="001757CF">
                    <w:rPr>
                      <w:sz w:val="20"/>
                      <w:szCs w:val="20"/>
                    </w:rPr>
                    <w:t>Drums</w:t>
                  </w:r>
                  <w:r>
                    <w:rPr>
                      <w:sz w:val="20"/>
                      <w:szCs w:val="20"/>
                    </w:rPr>
                    <w:t xml:space="preserve">, </w:t>
                  </w:r>
                  <w:r w:rsidRPr="00877549">
                    <w:rPr>
                      <w:color w:val="000000"/>
                      <w:sz w:val="20"/>
                      <w:szCs w:val="20"/>
                    </w:rPr>
                    <w:t>Other Sanitation</w:t>
                  </w:r>
                  <w:r w:rsidRPr="006C62E4">
                    <w:rPr>
                      <w:color w:val="000000"/>
                      <w:sz w:val="20"/>
                      <w:szCs w:val="20"/>
                    </w:rPr>
                    <w:t xml:space="preserve"> Request, PMBC Cleanup, Waste Baskets, Waste Basket</w:t>
                  </w:r>
                  <w:r>
                    <w:rPr>
                      <w:color w:val="000000"/>
                      <w:sz w:val="20"/>
                      <w:szCs w:val="20"/>
                    </w:rPr>
                    <w:t xml:space="preserve"> </w:t>
                  </w:r>
                  <w:r w:rsidRPr="006C62E4">
                    <w:rPr>
                      <w:color w:val="000000"/>
                      <w:sz w:val="20"/>
                      <w:szCs w:val="20"/>
                    </w:rPr>
                    <w:t>-</w:t>
                  </w:r>
                  <w:r>
                    <w:rPr>
                      <w:color w:val="000000"/>
                      <w:sz w:val="20"/>
                      <w:szCs w:val="20"/>
                    </w:rPr>
                    <w:t xml:space="preserve"> </w:t>
                  </w:r>
                  <w:r w:rsidRPr="006C62E4">
                    <w:rPr>
                      <w:color w:val="000000"/>
                      <w:sz w:val="20"/>
                      <w:szCs w:val="20"/>
                    </w:rPr>
                    <w:t>Recycling,</w:t>
                  </w:r>
                  <w:r>
                    <w:rPr>
                      <w:color w:val="000000"/>
                      <w:sz w:val="20"/>
                      <w:szCs w:val="20"/>
                    </w:rPr>
                    <w:t xml:space="preserve"> </w:t>
                  </w:r>
                  <w:r w:rsidRPr="006C62E4">
                    <w:rPr>
                      <w:color w:val="000000"/>
                      <w:sz w:val="20"/>
                      <w:szCs w:val="20"/>
                    </w:rPr>
                    <w:t>Waste</w:t>
                  </w:r>
                  <w:r>
                    <w:rPr>
                      <w:color w:val="000000"/>
                      <w:sz w:val="20"/>
                      <w:szCs w:val="20"/>
                    </w:rPr>
                    <w:t xml:space="preserve"> </w:t>
                  </w:r>
                  <w:r w:rsidRPr="006C62E4">
                    <w:rPr>
                      <w:color w:val="000000"/>
                      <w:sz w:val="20"/>
                      <w:szCs w:val="20"/>
                    </w:rPr>
                    <w:t>Basket</w:t>
                  </w:r>
                  <w:r>
                    <w:rPr>
                      <w:color w:val="000000"/>
                      <w:sz w:val="20"/>
                      <w:szCs w:val="20"/>
                    </w:rPr>
                    <w:t xml:space="preserve"> – </w:t>
                  </w:r>
                  <w:r w:rsidRPr="006C62E4">
                    <w:rPr>
                      <w:color w:val="000000"/>
                      <w:sz w:val="20"/>
                      <w:szCs w:val="20"/>
                    </w:rPr>
                    <w:t>Rubbish</w:t>
                  </w:r>
                  <w:r w:rsidR="001757CF">
                    <w:rPr>
                      <w:color w:val="000000"/>
                      <w:sz w:val="20"/>
                      <w:szCs w:val="20"/>
                    </w:rPr>
                    <w:t xml:space="preserve">, </w:t>
                  </w:r>
                  <w:r w:rsidR="001757CF">
                    <w:rPr>
                      <w:sz w:val="20"/>
                      <w:szCs w:val="20"/>
                    </w:rPr>
                    <w:t>Street Cleaning,</w:t>
                  </w:r>
                </w:p>
                <w:p w14:paraId="752AC4F7" w14:textId="230965CC" w:rsidR="009453AC" w:rsidRDefault="009453AC" w:rsidP="00B81F28">
                  <w:pPr>
                    <w:rPr>
                      <w:sz w:val="20"/>
                      <w:szCs w:val="20"/>
                    </w:rPr>
                  </w:pPr>
                  <w:r w:rsidRPr="006C62E4">
                    <w:rPr>
                      <w:b/>
                      <w:sz w:val="20"/>
                      <w:szCs w:val="20"/>
                    </w:rPr>
                    <w:t>Default:</w:t>
                  </w:r>
                </w:p>
              </w:tc>
              <w:tc>
                <w:tcPr>
                  <w:tcW w:w="1048" w:type="dxa"/>
                </w:tcPr>
                <w:p w14:paraId="04D324E8" w14:textId="57C2C110" w:rsidR="009453AC" w:rsidRDefault="009453AC" w:rsidP="00A82241">
                  <w:pPr>
                    <w:rPr>
                      <w:sz w:val="20"/>
                      <w:szCs w:val="20"/>
                    </w:rPr>
                  </w:pPr>
                  <w:r>
                    <w:rPr>
                      <w:sz w:val="20"/>
                      <w:szCs w:val="20"/>
                    </w:rPr>
                    <w:t>Yes</w:t>
                  </w:r>
                </w:p>
              </w:tc>
              <w:tc>
                <w:tcPr>
                  <w:tcW w:w="1157" w:type="dxa"/>
                </w:tcPr>
                <w:p w14:paraId="333B9559" w14:textId="25A0C793" w:rsidR="009453AC" w:rsidRPr="005D2396" w:rsidRDefault="009453AC" w:rsidP="00A82241">
                  <w:pPr>
                    <w:rPr>
                      <w:b/>
                      <w:sz w:val="20"/>
                      <w:szCs w:val="20"/>
                      <w:highlight w:val="yellow"/>
                    </w:rPr>
                  </w:pPr>
                  <w:r>
                    <w:rPr>
                      <w:sz w:val="20"/>
                      <w:szCs w:val="20"/>
                    </w:rPr>
                    <w:t>Workflow Rule #2</w:t>
                  </w:r>
                </w:p>
              </w:tc>
              <w:tc>
                <w:tcPr>
                  <w:tcW w:w="874" w:type="dxa"/>
                </w:tcPr>
                <w:p w14:paraId="0FDD5299" w14:textId="77777777" w:rsidR="009453AC" w:rsidRDefault="009453AC" w:rsidP="00A82241">
                  <w:pPr>
                    <w:rPr>
                      <w:sz w:val="20"/>
                      <w:szCs w:val="20"/>
                    </w:rPr>
                  </w:pPr>
                </w:p>
              </w:tc>
              <w:tc>
                <w:tcPr>
                  <w:tcW w:w="3343" w:type="dxa"/>
                </w:tcPr>
                <w:p w14:paraId="38B67433" w14:textId="4A2B7A0B" w:rsidR="009453AC" w:rsidRDefault="009453AC" w:rsidP="00A82241">
                  <w:pPr>
                    <w:rPr>
                      <w:sz w:val="20"/>
                      <w:szCs w:val="20"/>
                    </w:rPr>
                  </w:pPr>
                  <w:r>
                    <w:rPr>
                      <w:sz w:val="20"/>
                      <w:szCs w:val="20"/>
                    </w:rPr>
                    <w:t>Select a type of Sanitation Defect (if issue not found return to problem type)</w:t>
                  </w:r>
                </w:p>
              </w:tc>
            </w:tr>
          </w:tbl>
          <w:p w14:paraId="26BB5B98" w14:textId="77777777" w:rsidR="001E4979" w:rsidRDefault="001E4979" w:rsidP="00A82241">
            <w:pPr>
              <w:rPr>
                <w:b/>
                <w:sz w:val="20"/>
                <w:szCs w:val="20"/>
              </w:rPr>
            </w:pPr>
          </w:p>
          <w:p w14:paraId="791C43A1" w14:textId="77777777" w:rsidR="00B81F28" w:rsidRPr="008D0A72" w:rsidRDefault="00B81F28" w:rsidP="00A82241">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B81F28" w:rsidRPr="008D0A72" w14:paraId="0806CC5F" w14:textId="77777777" w:rsidTr="00A82241">
              <w:tc>
                <w:tcPr>
                  <w:tcW w:w="780" w:type="dxa"/>
                  <w:shd w:val="clear" w:color="auto" w:fill="D9D9D9" w:themeFill="background1" w:themeFillShade="D9"/>
                </w:tcPr>
                <w:p w14:paraId="4C5B61F6" w14:textId="77777777" w:rsidR="00B81F28" w:rsidRPr="008D0A72" w:rsidRDefault="00B81F28" w:rsidP="00A82241">
                  <w:pPr>
                    <w:rPr>
                      <w:b/>
                      <w:sz w:val="20"/>
                      <w:szCs w:val="20"/>
                    </w:rPr>
                  </w:pPr>
                  <w:r w:rsidRPr="008D0A72">
                    <w:rPr>
                      <w:b/>
                      <w:sz w:val="20"/>
                      <w:szCs w:val="20"/>
                    </w:rPr>
                    <w:t>Rule #</w:t>
                  </w:r>
                </w:p>
              </w:tc>
              <w:tc>
                <w:tcPr>
                  <w:tcW w:w="2340" w:type="dxa"/>
                  <w:shd w:val="clear" w:color="auto" w:fill="D9D9D9" w:themeFill="background1" w:themeFillShade="D9"/>
                </w:tcPr>
                <w:p w14:paraId="68C9F88D" w14:textId="77777777" w:rsidR="00B81F28" w:rsidRPr="008D0A72" w:rsidRDefault="00B81F28" w:rsidP="00A82241">
                  <w:pPr>
                    <w:rPr>
                      <w:b/>
                      <w:sz w:val="20"/>
                      <w:szCs w:val="20"/>
                    </w:rPr>
                  </w:pPr>
                  <w:r w:rsidRPr="008D0A72">
                    <w:rPr>
                      <w:b/>
                      <w:sz w:val="20"/>
                      <w:szCs w:val="20"/>
                    </w:rPr>
                    <w:t>Rule Name</w:t>
                  </w:r>
                </w:p>
              </w:tc>
              <w:tc>
                <w:tcPr>
                  <w:tcW w:w="3146" w:type="dxa"/>
                  <w:shd w:val="clear" w:color="auto" w:fill="D9D9D9" w:themeFill="background1" w:themeFillShade="D9"/>
                </w:tcPr>
                <w:p w14:paraId="27511F6D" w14:textId="77777777" w:rsidR="00B81F28" w:rsidRPr="008D0A72" w:rsidRDefault="00B81F28" w:rsidP="00A82241">
                  <w:pPr>
                    <w:rPr>
                      <w:b/>
                      <w:sz w:val="20"/>
                      <w:szCs w:val="20"/>
                    </w:rPr>
                  </w:pPr>
                  <w:r w:rsidRPr="008D0A72">
                    <w:rPr>
                      <w:b/>
                      <w:sz w:val="20"/>
                      <w:szCs w:val="20"/>
                    </w:rPr>
                    <w:t>Validation Rule</w:t>
                  </w:r>
                </w:p>
              </w:tc>
              <w:tc>
                <w:tcPr>
                  <w:tcW w:w="2974" w:type="dxa"/>
                  <w:shd w:val="clear" w:color="auto" w:fill="D9D9D9" w:themeFill="background1" w:themeFillShade="D9"/>
                </w:tcPr>
                <w:p w14:paraId="6E2F6925" w14:textId="77777777" w:rsidR="00B81F28" w:rsidRPr="008D0A72" w:rsidRDefault="00B81F28" w:rsidP="00A82241">
                  <w:pPr>
                    <w:rPr>
                      <w:b/>
                      <w:sz w:val="20"/>
                      <w:szCs w:val="20"/>
                    </w:rPr>
                  </w:pPr>
                  <w:r w:rsidRPr="008D0A72">
                    <w:rPr>
                      <w:b/>
                      <w:sz w:val="20"/>
                      <w:szCs w:val="20"/>
                    </w:rPr>
                    <w:t>Error Message</w:t>
                  </w:r>
                </w:p>
              </w:tc>
              <w:tc>
                <w:tcPr>
                  <w:tcW w:w="2340" w:type="dxa"/>
                  <w:shd w:val="clear" w:color="auto" w:fill="D9D9D9" w:themeFill="background1" w:themeFillShade="D9"/>
                </w:tcPr>
                <w:p w14:paraId="2BE19466" w14:textId="77777777" w:rsidR="00B81F28" w:rsidRPr="008D0A72" w:rsidRDefault="00B81F28" w:rsidP="00A82241">
                  <w:pPr>
                    <w:rPr>
                      <w:b/>
                      <w:sz w:val="20"/>
                      <w:szCs w:val="20"/>
                    </w:rPr>
                  </w:pPr>
                  <w:r w:rsidRPr="008D0A72">
                    <w:rPr>
                      <w:b/>
                      <w:sz w:val="20"/>
                      <w:szCs w:val="20"/>
                    </w:rPr>
                    <w:t>Comments</w:t>
                  </w:r>
                </w:p>
              </w:tc>
            </w:tr>
            <w:tr w:rsidR="00B81F28" w:rsidRPr="008D0A72" w14:paraId="4E60EDEE" w14:textId="77777777" w:rsidTr="00A82241">
              <w:tc>
                <w:tcPr>
                  <w:tcW w:w="780" w:type="dxa"/>
                </w:tcPr>
                <w:p w14:paraId="07DB1EA6" w14:textId="77777777" w:rsidR="00B81F28" w:rsidRPr="008D0A72" w:rsidRDefault="00B81F28" w:rsidP="00A82241">
                  <w:pPr>
                    <w:rPr>
                      <w:sz w:val="20"/>
                      <w:szCs w:val="20"/>
                    </w:rPr>
                  </w:pPr>
                </w:p>
              </w:tc>
              <w:tc>
                <w:tcPr>
                  <w:tcW w:w="2340" w:type="dxa"/>
                </w:tcPr>
                <w:p w14:paraId="7C337A60" w14:textId="77777777" w:rsidR="00B81F28" w:rsidRPr="00885A37" w:rsidRDefault="00B81F28" w:rsidP="00A82241">
                  <w:pPr>
                    <w:rPr>
                      <w:sz w:val="20"/>
                      <w:szCs w:val="20"/>
                    </w:rPr>
                  </w:pPr>
                </w:p>
              </w:tc>
              <w:tc>
                <w:tcPr>
                  <w:tcW w:w="3146" w:type="dxa"/>
                </w:tcPr>
                <w:p w14:paraId="5DEABE4B" w14:textId="77777777" w:rsidR="00B81F28" w:rsidRPr="00526A69" w:rsidRDefault="00B81F28" w:rsidP="00A82241">
                  <w:pPr>
                    <w:rPr>
                      <w:sz w:val="20"/>
                      <w:szCs w:val="20"/>
                    </w:rPr>
                  </w:pPr>
                </w:p>
              </w:tc>
              <w:tc>
                <w:tcPr>
                  <w:tcW w:w="2974" w:type="dxa"/>
                </w:tcPr>
                <w:p w14:paraId="11932209" w14:textId="77777777" w:rsidR="00B81F28" w:rsidRPr="008D0A72" w:rsidRDefault="00B81F28" w:rsidP="00A82241">
                  <w:pPr>
                    <w:rPr>
                      <w:sz w:val="20"/>
                      <w:szCs w:val="20"/>
                    </w:rPr>
                  </w:pPr>
                </w:p>
              </w:tc>
              <w:tc>
                <w:tcPr>
                  <w:tcW w:w="2340" w:type="dxa"/>
                </w:tcPr>
                <w:p w14:paraId="548D5E21" w14:textId="77777777" w:rsidR="00B81F28" w:rsidRPr="008D0A72" w:rsidRDefault="00B81F28" w:rsidP="00A82241">
                  <w:pPr>
                    <w:rPr>
                      <w:sz w:val="20"/>
                      <w:szCs w:val="20"/>
                    </w:rPr>
                  </w:pPr>
                </w:p>
              </w:tc>
            </w:tr>
          </w:tbl>
          <w:p w14:paraId="7794AA69" w14:textId="77777777" w:rsidR="00B81F28" w:rsidRDefault="00B81F28" w:rsidP="00A82241">
            <w:pPr>
              <w:rPr>
                <w:sz w:val="20"/>
                <w:szCs w:val="20"/>
              </w:rPr>
            </w:pPr>
          </w:p>
          <w:p w14:paraId="2E002E1F" w14:textId="77777777" w:rsidR="00B81F28" w:rsidRDefault="00B81F28" w:rsidP="00A82241">
            <w:pPr>
              <w:rPr>
                <w:sz w:val="20"/>
                <w:szCs w:val="20"/>
              </w:rPr>
            </w:pPr>
          </w:p>
          <w:p w14:paraId="57F6272A" w14:textId="77777777" w:rsidR="00B81F28" w:rsidRPr="00286CB8" w:rsidRDefault="00B81F28" w:rsidP="00A82241">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B81F28" w:rsidRPr="008D0A72" w14:paraId="276854BC" w14:textId="77777777" w:rsidTr="00A82241">
              <w:trPr>
                <w:cantSplit/>
              </w:trPr>
              <w:tc>
                <w:tcPr>
                  <w:tcW w:w="780" w:type="dxa"/>
                  <w:shd w:val="clear" w:color="auto" w:fill="D9D9D9" w:themeFill="background1" w:themeFillShade="D9"/>
                </w:tcPr>
                <w:p w14:paraId="1949502D" w14:textId="77777777" w:rsidR="00B81F28" w:rsidRPr="008D0A72" w:rsidRDefault="00B81F28" w:rsidP="00A82241">
                  <w:pPr>
                    <w:rPr>
                      <w:b/>
                      <w:sz w:val="20"/>
                      <w:szCs w:val="20"/>
                    </w:rPr>
                  </w:pPr>
                  <w:r w:rsidRPr="008D0A72">
                    <w:rPr>
                      <w:b/>
                      <w:sz w:val="20"/>
                      <w:szCs w:val="20"/>
                    </w:rPr>
                    <w:t>Rule #</w:t>
                  </w:r>
                </w:p>
              </w:tc>
              <w:tc>
                <w:tcPr>
                  <w:tcW w:w="1890" w:type="dxa"/>
                  <w:shd w:val="clear" w:color="auto" w:fill="D9D9D9" w:themeFill="background1" w:themeFillShade="D9"/>
                </w:tcPr>
                <w:p w14:paraId="2C9580A0" w14:textId="77777777" w:rsidR="00B81F28" w:rsidRPr="008D0A72" w:rsidRDefault="00B81F28" w:rsidP="00A82241">
                  <w:pPr>
                    <w:rPr>
                      <w:b/>
                      <w:sz w:val="20"/>
                      <w:szCs w:val="20"/>
                    </w:rPr>
                  </w:pPr>
                  <w:r w:rsidRPr="008D0A72">
                    <w:rPr>
                      <w:b/>
                      <w:sz w:val="20"/>
                      <w:szCs w:val="20"/>
                    </w:rPr>
                    <w:t>Rule Name</w:t>
                  </w:r>
                </w:p>
              </w:tc>
              <w:tc>
                <w:tcPr>
                  <w:tcW w:w="2160" w:type="dxa"/>
                  <w:shd w:val="clear" w:color="auto" w:fill="D9D9D9" w:themeFill="background1" w:themeFillShade="D9"/>
                </w:tcPr>
                <w:p w14:paraId="7E744F64" w14:textId="77777777" w:rsidR="00B81F28" w:rsidRPr="008D0A72" w:rsidRDefault="00B81F28" w:rsidP="00A82241">
                  <w:pPr>
                    <w:rPr>
                      <w:b/>
                      <w:sz w:val="20"/>
                      <w:szCs w:val="20"/>
                    </w:rPr>
                  </w:pPr>
                  <w:r>
                    <w:rPr>
                      <w:b/>
                      <w:sz w:val="20"/>
                      <w:szCs w:val="20"/>
                    </w:rPr>
                    <w:t>Rule Description</w:t>
                  </w:r>
                </w:p>
              </w:tc>
              <w:tc>
                <w:tcPr>
                  <w:tcW w:w="2250" w:type="dxa"/>
                  <w:shd w:val="clear" w:color="auto" w:fill="D9D9D9" w:themeFill="background1" w:themeFillShade="D9"/>
                </w:tcPr>
                <w:p w14:paraId="4F16A44A" w14:textId="77777777" w:rsidR="00B81F28" w:rsidRPr="008D0A72" w:rsidRDefault="00B81F28" w:rsidP="00A82241">
                  <w:pPr>
                    <w:rPr>
                      <w:b/>
                      <w:sz w:val="20"/>
                      <w:szCs w:val="20"/>
                    </w:rPr>
                  </w:pPr>
                  <w:r>
                    <w:rPr>
                      <w:b/>
                      <w:sz w:val="20"/>
                      <w:szCs w:val="20"/>
                    </w:rPr>
                    <w:t>Evaluation Criteria</w:t>
                  </w:r>
                </w:p>
              </w:tc>
              <w:tc>
                <w:tcPr>
                  <w:tcW w:w="2160" w:type="dxa"/>
                  <w:shd w:val="clear" w:color="auto" w:fill="D9D9D9" w:themeFill="background1" w:themeFillShade="D9"/>
                </w:tcPr>
                <w:p w14:paraId="32A9998E" w14:textId="77777777" w:rsidR="00B81F28" w:rsidRPr="008D0A72" w:rsidRDefault="00B81F28" w:rsidP="00A82241">
                  <w:pPr>
                    <w:rPr>
                      <w:b/>
                      <w:sz w:val="20"/>
                      <w:szCs w:val="20"/>
                    </w:rPr>
                  </w:pPr>
                  <w:r>
                    <w:rPr>
                      <w:b/>
                      <w:sz w:val="20"/>
                      <w:szCs w:val="20"/>
                    </w:rPr>
                    <w:t>Rule Criteria</w:t>
                  </w:r>
                </w:p>
              </w:tc>
              <w:tc>
                <w:tcPr>
                  <w:tcW w:w="2340" w:type="dxa"/>
                  <w:shd w:val="clear" w:color="auto" w:fill="D9D9D9" w:themeFill="background1" w:themeFillShade="D9"/>
                </w:tcPr>
                <w:p w14:paraId="2F749AED" w14:textId="77777777" w:rsidR="00B81F28" w:rsidRPr="008D0A72" w:rsidRDefault="00B81F28" w:rsidP="00A82241">
                  <w:pPr>
                    <w:rPr>
                      <w:b/>
                      <w:sz w:val="20"/>
                      <w:szCs w:val="20"/>
                    </w:rPr>
                  </w:pPr>
                  <w:r>
                    <w:rPr>
                      <w:b/>
                      <w:sz w:val="20"/>
                      <w:szCs w:val="20"/>
                    </w:rPr>
                    <w:t>Workflow Action</w:t>
                  </w:r>
                </w:p>
              </w:tc>
            </w:tr>
            <w:tr w:rsidR="00B81F28" w:rsidRPr="008D0A72" w14:paraId="25C6FB5E" w14:textId="77777777" w:rsidTr="00A82241">
              <w:trPr>
                <w:cantSplit/>
              </w:trPr>
              <w:tc>
                <w:tcPr>
                  <w:tcW w:w="780" w:type="dxa"/>
                </w:tcPr>
                <w:p w14:paraId="68877395" w14:textId="77777777" w:rsidR="00B81F28" w:rsidRDefault="00B81F28" w:rsidP="00A82241">
                  <w:pPr>
                    <w:rPr>
                      <w:sz w:val="20"/>
                      <w:szCs w:val="20"/>
                    </w:rPr>
                  </w:pPr>
                  <w:r>
                    <w:rPr>
                      <w:sz w:val="20"/>
                      <w:szCs w:val="20"/>
                    </w:rPr>
                    <w:t>1</w:t>
                  </w:r>
                </w:p>
              </w:tc>
              <w:tc>
                <w:tcPr>
                  <w:tcW w:w="1890" w:type="dxa"/>
                </w:tcPr>
                <w:p w14:paraId="2F69F951" w14:textId="77777777" w:rsidR="00B81F28" w:rsidRPr="00877549" w:rsidRDefault="00B81F28" w:rsidP="00A82241">
                  <w:pPr>
                    <w:rPr>
                      <w:i/>
                      <w:sz w:val="20"/>
                      <w:szCs w:val="20"/>
                    </w:rPr>
                  </w:pPr>
                  <w:r>
                    <w:rPr>
                      <w:sz w:val="20"/>
                      <w:szCs w:val="20"/>
                    </w:rPr>
                    <w:t xml:space="preserve">Workflow Rule for </w:t>
                  </w:r>
                  <w:r>
                    <w:rPr>
                      <w:i/>
                      <w:sz w:val="20"/>
                      <w:szCs w:val="20"/>
                    </w:rPr>
                    <w:t>Problem Type - Highways</w:t>
                  </w:r>
                </w:p>
              </w:tc>
              <w:tc>
                <w:tcPr>
                  <w:tcW w:w="2160" w:type="dxa"/>
                </w:tcPr>
                <w:p w14:paraId="0F8E5845" w14:textId="77777777" w:rsidR="00B81F28" w:rsidRDefault="00B81F28" w:rsidP="00A82241">
                  <w:pPr>
                    <w:rPr>
                      <w:sz w:val="20"/>
                      <w:szCs w:val="20"/>
                    </w:rPr>
                  </w:pPr>
                  <w:r>
                    <w:rPr>
                      <w:sz w:val="20"/>
                      <w:szCs w:val="20"/>
                    </w:rPr>
                    <w:t>Redirect Highways issues to other Service Request</w:t>
                  </w:r>
                </w:p>
              </w:tc>
              <w:tc>
                <w:tcPr>
                  <w:tcW w:w="2250" w:type="dxa"/>
                </w:tcPr>
                <w:p w14:paraId="62DCF940" w14:textId="77777777" w:rsidR="00B81F28" w:rsidRPr="00F71D66" w:rsidRDefault="00B81F28" w:rsidP="00A82241">
                  <w:pPr>
                    <w:rPr>
                      <w:sz w:val="20"/>
                      <w:szCs w:val="20"/>
                    </w:rPr>
                  </w:pPr>
                  <w:r w:rsidRPr="00F71D66">
                    <w:rPr>
                      <w:sz w:val="20"/>
                      <w:szCs w:val="20"/>
                    </w:rPr>
                    <w:t>Evaluate the rule when a record is created, and every time it’s edited</w:t>
                  </w:r>
                  <w:r>
                    <w:rPr>
                      <w:sz w:val="20"/>
                      <w:szCs w:val="20"/>
                    </w:rPr>
                    <w:t>.</w:t>
                  </w:r>
                </w:p>
              </w:tc>
              <w:tc>
                <w:tcPr>
                  <w:tcW w:w="2160" w:type="dxa"/>
                </w:tcPr>
                <w:p w14:paraId="5252F034" w14:textId="77777777" w:rsidR="00B81F28" w:rsidRPr="00877549" w:rsidRDefault="00B81F28" w:rsidP="00A82241">
                  <w:pPr>
                    <w:rPr>
                      <w:sz w:val="20"/>
                      <w:szCs w:val="20"/>
                    </w:rPr>
                  </w:pPr>
                  <w:r>
                    <w:rPr>
                      <w:i/>
                      <w:sz w:val="20"/>
                      <w:szCs w:val="20"/>
                    </w:rPr>
                    <w:t>Problem Type – Highways</w:t>
                  </w:r>
                  <w:r>
                    <w:rPr>
                      <w:sz w:val="20"/>
                      <w:szCs w:val="20"/>
                    </w:rPr>
                    <w:t xml:space="preserve"> = ‘Push-Up’ or ‘Wear Out’</w:t>
                  </w:r>
                </w:p>
              </w:tc>
              <w:tc>
                <w:tcPr>
                  <w:tcW w:w="2340" w:type="dxa"/>
                </w:tcPr>
                <w:p w14:paraId="3B35C7E0" w14:textId="3A2D59AD" w:rsidR="00A72907" w:rsidRDefault="00A72907" w:rsidP="00A72907">
                  <w:pPr>
                    <w:rPr>
                      <w:sz w:val="20"/>
                      <w:szCs w:val="20"/>
                    </w:rPr>
                  </w:pPr>
                  <w:r>
                    <w:rPr>
                      <w:sz w:val="20"/>
                      <w:szCs w:val="20"/>
                    </w:rPr>
                    <w:t>Display Message: “Service Request has been changed to Street Defect”</w:t>
                  </w:r>
                </w:p>
                <w:p w14:paraId="52D5E091" w14:textId="55871B79" w:rsidR="00B81F28" w:rsidRPr="00783F3A" w:rsidRDefault="00B81F28" w:rsidP="00A82241">
                  <w:pPr>
                    <w:rPr>
                      <w:sz w:val="20"/>
                      <w:szCs w:val="20"/>
                    </w:rPr>
                  </w:pPr>
                </w:p>
                <w:p w14:paraId="7215072B" w14:textId="77777777" w:rsidR="00B81F28" w:rsidRPr="00783F3A" w:rsidRDefault="00B81F28" w:rsidP="00A82241">
                  <w:pPr>
                    <w:rPr>
                      <w:sz w:val="20"/>
                      <w:szCs w:val="20"/>
                    </w:rPr>
                  </w:pPr>
                </w:p>
                <w:p w14:paraId="2BC0FD6D" w14:textId="77777777" w:rsidR="00B81F28" w:rsidRDefault="00B81F28" w:rsidP="00A82241">
                  <w:pPr>
                    <w:rPr>
                      <w:sz w:val="20"/>
                      <w:szCs w:val="20"/>
                    </w:rPr>
                  </w:pPr>
                  <w:r w:rsidRPr="00783F3A">
                    <w:rPr>
                      <w:sz w:val="20"/>
                      <w:szCs w:val="20"/>
                    </w:rPr>
                    <w:t xml:space="preserve">Automatically change the </w:t>
                  </w:r>
                  <w:r w:rsidRPr="00783F3A">
                    <w:rPr>
                      <w:i/>
                      <w:sz w:val="20"/>
                      <w:szCs w:val="20"/>
                    </w:rPr>
                    <w:t>Case Record Type</w:t>
                  </w:r>
                  <w:r w:rsidRPr="00783F3A">
                    <w:rPr>
                      <w:sz w:val="20"/>
                      <w:szCs w:val="20"/>
                    </w:rPr>
                    <w:t xml:space="preserve"> = ‘</w:t>
                  </w:r>
                  <w:r>
                    <w:rPr>
                      <w:sz w:val="20"/>
                      <w:szCs w:val="20"/>
                    </w:rPr>
                    <w:t>Street Defect</w:t>
                  </w:r>
                  <w:r w:rsidRPr="00783F3A">
                    <w:rPr>
                      <w:sz w:val="20"/>
                      <w:szCs w:val="20"/>
                    </w:rPr>
                    <w:t>’</w:t>
                  </w:r>
                </w:p>
              </w:tc>
            </w:tr>
            <w:tr w:rsidR="00B81F28" w:rsidRPr="008D0A72" w14:paraId="430A0927" w14:textId="77777777" w:rsidTr="00A82241">
              <w:trPr>
                <w:cantSplit/>
              </w:trPr>
              <w:tc>
                <w:tcPr>
                  <w:tcW w:w="780" w:type="dxa"/>
                </w:tcPr>
                <w:p w14:paraId="5DA60489" w14:textId="77777777" w:rsidR="00B81F28" w:rsidRDefault="00B81F28" w:rsidP="00A82241">
                  <w:pPr>
                    <w:rPr>
                      <w:sz w:val="20"/>
                      <w:szCs w:val="20"/>
                    </w:rPr>
                  </w:pPr>
                  <w:r>
                    <w:rPr>
                      <w:sz w:val="20"/>
                      <w:szCs w:val="20"/>
                    </w:rPr>
                    <w:t>2</w:t>
                  </w:r>
                </w:p>
              </w:tc>
              <w:tc>
                <w:tcPr>
                  <w:tcW w:w="1890" w:type="dxa"/>
                </w:tcPr>
                <w:p w14:paraId="4508EF3C" w14:textId="77777777" w:rsidR="00B81F28" w:rsidRDefault="00B81F28" w:rsidP="00A82241">
                  <w:pPr>
                    <w:rPr>
                      <w:sz w:val="20"/>
                      <w:szCs w:val="20"/>
                    </w:rPr>
                  </w:pPr>
                  <w:r>
                    <w:rPr>
                      <w:sz w:val="20"/>
                      <w:szCs w:val="20"/>
                    </w:rPr>
                    <w:t xml:space="preserve">Workflow Rule for </w:t>
                  </w:r>
                  <w:r>
                    <w:rPr>
                      <w:i/>
                      <w:sz w:val="20"/>
                      <w:szCs w:val="20"/>
                    </w:rPr>
                    <w:t>Problem Type - Sanitation</w:t>
                  </w:r>
                </w:p>
              </w:tc>
              <w:tc>
                <w:tcPr>
                  <w:tcW w:w="2160" w:type="dxa"/>
                </w:tcPr>
                <w:p w14:paraId="02CEA71E" w14:textId="77777777" w:rsidR="00B81F28" w:rsidRDefault="00B81F28" w:rsidP="00A82241">
                  <w:pPr>
                    <w:rPr>
                      <w:sz w:val="20"/>
                      <w:szCs w:val="20"/>
                    </w:rPr>
                  </w:pPr>
                  <w:r>
                    <w:rPr>
                      <w:sz w:val="20"/>
                      <w:szCs w:val="20"/>
                    </w:rPr>
                    <w:t>Redirect Sanitation issues to other Service Request</w:t>
                  </w:r>
                </w:p>
              </w:tc>
              <w:tc>
                <w:tcPr>
                  <w:tcW w:w="2250" w:type="dxa"/>
                </w:tcPr>
                <w:p w14:paraId="4CEDE6F7" w14:textId="77777777" w:rsidR="00B81F28" w:rsidRPr="00F71D66" w:rsidRDefault="00B81F28" w:rsidP="00A82241">
                  <w:pPr>
                    <w:rPr>
                      <w:sz w:val="20"/>
                      <w:szCs w:val="20"/>
                    </w:rPr>
                  </w:pPr>
                  <w:r w:rsidRPr="00F71D66">
                    <w:rPr>
                      <w:sz w:val="20"/>
                      <w:szCs w:val="20"/>
                    </w:rPr>
                    <w:t>Evaluate the rule whe</w:t>
                  </w:r>
                  <w:bookmarkStart w:id="0" w:name="_GoBack"/>
                  <w:bookmarkEnd w:id="0"/>
                  <w:r w:rsidRPr="00F71D66">
                    <w:rPr>
                      <w:sz w:val="20"/>
                      <w:szCs w:val="20"/>
                    </w:rPr>
                    <w:t>n a record is created, and every time it’s edited</w:t>
                  </w:r>
                  <w:r>
                    <w:rPr>
                      <w:sz w:val="20"/>
                      <w:szCs w:val="20"/>
                    </w:rPr>
                    <w:t>.</w:t>
                  </w:r>
                </w:p>
              </w:tc>
              <w:tc>
                <w:tcPr>
                  <w:tcW w:w="2160" w:type="dxa"/>
                </w:tcPr>
                <w:p w14:paraId="5DC26CFE" w14:textId="75A334D4" w:rsidR="00B81F28" w:rsidRDefault="00B81F28" w:rsidP="00A82241">
                  <w:pPr>
                    <w:rPr>
                      <w:i/>
                      <w:sz w:val="20"/>
                      <w:szCs w:val="20"/>
                    </w:rPr>
                  </w:pPr>
                  <w:r>
                    <w:rPr>
                      <w:i/>
                      <w:sz w:val="20"/>
                      <w:szCs w:val="20"/>
                    </w:rPr>
                    <w:t xml:space="preserve">Problem Type – </w:t>
                  </w:r>
                  <w:r w:rsidRPr="005930C9">
                    <w:rPr>
                      <w:i/>
                      <w:strike/>
                      <w:sz w:val="20"/>
                      <w:szCs w:val="20"/>
                      <w:highlight w:val="yellow"/>
                    </w:rPr>
                    <w:t>Highways</w:t>
                  </w:r>
                  <w:r w:rsidRPr="005930C9">
                    <w:rPr>
                      <w:sz w:val="20"/>
                      <w:szCs w:val="20"/>
                      <w:highlight w:val="yellow"/>
                    </w:rPr>
                    <w:t xml:space="preserve"> </w:t>
                  </w:r>
                  <w:r w:rsidR="005930C9" w:rsidRPr="005930C9">
                    <w:rPr>
                      <w:i/>
                      <w:sz w:val="20"/>
                      <w:szCs w:val="20"/>
                      <w:highlight w:val="yellow"/>
                    </w:rPr>
                    <w:t>Sanitation</w:t>
                  </w:r>
                  <w:r w:rsidR="005930C9">
                    <w:rPr>
                      <w:sz w:val="20"/>
                      <w:szCs w:val="20"/>
                    </w:rPr>
                    <w:t xml:space="preserve"> </w:t>
                  </w:r>
                  <w:r>
                    <w:rPr>
                      <w:sz w:val="20"/>
                      <w:szCs w:val="20"/>
                    </w:rPr>
                    <w:t>= ‘Leaf Collection’</w:t>
                  </w:r>
                </w:p>
              </w:tc>
              <w:tc>
                <w:tcPr>
                  <w:tcW w:w="2340" w:type="dxa"/>
                </w:tcPr>
                <w:p w14:paraId="54AC5038" w14:textId="505FA405" w:rsidR="00A72907" w:rsidRDefault="00A72907" w:rsidP="00A72907">
                  <w:pPr>
                    <w:rPr>
                      <w:sz w:val="20"/>
                      <w:szCs w:val="20"/>
                    </w:rPr>
                  </w:pPr>
                  <w:r>
                    <w:rPr>
                      <w:sz w:val="20"/>
                      <w:szCs w:val="20"/>
                    </w:rPr>
                    <w:t>Display Message: “Service Request has been changed to Rubbish Collection”</w:t>
                  </w:r>
                </w:p>
                <w:p w14:paraId="4B8020BA" w14:textId="77777777" w:rsidR="00B81F28" w:rsidRPr="00783F3A" w:rsidRDefault="00B81F28" w:rsidP="00A82241">
                  <w:pPr>
                    <w:rPr>
                      <w:sz w:val="20"/>
                      <w:szCs w:val="20"/>
                    </w:rPr>
                  </w:pPr>
                </w:p>
                <w:p w14:paraId="0D7455BE" w14:textId="77777777" w:rsidR="00B81F28" w:rsidRPr="00783F3A" w:rsidRDefault="00B81F28" w:rsidP="00A82241">
                  <w:pPr>
                    <w:rPr>
                      <w:sz w:val="20"/>
                      <w:szCs w:val="20"/>
                    </w:rPr>
                  </w:pPr>
                  <w:r w:rsidRPr="00783F3A">
                    <w:rPr>
                      <w:sz w:val="20"/>
                      <w:szCs w:val="20"/>
                    </w:rPr>
                    <w:t xml:space="preserve">Automatically change the </w:t>
                  </w:r>
                  <w:r w:rsidRPr="00783F3A">
                    <w:rPr>
                      <w:i/>
                      <w:sz w:val="20"/>
                      <w:szCs w:val="20"/>
                    </w:rPr>
                    <w:t>Case Record Type</w:t>
                  </w:r>
                  <w:r w:rsidRPr="00783F3A">
                    <w:rPr>
                      <w:sz w:val="20"/>
                      <w:szCs w:val="20"/>
                    </w:rPr>
                    <w:t xml:space="preserve"> = ‘</w:t>
                  </w:r>
                  <w:r>
                    <w:rPr>
                      <w:sz w:val="20"/>
                      <w:szCs w:val="20"/>
                    </w:rPr>
                    <w:t>Rubbish Collection</w:t>
                  </w:r>
                  <w:r w:rsidRPr="00783F3A">
                    <w:rPr>
                      <w:sz w:val="20"/>
                      <w:szCs w:val="20"/>
                    </w:rPr>
                    <w:t>’</w:t>
                  </w:r>
                </w:p>
              </w:tc>
            </w:tr>
            <w:tr w:rsidR="001E4979" w:rsidRPr="008D0A72" w14:paraId="0DA3CF3C" w14:textId="77777777" w:rsidTr="00A82241">
              <w:trPr>
                <w:cantSplit/>
              </w:trPr>
              <w:tc>
                <w:tcPr>
                  <w:tcW w:w="780" w:type="dxa"/>
                </w:tcPr>
                <w:p w14:paraId="2AE45268" w14:textId="2B43DD4D" w:rsidR="001E4979" w:rsidRDefault="001E4979" w:rsidP="00A82241">
                  <w:pPr>
                    <w:rPr>
                      <w:sz w:val="20"/>
                      <w:szCs w:val="20"/>
                    </w:rPr>
                  </w:pPr>
                  <w:r>
                    <w:rPr>
                      <w:sz w:val="20"/>
                      <w:szCs w:val="20"/>
                    </w:rPr>
                    <w:lastRenderedPageBreak/>
                    <w:t>3</w:t>
                  </w:r>
                </w:p>
              </w:tc>
              <w:tc>
                <w:tcPr>
                  <w:tcW w:w="1890" w:type="dxa"/>
                </w:tcPr>
                <w:p w14:paraId="143A1F2C" w14:textId="03586069" w:rsidR="001E4979" w:rsidRDefault="001E4979" w:rsidP="00A82241">
                  <w:pPr>
                    <w:rPr>
                      <w:sz w:val="20"/>
                      <w:szCs w:val="20"/>
                    </w:rPr>
                  </w:pPr>
                  <w:r>
                    <w:rPr>
                      <w:sz w:val="20"/>
                      <w:szCs w:val="20"/>
                    </w:rPr>
                    <w:t xml:space="preserve">Workflow Rule for </w:t>
                  </w:r>
                  <w:r w:rsidRPr="009C60FC">
                    <w:rPr>
                      <w:i/>
                      <w:sz w:val="20"/>
                      <w:szCs w:val="20"/>
                    </w:rPr>
                    <w:t>Redress</w:t>
                  </w:r>
                </w:p>
              </w:tc>
              <w:tc>
                <w:tcPr>
                  <w:tcW w:w="2160" w:type="dxa"/>
                </w:tcPr>
                <w:p w14:paraId="14CAA817" w14:textId="39D85DDC" w:rsidR="001E4979" w:rsidRDefault="001E4979" w:rsidP="00A82241">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3D9F2A4F" w14:textId="4EFDC370" w:rsidR="001E4979" w:rsidRPr="00F71D66" w:rsidRDefault="001E4979" w:rsidP="00A82241">
                  <w:pPr>
                    <w:rPr>
                      <w:sz w:val="20"/>
                      <w:szCs w:val="20"/>
                    </w:rPr>
                  </w:pPr>
                  <w:r w:rsidRPr="006F724D">
                    <w:rPr>
                      <w:sz w:val="20"/>
                      <w:szCs w:val="20"/>
                    </w:rPr>
                    <w:t>Evaluate the rule when a record is created, and every time it’s edited.</w:t>
                  </w:r>
                </w:p>
              </w:tc>
              <w:tc>
                <w:tcPr>
                  <w:tcW w:w="2160" w:type="dxa"/>
                </w:tcPr>
                <w:p w14:paraId="1E26FC22" w14:textId="38004C60" w:rsidR="001E4979" w:rsidRDefault="001E4979" w:rsidP="00A82241">
                  <w:pPr>
                    <w:rPr>
                      <w:i/>
                      <w:sz w:val="20"/>
                      <w:szCs w:val="20"/>
                    </w:rPr>
                  </w:pPr>
                  <w:r w:rsidRPr="001F29BE">
                    <w:rPr>
                      <w:sz w:val="20"/>
                      <w:szCs w:val="20"/>
                    </w:rPr>
                    <w:t>If Case Status = ‘Closed’ AND Current Date – Case Opened Date &lt;= 30</w:t>
                  </w:r>
                </w:p>
              </w:tc>
              <w:tc>
                <w:tcPr>
                  <w:tcW w:w="2340" w:type="dxa"/>
                </w:tcPr>
                <w:p w14:paraId="58A35940" w14:textId="64D3A490" w:rsidR="001E4979" w:rsidRPr="00783F3A" w:rsidRDefault="001E4979" w:rsidP="00A82241">
                  <w:pPr>
                    <w:rPr>
                      <w:sz w:val="20"/>
                      <w:szCs w:val="20"/>
                    </w:rPr>
                  </w:pPr>
                  <w:r>
                    <w:rPr>
                      <w:sz w:val="20"/>
                      <w:szCs w:val="20"/>
                    </w:rPr>
                    <w:t>Case is treated as a redress.</w:t>
                  </w:r>
                </w:p>
              </w:tc>
            </w:tr>
          </w:tbl>
          <w:p w14:paraId="730E00AC" w14:textId="77777777" w:rsidR="00B81F28" w:rsidRPr="008D0A72" w:rsidRDefault="00B81F28" w:rsidP="00A82241">
            <w:pPr>
              <w:rPr>
                <w:sz w:val="20"/>
                <w:szCs w:val="20"/>
              </w:rPr>
            </w:pPr>
          </w:p>
        </w:tc>
      </w:tr>
      <w:tr w:rsidR="00B81F28" w:rsidRPr="008D0A72" w14:paraId="03B295B2" w14:textId="77777777" w:rsidTr="00A82241">
        <w:tc>
          <w:tcPr>
            <w:tcW w:w="2520" w:type="dxa"/>
            <w:shd w:val="clear" w:color="auto" w:fill="EEECE1" w:themeFill="background2"/>
          </w:tcPr>
          <w:p w14:paraId="6121536A" w14:textId="77777777" w:rsidR="00B81F28" w:rsidRPr="008D0A72" w:rsidRDefault="00B81F28" w:rsidP="00A82241">
            <w:pPr>
              <w:rPr>
                <w:b/>
                <w:sz w:val="20"/>
                <w:szCs w:val="20"/>
              </w:rPr>
            </w:pPr>
            <w:r w:rsidRPr="008D0A72">
              <w:rPr>
                <w:b/>
                <w:sz w:val="20"/>
                <w:szCs w:val="20"/>
              </w:rPr>
              <w:lastRenderedPageBreak/>
              <w:t>Escalation Rule</w:t>
            </w:r>
          </w:p>
        </w:tc>
        <w:tc>
          <w:tcPr>
            <w:tcW w:w="11880" w:type="dxa"/>
          </w:tcPr>
          <w:p w14:paraId="5689E8BE" w14:textId="77777777" w:rsidR="00B81F28" w:rsidRPr="00A6166F" w:rsidRDefault="00B81F28" w:rsidP="00A82241">
            <w:pPr>
              <w:rPr>
                <w:sz w:val="20"/>
                <w:szCs w:val="20"/>
              </w:rPr>
            </w:pPr>
            <w:r w:rsidRPr="00A6166F">
              <w:rPr>
                <w:sz w:val="20"/>
                <w:szCs w:val="20"/>
              </w:rPr>
              <w:t>TBD</w:t>
            </w:r>
          </w:p>
        </w:tc>
      </w:tr>
      <w:tr w:rsidR="00B81F28" w:rsidRPr="008D0A72" w14:paraId="0A50ED2C" w14:textId="77777777" w:rsidTr="00A82241">
        <w:tc>
          <w:tcPr>
            <w:tcW w:w="2520" w:type="dxa"/>
            <w:shd w:val="clear" w:color="auto" w:fill="EEECE1" w:themeFill="background2"/>
          </w:tcPr>
          <w:p w14:paraId="75258AE1" w14:textId="77777777" w:rsidR="00B81F28" w:rsidRPr="008D0A72" w:rsidRDefault="00B81F28" w:rsidP="00A82241">
            <w:pPr>
              <w:rPr>
                <w:b/>
                <w:sz w:val="20"/>
                <w:szCs w:val="20"/>
              </w:rPr>
            </w:pPr>
            <w:r>
              <w:rPr>
                <w:b/>
                <w:sz w:val="20"/>
                <w:szCs w:val="20"/>
              </w:rPr>
              <w:t>Agent</w:t>
            </w:r>
            <w:r w:rsidRPr="008D0A72">
              <w:rPr>
                <w:b/>
                <w:sz w:val="20"/>
                <w:szCs w:val="20"/>
              </w:rPr>
              <w:t xml:space="preserve"> Instructions</w:t>
            </w:r>
          </w:p>
        </w:tc>
        <w:tc>
          <w:tcPr>
            <w:tcW w:w="11880" w:type="dxa"/>
          </w:tcPr>
          <w:p w14:paraId="3C4DC2F0" w14:textId="77777777" w:rsidR="00B81F28" w:rsidRPr="005D2396" w:rsidRDefault="00B81F28" w:rsidP="00A82241">
            <w:pPr>
              <w:pStyle w:val="ListParagraph"/>
              <w:numPr>
                <w:ilvl w:val="0"/>
                <w:numId w:val="21"/>
              </w:numPr>
              <w:spacing w:after="120"/>
              <w:ind w:left="432"/>
              <w:contextualSpacing w:val="0"/>
              <w:rPr>
                <w:rFonts w:cs="Tahoma"/>
                <w:color w:val="000000"/>
                <w:sz w:val="20"/>
                <w:szCs w:val="20"/>
              </w:rPr>
            </w:pPr>
            <w:r w:rsidRPr="00945F90">
              <w:rPr>
                <w:rFonts w:cs="Tahoma"/>
                <w:b/>
                <w:color w:val="000000"/>
                <w:sz w:val="20"/>
                <w:szCs w:val="20"/>
              </w:rPr>
              <w:t>Purpose</w:t>
            </w:r>
            <w:r w:rsidRPr="005D2396">
              <w:rPr>
                <w:rFonts w:cs="Tahoma"/>
                <w:color w:val="000000"/>
                <w:sz w:val="20"/>
                <w:szCs w:val="20"/>
              </w:rPr>
              <w:t xml:space="preserve">:  To submit requests for </w:t>
            </w:r>
            <w:r w:rsidRPr="005D2396">
              <w:rPr>
                <w:rFonts w:cs="Tahoma"/>
                <w:color w:val="000000"/>
                <w:sz w:val="20"/>
                <w:szCs w:val="20"/>
                <w:u w:val="single"/>
              </w:rPr>
              <w:t xml:space="preserve">Streets Department activities that do not fit into the other </w:t>
            </w:r>
            <w:r>
              <w:rPr>
                <w:rFonts w:cs="Tahoma"/>
                <w:color w:val="000000"/>
                <w:sz w:val="20"/>
                <w:szCs w:val="20"/>
                <w:u w:val="single"/>
              </w:rPr>
              <w:t xml:space="preserve">types of </w:t>
            </w:r>
            <w:r w:rsidRPr="005D2396">
              <w:rPr>
                <w:rFonts w:cs="Tahoma"/>
                <w:color w:val="000000"/>
                <w:sz w:val="20"/>
                <w:szCs w:val="20"/>
                <w:u w:val="single"/>
              </w:rPr>
              <w:t>request</w:t>
            </w:r>
            <w:r>
              <w:rPr>
                <w:rFonts w:cs="Tahoma"/>
                <w:color w:val="000000"/>
                <w:sz w:val="20"/>
                <w:szCs w:val="20"/>
                <w:u w:val="single"/>
              </w:rPr>
              <w:t>s</w:t>
            </w:r>
            <w:r w:rsidRPr="005D2396">
              <w:rPr>
                <w:rFonts w:cs="Tahoma"/>
                <w:color w:val="000000"/>
                <w:sz w:val="20"/>
                <w:szCs w:val="20"/>
              </w:rPr>
              <w:t>.</w:t>
            </w:r>
          </w:p>
          <w:p w14:paraId="0E3C4BEE" w14:textId="77777777" w:rsidR="00B81F28" w:rsidRDefault="00B81F28" w:rsidP="00A82241">
            <w:pPr>
              <w:pStyle w:val="ListParagraph"/>
              <w:numPr>
                <w:ilvl w:val="0"/>
                <w:numId w:val="21"/>
              </w:numPr>
              <w:spacing w:after="120" w:line="276" w:lineRule="auto"/>
              <w:ind w:left="425"/>
              <w:contextualSpacing w:val="0"/>
              <w:rPr>
                <w:sz w:val="20"/>
                <w:szCs w:val="20"/>
              </w:rPr>
            </w:pPr>
            <w:r w:rsidRPr="00945F90">
              <w:rPr>
                <w:b/>
                <w:sz w:val="20"/>
                <w:szCs w:val="20"/>
              </w:rPr>
              <w:t>Contact</w:t>
            </w:r>
            <w:r>
              <w:rPr>
                <w:sz w:val="20"/>
                <w:szCs w:val="20"/>
              </w:rPr>
              <w:t xml:space="preserve"> fields:  Enter the customer’s name and contact information.</w:t>
            </w:r>
          </w:p>
          <w:p w14:paraId="3A399BAA" w14:textId="77777777" w:rsidR="00B81F28" w:rsidRPr="0034121C" w:rsidRDefault="00B81F28" w:rsidP="00A82241">
            <w:pPr>
              <w:pStyle w:val="ListParagraph"/>
              <w:numPr>
                <w:ilvl w:val="0"/>
                <w:numId w:val="21"/>
              </w:numPr>
              <w:spacing w:after="120" w:line="276" w:lineRule="auto"/>
              <w:ind w:left="425"/>
              <w:contextualSpacing w:val="0"/>
              <w:rPr>
                <w:sz w:val="20"/>
                <w:szCs w:val="20"/>
              </w:rPr>
            </w:pPr>
            <w:r w:rsidRPr="00945F90">
              <w:rPr>
                <w:b/>
                <w:sz w:val="20"/>
                <w:szCs w:val="20"/>
              </w:rPr>
              <w:t>Service Address</w:t>
            </w:r>
            <w:r>
              <w:rPr>
                <w:sz w:val="20"/>
                <w:szCs w:val="20"/>
              </w:rPr>
              <w:t xml:space="preserve"> fields:  E</w:t>
            </w:r>
            <w:r w:rsidRPr="0034121C">
              <w:rPr>
                <w:sz w:val="20"/>
                <w:szCs w:val="20"/>
              </w:rPr>
              <w:t xml:space="preserve">nter the </w:t>
            </w:r>
            <w:r>
              <w:rPr>
                <w:sz w:val="20"/>
                <w:szCs w:val="20"/>
              </w:rPr>
              <w:t xml:space="preserve">exact, legal address of the </w:t>
            </w:r>
            <w:r w:rsidRPr="0034121C">
              <w:rPr>
                <w:sz w:val="20"/>
                <w:szCs w:val="20"/>
              </w:rPr>
              <w:t>property.</w:t>
            </w:r>
          </w:p>
          <w:p w14:paraId="5F038456" w14:textId="77777777" w:rsidR="00B81F28" w:rsidRDefault="00B81F28" w:rsidP="00A82241">
            <w:pPr>
              <w:pStyle w:val="ListParagraph"/>
              <w:numPr>
                <w:ilvl w:val="0"/>
                <w:numId w:val="21"/>
              </w:numPr>
              <w:spacing w:after="120" w:line="276" w:lineRule="auto"/>
              <w:ind w:left="425"/>
              <w:contextualSpacing w:val="0"/>
              <w:rPr>
                <w:sz w:val="20"/>
                <w:szCs w:val="20"/>
              </w:rPr>
            </w:pPr>
            <w:r w:rsidRPr="00B81F28">
              <w:rPr>
                <w:b/>
                <w:sz w:val="20"/>
                <w:szCs w:val="20"/>
              </w:rPr>
              <w:t>Description</w:t>
            </w:r>
            <w:r>
              <w:rPr>
                <w:sz w:val="20"/>
                <w:szCs w:val="20"/>
              </w:rPr>
              <w:t xml:space="preserve"> field:  E</w:t>
            </w:r>
            <w:r w:rsidRPr="0034121C">
              <w:rPr>
                <w:sz w:val="20"/>
                <w:szCs w:val="20"/>
              </w:rPr>
              <w:t xml:space="preserve">nter </w:t>
            </w:r>
            <w:r>
              <w:rPr>
                <w:sz w:val="20"/>
                <w:szCs w:val="20"/>
              </w:rPr>
              <w:t>any additional information about th</w:t>
            </w:r>
            <w:r w:rsidRPr="0034121C">
              <w:rPr>
                <w:sz w:val="20"/>
                <w:szCs w:val="20"/>
              </w:rPr>
              <w:t xml:space="preserve">e </w:t>
            </w:r>
            <w:r>
              <w:rPr>
                <w:sz w:val="20"/>
                <w:szCs w:val="20"/>
              </w:rPr>
              <w:t>problem</w:t>
            </w:r>
            <w:r w:rsidRPr="0034121C">
              <w:rPr>
                <w:sz w:val="20"/>
                <w:szCs w:val="20"/>
              </w:rPr>
              <w:t>.</w:t>
            </w:r>
          </w:p>
          <w:p w14:paraId="493F5215" w14:textId="3F68D982" w:rsidR="009B46AF" w:rsidRPr="009B46AF" w:rsidRDefault="009B46AF" w:rsidP="009B46AF">
            <w:pPr>
              <w:spacing w:after="120"/>
              <w:rPr>
                <w:b/>
                <w:sz w:val="20"/>
                <w:szCs w:val="20"/>
              </w:rPr>
            </w:pPr>
            <w:r w:rsidRPr="009B46AF">
              <w:rPr>
                <w:b/>
                <w:sz w:val="20"/>
                <w:szCs w:val="20"/>
              </w:rPr>
              <w:t>Advise the Customer:</w:t>
            </w:r>
          </w:p>
          <w:p w14:paraId="4F15970F" w14:textId="780F4CDC" w:rsidR="009B46AF" w:rsidRPr="009B46AF" w:rsidRDefault="009B46AF" w:rsidP="009B46AF">
            <w:pPr>
              <w:pStyle w:val="ListParagraph"/>
              <w:numPr>
                <w:ilvl w:val="0"/>
                <w:numId w:val="23"/>
              </w:numPr>
              <w:spacing w:after="120"/>
              <w:rPr>
                <w:sz w:val="20"/>
                <w:szCs w:val="20"/>
              </w:rPr>
            </w:pPr>
            <w:r w:rsidRPr="009B46AF">
              <w:rPr>
                <w:sz w:val="20"/>
                <w:szCs w:val="20"/>
              </w:rPr>
              <w:t xml:space="preserve">This request will be forwarded to the Streets Department for further investigation. Your reference number for this case is [GIVE NUMBER]. You may use this number to track the status online at our website or by calling our Call Center Monday through Friday from 8:00am-8:00pm. </w:t>
            </w:r>
            <w:r>
              <w:rPr>
                <w:sz w:val="20"/>
                <w:szCs w:val="20"/>
              </w:rPr>
              <w:t xml:space="preserve"> </w:t>
            </w:r>
            <w:r w:rsidRPr="009B46AF">
              <w:rPr>
                <w:sz w:val="20"/>
                <w:szCs w:val="20"/>
              </w:rPr>
              <w:t>Would you like the website address?  [IF YES</w:t>
            </w:r>
            <w:r>
              <w:rPr>
                <w:sz w:val="20"/>
                <w:szCs w:val="20"/>
              </w:rPr>
              <w:t>,</w:t>
            </w:r>
            <w:r w:rsidRPr="009B46AF">
              <w:rPr>
                <w:sz w:val="20"/>
                <w:szCs w:val="20"/>
              </w:rPr>
              <w:t xml:space="preserve"> PROVIDE THE ADDRESS; http://www.phila.gov/311/index.html</w:t>
            </w:r>
            <w:r>
              <w:rPr>
                <w:sz w:val="20"/>
                <w:szCs w:val="20"/>
              </w:rPr>
              <w:t>.</w:t>
            </w:r>
            <w:r w:rsidRPr="009B46AF">
              <w:rPr>
                <w:sz w:val="20"/>
                <w:szCs w:val="20"/>
              </w:rPr>
              <w:t>]</w:t>
            </w:r>
          </w:p>
        </w:tc>
      </w:tr>
      <w:tr w:rsidR="00B81F28" w:rsidRPr="008D0A72" w14:paraId="183C1EB1" w14:textId="77777777" w:rsidTr="00A82241">
        <w:tc>
          <w:tcPr>
            <w:tcW w:w="2520" w:type="dxa"/>
            <w:shd w:val="clear" w:color="auto" w:fill="EEECE1" w:themeFill="background2"/>
          </w:tcPr>
          <w:p w14:paraId="5DA778D7" w14:textId="77777777" w:rsidR="00B81F28" w:rsidRPr="00326DC6" w:rsidRDefault="00B81F28" w:rsidP="00A82241">
            <w:pPr>
              <w:rPr>
                <w:b/>
                <w:sz w:val="20"/>
                <w:szCs w:val="20"/>
              </w:rPr>
            </w:pPr>
            <w:r w:rsidRPr="00326DC6">
              <w:rPr>
                <w:b/>
                <w:sz w:val="20"/>
                <w:szCs w:val="20"/>
              </w:rPr>
              <w:t>Profiles</w:t>
            </w:r>
          </w:p>
        </w:tc>
        <w:tc>
          <w:tcPr>
            <w:tcW w:w="11880" w:type="dxa"/>
          </w:tcPr>
          <w:p w14:paraId="7CD3B15C" w14:textId="77777777" w:rsidR="00B81F28" w:rsidRDefault="00B81F28" w:rsidP="00A82241">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60480DC8" w14:textId="77777777" w:rsidR="00B81F28" w:rsidRDefault="00B81F28" w:rsidP="00A82241">
            <w:pPr>
              <w:rPr>
                <w:sz w:val="20"/>
                <w:szCs w:val="20"/>
              </w:rPr>
            </w:pPr>
          </w:p>
          <w:p w14:paraId="47459922" w14:textId="77777777" w:rsidR="00B81F28" w:rsidRDefault="00B81F28" w:rsidP="00A82241">
            <w:pPr>
              <w:rPr>
                <w:sz w:val="20"/>
                <w:szCs w:val="20"/>
              </w:rPr>
            </w:pPr>
            <w:r w:rsidRPr="00526A69">
              <w:rPr>
                <w:b/>
                <w:sz w:val="20"/>
                <w:szCs w:val="20"/>
                <w:u w:val="single"/>
              </w:rPr>
              <w:t>Note</w:t>
            </w:r>
            <w:r>
              <w:rPr>
                <w:sz w:val="20"/>
                <w:szCs w:val="20"/>
              </w:rPr>
              <w:t>:  Profile definitions for the City have not been determined.  Profiles above are for reference.</w:t>
            </w:r>
          </w:p>
          <w:p w14:paraId="54108145" w14:textId="77777777" w:rsidR="00B81F28" w:rsidRPr="008D0A72" w:rsidRDefault="00B81F28" w:rsidP="00A82241">
            <w:pPr>
              <w:rPr>
                <w:sz w:val="20"/>
                <w:szCs w:val="20"/>
              </w:rPr>
            </w:pPr>
          </w:p>
        </w:tc>
      </w:tr>
      <w:tr w:rsidR="00B81F28" w:rsidRPr="008D0A72" w14:paraId="7334EE8C" w14:textId="77777777" w:rsidTr="00A82241">
        <w:tc>
          <w:tcPr>
            <w:tcW w:w="2520" w:type="dxa"/>
            <w:shd w:val="clear" w:color="auto" w:fill="EEECE1" w:themeFill="background2"/>
          </w:tcPr>
          <w:p w14:paraId="557231FC" w14:textId="77777777" w:rsidR="00B81F28" w:rsidRDefault="00B81F28" w:rsidP="00A82241">
            <w:pPr>
              <w:rPr>
                <w:b/>
                <w:sz w:val="20"/>
                <w:szCs w:val="20"/>
              </w:rPr>
            </w:pPr>
            <w:r>
              <w:rPr>
                <w:b/>
                <w:sz w:val="20"/>
                <w:szCs w:val="20"/>
              </w:rPr>
              <w:t>Support Process Values</w:t>
            </w:r>
          </w:p>
        </w:tc>
        <w:tc>
          <w:tcPr>
            <w:tcW w:w="11880" w:type="dxa"/>
          </w:tcPr>
          <w:p w14:paraId="18F4678B" w14:textId="0EE74749" w:rsidR="00B81F28" w:rsidRPr="008D0A72" w:rsidRDefault="001E4979" w:rsidP="00A82241">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B81F28" w:rsidRPr="008D0A72" w14:paraId="20AFE660" w14:textId="77777777" w:rsidTr="00A82241">
        <w:tc>
          <w:tcPr>
            <w:tcW w:w="2520" w:type="dxa"/>
            <w:shd w:val="clear" w:color="auto" w:fill="EEECE1" w:themeFill="background2"/>
          </w:tcPr>
          <w:p w14:paraId="50B073C2" w14:textId="77777777" w:rsidR="00B81F28" w:rsidRPr="008D0A72" w:rsidRDefault="00B81F28" w:rsidP="00A82241">
            <w:pPr>
              <w:rPr>
                <w:b/>
                <w:sz w:val="20"/>
                <w:szCs w:val="20"/>
              </w:rPr>
            </w:pPr>
            <w:r>
              <w:rPr>
                <w:b/>
                <w:sz w:val="20"/>
                <w:szCs w:val="20"/>
              </w:rPr>
              <w:t>ESRI/GIS Information</w:t>
            </w:r>
          </w:p>
        </w:tc>
        <w:tc>
          <w:tcPr>
            <w:tcW w:w="11880" w:type="dxa"/>
          </w:tcPr>
          <w:p w14:paraId="1C55BFE8" w14:textId="77777777" w:rsidR="00B81F28" w:rsidRPr="008D0A72" w:rsidRDefault="00B81F28" w:rsidP="00A82241">
            <w:pPr>
              <w:rPr>
                <w:sz w:val="20"/>
                <w:szCs w:val="20"/>
              </w:rPr>
            </w:pPr>
          </w:p>
        </w:tc>
      </w:tr>
      <w:tr w:rsidR="00B81F28" w:rsidRPr="008D0A72" w14:paraId="419EA0D1" w14:textId="77777777" w:rsidTr="00A82241">
        <w:tc>
          <w:tcPr>
            <w:tcW w:w="2520" w:type="dxa"/>
            <w:shd w:val="clear" w:color="auto" w:fill="EEECE1" w:themeFill="background2"/>
          </w:tcPr>
          <w:p w14:paraId="1725A21B" w14:textId="77777777" w:rsidR="00B81F28" w:rsidRDefault="00B81F28" w:rsidP="00A82241">
            <w:pPr>
              <w:rPr>
                <w:b/>
                <w:sz w:val="20"/>
                <w:szCs w:val="20"/>
              </w:rPr>
            </w:pPr>
            <w:r>
              <w:rPr>
                <w:b/>
                <w:sz w:val="20"/>
                <w:szCs w:val="20"/>
              </w:rPr>
              <w:lastRenderedPageBreak/>
              <w:t>Other Information</w:t>
            </w:r>
          </w:p>
        </w:tc>
        <w:tc>
          <w:tcPr>
            <w:tcW w:w="11880" w:type="dxa"/>
          </w:tcPr>
          <w:p w14:paraId="19C8A640" w14:textId="77777777" w:rsidR="00B81F28" w:rsidRPr="008D0A72" w:rsidRDefault="00B81F28" w:rsidP="00A82241">
            <w:pPr>
              <w:rPr>
                <w:sz w:val="20"/>
                <w:szCs w:val="20"/>
              </w:rPr>
            </w:pPr>
          </w:p>
        </w:tc>
      </w:tr>
      <w:tr w:rsidR="00B81F28" w:rsidRPr="008D0A72" w14:paraId="03175D36" w14:textId="77777777" w:rsidTr="00A82241">
        <w:tc>
          <w:tcPr>
            <w:tcW w:w="2520" w:type="dxa"/>
            <w:shd w:val="clear" w:color="auto" w:fill="EEECE1" w:themeFill="background2"/>
          </w:tcPr>
          <w:p w14:paraId="7D8C5B46" w14:textId="77777777" w:rsidR="00B81F28" w:rsidRDefault="00B81F28" w:rsidP="00A82241">
            <w:pPr>
              <w:rPr>
                <w:b/>
                <w:sz w:val="20"/>
                <w:szCs w:val="20"/>
              </w:rPr>
            </w:pPr>
            <w:r>
              <w:rPr>
                <w:b/>
                <w:sz w:val="20"/>
                <w:szCs w:val="20"/>
              </w:rPr>
              <w:t>Actions</w:t>
            </w:r>
          </w:p>
        </w:tc>
        <w:tc>
          <w:tcPr>
            <w:tcW w:w="11880" w:type="dxa"/>
          </w:tcPr>
          <w:p w14:paraId="0C96751C" w14:textId="747F585F" w:rsidR="00B81F28" w:rsidRPr="005C0F16" w:rsidRDefault="00B81F28" w:rsidP="009B46AF">
            <w:pPr>
              <w:pStyle w:val="ListParagraph"/>
              <w:numPr>
                <w:ilvl w:val="0"/>
                <w:numId w:val="22"/>
              </w:numPr>
              <w:rPr>
                <w:sz w:val="20"/>
                <w:szCs w:val="20"/>
              </w:rPr>
            </w:pPr>
            <w:r w:rsidRPr="005C0F16">
              <w:rPr>
                <w:sz w:val="20"/>
                <w:szCs w:val="20"/>
              </w:rPr>
              <w:t>Determine any wording that the agent should give the constituent to close the call</w:t>
            </w:r>
            <w:r w:rsidR="005C0F16">
              <w:rPr>
                <w:sz w:val="20"/>
                <w:szCs w:val="20"/>
              </w:rPr>
              <w:t xml:space="preserve">.  </w:t>
            </w:r>
            <w:r w:rsidR="005C0F16" w:rsidRPr="005C0F16">
              <w:rPr>
                <w:i/>
                <w:sz w:val="20"/>
                <w:szCs w:val="20"/>
              </w:rPr>
              <w:t>From Tamalar Geiger on 04/16/14:  Use current Novo wording for this category.</w:t>
            </w:r>
            <w:r w:rsidR="009B46AF">
              <w:rPr>
                <w:i/>
                <w:sz w:val="20"/>
                <w:szCs w:val="20"/>
              </w:rPr>
              <w:t xml:space="preserve">  </w:t>
            </w:r>
            <w:r w:rsidR="009B46AF" w:rsidRPr="009B46AF">
              <w:rPr>
                <w:i/>
                <w:sz w:val="20"/>
                <w:szCs w:val="20"/>
              </w:rPr>
              <w:t>4/11/14 – Per Sheryl wording is as follows: This request will be forwarded to the Streets Department for further investigation.  Your reference number for this case is [GIVE NUMBER]. You may use this number to track the status online at our website or by calling our Call Center Monday through Friday from 8:00am-8:00pm.  Would you like the website address?  [IF YES</w:t>
            </w:r>
            <w:r w:rsidR="009B46AF">
              <w:rPr>
                <w:i/>
                <w:sz w:val="20"/>
                <w:szCs w:val="20"/>
              </w:rPr>
              <w:t>,</w:t>
            </w:r>
            <w:r w:rsidR="009B46AF" w:rsidRPr="009B46AF">
              <w:rPr>
                <w:i/>
                <w:sz w:val="20"/>
                <w:szCs w:val="20"/>
              </w:rPr>
              <w:t xml:space="preserve"> PROVIDE THE ADDRESS; http</w:t>
            </w:r>
            <w:r w:rsidR="009B46AF">
              <w:rPr>
                <w:i/>
                <w:sz w:val="20"/>
                <w:szCs w:val="20"/>
              </w:rPr>
              <w:t>://www.phila.gov/311/index.html.</w:t>
            </w:r>
            <w:r w:rsidR="009B46AF" w:rsidRPr="009B46AF">
              <w:rPr>
                <w:i/>
                <w:sz w:val="20"/>
                <w:szCs w:val="20"/>
              </w:rPr>
              <w:t>]</w:t>
            </w:r>
          </w:p>
        </w:tc>
      </w:tr>
    </w:tbl>
    <w:p w14:paraId="325F9046" w14:textId="77777777" w:rsidR="00B81F28" w:rsidRDefault="00B81F28" w:rsidP="00B81F28">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B81F28" w14:paraId="7057F2E7" w14:textId="77777777" w:rsidTr="00A82241">
        <w:tc>
          <w:tcPr>
            <w:tcW w:w="1890" w:type="dxa"/>
            <w:shd w:val="clear" w:color="auto" w:fill="DBE5F1" w:themeFill="accent1" w:themeFillTint="33"/>
          </w:tcPr>
          <w:p w14:paraId="172E94FE" w14:textId="77777777" w:rsidR="00B81F28" w:rsidRPr="003F28AC" w:rsidRDefault="00B81F28" w:rsidP="00A82241">
            <w:pPr>
              <w:rPr>
                <w:b/>
              </w:rPr>
            </w:pPr>
            <w:r w:rsidRPr="003F28AC">
              <w:rPr>
                <w:b/>
              </w:rPr>
              <w:t>Date</w:t>
            </w:r>
          </w:p>
        </w:tc>
        <w:tc>
          <w:tcPr>
            <w:tcW w:w="5130" w:type="dxa"/>
            <w:shd w:val="clear" w:color="auto" w:fill="DBE5F1" w:themeFill="accent1" w:themeFillTint="33"/>
          </w:tcPr>
          <w:p w14:paraId="71168A4B" w14:textId="77777777" w:rsidR="00B81F28" w:rsidRPr="003F28AC" w:rsidRDefault="00B81F28" w:rsidP="00A82241">
            <w:pPr>
              <w:rPr>
                <w:b/>
              </w:rPr>
            </w:pPr>
            <w:r>
              <w:rPr>
                <w:b/>
              </w:rPr>
              <w:t>Approver Name</w:t>
            </w:r>
          </w:p>
        </w:tc>
        <w:tc>
          <w:tcPr>
            <w:tcW w:w="7020" w:type="dxa"/>
            <w:shd w:val="clear" w:color="auto" w:fill="DBE5F1" w:themeFill="accent1" w:themeFillTint="33"/>
          </w:tcPr>
          <w:p w14:paraId="08C45E07" w14:textId="77777777" w:rsidR="00B81F28" w:rsidRPr="003F28AC" w:rsidRDefault="00B81F28" w:rsidP="00A82241">
            <w:pPr>
              <w:rPr>
                <w:b/>
              </w:rPr>
            </w:pPr>
            <w:r>
              <w:rPr>
                <w:b/>
              </w:rPr>
              <w:t>Approver Signature</w:t>
            </w:r>
          </w:p>
        </w:tc>
      </w:tr>
      <w:tr w:rsidR="00B81F28" w14:paraId="64D6AF1E" w14:textId="77777777" w:rsidTr="00A82241">
        <w:trPr>
          <w:trHeight w:val="720"/>
        </w:trPr>
        <w:tc>
          <w:tcPr>
            <w:tcW w:w="1890" w:type="dxa"/>
          </w:tcPr>
          <w:p w14:paraId="790E893E" w14:textId="77777777" w:rsidR="00B81F28" w:rsidRDefault="00B81F28" w:rsidP="00A82241"/>
        </w:tc>
        <w:tc>
          <w:tcPr>
            <w:tcW w:w="5130" w:type="dxa"/>
          </w:tcPr>
          <w:p w14:paraId="3DB3FCFF" w14:textId="77777777" w:rsidR="00B81F28" w:rsidRDefault="00B81F28" w:rsidP="00A82241"/>
        </w:tc>
        <w:tc>
          <w:tcPr>
            <w:tcW w:w="7020" w:type="dxa"/>
          </w:tcPr>
          <w:p w14:paraId="3CFD84A6" w14:textId="77777777" w:rsidR="00B81F28" w:rsidRDefault="00B81F28" w:rsidP="00A82241"/>
        </w:tc>
      </w:tr>
      <w:tr w:rsidR="00B81F28" w14:paraId="78F44DB3" w14:textId="77777777" w:rsidTr="00A82241">
        <w:trPr>
          <w:trHeight w:val="720"/>
        </w:trPr>
        <w:tc>
          <w:tcPr>
            <w:tcW w:w="1890" w:type="dxa"/>
          </w:tcPr>
          <w:p w14:paraId="1B08F16F" w14:textId="77777777" w:rsidR="00B81F28" w:rsidRDefault="00B81F28" w:rsidP="00A82241"/>
        </w:tc>
        <w:tc>
          <w:tcPr>
            <w:tcW w:w="5130" w:type="dxa"/>
          </w:tcPr>
          <w:p w14:paraId="4122F981" w14:textId="77777777" w:rsidR="00B81F28" w:rsidRDefault="00B81F28" w:rsidP="00A82241"/>
        </w:tc>
        <w:tc>
          <w:tcPr>
            <w:tcW w:w="7020" w:type="dxa"/>
          </w:tcPr>
          <w:p w14:paraId="75CA9CF5" w14:textId="77777777" w:rsidR="00B81F28" w:rsidRDefault="00B81F28" w:rsidP="00A82241"/>
        </w:tc>
      </w:tr>
    </w:tbl>
    <w:p w14:paraId="032C2ADC" w14:textId="77777777" w:rsidR="003F28AC" w:rsidRPr="00B81F28" w:rsidRDefault="003F28AC" w:rsidP="00B81F28"/>
    <w:sectPr w:rsidR="003F28AC" w:rsidRPr="00B81F28"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52463" w14:textId="77777777" w:rsidR="00A571D2" w:rsidRDefault="00A571D2" w:rsidP="00013394">
      <w:pPr>
        <w:spacing w:after="0" w:line="240" w:lineRule="auto"/>
      </w:pPr>
      <w:r>
        <w:separator/>
      </w:r>
    </w:p>
  </w:endnote>
  <w:endnote w:type="continuationSeparator" w:id="0">
    <w:p w14:paraId="05C9FB9D" w14:textId="77777777" w:rsidR="00A571D2" w:rsidRDefault="00A571D2"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930C9" w:rsidRPr="005930C9">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1E21D" w14:textId="77777777" w:rsidR="00A571D2" w:rsidRDefault="00A571D2" w:rsidP="00013394">
      <w:pPr>
        <w:spacing w:after="0" w:line="240" w:lineRule="auto"/>
      </w:pPr>
      <w:r>
        <w:separator/>
      </w:r>
    </w:p>
  </w:footnote>
  <w:footnote w:type="continuationSeparator" w:id="0">
    <w:p w14:paraId="62EFDDFF" w14:textId="77777777" w:rsidR="00A571D2" w:rsidRDefault="00A571D2"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2AF2" w14:textId="2A78C3BB"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ST1</w:t>
    </w:r>
    <w:r w:rsidR="00E16F36">
      <w:rPr>
        <w:rFonts w:asciiTheme="majorHAnsi" w:eastAsiaTheme="majorEastAsia" w:hAnsiTheme="majorHAnsi" w:cstheme="majorBidi"/>
        <w:b/>
        <w:sz w:val="32"/>
        <w:szCs w:val="32"/>
      </w:rPr>
      <w:t>6</w:t>
    </w:r>
    <w:r>
      <w:rPr>
        <w:rFonts w:asciiTheme="majorHAnsi" w:eastAsiaTheme="majorEastAsia" w:hAnsiTheme="majorHAnsi" w:cstheme="majorBidi"/>
        <w:b/>
        <w:sz w:val="32"/>
        <w:szCs w:val="32"/>
      </w:rPr>
      <w:t xml:space="preserve">: </w:t>
    </w:r>
    <w:r w:rsidR="00E16F36">
      <w:rPr>
        <w:rFonts w:asciiTheme="majorHAnsi" w:eastAsiaTheme="majorEastAsia" w:hAnsiTheme="majorHAnsi" w:cstheme="majorBidi"/>
        <w:b/>
        <w:sz w:val="32"/>
        <w:szCs w:val="32"/>
      </w:rPr>
      <w:t>Other (Streets)</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C5AF8"/>
    <w:multiLevelType w:val="hybridMultilevel"/>
    <w:tmpl w:val="57A8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63EDB"/>
    <w:multiLevelType w:val="hybridMultilevel"/>
    <w:tmpl w:val="4F1C5D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1513AE"/>
    <w:multiLevelType w:val="hybridMultilevel"/>
    <w:tmpl w:val="90C0A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B5B6D"/>
    <w:multiLevelType w:val="hybridMultilevel"/>
    <w:tmpl w:val="751E8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22"/>
  </w:num>
  <w:num w:numId="5">
    <w:abstractNumId w:val="14"/>
  </w:num>
  <w:num w:numId="6">
    <w:abstractNumId w:val="9"/>
  </w:num>
  <w:num w:numId="7">
    <w:abstractNumId w:val="0"/>
  </w:num>
  <w:num w:numId="8">
    <w:abstractNumId w:val="4"/>
  </w:num>
  <w:num w:numId="9">
    <w:abstractNumId w:val="1"/>
  </w:num>
  <w:num w:numId="10">
    <w:abstractNumId w:val="11"/>
  </w:num>
  <w:num w:numId="11">
    <w:abstractNumId w:val="5"/>
  </w:num>
  <w:num w:numId="12">
    <w:abstractNumId w:val="16"/>
  </w:num>
  <w:num w:numId="13">
    <w:abstractNumId w:val="8"/>
  </w:num>
  <w:num w:numId="14">
    <w:abstractNumId w:val="15"/>
  </w:num>
  <w:num w:numId="15">
    <w:abstractNumId w:val="6"/>
  </w:num>
  <w:num w:numId="16">
    <w:abstractNumId w:val="19"/>
  </w:num>
  <w:num w:numId="17">
    <w:abstractNumId w:val="17"/>
  </w:num>
  <w:num w:numId="18">
    <w:abstractNumId w:val="2"/>
  </w:num>
  <w:num w:numId="19">
    <w:abstractNumId w:val="3"/>
  </w:num>
  <w:num w:numId="20">
    <w:abstractNumId w:val="7"/>
  </w:num>
  <w:num w:numId="21">
    <w:abstractNumId w:val="20"/>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51E1A"/>
    <w:rsid w:val="00063729"/>
    <w:rsid w:val="00075725"/>
    <w:rsid w:val="00076734"/>
    <w:rsid w:val="00080CE6"/>
    <w:rsid w:val="00082E5A"/>
    <w:rsid w:val="00087A79"/>
    <w:rsid w:val="000A01F4"/>
    <w:rsid w:val="000A4703"/>
    <w:rsid w:val="000A5DA8"/>
    <w:rsid w:val="000A63B7"/>
    <w:rsid w:val="000C5A13"/>
    <w:rsid w:val="000D4248"/>
    <w:rsid w:val="000E0780"/>
    <w:rsid w:val="000F0C2F"/>
    <w:rsid w:val="0010626C"/>
    <w:rsid w:val="001134EE"/>
    <w:rsid w:val="001150E7"/>
    <w:rsid w:val="00121040"/>
    <w:rsid w:val="00133E81"/>
    <w:rsid w:val="0013479C"/>
    <w:rsid w:val="00140686"/>
    <w:rsid w:val="00140DE3"/>
    <w:rsid w:val="00142306"/>
    <w:rsid w:val="00150789"/>
    <w:rsid w:val="00157D2F"/>
    <w:rsid w:val="00163619"/>
    <w:rsid w:val="001757CF"/>
    <w:rsid w:val="001850F7"/>
    <w:rsid w:val="001B5953"/>
    <w:rsid w:val="001C3E81"/>
    <w:rsid w:val="001C4304"/>
    <w:rsid w:val="001D3347"/>
    <w:rsid w:val="001D6F31"/>
    <w:rsid w:val="001E2122"/>
    <w:rsid w:val="001E4302"/>
    <w:rsid w:val="001E4979"/>
    <w:rsid w:val="001F0424"/>
    <w:rsid w:val="001F41DB"/>
    <w:rsid w:val="00202D32"/>
    <w:rsid w:val="00211DB6"/>
    <w:rsid w:val="002120AD"/>
    <w:rsid w:val="002121EB"/>
    <w:rsid w:val="002157D7"/>
    <w:rsid w:val="00217A33"/>
    <w:rsid w:val="00225574"/>
    <w:rsid w:val="00230A80"/>
    <w:rsid w:val="00233F79"/>
    <w:rsid w:val="0023580A"/>
    <w:rsid w:val="002829A8"/>
    <w:rsid w:val="00284B49"/>
    <w:rsid w:val="00286CB8"/>
    <w:rsid w:val="002A4CC2"/>
    <w:rsid w:val="002C47D7"/>
    <w:rsid w:val="002C5667"/>
    <w:rsid w:val="002D74A8"/>
    <w:rsid w:val="002F2245"/>
    <w:rsid w:val="002F4B67"/>
    <w:rsid w:val="003174AC"/>
    <w:rsid w:val="00325882"/>
    <w:rsid w:val="00326DC6"/>
    <w:rsid w:val="00334C97"/>
    <w:rsid w:val="0035653A"/>
    <w:rsid w:val="003619B3"/>
    <w:rsid w:val="00390039"/>
    <w:rsid w:val="003A022B"/>
    <w:rsid w:val="003A3160"/>
    <w:rsid w:val="003A5304"/>
    <w:rsid w:val="003B2D92"/>
    <w:rsid w:val="003B3297"/>
    <w:rsid w:val="003B3FA9"/>
    <w:rsid w:val="003C7F1E"/>
    <w:rsid w:val="003E779A"/>
    <w:rsid w:val="003F28AC"/>
    <w:rsid w:val="0040628F"/>
    <w:rsid w:val="004074B1"/>
    <w:rsid w:val="00420476"/>
    <w:rsid w:val="004236FD"/>
    <w:rsid w:val="004374E9"/>
    <w:rsid w:val="0044046E"/>
    <w:rsid w:val="00443DDB"/>
    <w:rsid w:val="00457F27"/>
    <w:rsid w:val="00465921"/>
    <w:rsid w:val="00477531"/>
    <w:rsid w:val="00477F37"/>
    <w:rsid w:val="00495D40"/>
    <w:rsid w:val="004979C5"/>
    <w:rsid w:val="004A1D08"/>
    <w:rsid w:val="004C2CAB"/>
    <w:rsid w:val="004D0D9C"/>
    <w:rsid w:val="004E0F3C"/>
    <w:rsid w:val="004E173F"/>
    <w:rsid w:val="004F0015"/>
    <w:rsid w:val="004F3C9A"/>
    <w:rsid w:val="005011BB"/>
    <w:rsid w:val="00543BBD"/>
    <w:rsid w:val="005555BE"/>
    <w:rsid w:val="00565541"/>
    <w:rsid w:val="00570DE6"/>
    <w:rsid w:val="005722D8"/>
    <w:rsid w:val="005725D1"/>
    <w:rsid w:val="00574ADF"/>
    <w:rsid w:val="005845E0"/>
    <w:rsid w:val="005930C9"/>
    <w:rsid w:val="005970FB"/>
    <w:rsid w:val="005B7AE2"/>
    <w:rsid w:val="005C0F16"/>
    <w:rsid w:val="005C1B26"/>
    <w:rsid w:val="005D12A2"/>
    <w:rsid w:val="005D2396"/>
    <w:rsid w:val="005D4141"/>
    <w:rsid w:val="005E66A1"/>
    <w:rsid w:val="005F135D"/>
    <w:rsid w:val="0060228F"/>
    <w:rsid w:val="0060560F"/>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A57B0"/>
    <w:rsid w:val="006B4627"/>
    <w:rsid w:val="006C62E4"/>
    <w:rsid w:val="006D132B"/>
    <w:rsid w:val="006E1214"/>
    <w:rsid w:val="006E31D8"/>
    <w:rsid w:val="006F5621"/>
    <w:rsid w:val="007067B4"/>
    <w:rsid w:val="00712D8B"/>
    <w:rsid w:val="0073642E"/>
    <w:rsid w:val="0073716B"/>
    <w:rsid w:val="007530BE"/>
    <w:rsid w:val="00763321"/>
    <w:rsid w:val="007874B0"/>
    <w:rsid w:val="007B477C"/>
    <w:rsid w:val="007C1AB2"/>
    <w:rsid w:val="007C6A45"/>
    <w:rsid w:val="00802637"/>
    <w:rsid w:val="008257B6"/>
    <w:rsid w:val="00830AB0"/>
    <w:rsid w:val="0083118B"/>
    <w:rsid w:val="0084185F"/>
    <w:rsid w:val="00845D47"/>
    <w:rsid w:val="008474DF"/>
    <w:rsid w:val="00856216"/>
    <w:rsid w:val="008618C6"/>
    <w:rsid w:val="008622FF"/>
    <w:rsid w:val="00874251"/>
    <w:rsid w:val="00881298"/>
    <w:rsid w:val="00884CB3"/>
    <w:rsid w:val="008926B5"/>
    <w:rsid w:val="008A17FB"/>
    <w:rsid w:val="008A3974"/>
    <w:rsid w:val="008B2B2E"/>
    <w:rsid w:val="008C3ECD"/>
    <w:rsid w:val="008D0A72"/>
    <w:rsid w:val="008D3520"/>
    <w:rsid w:val="008D7428"/>
    <w:rsid w:val="008F42AC"/>
    <w:rsid w:val="00902E7D"/>
    <w:rsid w:val="00913D71"/>
    <w:rsid w:val="0091450E"/>
    <w:rsid w:val="00914AD3"/>
    <w:rsid w:val="009277A8"/>
    <w:rsid w:val="00935D0B"/>
    <w:rsid w:val="00941C56"/>
    <w:rsid w:val="00941D2E"/>
    <w:rsid w:val="009453AC"/>
    <w:rsid w:val="009636EF"/>
    <w:rsid w:val="00972999"/>
    <w:rsid w:val="009941D1"/>
    <w:rsid w:val="009A0B5D"/>
    <w:rsid w:val="009B46AF"/>
    <w:rsid w:val="009C0B46"/>
    <w:rsid w:val="009E26D6"/>
    <w:rsid w:val="009F0D4B"/>
    <w:rsid w:val="00A04911"/>
    <w:rsid w:val="00A15062"/>
    <w:rsid w:val="00A163B5"/>
    <w:rsid w:val="00A20D09"/>
    <w:rsid w:val="00A329BE"/>
    <w:rsid w:val="00A335FA"/>
    <w:rsid w:val="00A349FA"/>
    <w:rsid w:val="00A47DB8"/>
    <w:rsid w:val="00A535A8"/>
    <w:rsid w:val="00A571D2"/>
    <w:rsid w:val="00A61301"/>
    <w:rsid w:val="00A6166F"/>
    <w:rsid w:val="00A61D49"/>
    <w:rsid w:val="00A65BD7"/>
    <w:rsid w:val="00A711AC"/>
    <w:rsid w:val="00A72217"/>
    <w:rsid w:val="00A72907"/>
    <w:rsid w:val="00A75DE7"/>
    <w:rsid w:val="00A87E12"/>
    <w:rsid w:val="00AB2332"/>
    <w:rsid w:val="00AB5652"/>
    <w:rsid w:val="00AC2258"/>
    <w:rsid w:val="00AC3FD9"/>
    <w:rsid w:val="00AC4494"/>
    <w:rsid w:val="00AD70B2"/>
    <w:rsid w:val="00AE3069"/>
    <w:rsid w:val="00AF0395"/>
    <w:rsid w:val="00B0433E"/>
    <w:rsid w:val="00B043EC"/>
    <w:rsid w:val="00B32953"/>
    <w:rsid w:val="00B34A7C"/>
    <w:rsid w:val="00B50CEF"/>
    <w:rsid w:val="00B6369B"/>
    <w:rsid w:val="00B81F28"/>
    <w:rsid w:val="00B86EE5"/>
    <w:rsid w:val="00BA6C52"/>
    <w:rsid w:val="00BB7215"/>
    <w:rsid w:val="00BC456D"/>
    <w:rsid w:val="00BC6B41"/>
    <w:rsid w:val="00BD7326"/>
    <w:rsid w:val="00BE5E4E"/>
    <w:rsid w:val="00BF5BAA"/>
    <w:rsid w:val="00BF6106"/>
    <w:rsid w:val="00C131A8"/>
    <w:rsid w:val="00C163A8"/>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E34C7"/>
    <w:rsid w:val="00CF46F9"/>
    <w:rsid w:val="00CF68E6"/>
    <w:rsid w:val="00D0141F"/>
    <w:rsid w:val="00D0189E"/>
    <w:rsid w:val="00D1011D"/>
    <w:rsid w:val="00D31251"/>
    <w:rsid w:val="00D57C12"/>
    <w:rsid w:val="00D73EF9"/>
    <w:rsid w:val="00D917BC"/>
    <w:rsid w:val="00DA2806"/>
    <w:rsid w:val="00DC7277"/>
    <w:rsid w:val="00E07B2E"/>
    <w:rsid w:val="00E16F36"/>
    <w:rsid w:val="00E227DF"/>
    <w:rsid w:val="00E22FBD"/>
    <w:rsid w:val="00E407B9"/>
    <w:rsid w:val="00E46FBB"/>
    <w:rsid w:val="00E66CAC"/>
    <w:rsid w:val="00E707C5"/>
    <w:rsid w:val="00E801E0"/>
    <w:rsid w:val="00E91859"/>
    <w:rsid w:val="00EB0DAB"/>
    <w:rsid w:val="00ED556B"/>
    <w:rsid w:val="00EE7F45"/>
    <w:rsid w:val="00F0195F"/>
    <w:rsid w:val="00F3146E"/>
    <w:rsid w:val="00F354BD"/>
    <w:rsid w:val="00F35994"/>
    <w:rsid w:val="00F768B0"/>
    <w:rsid w:val="00FA541D"/>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2C29ED"/>
  <w15:docId w15:val="{1F9749D3-265A-4379-BE52-85862B01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F28"/>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5270">
      <w:bodyDiv w:val="1"/>
      <w:marLeft w:val="0"/>
      <w:marRight w:val="0"/>
      <w:marTop w:val="0"/>
      <w:marBottom w:val="0"/>
      <w:divBdr>
        <w:top w:val="none" w:sz="0" w:space="0" w:color="auto"/>
        <w:left w:val="none" w:sz="0" w:space="0" w:color="auto"/>
        <w:bottom w:val="none" w:sz="0" w:space="0" w:color="auto"/>
        <w:right w:val="none" w:sz="0" w:space="0" w:color="auto"/>
      </w:divBdr>
      <w:divsChild>
        <w:div w:id="1314287106">
          <w:marLeft w:val="0"/>
          <w:marRight w:val="0"/>
          <w:marTop w:val="0"/>
          <w:marBottom w:val="0"/>
          <w:divBdr>
            <w:top w:val="none" w:sz="0" w:space="0" w:color="auto"/>
            <w:left w:val="none" w:sz="0" w:space="0" w:color="auto"/>
            <w:bottom w:val="none" w:sz="0" w:space="0" w:color="auto"/>
            <w:right w:val="none" w:sz="0" w:space="0" w:color="auto"/>
          </w:divBdr>
        </w:div>
        <w:div w:id="1994406215">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1101">
      <w:bodyDiv w:val="1"/>
      <w:marLeft w:val="0"/>
      <w:marRight w:val="0"/>
      <w:marTop w:val="0"/>
      <w:marBottom w:val="0"/>
      <w:divBdr>
        <w:top w:val="none" w:sz="0" w:space="0" w:color="auto"/>
        <w:left w:val="none" w:sz="0" w:space="0" w:color="auto"/>
        <w:bottom w:val="none" w:sz="0" w:space="0" w:color="auto"/>
        <w:right w:val="none" w:sz="0" w:space="0" w:color="auto"/>
      </w:divBdr>
      <w:divsChild>
        <w:div w:id="361395118">
          <w:marLeft w:val="0"/>
          <w:marRight w:val="0"/>
          <w:marTop w:val="0"/>
          <w:marBottom w:val="0"/>
          <w:divBdr>
            <w:top w:val="none" w:sz="0" w:space="0" w:color="auto"/>
            <w:left w:val="none" w:sz="0" w:space="0" w:color="auto"/>
            <w:bottom w:val="none" w:sz="0" w:space="0" w:color="auto"/>
            <w:right w:val="none" w:sz="0" w:space="0" w:color="auto"/>
          </w:divBdr>
        </w:div>
        <w:div w:id="14816212">
          <w:marLeft w:val="0"/>
          <w:marRight w:val="0"/>
          <w:marTop w:val="0"/>
          <w:marBottom w:val="0"/>
          <w:divBdr>
            <w:top w:val="none" w:sz="0" w:space="0" w:color="auto"/>
            <w:left w:val="none" w:sz="0" w:space="0" w:color="auto"/>
            <w:bottom w:val="none" w:sz="0" w:space="0" w:color="auto"/>
            <w:right w:val="none" w:sz="0" w:space="0" w:color="auto"/>
          </w:divBdr>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2.xml><?xml version="1.0" encoding="utf-8"?>
<ds:datastoreItem xmlns:ds="http://schemas.openxmlformats.org/officeDocument/2006/customXml" ds:itemID="{EFEDB269-653F-4D72-AB7D-A150F002CEBF}">
  <ds:schemaRefs>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96D531-26BF-461E-A545-76BEB09F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4</cp:revision>
  <dcterms:created xsi:type="dcterms:W3CDTF">2014-08-14T17:45:00Z</dcterms:created>
  <dcterms:modified xsi:type="dcterms:W3CDTF">2014-09-19T10:04:00Z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