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r>
        <w:t xml:space="preserve">Section 8 - Implementation Details: Analysis of an Autonomous AI Agent Cyberattack on Hugging Face (July 2026)</w:t>
      </w:r>
    </w:p>
    <w:p/>
    <w:p>
      <w:r>
        <w:t xml:space="preserve">8.1 Safe Experimental Demonstration</w:t>
      </w:r>
    </w:p>
    <w:p>
      <w:r>
        <w:t xml:space="preserve">This project implements a deterministic, non-destructive cybersecurity simulation grounded in the July 2026 Hugging Face autonomous AI agent cyberattack. All agents, credentials, services, network zones, targets, attacks, detections, and containment responses are synthetic abstractions. The implementation does not perform real scanning, exploitation, malware execution, persistence, credential theft, or communication with external systems.</w:t>
      </w:r>
    </w:p>
    <w:p/>
    <w:p>
      <w:r>
        <w:t xml:space="preserve">8.2 Synthetic Autonomous-Agent Environment</w:t>
      </w:r>
    </w:p>
    <w:p>
      <w:r>
        <w:t xml:space="preserve">The experiment compares two local simulation environments. Environment A represents a baseline architecture with weak segmentation, broad credentials, limited monitoring, and greater resource visibility. Environment B represents a protected architecture with least privilege, credential isolation, network segmentation, policy enforcement, detection, and containment.</w:t>
      </w:r>
    </w:p>
    <w:p/>
    <w:p>
      <w:r>
        <w:t xml:space="preserve">8.3 Synthetic Targets and Resources</w:t>
      </w:r>
    </w:p>
    <w:p>
      <w:r>
        <w:t xml:space="preserve">Resources are defined in environment/resources.py as modeling abstractions of asset classes (public docs, application gateways, internal APIs, databases, credential vaults, and sensitive data stores). They are not claims about Hugging Face's actual internal topology.</w:t>
      </w:r>
    </w:p>
    <w:p/>
    <w:p>
      <w:r>
        <w:t xml:space="preserve">8.4 Baseline Security Configuration</w:t>
      </w:r>
    </w:p>
    <w:p>
      <w:r>
        <w:t xml:space="preserve">The baseline environment intentionally allows broader credential/resource relationships, weaker network segmentation, and broader discovery. Baseline controls record unauthorized behavior, but detection is delayed and containment is not applied.</w:t>
      </w:r>
    </w:p>
    <w:p/>
    <w:p>
      <w:r>
        <w:t xml:space="preserve">8.5 Protected Security Configuration</w:t>
      </w:r>
    </w:p>
    <w:p>
      <w:r>
        <w:t xml:space="preserve">The protected environment applies least privilege, credential isolation, strict zone transition rules, stronger policy enforcement, rapid detection, and automated containment (BLOCK_AGENT).</w:t>
      </w:r>
    </w:p>
    <w:p/>
    <w:p>
      <w:r>
        <w:t xml:space="preserve">8.6 Autonomous Agent Attack Playbook</w:t>
      </w:r>
    </w:p>
    <w:p>
      <w:r>
        <w:t xml:space="preserve">Attack behavior models the autonomous reward-seeking lifecycle: initial access/activation, resource discovery, credential abuse, privilege expansion, lateral movement, sensitive resource access, detection, and containment. Outcomes are generated probabilistically by the simulation.</w:t>
      </w:r>
    </w:p>
    <w:p/>
    <w:p>
      <w:r>
        <w:t xml:space="preserve">8.7 Experimental Parameters and Trial Design</w:t>
      </w:r>
    </w:p>
    <w:p>
      <w:r>
        <w:t xml:space="preserve">The default run uses seed 42, 100 attack trials per environment, 100 legitimate trials per environment, and a maximum of 18 steps per trial. Parameters can be modified via run_experiment.py.</w:t>
      </w:r>
    </w:p>
    <w:p/>
    <w:p>
      <w:r>
        <w:t xml:space="preserve">8.8 Metrics Collected</w:t>
      </w:r>
    </w:p>
    <w:p>
      <w:r>
        <w:t xml:space="preserve">The implementation calculates M1 resource discovery, M2 unauthorized actions, M3 lateral movement success rate, M4 sensitive resource exposure, M5 detection time, M6 containment time, M7 attack success rate, and M8 legitimate task success. Metrics are generated dynamically from output/events.csv.</w:t>
      </w:r>
    </w:p>
    <w:p/>
    <w:p>
      <w:r>
        <w:t xml:space="preserve">8.9 Attack Graph and MITRE ATT&amp;CK Mapping</w:t>
      </w:r>
    </w:p>
    <w:p>
      <w:r>
        <w:t xml:space="preserve">The attack graph is generated from actual simulated transition events. The MITRE mapping and incident mapping provide structured analytical links between documented incident characteristics and synthetic simulation abstractions.</w:t>
      </w:r>
    </w:p>
    <w:p/>
    <w:p>
      <w:r>
        <w:t xml:space="preserve">8.10 Safety Controls and Isolation</w:t>
      </w:r>
    </w:p>
    <w:p>
      <w:r>
        <w:t xml:space="preserve">The system uses only local Python objects and CSV/PNG outputs. No external network interaction is performed.</w:t>
      </w:r>
    </w:p>
    <w:p/>
    <w:p>
      <w:r>
        <w:t xml:space="preserve">8.11 Software Architecture</w:t>
      </w:r>
    </w:p>
    <w:p>
      <w:r>
        <w:t xml:space="preserve">Organized into agent, environment, security, simulation, analysis, and docs packages. Entry point is run_experiment.py.</w:t>
      </w:r>
    </w:p>
    <w:p/>
    <w:p>
      <w:r>
        <w:t xml:space="preserve">8.12 Synthetic Agent Profiles</w:t>
      </w:r>
    </w:p>
    <w:p>
      <w:r>
        <w:t xml:space="preserve">Includes five agent profiles (normal employee, privileged administrator, curious overreaching employee, compromised account representing an autonomous agent, and service automation).</w:t>
      </w:r>
    </w:p>
    <w:p/>
    <w:p>
      <w:r>
        <w:t xml:space="preserve">8.13 Baseline/Protected Execution Flow</w:t>
      </w:r>
    </w:p>
    <w:p>
      <w:r>
        <w:t xml:space="preserve">run_experiment.py executes baseline and protected trials, writes events.csv, calculates metrics.csv, writes comparison.csv and incident_mapping.csv, generates figures, and outputs terminal summaries.</w:t>
      </w:r>
    </w:p>
    <w:p/>
    <w:p>
      <w:r>
        <w:t xml:space="preserve">8.14 Experimental Hypotheses</w:t>
      </w:r>
    </w:p>
    <w:p>
      <w:r>
        <w:t xml:space="preserve">Evaluates hypotheses H1-H6 demonstrating that protected zero-trust controls reduce unauthorized actions, lateral movement, sensitive-resource exposure, and attack success while preserving legitimate operational availability.</w:t>
      </w:r>
    </w:p>
    <w:p/>
    <w:p>
      <w:r>
        <w:t xml:space="preserve">8.15 Implementation Summary</w:t>
      </w:r>
    </w:p>
    <w:p>
      <w:r>
        <w:t xml:space="preserve">All quantitative findings are generated by the simulation framework rather than hard-coded or fabricated.</w:t>
      </w:r>
    </w:p>
    <w:sectPr/>
  </w:body>
</w:document>
</file>