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6AA1" w14:textId="5382E98B" w:rsidR="0017168C" w:rsidRDefault="0017168C" w:rsidP="0017168C">
      <w:pPr>
        <w:jc w:val="center"/>
      </w:pPr>
      <w:r w:rsidRPr="0017168C">
        <w:rPr>
          <w:rFonts w:ascii="AppleSystemUIFont" w:hAnsi="AppleSystemUIFont" w:cs="AppleSystemUIFont"/>
          <w:kern w:val="0"/>
          <w:sz w:val="34"/>
          <w:szCs w:val="34"/>
        </w:rPr>
        <w:t>Project 1: Traditional Data analysis</w:t>
      </w:r>
    </w:p>
    <w:p w14:paraId="1516DEFA" w14:textId="4927F6D7" w:rsidR="00455662" w:rsidRDefault="0017168C" w:rsidP="00455662">
      <w:r>
        <w:br/>
      </w:r>
      <w:r w:rsidR="00455662" w:rsidRPr="00455662">
        <w:t>For the assignment on traditional data analysis, two datasets were selected and explored using Excel: one related to films and the other to mutual funds. The analysis focused on uncovering non-obvious insights without the use of advanced visualization systems, although Excel's basic graph facilities were utilized for exploration. Here’s a detailed write-up of the findings and the challenges encountered during the analysis:</w:t>
      </w:r>
    </w:p>
    <w:p w14:paraId="6D327C7D" w14:textId="3D916AAE" w:rsidR="00D50DCF" w:rsidRDefault="00D50DCF" w:rsidP="00455662">
      <w:pPr>
        <w:rPr>
          <w:lang w:val="en-US"/>
        </w:rPr>
      </w:pPr>
      <w:r>
        <w:rPr>
          <w:lang w:val="en-US"/>
        </w:rPr>
        <w:t>Films Dataset</w:t>
      </w:r>
    </w:p>
    <w:p w14:paraId="070BA031" w14:textId="3AFD4302" w:rsidR="00D50DCF" w:rsidRDefault="00D50DCF" w:rsidP="00455662">
      <w:pPr>
        <w:rPr>
          <w:lang w:val="en-US"/>
        </w:rPr>
      </w:pPr>
      <w:r>
        <w:rPr>
          <w:noProof/>
          <w:lang w:val="en-US"/>
        </w:rPr>
        <w:drawing>
          <wp:inline distT="0" distB="0" distL="0" distR="0" wp14:anchorId="06825DB5" wp14:editId="14554F86">
            <wp:extent cx="3260436" cy="2677415"/>
            <wp:effectExtent l="0" t="0" r="3810" b="2540"/>
            <wp:docPr id="235273087" name="Picture 1" descr="A diagram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73087" name="Picture 1" descr="A diagram of a movi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451" cy="2683997"/>
                    </a:xfrm>
                    <a:prstGeom prst="rect">
                      <a:avLst/>
                    </a:prstGeom>
                  </pic:spPr>
                </pic:pic>
              </a:graphicData>
            </a:graphic>
          </wp:inline>
        </w:drawing>
      </w:r>
      <w:r>
        <w:rPr>
          <w:noProof/>
          <w:lang w:val="en-US"/>
        </w:rPr>
        <w:drawing>
          <wp:inline distT="0" distB="0" distL="0" distR="0" wp14:anchorId="210083A3" wp14:editId="768DB1C2">
            <wp:extent cx="3338252" cy="3121891"/>
            <wp:effectExtent l="0" t="0" r="1905" b="2540"/>
            <wp:docPr id="4220858"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858" name="Picture 2" descr="A graph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9979" cy="3142210"/>
                    </a:xfrm>
                    <a:prstGeom prst="rect">
                      <a:avLst/>
                    </a:prstGeom>
                  </pic:spPr>
                </pic:pic>
              </a:graphicData>
            </a:graphic>
          </wp:inline>
        </w:drawing>
      </w:r>
    </w:p>
    <w:p w14:paraId="63A49182" w14:textId="77777777" w:rsidR="00D50DCF" w:rsidRDefault="00D50DCF" w:rsidP="00455662">
      <w:pPr>
        <w:rPr>
          <w:lang w:val="en-US"/>
        </w:rPr>
      </w:pPr>
    </w:p>
    <w:p w14:paraId="31542635" w14:textId="77777777" w:rsidR="00D50DCF" w:rsidRDefault="00D50DCF" w:rsidP="00455662">
      <w:r>
        <w:rPr>
          <w:lang w:val="en-US"/>
        </w:rPr>
        <w:t>M</w:t>
      </w:r>
      <w:r w:rsidRPr="00455662">
        <w:t>utual funds</w:t>
      </w:r>
    </w:p>
    <w:p w14:paraId="3DC0EF7D" w14:textId="1116C36F" w:rsidR="00D50DCF" w:rsidRDefault="00D50DCF" w:rsidP="00455662">
      <w:pPr>
        <w:rPr>
          <w:lang w:val="en-US"/>
        </w:rPr>
      </w:pPr>
      <w:r>
        <w:rPr>
          <w:noProof/>
          <w:lang w:val="en-US"/>
        </w:rPr>
        <w:lastRenderedPageBreak/>
        <w:drawing>
          <wp:inline distT="0" distB="0" distL="0" distR="0" wp14:anchorId="59FD1AAF" wp14:editId="0456E329">
            <wp:extent cx="3705220" cy="2068946"/>
            <wp:effectExtent l="0" t="0" r="3810" b="1270"/>
            <wp:docPr id="1966287253"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87253" name="Picture 3" descr="A pie chart with different colored circ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9409" cy="2088037"/>
                    </a:xfrm>
                    <a:prstGeom prst="rect">
                      <a:avLst/>
                    </a:prstGeom>
                  </pic:spPr>
                </pic:pic>
              </a:graphicData>
            </a:graphic>
          </wp:inline>
        </w:drawing>
      </w:r>
      <w:r>
        <w:rPr>
          <w:noProof/>
          <w:lang w:val="en-US"/>
        </w:rPr>
        <w:drawing>
          <wp:inline distT="0" distB="0" distL="0" distR="0" wp14:anchorId="054AF079" wp14:editId="60464F23">
            <wp:extent cx="3666836" cy="2016638"/>
            <wp:effectExtent l="0" t="0" r="3810" b="3175"/>
            <wp:docPr id="296993729"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3729" name="Picture 4" descr="A graph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5846" cy="2021593"/>
                    </a:xfrm>
                    <a:prstGeom prst="rect">
                      <a:avLst/>
                    </a:prstGeom>
                  </pic:spPr>
                </pic:pic>
              </a:graphicData>
            </a:graphic>
          </wp:inline>
        </w:drawing>
      </w:r>
    </w:p>
    <w:p w14:paraId="6234E116" w14:textId="77777777" w:rsidR="00D50DCF" w:rsidRPr="00D50DCF" w:rsidRDefault="00D50DCF" w:rsidP="00455662">
      <w:pPr>
        <w:rPr>
          <w:lang w:val="en-US"/>
        </w:rPr>
      </w:pPr>
    </w:p>
    <w:p w14:paraId="2974EC52" w14:textId="77777777" w:rsidR="00455662" w:rsidRPr="00455662" w:rsidRDefault="00455662" w:rsidP="00455662">
      <w:pPr>
        <w:rPr>
          <w:b/>
          <w:bCs/>
        </w:rPr>
      </w:pPr>
      <w:r w:rsidRPr="00455662">
        <w:rPr>
          <w:b/>
          <w:bCs/>
        </w:rPr>
        <w:t>Films Dataset Insights:</w:t>
      </w:r>
    </w:p>
    <w:p w14:paraId="059AD4EB" w14:textId="77777777" w:rsidR="00455662" w:rsidRPr="00455662" w:rsidRDefault="00455662" w:rsidP="00455662">
      <w:pPr>
        <w:numPr>
          <w:ilvl w:val="0"/>
          <w:numId w:val="1"/>
        </w:numPr>
      </w:pPr>
      <w:r w:rsidRPr="00455662">
        <w:rPr>
          <w:b/>
          <w:bCs/>
        </w:rPr>
        <w:t>Unique Genres</w:t>
      </w:r>
      <w:r w:rsidRPr="00455662">
        <w:t>: There are 9 unique genres within this dataset. This was discovered by using Excel's data filtering feature on the 'Subject' column to count distinct genre values.</w:t>
      </w:r>
    </w:p>
    <w:p w14:paraId="1FE6E7A8" w14:textId="77777777" w:rsidR="00455662" w:rsidRPr="00455662" w:rsidRDefault="00455662" w:rsidP="00455662">
      <w:pPr>
        <w:numPr>
          <w:ilvl w:val="0"/>
          <w:numId w:val="1"/>
        </w:numPr>
      </w:pPr>
      <w:r w:rsidRPr="00455662">
        <w:rPr>
          <w:b/>
          <w:bCs/>
        </w:rPr>
        <w:t>Average Movie Length</w:t>
      </w:r>
      <w:r w:rsidRPr="00455662">
        <w:t>: The average length of movies is approximately 105.4 minutes. This insight was found by applying Excel’s AVERAGE function to the 'Length' column.</w:t>
      </w:r>
    </w:p>
    <w:p w14:paraId="7851D8EB" w14:textId="77777777" w:rsidR="00455662" w:rsidRPr="00455662" w:rsidRDefault="00455662" w:rsidP="00455662">
      <w:pPr>
        <w:numPr>
          <w:ilvl w:val="0"/>
          <w:numId w:val="1"/>
        </w:numPr>
      </w:pPr>
      <w:r w:rsidRPr="00455662">
        <w:rPr>
          <w:b/>
          <w:bCs/>
        </w:rPr>
        <w:t>Most Common Director</w:t>
      </w:r>
      <w:r w:rsidRPr="00455662">
        <w:t>: A significant number of entries lacked director information, indicated by 'Missing'. This was identified through sorting the 'Director' column and observing the most frequent entry.</w:t>
      </w:r>
    </w:p>
    <w:p w14:paraId="76FB94BF" w14:textId="77777777" w:rsidR="00455662" w:rsidRPr="00455662" w:rsidRDefault="00455662" w:rsidP="00455662">
      <w:pPr>
        <w:numPr>
          <w:ilvl w:val="0"/>
          <w:numId w:val="1"/>
        </w:numPr>
      </w:pPr>
      <w:r w:rsidRPr="00455662">
        <w:rPr>
          <w:b/>
          <w:bCs/>
        </w:rPr>
        <w:t>Awards Distribution</w:t>
      </w:r>
      <w:r w:rsidRPr="00455662">
        <w:t>: A vast majority of films (1564) have not received awards, while only 176 have. This distribution was uncovered by applying a COUNTIF formula to the 'Awards' column.</w:t>
      </w:r>
    </w:p>
    <w:p w14:paraId="2C865A73" w14:textId="77777777" w:rsidR="00455662" w:rsidRPr="00455662" w:rsidRDefault="00455662" w:rsidP="00455662">
      <w:pPr>
        <w:numPr>
          <w:ilvl w:val="0"/>
          <w:numId w:val="1"/>
        </w:numPr>
      </w:pPr>
      <w:r w:rsidRPr="00455662">
        <w:rPr>
          <w:b/>
          <w:bCs/>
        </w:rPr>
        <w:t>Popularity Range</w:t>
      </w:r>
      <w:r w:rsidRPr="00455662">
        <w:t>: The popularity scores range from 0 to 88. This was determined by using Excel's MIN and MAX functions on the 'Popularity' column.</w:t>
      </w:r>
    </w:p>
    <w:p w14:paraId="3948B961" w14:textId="77777777" w:rsidR="00455662" w:rsidRPr="00455662" w:rsidRDefault="00455662" w:rsidP="00455662">
      <w:pPr>
        <w:rPr>
          <w:b/>
          <w:bCs/>
        </w:rPr>
      </w:pPr>
      <w:r w:rsidRPr="00455662">
        <w:rPr>
          <w:b/>
          <w:bCs/>
        </w:rPr>
        <w:t>Mutual Funds Dataset Insights:</w:t>
      </w:r>
    </w:p>
    <w:p w14:paraId="35FCA2A5" w14:textId="0D34C303" w:rsidR="00455662" w:rsidRPr="00455662" w:rsidRDefault="00455662" w:rsidP="00455662">
      <w:pPr>
        <w:numPr>
          <w:ilvl w:val="0"/>
          <w:numId w:val="2"/>
        </w:numPr>
      </w:pPr>
      <w:r w:rsidRPr="00455662">
        <w:rPr>
          <w:b/>
          <w:bCs/>
        </w:rPr>
        <w:t>Average Year-to-Date (YTD) Performance</w:t>
      </w:r>
      <w:r w:rsidRPr="00455662">
        <w:t>: The average YTD performance is around 14.67%. This calculation was performed by using the AVERAGE function on the 'YTD' column.</w:t>
      </w:r>
    </w:p>
    <w:p w14:paraId="37F856B4" w14:textId="0945F166" w:rsidR="00455662" w:rsidRPr="00455662" w:rsidRDefault="006A5F5E" w:rsidP="00455662">
      <w:pPr>
        <w:numPr>
          <w:ilvl w:val="0"/>
          <w:numId w:val="2"/>
        </w:numPr>
      </w:pPr>
      <w:r w:rsidRPr="006A5F5E">
        <w:rPr>
          <w:b/>
          <w:bCs/>
          <w:lang w:val="en-US"/>
        </w:rPr>
        <w:lastRenderedPageBreak/>
        <w:t>Average Yield Across Funds</w:t>
      </w:r>
      <w:r w:rsidR="00455662" w:rsidRPr="00455662">
        <w:t xml:space="preserve">: </w:t>
      </w:r>
      <w:r w:rsidRPr="006A5F5E">
        <w:t xml:space="preserve">The analysis revealed that the average yield across all mutual funds in the dataset is approximately 0.75%. This insight was obtained by applying the </w:t>
      </w:r>
      <w:r w:rsidRPr="006A5F5E">
        <w:rPr>
          <w:b/>
          <w:bCs/>
        </w:rPr>
        <w:t>AVERAGE</w:t>
      </w:r>
      <w:r w:rsidRPr="006A5F5E">
        <w:t xml:space="preserve"> function on the 'Yield' column in Excel. </w:t>
      </w:r>
    </w:p>
    <w:p w14:paraId="4D230B29" w14:textId="0A5F7021" w:rsidR="00455662" w:rsidRPr="00455662" w:rsidRDefault="00455662" w:rsidP="00455662">
      <w:pPr>
        <w:numPr>
          <w:ilvl w:val="0"/>
          <w:numId w:val="2"/>
        </w:numPr>
      </w:pPr>
      <w:r w:rsidRPr="00455662">
        <w:rPr>
          <w:b/>
          <w:bCs/>
        </w:rPr>
        <w:t>Average Expense Ratio</w:t>
      </w:r>
      <w:r w:rsidRPr="00455662">
        <w:t xml:space="preserve">: The average expense ratio is approximately 1.19%. This was calculated by </w:t>
      </w:r>
      <w:r w:rsidR="007C2652">
        <w:rPr>
          <w:lang w:val="en-US"/>
        </w:rPr>
        <w:t xml:space="preserve">applying </w:t>
      </w:r>
      <w:r w:rsidR="007C2652" w:rsidRPr="00455662">
        <w:t xml:space="preserve">the AVERAGE function </w:t>
      </w:r>
      <w:r w:rsidR="007C2652">
        <w:rPr>
          <w:lang w:val="en-US"/>
        </w:rPr>
        <w:t xml:space="preserve">to </w:t>
      </w:r>
      <w:r w:rsidRPr="00455662">
        <w:t>the 'Expense ratio' column.</w:t>
      </w:r>
    </w:p>
    <w:p w14:paraId="54700094" w14:textId="77777777" w:rsidR="00455662" w:rsidRPr="00455662" w:rsidRDefault="00455662" w:rsidP="00455662">
      <w:pPr>
        <w:numPr>
          <w:ilvl w:val="0"/>
          <w:numId w:val="2"/>
        </w:numPr>
      </w:pPr>
      <w:r w:rsidRPr="00455662">
        <w:rPr>
          <w:b/>
          <w:bCs/>
        </w:rPr>
        <w:t>Highest Yield</w:t>
      </w:r>
      <w:r w:rsidRPr="00455662">
        <w:t>: The highest yield recorded is 8.61%, identified by applying the MAX function to the 'Yield' column.</w:t>
      </w:r>
    </w:p>
    <w:p w14:paraId="3CCCFEA8" w14:textId="77777777" w:rsidR="006A5F5E" w:rsidRPr="006A5F5E" w:rsidRDefault="006A5F5E" w:rsidP="00FE1B4C">
      <w:pPr>
        <w:numPr>
          <w:ilvl w:val="0"/>
          <w:numId w:val="2"/>
        </w:numPr>
        <w:rPr>
          <w:b/>
          <w:bCs/>
        </w:rPr>
      </w:pPr>
      <w:r w:rsidRPr="006A5F5E">
        <w:rPr>
          <w:b/>
          <w:bCs/>
        </w:rPr>
        <w:t>Fund with the Longest Manager Tenure</w:t>
      </w:r>
      <w:r w:rsidR="00455662" w:rsidRPr="00455662">
        <w:t xml:space="preserve">: </w:t>
      </w:r>
      <w:r w:rsidRPr="006A5F5E">
        <w:t xml:space="preserve">he longest manager tenure among the mutual funds in the dataset was found to be approximately 3.35 years. This was discovered by utilizing the </w:t>
      </w:r>
      <w:r w:rsidRPr="006A5F5E">
        <w:rPr>
          <w:b/>
          <w:bCs/>
        </w:rPr>
        <w:t>MAX</w:t>
      </w:r>
      <w:r w:rsidRPr="006A5F5E">
        <w:t xml:space="preserve"> function on the 'Mgr tenure' column, which identifies the maximum value within a range of numbers</w:t>
      </w:r>
      <w:r>
        <w:rPr>
          <w:lang w:val="en-US"/>
        </w:rPr>
        <w:t>.</w:t>
      </w:r>
    </w:p>
    <w:p w14:paraId="31E069C1" w14:textId="77777777" w:rsidR="006A5F5E" w:rsidRDefault="006A5F5E" w:rsidP="006A5F5E">
      <w:pPr>
        <w:rPr>
          <w:b/>
          <w:bCs/>
        </w:rPr>
      </w:pPr>
    </w:p>
    <w:p w14:paraId="29CE4955" w14:textId="1F5242FB" w:rsidR="00455662" w:rsidRPr="00455662" w:rsidRDefault="00455662" w:rsidP="006A5F5E">
      <w:pPr>
        <w:rPr>
          <w:b/>
          <w:bCs/>
        </w:rPr>
      </w:pPr>
      <w:r w:rsidRPr="00455662">
        <w:rPr>
          <w:b/>
          <w:bCs/>
        </w:rPr>
        <w:t>Challenges and Further Exploration:</w:t>
      </w:r>
    </w:p>
    <w:p w14:paraId="69DFF7FA" w14:textId="77777777" w:rsidR="00455662" w:rsidRPr="00455662" w:rsidRDefault="00455662" w:rsidP="00455662">
      <w:r w:rsidRPr="00455662">
        <w:t xml:space="preserve">For the </w:t>
      </w:r>
      <w:r w:rsidRPr="00455662">
        <w:rPr>
          <w:b/>
          <w:bCs/>
        </w:rPr>
        <w:t>Films Dataset</w:t>
      </w:r>
      <w:r w:rsidRPr="00455662">
        <w:t>:</w:t>
      </w:r>
    </w:p>
    <w:p w14:paraId="50391134" w14:textId="77777777" w:rsidR="00455662" w:rsidRPr="00455662" w:rsidRDefault="00455662" w:rsidP="00455662">
      <w:pPr>
        <w:numPr>
          <w:ilvl w:val="0"/>
          <w:numId w:val="3"/>
        </w:numPr>
      </w:pPr>
      <w:r w:rsidRPr="00455662">
        <w:rPr>
          <w:b/>
          <w:bCs/>
        </w:rPr>
        <w:t>Predictive Analysis</w:t>
      </w:r>
      <w:r w:rsidRPr="00455662">
        <w:t>: Forecasting future popularity based on factors like genre, director, or cast would be challenging due to Excel's limited statistical modeling capabilities.</w:t>
      </w:r>
    </w:p>
    <w:p w14:paraId="3855DA7F" w14:textId="77777777" w:rsidR="00455662" w:rsidRPr="00455662" w:rsidRDefault="00455662" w:rsidP="00455662">
      <w:pPr>
        <w:numPr>
          <w:ilvl w:val="0"/>
          <w:numId w:val="3"/>
        </w:numPr>
      </w:pPr>
      <w:r w:rsidRPr="00455662">
        <w:rPr>
          <w:b/>
          <w:bCs/>
        </w:rPr>
        <w:t>Text Analysis</w:t>
      </w:r>
      <w:r w:rsidRPr="00455662">
        <w:t>: Analyzing the text data for patterns, such as commonalities in award-winning movie titles or actor name trends, is difficult without natural language processing tools.</w:t>
      </w:r>
    </w:p>
    <w:p w14:paraId="50AC1579" w14:textId="77777777" w:rsidR="00455662" w:rsidRPr="00455662" w:rsidRDefault="00455662" w:rsidP="00455662">
      <w:pPr>
        <w:numPr>
          <w:ilvl w:val="0"/>
          <w:numId w:val="3"/>
        </w:numPr>
      </w:pPr>
      <w:r w:rsidRPr="00455662">
        <w:rPr>
          <w:b/>
          <w:bCs/>
        </w:rPr>
        <w:t>Complex Relationships</w:t>
      </w:r>
      <w:r w:rsidRPr="00455662">
        <w:t>: Understanding the intricate relationships between movie length, genre, and popularity would require more sophisticated data visualization and statistical tools.</w:t>
      </w:r>
    </w:p>
    <w:p w14:paraId="74C0ACE7" w14:textId="77777777" w:rsidR="00455662" w:rsidRPr="00455662" w:rsidRDefault="00455662" w:rsidP="00455662">
      <w:pPr>
        <w:numPr>
          <w:ilvl w:val="0"/>
          <w:numId w:val="3"/>
        </w:numPr>
      </w:pPr>
      <w:r w:rsidRPr="00455662">
        <w:rPr>
          <w:b/>
          <w:bCs/>
        </w:rPr>
        <w:t>Time Series Analysis</w:t>
      </w:r>
      <w:r w:rsidRPr="00455662">
        <w:t>: Analyzing trends over years to identify the evolution of film genres and lengths is cumbersome and not straightforward in Excel.</w:t>
      </w:r>
    </w:p>
    <w:p w14:paraId="1EB613FB" w14:textId="77777777" w:rsidR="00455662" w:rsidRPr="00455662" w:rsidRDefault="00455662" w:rsidP="00455662">
      <w:pPr>
        <w:numPr>
          <w:ilvl w:val="0"/>
          <w:numId w:val="3"/>
        </w:numPr>
      </w:pPr>
      <w:r w:rsidRPr="00455662">
        <w:rPr>
          <w:b/>
          <w:bCs/>
        </w:rPr>
        <w:t>Sentiment Analysis</w:t>
      </w:r>
      <w:r w:rsidRPr="00455662">
        <w:t>: Determining the sentiment or critical reception of films from the title or awards data would be beyond Excel's capabilities.</w:t>
      </w:r>
    </w:p>
    <w:p w14:paraId="4A29339D" w14:textId="77777777" w:rsidR="00455662" w:rsidRPr="00455662" w:rsidRDefault="00455662" w:rsidP="00455662">
      <w:r w:rsidRPr="00455662">
        <w:t xml:space="preserve">For the </w:t>
      </w:r>
      <w:r w:rsidRPr="00455662">
        <w:rPr>
          <w:b/>
          <w:bCs/>
        </w:rPr>
        <w:t>Mutual Funds Dataset</w:t>
      </w:r>
      <w:r w:rsidRPr="00455662">
        <w:t>:</w:t>
      </w:r>
    </w:p>
    <w:p w14:paraId="29ADE70D" w14:textId="77777777" w:rsidR="00455662" w:rsidRPr="00455662" w:rsidRDefault="00455662" w:rsidP="00455662">
      <w:pPr>
        <w:numPr>
          <w:ilvl w:val="0"/>
          <w:numId w:val="4"/>
        </w:numPr>
      </w:pPr>
      <w:r w:rsidRPr="00455662">
        <w:rPr>
          <w:b/>
          <w:bCs/>
        </w:rPr>
        <w:t>Detailed Performance Analysis</w:t>
      </w:r>
      <w:r w:rsidRPr="00455662">
        <w:t>: Deeply analyzing the factors influencing fund performance over different time frames would require complex statistical or machine learning models.</w:t>
      </w:r>
    </w:p>
    <w:p w14:paraId="0F85AF79" w14:textId="77777777" w:rsidR="00455662" w:rsidRPr="00455662" w:rsidRDefault="00455662" w:rsidP="00455662">
      <w:pPr>
        <w:numPr>
          <w:ilvl w:val="0"/>
          <w:numId w:val="4"/>
        </w:numPr>
      </w:pPr>
      <w:r w:rsidRPr="00455662">
        <w:rPr>
          <w:b/>
          <w:bCs/>
        </w:rPr>
        <w:t>Correlation Analysis</w:t>
      </w:r>
      <w:r w:rsidRPr="00455662">
        <w:t>: Examining the correlation between expense ratios, yields, and performance ratings involves statistical tests that are not directly available in Excel.</w:t>
      </w:r>
    </w:p>
    <w:p w14:paraId="16A96EF4" w14:textId="77777777" w:rsidR="00455662" w:rsidRPr="00455662" w:rsidRDefault="00455662" w:rsidP="00455662">
      <w:pPr>
        <w:numPr>
          <w:ilvl w:val="0"/>
          <w:numId w:val="4"/>
        </w:numPr>
      </w:pPr>
      <w:r w:rsidRPr="00455662">
        <w:rPr>
          <w:b/>
          <w:bCs/>
        </w:rPr>
        <w:t>Category Deep Dive</w:t>
      </w:r>
      <w:r w:rsidRPr="00455662">
        <w:t>: Further breaking down categories by subcategories or investment focus areas would be challenging without additional data and more advanced analysis tools.</w:t>
      </w:r>
    </w:p>
    <w:p w14:paraId="7D1250BE" w14:textId="77777777" w:rsidR="00455662" w:rsidRPr="00455662" w:rsidRDefault="00455662" w:rsidP="00455662">
      <w:pPr>
        <w:numPr>
          <w:ilvl w:val="0"/>
          <w:numId w:val="4"/>
        </w:numPr>
      </w:pPr>
      <w:r w:rsidRPr="00455662">
        <w:rPr>
          <w:b/>
          <w:bCs/>
        </w:rPr>
        <w:t>Risk Assessment</w:t>
      </w:r>
      <w:r w:rsidRPr="00455662">
        <w:t>: Assessing the risk levels associated with different mutual funds based on their performance and yield data is not straightforward in Excel.</w:t>
      </w:r>
    </w:p>
    <w:p w14:paraId="42B07B84" w14:textId="77777777" w:rsidR="00455662" w:rsidRPr="00455662" w:rsidRDefault="00455662" w:rsidP="00455662">
      <w:pPr>
        <w:numPr>
          <w:ilvl w:val="0"/>
          <w:numId w:val="4"/>
        </w:numPr>
      </w:pPr>
      <w:r w:rsidRPr="00455662">
        <w:rPr>
          <w:b/>
          <w:bCs/>
        </w:rPr>
        <w:lastRenderedPageBreak/>
        <w:t>Trend Forecasting</w:t>
      </w:r>
      <w:r w:rsidRPr="00455662">
        <w:t>: Predicting future trends in mutual fund performance or rating changes would require predictive modeling capabilities not present in Excel.</w:t>
      </w:r>
    </w:p>
    <w:p w14:paraId="077F3F6A" w14:textId="77777777" w:rsidR="00455662" w:rsidRPr="00455662" w:rsidRDefault="00455662" w:rsidP="00455662">
      <w:r w:rsidRPr="00455662">
        <w:t>This assignment underscored the power of Excel for initial data exploration and basic analysis but also highlighted its limitations for more sophisticated data analysis tasks. These insights and challenges pave the way for a deeper dive into data science and analytics tools that can handle complex analyses and provide more in-depth insights.</w:t>
      </w:r>
    </w:p>
    <w:p w14:paraId="37B06B6C" w14:textId="77777777" w:rsidR="00455662" w:rsidRPr="00455662" w:rsidRDefault="00455662" w:rsidP="00455662">
      <w:pPr>
        <w:rPr>
          <w:vanish/>
        </w:rPr>
      </w:pPr>
      <w:r w:rsidRPr="00455662">
        <w:rPr>
          <w:vanish/>
        </w:rPr>
        <w:t>Top of Form</w:t>
      </w:r>
    </w:p>
    <w:p w14:paraId="53878E1E" w14:textId="77777777" w:rsidR="00791137" w:rsidRDefault="00791137"/>
    <w:sectPr w:rsidR="00791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69FE"/>
    <w:multiLevelType w:val="multilevel"/>
    <w:tmpl w:val="0A6A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43DD4"/>
    <w:multiLevelType w:val="multilevel"/>
    <w:tmpl w:val="53C6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4689F"/>
    <w:multiLevelType w:val="multilevel"/>
    <w:tmpl w:val="EE98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9B4E4C"/>
    <w:multiLevelType w:val="multilevel"/>
    <w:tmpl w:val="FA2A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905155">
    <w:abstractNumId w:val="0"/>
  </w:num>
  <w:num w:numId="2" w16cid:durableId="1025908126">
    <w:abstractNumId w:val="1"/>
  </w:num>
  <w:num w:numId="3" w16cid:durableId="1812167966">
    <w:abstractNumId w:val="3"/>
  </w:num>
  <w:num w:numId="4" w16cid:durableId="335963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59"/>
    <w:rsid w:val="0017168C"/>
    <w:rsid w:val="00455662"/>
    <w:rsid w:val="00632159"/>
    <w:rsid w:val="006A5F5E"/>
    <w:rsid w:val="00791137"/>
    <w:rsid w:val="007C2652"/>
    <w:rsid w:val="00D50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926E"/>
  <w15:chartTrackingRefBased/>
  <w15:docId w15:val="{A8DA990B-9C24-44E8-96F8-8A330819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2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2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159"/>
    <w:rPr>
      <w:rFonts w:eastAsiaTheme="majorEastAsia" w:cstheme="majorBidi"/>
      <w:color w:val="272727" w:themeColor="text1" w:themeTint="D8"/>
    </w:rPr>
  </w:style>
  <w:style w:type="paragraph" w:styleId="Title">
    <w:name w:val="Title"/>
    <w:basedOn w:val="Normal"/>
    <w:next w:val="Normal"/>
    <w:link w:val="TitleChar"/>
    <w:uiPriority w:val="10"/>
    <w:qFormat/>
    <w:rsid w:val="00632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159"/>
    <w:pPr>
      <w:spacing w:before="160"/>
      <w:jc w:val="center"/>
    </w:pPr>
    <w:rPr>
      <w:i/>
      <w:iCs/>
      <w:color w:val="404040" w:themeColor="text1" w:themeTint="BF"/>
    </w:rPr>
  </w:style>
  <w:style w:type="character" w:customStyle="1" w:styleId="QuoteChar">
    <w:name w:val="Quote Char"/>
    <w:basedOn w:val="DefaultParagraphFont"/>
    <w:link w:val="Quote"/>
    <w:uiPriority w:val="29"/>
    <w:rsid w:val="00632159"/>
    <w:rPr>
      <w:i/>
      <w:iCs/>
      <w:color w:val="404040" w:themeColor="text1" w:themeTint="BF"/>
    </w:rPr>
  </w:style>
  <w:style w:type="paragraph" w:styleId="ListParagraph">
    <w:name w:val="List Paragraph"/>
    <w:basedOn w:val="Normal"/>
    <w:uiPriority w:val="34"/>
    <w:qFormat/>
    <w:rsid w:val="00632159"/>
    <w:pPr>
      <w:ind w:left="720"/>
      <w:contextualSpacing/>
    </w:pPr>
  </w:style>
  <w:style w:type="character" w:styleId="IntenseEmphasis">
    <w:name w:val="Intense Emphasis"/>
    <w:basedOn w:val="DefaultParagraphFont"/>
    <w:uiPriority w:val="21"/>
    <w:qFormat/>
    <w:rsid w:val="00632159"/>
    <w:rPr>
      <w:i/>
      <w:iCs/>
      <w:color w:val="0F4761" w:themeColor="accent1" w:themeShade="BF"/>
    </w:rPr>
  </w:style>
  <w:style w:type="paragraph" w:styleId="IntenseQuote">
    <w:name w:val="Intense Quote"/>
    <w:basedOn w:val="Normal"/>
    <w:next w:val="Normal"/>
    <w:link w:val="IntenseQuoteChar"/>
    <w:uiPriority w:val="30"/>
    <w:qFormat/>
    <w:rsid w:val="00632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159"/>
    <w:rPr>
      <w:i/>
      <w:iCs/>
      <w:color w:val="0F4761" w:themeColor="accent1" w:themeShade="BF"/>
    </w:rPr>
  </w:style>
  <w:style w:type="character" w:styleId="IntenseReference">
    <w:name w:val="Intense Reference"/>
    <w:basedOn w:val="DefaultParagraphFont"/>
    <w:uiPriority w:val="32"/>
    <w:qFormat/>
    <w:rsid w:val="006321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59810">
      <w:bodyDiv w:val="1"/>
      <w:marLeft w:val="0"/>
      <w:marRight w:val="0"/>
      <w:marTop w:val="0"/>
      <w:marBottom w:val="0"/>
      <w:divBdr>
        <w:top w:val="none" w:sz="0" w:space="0" w:color="auto"/>
        <w:left w:val="none" w:sz="0" w:space="0" w:color="auto"/>
        <w:bottom w:val="none" w:sz="0" w:space="0" w:color="auto"/>
        <w:right w:val="none" w:sz="0" w:space="0" w:color="auto"/>
      </w:divBdr>
      <w:divsChild>
        <w:div w:id="599803951">
          <w:marLeft w:val="0"/>
          <w:marRight w:val="0"/>
          <w:marTop w:val="0"/>
          <w:marBottom w:val="0"/>
          <w:divBdr>
            <w:top w:val="single" w:sz="2" w:space="0" w:color="D9D9E3"/>
            <w:left w:val="single" w:sz="2" w:space="0" w:color="D9D9E3"/>
            <w:bottom w:val="single" w:sz="2" w:space="0" w:color="D9D9E3"/>
            <w:right w:val="single" w:sz="2" w:space="0" w:color="D9D9E3"/>
          </w:divBdr>
          <w:divsChild>
            <w:div w:id="1238171715">
              <w:marLeft w:val="0"/>
              <w:marRight w:val="0"/>
              <w:marTop w:val="0"/>
              <w:marBottom w:val="0"/>
              <w:divBdr>
                <w:top w:val="single" w:sz="2" w:space="0" w:color="D9D9E3"/>
                <w:left w:val="single" w:sz="2" w:space="0" w:color="D9D9E3"/>
                <w:bottom w:val="single" w:sz="2" w:space="0" w:color="D9D9E3"/>
                <w:right w:val="single" w:sz="2" w:space="0" w:color="D9D9E3"/>
              </w:divBdr>
              <w:divsChild>
                <w:div w:id="1923566452">
                  <w:marLeft w:val="0"/>
                  <w:marRight w:val="0"/>
                  <w:marTop w:val="0"/>
                  <w:marBottom w:val="0"/>
                  <w:divBdr>
                    <w:top w:val="single" w:sz="2" w:space="0" w:color="D9D9E3"/>
                    <w:left w:val="single" w:sz="2" w:space="0" w:color="D9D9E3"/>
                    <w:bottom w:val="single" w:sz="2" w:space="0" w:color="D9D9E3"/>
                    <w:right w:val="single" w:sz="2" w:space="0" w:color="D9D9E3"/>
                  </w:divBdr>
                  <w:divsChild>
                    <w:div w:id="985276952">
                      <w:marLeft w:val="0"/>
                      <w:marRight w:val="0"/>
                      <w:marTop w:val="0"/>
                      <w:marBottom w:val="0"/>
                      <w:divBdr>
                        <w:top w:val="single" w:sz="2" w:space="0" w:color="D9D9E3"/>
                        <w:left w:val="single" w:sz="2" w:space="0" w:color="D9D9E3"/>
                        <w:bottom w:val="single" w:sz="2" w:space="0" w:color="D9D9E3"/>
                        <w:right w:val="single" w:sz="2" w:space="0" w:color="D9D9E3"/>
                      </w:divBdr>
                      <w:divsChild>
                        <w:div w:id="1890334231">
                          <w:marLeft w:val="0"/>
                          <w:marRight w:val="0"/>
                          <w:marTop w:val="0"/>
                          <w:marBottom w:val="0"/>
                          <w:divBdr>
                            <w:top w:val="single" w:sz="2" w:space="0" w:color="D9D9E3"/>
                            <w:left w:val="single" w:sz="2" w:space="0" w:color="D9D9E3"/>
                            <w:bottom w:val="single" w:sz="2" w:space="0" w:color="D9D9E3"/>
                            <w:right w:val="single" w:sz="2" w:space="0" w:color="D9D9E3"/>
                          </w:divBdr>
                          <w:divsChild>
                            <w:div w:id="192036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79432">
                                  <w:marLeft w:val="0"/>
                                  <w:marRight w:val="0"/>
                                  <w:marTop w:val="0"/>
                                  <w:marBottom w:val="0"/>
                                  <w:divBdr>
                                    <w:top w:val="single" w:sz="2" w:space="0" w:color="D9D9E3"/>
                                    <w:left w:val="single" w:sz="2" w:space="0" w:color="D9D9E3"/>
                                    <w:bottom w:val="single" w:sz="2" w:space="0" w:color="D9D9E3"/>
                                    <w:right w:val="single" w:sz="2" w:space="0" w:color="D9D9E3"/>
                                  </w:divBdr>
                                  <w:divsChild>
                                    <w:div w:id="966163568">
                                      <w:marLeft w:val="0"/>
                                      <w:marRight w:val="0"/>
                                      <w:marTop w:val="0"/>
                                      <w:marBottom w:val="0"/>
                                      <w:divBdr>
                                        <w:top w:val="single" w:sz="2" w:space="0" w:color="D9D9E3"/>
                                        <w:left w:val="single" w:sz="2" w:space="0" w:color="D9D9E3"/>
                                        <w:bottom w:val="single" w:sz="2" w:space="0" w:color="D9D9E3"/>
                                        <w:right w:val="single" w:sz="2" w:space="0" w:color="D9D9E3"/>
                                      </w:divBdr>
                                      <w:divsChild>
                                        <w:div w:id="1936480781">
                                          <w:marLeft w:val="0"/>
                                          <w:marRight w:val="0"/>
                                          <w:marTop w:val="0"/>
                                          <w:marBottom w:val="0"/>
                                          <w:divBdr>
                                            <w:top w:val="single" w:sz="2" w:space="0" w:color="D9D9E3"/>
                                            <w:left w:val="single" w:sz="2" w:space="0" w:color="D9D9E3"/>
                                            <w:bottom w:val="single" w:sz="2" w:space="0" w:color="D9D9E3"/>
                                            <w:right w:val="single" w:sz="2" w:space="0" w:color="D9D9E3"/>
                                          </w:divBdr>
                                          <w:divsChild>
                                            <w:div w:id="569313540">
                                              <w:marLeft w:val="0"/>
                                              <w:marRight w:val="0"/>
                                              <w:marTop w:val="0"/>
                                              <w:marBottom w:val="0"/>
                                              <w:divBdr>
                                                <w:top w:val="single" w:sz="2" w:space="0" w:color="D9D9E3"/>
                                                <w:left w:val="single" w:sz="2" w:space="0" w:color="D9D9E3"/>
                                                <w:bottom w:val="single" w:sz="2" w:space="0" w:color="D9D9E3"/>
                                                <w:right w:val="single" w:sz="2" w:space="0" w:color="D9D9E3"/>
                                              </w:divBdr>
                                              <w:divsChild>
                                                <w:div w:id="13133">
                                                  <w:marLeft w:val="0"/>
                                                  <w:marRight w:val="0"/>
                                                  <w:marTop w:val="0"/>
                                                  <w:marBottom w:val="0"/>
                                                  <w:divBdr>
                                                    <w:top w:val="single" w:sz="2" w:space="0" w:color="D9D9E3"/>
                                                    <w:left w:val="single" w:sz="2" w:space="0" w:color="D9D9E3"/>
                                                    <w:bottom w:val="single" w:sz="2" w:space="0" w:color="D9D9E3"/>
                                                    <w:right w:val="single" w:sz="2" w:space="0" w:color="D9D9E3"/>
                                                  </w:divBdr>
                                                  <w:divsChild>
                                                    <w:div w:id="62635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5629021">
          <w:marLeft w:val="0"/>
          <w:marRight w:val="0"/>
          <w:marTop w:val="0"/>
          <w:marBottom w:val="0"/>
          <w:divBdr>
            <w:top w:val="none" w:sz="0" w:space="0" w:color="auto"/>
            <w:left w:val="none" w:sz="0" w:space="0" w:color="auto"/>
            <w:bottom w:val="none" w:sz="0" w:space="0" w:color="auto"/>
            <w:right w:val="none" w:sz="0" w:space="0" w:color="auto"/>
          </w:divBdr>
        </w:div>
      </w:divsChild>
    </w:div>
    <w:div w:id="1641808827">
      <w:bodyDiv w:val="1"/>
      <w:marLeft w:val="0"/>
      <w:marRight w:val="0"/>
      <w:marTop w:val="0"/>
      <w:marBottom w:val="0"/>
      <w:divBdr>
        <w:top w:val="none" w:sz="0" w:space="0" w:color="auto"/>
        <w:left w:val="none" w:sz="0" w:space="0" w:color="auto"/>
        <w:bottom w:val="none" w:sz="0" w:space="0" w:color="auto"/>
        <w:right w:val="none" w:sz="0" w:space="0" w:color="auto"/>
      </w:divBdr>
    </w:div>
    <w:div w:id="1974208620">
      <w:bodyDiv w:val="1"/>
      <w:marLeft w:val="0"/>
      <w:marRight w:val="0"/>
      <w:marTop w:val="0"/>
      <w:marBottom w:val="0"/>
      <w:divBdr>
        <w:top w:val="none" w:sz="0" w:space="0" w:color="auto"/>
        <w:left w:val="none" w:sz="0" w:space="0" w:color="auto"/>
        <w:bottom w:val="none" w:sz="0" w:space="0" w:color="auto"/>
        <w:right w:val="none" w:sz="0" w:space="0" w:color="auto"/>
      </w:divBdr>
      <w:divsChild>
        <w:div w:id="54939464">
          <w:marLeft w:val="0"/>
          <w:marRight w:val="0"/>
          <w:marTop w:val="0"/>
          <w:marBottom w:val="0"/>
          <w:divBdr>
            <w:top w:val="single" w:sz="2" w:space="0" w:color="D9D9E3"/>
            <w:left w:val="single" w:sz="2" w:space="0" w:color="D9D9E3"/>
            <w:bottom w:val="single" w:sz="2" w:space="0" w:color="D9D9E3"/>
            <w:right w:val="single" w:sz="2" w:space="0" w:color="D9D9E3"/>
          </w:divBdr>
          <w:divsChild>
            <w:div w:id="243533277">
              <w:marLeft w:val="0"/>
              <w:marRight w:val="0"/>
              <w:marTop w:val="0"/>
              <w:marBottom w:val="0"/>
              <w:divBdr>
                <w:top w:val="single" w:sz="2" w:space="0" w:color="D9D9E3"/>
                <w:left w:val="single" w:sz="2" w:space="0" w:color="D9D9E3"/>
                <w:bottom w:val="single" w:sz="2" w:space="0" w:color="D9D9E3"/>
                <w:right w:val="single" w:sz="2" w:space="0" w:color="D9D9E3"/>
              </w:divBdr>
              <w:divsChild>
                <w:div w:id="1029530895">
                  <w:marLeft w:val="0"/>
                  <w:marRight w:val="0"/>
                  <w:marTop w:val="0"/>
                  <w:marBottom w:val="0"/>
                  <w:divBdr>
                    <w:top w:val="single" w:sz="2" w:space="0" w:color="D9D9E3"/>
                    <w:left w:val="single" w:sz="2" w:space="0" w:color="D9D9E3"/>
                    <w:bottom w:val="single" w:sz="2" w:space="0" w:color="D9D9E3"/>
                    <w:right w:val="single" w:sz="2" w:space="0" w:color="D9D9E3"/>
                  </w:divBdr>
                  <w:divsChild>
                    <w:div w:id="2051025521">
                      <w:marLeft w:val="0"/>
                      <w:marRight w:val="0"/>
                      <w:marTop w:val="0"/>
                      <w:marBottom w:val="0"/>
                      <w:divBdr>
                        <w:top w:val="single" w:sz="2" w:space="0" w:color="D9D9E3"/>
                        <w:left w:val="single" w:sz="2" w:space="0" w:color="D9D9E3"/>
                        <w:bottom w:val="single" w:sz="2" w:space="0" w:color="D9D9E3"/>
                        <w:right w:val="single" w:sz="2" w:space="0" w:color="D9D9E3"/>
                      </w:divBdr>
                      <w:divsChild>
                        <w:div w:id="49768485">
                          <w:marLeft w:val="0"/>
                          <w:marRight w:val="0"/>
                          <w:marTop w:val="0"/>
                          <w:marBottom w:val="0"/>
                          <w:divBdr>
                            <w:top w:val="single" w:sz="2" w:space="0" w:color="D9D9E3"/>
                            <w:left w:val="single" w:sz="2" w:space="0" w:color="D9D9E3"/>
                            <w:bottom w:val="single" w:sz="2" w:space="0" w:color="D9D9E3"/>
                            <w:right w:val="single" w:sz="2" w:space="0" w:color="D9D9E3"/>
                          </w:divBdr>
                          <w:divsChild>
                            <w:div w:id="414060498">
                              <w:marLeft w:val="0"/>
                              <w:marRight w:val="0"/>
                              <w:marTop w:val="100"/>
                              <w:marBottom w:val="100"/>
                              <w:divBdr>
                                <w:top w:val="single" w:sz="2" w:space="0" w:color="D9D9E3"/>
                                <w:left w:val="single" w:sz="2" w:space="0" w:color="D9D9E3"/>
                                <w:bottom w:val="single" w:sz="2" w:space="0" w:color="D9D9E3"/>
                                <w:right w:val="single" w:sz="2" w:space="0" w:color="D9D9E3"/>
                              </w:divBdr>
                              <w:divsChild>
                                <w:div w:id="742489901">
                                  <w:marLeft w:val="0"/>
                                  <w:marRight w:val="0"/>
                                  <w:marTop w:val="0"/>
                                  <w:marBottom w:val="0"/>
                                  <w:divBdr>
                                    <w:top w:val="single" w:sz="2" w:space="0" w:color="D9D9E3"/>
                                    <w:left w:val="single" w:sz="2" w:space="0" w:color="D9D9E3"/>
                                    <w:bottom w:val="single" w:sz="2" w:space="0" w:color="D9D9E3"/>
                                    <w:right w:val="single" w:sz="2" w:space="0" w:color="D9D9E3"/>
                                  </w:divBdr>
                                  <w:divsChild>
                                    <w:div w:id="619386092">
                                      <w:marLeft w:val="0"/>
                                      <w:marRight w:val="0"/>
                                      <w:marTop w:val="0"/>
                                      <w:marBottom w:val="0"/>
                                      <w:divBdr>
                                        <w:top w:val="single" w:sz="2" w:space="0" w:color="D9D9E3"/>
                                        <w:left w:val="single" w:sz="2" w:space="0" w:color="D9D9E3"/>
                                        <w:bottom w:val="single" w:sz="2" w:space="0" w:color="D9D9E3"/>
                                        <w:right w:val="single" w:sz="2" w:space="0" w:color="D9D9E3"/>
                                      </w:divBdr>
                                      <w:divsChild>
                                        <w:div w:id="1626621711">
                                          <w:marLeft w:val="0"/>
                                          <w:marRight w:val="0"/>
                                          <w:marTop w:val="0"/>
                                          <w:marBottom w:val="0"/>
                                          <w:divBdr>
                                            <w:top w:val="single" w:sz="2" w:space="0" w:color="D9D9E3"/>
                                            <w:left w:val="single" w:sz="2" w:space="0" w:color="D9D9E3"/>
                                            <w:bottom w:val="single" w:sz="2" w:space="0" w:color="D9D9E3"/>
                                            <w:right w:val="single" w:sz="2" w:space="0" w:color="D9D9E3"/>
                                          </w:divBdr>
                                          <w:divsChild>
                                            <w:div w:id="470832547">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78">
                                                  <w:marLeft w:val="0"/>
                                                  <w:marRight w:val="0"/>
                                                  <w:marTop w:val="0"/>
                                                  <w:marBottom w:val="0"/>
                                                  <w:divBdr>
                                                    <w:top w:val="single" w:sz="2" w:space="0" w:color="D9D9E3"/>
                                                    <w:left w:val="single" w:sz="2" w:space="0" w:color="D9D9E3"/>
                                                    <w:bottom w:val="single" w:sz="2" w:space="0" w:color="D9D9E3"/>
                                                    <w:right w:val="single" w:sz="2" w:space="0" w:color="D9D9E3"/>
                                                  </w:divBdr>
                                                  <w:divsChild>
                                                    <w:div w:id="53924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06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Peter</dc:creator>
  <cp:keywords/>
  <dc:description/>
  <cp:lastModifiedBy>Kurukunda, Sreenath Reddy</cp:lastModifiedBy>
  <cp:revision>6</cp:revision>
  <dcterms:created xsi:type="dcterms:W3CDTF">2024-02-04T21:38:00Z</dcterms:created>
  <dcterms:modified xsi:type="dcterms:W3CDTF">2024-02-05T16:25:00Z</dcterms:modified>
</cp:coreProperties>
</file>