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4C4DD" w14:textId="2E5C4B32" w:rsidR="00605D60" w:rsidRDefault="00173051" w:rsidP="00AD22EE">
      <w:pPr>
        <w:jc w:val="both"/>
      </w:pPr>
      <w:r>
        <w:t>In the file, the system integrates:</w:t>
      </w:r>
    </w:p>
    <w:p w14:paraId="5FE41EF6" w14:textId="1676C53F" w:rsidR="00173051" w:rsidRPr="00173051" w:rsidRDefault="00173051" w:rsidP="00AD22EE">
      <w:pPr>
        <w:jc w:val="both"/>
      </w:pPr>
      <w:r w:rsidRPr="00F00316">
        <w:t>-</w:t>
      </w:r>
      <w:r w:rsidRPr="00173051">
        <w:t xml:space="preserve"> Heterogeneous Federated Learning (different models per client),</w:t>
      </w:r>
    </w:p>
    <w:p w14:paraId="4D84B69B" w14:textId="0C79BC91" w:rsidR="00173051" w:rsidRPr="00173051" w:rsidRDefault="00173051" w:rsidP="00AD22EE">
      <w:pPr>
        <w:jc w:val="both"/>
      </w:pPr>
      <w:r w:rsidRPr="00F00316">
        <w:t>-</w:t>
      </w:r>
      <w:r w:rsidRPr="00173051">
        <w:t xml:space="preserve">  Local Differential Privacy (LDP) to bound information leakage,</w:t>
      </w:r>
    </w:p>
    <w:p w14:paraId="775E4015" w14:textId="053D39D5" w:rsidR="00173051" w:rsidRPr="00173051" w:rsidRDefault="00173051" w:rsidP="00AD22EE">
      <w:pPr>
        <w:jc w:val="both"/>
      </w:pPr>
      <w:r w:rsidRPr="00F00316">
        <w:t>-</w:t>
      </w:r>
      <w:r w:rsidRPr="00173051">
        <w:t xml:space="preserve">  Homomorphic Encryption (CKKS) to enable secure aggregation,</w:t>
      </w:r>
    </w:p>
    <w:p w14:paraId="3854ABA8" w14:textId="5E0E5D72" w:rsidR="00173051" w:rsidRPr="00173051" w:rsidRDefault="00173051" w:rsidP="00AD22EE">
      <w:pPr>
        <w:jc w:val="both"/>
      </w:pPr>
      <w:r w:rsidRPr="00F00316">
        <w:t>-</w:t>
      </w:r>
      <w:r w:rsidRPr="00173051">
        <w:t xml:space="preserve">  Knowledge Distillation instead of parameter averaging.</w:t>
      </w:r>
    </w:p>
    <w:p w14:paraId="725A356F" w14:textId="32903810" w:rsidR="00173051" w:rsidRPr="00173051" w:rsidRDefault="00173051" w:rsidP="00AD22EE">
      <w:pPr>
        <w:jc w:val="both"/>
        <w:rPr>
          <w:b/>
          <w:bCs/>
        </w:rPr>
      </w:pPr>
      <w:r w:rsidRPr="00173051">
        <w:rPr>
          <w:b/>
          <w:bCs/>
        </w:rPr>
        <w:t>Dataset Organization:</w:t>
      </w:r>
    </w:p>
    <w:p w14:paraId="25254FCB" w14:textId="2EF7112C" w:rsidR="00173051" w:rsidRDefault="00173051" w:rsidP="00AD22EE">
      <w:pPr>
        <w:jc w:val="both"/>
      </w:pPr>
      <w:r>
        <w:t xml:space="preserve">Total samples: 160,000 </w:t>
      </w:r>
      <w:r w:rsidR="00187F1B">
        <w:t>labelled</w:t>
      </w:r>
      <w:r>
        <w:t xml:space="preserve"> network flow samples</w:t>
      </w:r>
    </w:p>
    <w:p w14:paraId="15005122" w14:textId="7B1D5AF7" w:rsidR="00173051" w:rsidRDefault="00173051" w:rsidP="00AD22EE">
      <w:pPr>
        <w:jc w:val="both"/>
      </w:pPr>
      <w:r>
        <w:t>Initially its first cleaned, normalized, label-encoded.</w:t>
      </w:r>
    </w:p>
    <w:p w14:paraId="61361042" w14:textId="03AC0017" w:rsidR="00173051" w:rsidRDefault="00173051" w:rsidP="00AD22EE">
      <w:pPr>
        <w:jc w:val="both"/>
      </w:pPr>
      <w:r>
        <w:t>Global Train-Test Separation: Here 85% of the full dataset is for training and 15% of the full dataset is for testing. The test set is completely isolated and never participates in federated learning, ensuring unbiased evaluation</w:t>
      </w:r>
    </w:p>
    <w:p w14:paraId="352C5BB0" w14:textId="0BC2FCDB" w:rsidR="00173051" w:rsidRDefault="00173051" w:rsidP="00AD22EE">
      <w:pPr>
        <w:jc w:val="both"/>
      </w:pPr>
      <w:r>
        <w:t>Further, the global training data is further divided into Private training data (95% of global training dataset) and Public shared data (5% of global training dataset)</w:t>
      </w:r>
    </w:p>
    <w:p w14:paraId="43429517" w14:textId="6F3ECF9A" w:rsidR="00173051" w:rsidRDefault="00173051" w:rsidP="00AD22EE">
      <w:pPr>
        <w:jc w:val="both"/>
      </w:pPr>
      <w:r>
        <w:t>Public dataset contains no sensitive information and is identically available to all clients.(Not used for supervised learning and only for knowledge alignment between clients)</w:t>
      </w:r>
    </w:p>
    <w:p w14:paraId="7707B40E" w14:textId="6418DBA7" w:rsidR="00173051" w:rsidRDefault="00173051" w:rsidP="00AD22EE">
      <w:pPr>
        <w:jc w:val="both"/>
        <w:rPr>
          <w:b/>
          <w:bCs/>
        </w:rPr>
      </w:pPr>
      <w:r w:rsidRPr="00173051">
        <w:rPr>
          <w:b/>
          <w:bCs/>
        </w:rPr>
        <w:t xml:space="preserve">Non-IID Client Data Allocation: </w:t>
      </w:r>
    </w:p>
    <w:p w14:paraId="4BB589D4" w14:textId="56A24A05" w:rsidR="00173051" w:rsidRDefault="00173051" w:rsidP="00AD22EE">
      <w:pPr>
        <w:jc w:val="both"/>
      </w:pPr>
      <w:r w:rsidRPr="00173051">
        <w:t xml:space="preserve">The private training data is distributed across </w:t>
      </w:r>
      <w:r>
        <w:t>6</w:t>
      </w:r>
      <w:r w:rsidRPr="00173051">
        <w:t xml:space="preserve"> clients using a Dirichlet-based sampling strategy</w:t>
      </w:r>
      <w:r>
        <w:t xml:space="preserve"> in order to simulate realistic IDS deployment scenarios.</w:t>
      </w:r>
    </w:p>
    <w:p w14:paraId="04303BCA" w14:textId="6B25E59D" w:rsidR="00173051" w:rsidRDefault="00173051" w:rsidP="00AD22EE">
      <w:pPr>
        <w:jc w:val="both"/>
      </w:pPr>
      <w:r>
        <w:t>Each client’s private data is split as 90% (Local training) and 10% (Local validation)</w:t>
      </w:r>
    </w:p>
    <w:p w14:paraId="572305E8" w14:textId="75C28442" w:rsidR="00173051" w:rsidRDefault="00173051" w:rsidP="00AD22EE">
      <w:pPr>
        <w:jc w:val="both"/>
        <w:rPr>
          <w:b/>
          <w:bCs/>
        </w:rPr>
      </w:pPr>
      <w:r w:rsidRPr="00173051">
        <w:rPr>
          <w:b/>
          <w:bCs/>
        </w:rPr>
        <w:t>Heterogeneous Client Models:</w:t>
      </w:r>
      <w:r w:rsidR="00187F1B">
        <w:rPr>
          <w:b/>
          <w:bCs/>
        </w:rPr>
        <w:t xml:space="preserve"> (Total of 6 clients)</w:t>
      </w:r>
    </w:p>
    <w:p w14:paraId="04591B79" w14:textId="3E9CE695" w:rsidR="00173051" w:rsidRDefault="00187F1B" w:rsidP="00AD22EE">
      <w:pPr>
        <w:jc w:val="both"/>
      </w:pPr>
      <w:r>
        <w:t>Client 0 : Deep MLP (512 hidden units)</w:t>
      </w:r>
    </w:p>
    <w:p w14:paraId="45B1ECC7" w14:textId="1FF13737" w:rsidR="00187F1B" w:rsidRDefault="00187F1B" w:rsidP="00AD22EE">
      <w:pPr>
        <w:jc w:val="both"/>
      </w:pPr>
      <w:r>
        <w:t>Client 1 : Lightweight MLP (256 units)</w:t>
      </w:r>
    </w:p>
    <w:p w14:paraId="434AD5F9" w14:textId="0083AA32" w:rsidR="00187F1B" w:rsidRDefault="00187F1B" w:rsidP="00AD22EE">
      <w:pPr>
        <w:jc w:val="both"/>
      </w:pPr>
      <w:r>
        <w:t>Client 2 : Residual MLP</w:t>
      </w:r>
    </w:p>
    <w:p w14:paraId="64FC7138" w14:textId="3A8E83A9" w:rsidR="00187F1B" w:rsidRDefault="00187F1B" w:rsidP="00AD22EE">
      <w:pPr>
        <w:jc w:val="both"/>
      </w:pPr>
      <w:r>
        <w:t>Client 3 : Bidirectional GRU</w:t>
      </w:r>
    </w:p>
    <w:p w14:paraId="0C896E26" w14:textId="4BC745F2" w:rsidR="00187F1B" w:rsidRDefault="00187F1B" w:rsidP="00AD22EE">
      <w:pPr>
        <w:jc w:val="both"/>
      </w:pPr>
      <w:r>
        <w:t>Client 4 : Tabular Attention Network</w:t>
      </w:r>
    </w:p>
    <w:p w14:paraId="5E9B94F3" w14:textId="32020C41" w:rsidR="00187F1B" w:rsidRDefault="00187F1B" w:rsidP="00AD22EE">
      <w:pPr>
        <w:jc w:val="both"/>
      </w:pPr>
      <w:r>
        <w:t>Client 5 : 1D Convolutional Neural Network</w:t>
      </w:r>
    </w:p>
    <w:p w14:paraId="65FFA7BB" w14:textId="3ED0EE5A" w:rsidR="00187F1B" w:rsidRPr="00187F1B" w:rsidRDefault="00187F1B" w:rsidP="00AD22EE">
      <w:pPr>
        <w:jc w:val="both"/>
      </w:pPr>
      <w:r>
        <w:t>Because architectures differ between these models, direct averaging is impossible. Therefore, we have used Logit-based Knowledge Distillation</w:t>
      </w:r>
    </w:p>
    <w:p w14:paraId="58093FBE" w14:textId="77777777" w:rsidR="00173051" w:rsidRPr="00173051" w:rsidRDefault="00173051" w:rsidP="00AD22EE">
      <w:pPr>
        <w:jc w:val="both"/>
      </w:pPr>
    </w:p>
    <w:p w14:paraId="42065AB2" w14:textId="486CA499" w:rsidR="00173051" w:rsidRPr="00F00316" w:rsidRDefault="00187F1B" w:rsidP="00AD22EE">
      <w:pPr>
        <w:jc w:val="both"/>
        <w:rPr>
          <w:b/>
          <w:bCs/>
        </w:rPr>
      </w:pPr>
      <w:r w:rsidRPr="00F00316">
        <w:rPr>
          <w:b/>
          <w:bCs/>
        </w:rPr>
        <w:t>Federated Learning Round:</w:t>
      </w:r>
    </w:p>
    <w:p w14:paraId="344C3850" w14:textId="05C8D558" w:rsidR="00187F1B" w:rsidRPr="00F00316" w:rsidRDefault="00187F1B" w:rsidP="00AD22EE">
      <w:pPr>
        <w:pStyle w:val="ListParagraph"/>
        <w:numPr>
          <w:ilvl w:val="0"/>
          <w:numId w:val="3"/>
        </w:numPr>
        <w:jc w:val="both"/>
        <w:rPr>
          <w:u w:val="single"/>
        </w:rPr>
      </w:pPr>
      <w:r w:rsidRPr="00F00316">
        <w:rPr>
          <w:u w:val="single"/>
        </w:rPr>
        <w:lastRenderedPageBreak/>
        <w:t xml:space="preserve">Local Training </w:t>
      </w:r>
    </w:p>
    <w:p w14:paraId="5C9C9EE3" w14:textId="1C5865E3" w:rsidR="00187F1B" w:rsidRDefault="00187F1B" w:rsidP="00AD22EE">
      <w:pPr>
        <w:pStyle w:val="ListParagraph"/>
        <w:jc w:val="both"/>
      </w:pPr>
      <w:r w:rsidRPr="00187F1B">
        <w:t>At the start of a federated round, each client independently trains its local model using only its private training data</w:t>
      </w:r>
      <w:r>
        <w:t>. (Training proceeds in mini-batches 3 EPOCHS)</w:t>
      </w:r>
    </w:p>
    <w:p w14:paraId="4DC0E3E1" w14:textId="77777777" w:rsidR="00187F1B" w:rsidRDefault="00187F1B" w:rsidP="00AD22EE">
      <w:pPr>
        <w:pStyle w:val="ListParagraph"/>
        <w:jc w:val="both"/>
      </w:pPr>
    </w:p>
    <w:p w14:paraId="6B552771" w14:textId="6FDD5EF2" w:rsidR="00187F1B" w:rsidRPr="00187F1B" w:rsidRDefault="00187F1B" w:rsidP="00AD22EE">
      <w:pPr>
        <w:pStyle w:val="ListParagraph"/>
        <w:jc w:val="both"/>
      </w:pPr>
      <w:r>
        <w:t>-</w:t>
      </w:r>
      <w:r w:rsidRPr="00187F1B">
        <w:t xml:space="preserve"> Input features are passed through the local neural network.</w:t>
      </w:r>
    </w:p>
    <w:p w14:paraId="3CD7154F" w14:textId="3160915A" w:rsidR="00187F1B" w:rsidRPr="00187F1B" w:rsidRDefault="00187F1B" w:rsidP="00AD22EE">
      <w:pPr>
        <w:pStyle w:val="ListParagraph"/>
        <w:jc w:val="both"/>
      </w:pPr>
      <w:r>
        <w:t>-</w:t>
      </w:r>
      <w:r w:rsidRPr="00187F1B">
        <w:t xml:space="preserve">  The network produces logits, representing unnormalized confidence scores for each attack class.</w:t>
      </w:r>
    </w:p>
    <w:p w14:paraId="73FB6DB7" w14:textId="46308D16" w:rsidR="00187F1B" w:rsidRDefault="00187F1B" w:rsidP="00AD22EE">
      <w:pPr>
        <w:pStyle w:val="ListParagraph"/>
        <w:jc w:val="both"/>
      </w:pPr>
      <w:r>
        <w:t>-</w:t>
      </w:r>
      <w:r w:rsidRPr="00187F1B">
        <w:t xml:space="preserve">  A class-weighted cross-entropy loss is computed.</w:t>
      </w:r>
      <w:r>
        <w:t xml:space="preserve"> (As IDS datasets are heavily imbalanced)</w:t>
      </w:r>
    </w:p>
    <w:p w14:paraId="7C1C0A6B" w14:textId="77777777" w:rsidR="00187F1B" w:rsidRDefault="00187F1B" w:rsidP="00AD22EE">
      <w:pPr>
        <w:pStyle w:val="ListParagraph"/>
        <w:jc w:val="both"/>
      </w:pPr>
    </w:p>
    <w:p w14:paraId="5FFBA233" w14:textId="5782970A" w:rsidR="00187F1B" w:rsidRDefault="00187F1B" w:rsidP="00AD22EE">
      <w:pPr>
        <w:pStyle w:val="ListParagraph"/>
        <w:jc w:val="both"/>
      </w:pPr>
      <w:r>
        <w:t>Clients dynamically compute weights</w:t>
      </w:r>
    </w:p>
    <w:p w14:paraId="5D01246A" w14:textId="21965D16" w:rsidR="00187F1B" w:rsidRDefault="00187F1B" w:rsidP="00AD22EE">
      <w:pPr>
        <w:pStyle w:val="ListParagraph"/>
        <w:numPr>
          <w:ilvl w:val="0"/>
          <w:numId w:val="4"/>
        </w:numPr>
        <w:jc w:val="both"/>
      </w:pPr>
      <w:r>
        <w:t>Rare attack classes are penalized more strongly</w:t>
      </w:r>
    </w:p>
    <w:p w14:paraId="15BCB56E" w14:textId="6B652427" w:rsidR="00187F1B" w:rsidRDefault="00187F1B" w:rsidP="00AD22EE">
      <w:pPr>
        <w:pStyle w:val="ListParagraph"/>
        <w:numPr>
          <w:ilvl w:val="0"/>
          <w:numId w:val="4"/>
        </w:numPr>
        <w:jc w:val="both"/>
      </w:pPr>
      <w:r>
        <w:t>Majority classes do not dominate the learning signal</w:t>
      </w:r>
    </w:p>
    <w:p w14:paraId="2CEDCD6C" w14:textId="77777777" w:rsidR="00187F1B" w:rsidRDefault="00187F1B" w:rsidP="00AD22EE">
      <w:pPr>
        <w:pStyle w:val="ListParagraph"/>
        <w:ind w:left="1080"/>
        <w:jc w:val="both"/>
      </w:pPr>
    </w:p>
    <w:p w14:paraId="0AA84B1E" w14:textId="55BE5F82" w:rsidR="00187F1B" w:rsidRPr="00F00316" w:rsidRDefault="00187F1B" w:rsidP="00AD22EE">
      <w:pPr>
        <w:pStyle w:val="ListParagraph"/>
        <w:numPr>
          <w:ilvl w:val="0"/>
          <w:numId w:val="3"/>
        </w:numPr>
        <w:jc w:val="both"/>
        <w:rPr>
          <w:u w:val="single"/>
        </w:rPr>
      </w:pPr>
      <w:r w:rsidRPr="00F00316">
        <w:rPr>
          <w:u w:val="single"/>
        </w:rPr>
        <w:t>Logic Extraction (using Public Data)</w:t>
      </w:r>
    </w:p>
    <w:p w14:paraId="666AE66E" w14:textId="756A2E0B" w:rsidR="00187F1B" w:rsidRDefault="00187F1B" w:rsidP="00AD22EE">
      <w:pPr>
        <w:pStyle w:val="ListParagraph"/>
        <w:jc w:val="both"/>
      </w:pPr>
      <w:r w:rsidRPr="00187F1B">
        <w:t>After completing local training, each client performs inference on the public dataset.</w:t>
      </w:r>
    </w:p>
    <w:p w14:paraId="062F6600" w14:textId="55713E9B" w:rsidR="00187F1B" w:rsidRPr="00B42249" w:rsidRDefault="00187F1B" w:rsidP="00AD22EE">
      <w:pPr>
        <w:pStyle w:val="ListParagraph"/>
        <w:jc w:val="both"/>
      </w:pPr>
      <w:r>
        <w:t xml:space="preserve">For every public sample, the trained local models in each client produces logits. Further the logits are average across all </w:t>
      </w:r>
      <w:r w:rsidRPr="00187F1B">
        <w:t xml:space="preserve">public samples to produce </w:t>
      </w:r>
      <w:r w:rsidRPr="00B42249">
        <w:t>one representative logit vector per client.</w:t>
      </w:r>
    </w:p>
    <w:p w14:paraId="7D5B6698" w14:textId="51F5E4F0" w:rsidR="00B42249" w:rsidRDefault="00B42249" w:rsidP="00AD22EE">
      <w:pPr>
        <w:pStyle w:val="ListParagraph"/>
        <w:jc w:val="both"/>
      </w:pPr>
      <w:r w:rsidRPr="00B42249">
        <w:t xml:space="preserve">This vector captures the overall predictive </w:t>
      </w:r>
      <w:r w:rsidR="008C7853" w:rsidRPr="00B42249">
        <w:t>behaviour</w:t>
      </w:r>
      <w:r w:rsidRPr="00B42249">
        <w:t xml:space="preserve"> of the client’s model without exposing</w:t>
      </w:r>
      <w:r>
        <w:t xml:space="preserve"> individual training samples, internal parameters and per-sample predictions.</w:t>
      </w:r>
    </w:p>
    <w:p w14:paraId="382A99CF" w14:textId="77777777" w:rsidR="00B42249" w:rsidRPr="00B42249" w:rsidRDefault="00B42249" w:rsidP="00AD22EE">
      <w:pPr>
        <w:pStyle w:val="ListParagraph"/>
        <w:jc w:val="both"/>
      </w:pPr>
    </w:p>
    <w:p w14:paraId="1A725F16" w14:textId="1BECA957" w:rsidR="00B42249" w:rsidRPr="00F00316" w:rsidRDefault="00B42249" w:rsidP="00AD22EE">
      <w:pPr>
        <w:pStyle w:val="ListParagraph"/>
        <w:numPr>
          <w:ilvl w:val="0"/>
          <w:numId w:val="3"/>
        </w:numPr>
        <w:jc w:val="both"/>
        <w:rPr>
          <w:u w:val="single"/>
        </w:rPr>
      </w:pPr>
      <w:r w:rsidRPr="00F00316">
        <w:rPr>
          <w:u w:val="single"/>
        </w:rPr>
        <w:t>Local Differential Privacy Implementation:</w:t>
      </w:r>
    </w:p>
    <w:p w14:paraId="057729FD" w14:textId="7A127F10" w:rsidR="00B42249" w:rsidRDefault="00B42249" w:rsidP="00AD22EE">
      <w:pPr>
        <w:pStyle w:val="ListParagraph"/>
        <w:jc w:val="both"/>
      </w:pPr>
      <w:r w:rsidRPr="00B42249">
        <w:t xml:space="preserve">Before any information is shared, </w:t>
      </w:r>
      <w:r w:rsidRPr="008C7853">
        <w:t>local differential privacy</w:t>
      </w:r>
      <w:r w:rsidRPr="00B42249">
        <w:t xml:space="preserve"> is applied.</w:t>
      </w:r>
    </w:p>
    <w:p w14:paraId="3B042295" w14:textId="77777777" w:rsidR="00B42249" w:rsidRDefault="00B42249" w:rsidP="00AD22EE">
      <w:pPr>
        <w:pStyle w:val="ListParagraph"/>
        <w:jc w:val="both"/>
      </w:pPr>
    </w:p>
    <w:p w14:paraId="69CE385A" w14:textId="361034AD" w:rsidR="00B42249" w:rsidRDefault="00B42249" w:rsidP="00AD22EE">
      <w:pPr>
        <w:pStyle w:val="ListParagraph"/>
        <w:numPr>
          <w:ilvl w:val="0"/>
          <w:numId w:val="6"/>
        </w:numPr>
        <w:jc w:val="both"/>
      </w:pPr>
      <w:r>
        <w:t>Clipping (Bounding sensitivity)</w:t>
      </w:r>
    </w:p>
    <w:p w14:paraId="0908BAC2" w14:textId="75D58544" w:rsidR="00B42249" w:rsidRDefault="00B42249" w:rsidP="00AD22EE">
      <w:pPr>
        <w:pStyle w:val="ListParagraph"/>
        <w:jc w:val="both"/>
      </w:pPr>
      <w:r>
        <w:t xml:space="preserve">Initially, the magnitude of the logic vector is measured. </w:t>
      </w:r>
      <w:r w:rsidRPr="00B42249">
        <w:t>If its norm exceeds a predefined threshold (clipping norm = 5.0), the vector is scaled down proportionally</w:t>
      </w:r>
    </w:p>
    <w:p w14:paraId="4CEB7EFE" w14:textId="28F1A5C9" w:rsidR="00187F1B" w:rsidRDefault="00187F1B" w:rsidP="00AD22EE">
      <w:pPr>
        <w:pStyle w:val="ListParagraph"/>
        <w:jc w:val="both"/>
      </w:pPr>
    </w:p>
    <w:p w14:paraId="5113E176" w14:textId="77777777" w:rsidR="00B42249" w:rsidRPr="00B42249" w:rsidRDefault="00B42249" w:rsidP="00AD22EE">
      <w:pPr>
        <w:pStyle w:val="ListParagraph"/>
        <w:jc w:val="both"/>
      </w:pPr>
      <w:r w:rsidRPr="00B42249">
        <w:t>This guarantees that:</w:t>
      </w:r>
    </w:p>
    <w:p w14:paraId="02BD494F" w14:textId="6FCFC202" w:rsidR="00B42249" w:rsidRPr="00B42249" w:rsidRDefault="00B42249" w:rsidP="00AD22EE">
      <w:pPr>
        <w:pStyle w:val="ListParagraph"/>
        <w:numPr>
          <w:ilvl w:val="0"/>
          <w:numId w:val="4"/>
        </w:numPr>
        <w:jc w:val="both"/>
      </w:pPr>
      <w:r w:rsidRPr="00B42249">
        <w:t>No single client can dominate the aggregation.</w:t>
      </w:r>
    </w:p>
    <w:p w14:paraId="32B1FC38" w14:textId="3A8D5551" w:rsidR="00B42249" w:rsidRPr="00B42249" w:rsidRDefault="00B42249" w:rsidP="00AD22EE">
      <w:pPr>
        <w:pStyle w:val="ListParagraph"/>
        <w:numPr>
          <w:ilvl w:val="0"/>
          <w:numId w:val="4"/>
        </w:numPr>
        <w:jc w:val="both"/>
      </w:pPr>
      <w:r w:rsidRPr="00B42249">
        <w:t>The sensitivity of the shared information is mathematically bounded.</w:t>
      </w:r>
    </w:p>
    <w:p w14:paraId="7125C3BD" w14:textId="77777777" w:rsidR="00B42249" w:rsidRDefault="00B42249" w:rsidP="00AD22EE">
      <w:pPr>
        <w:pStyle w:val="ListParagraph"/>
        <w:jc w:val="both"/>
      </w:pPr>
      <w:r w:rsidRPr="00B42249">
        <w:t>Clipping is essential because differential privacy guarantees do not hold without bounded sensitivity.</w:t>
      </w:r>
    </w:p>
    <w:p w14:paraId="6477681D" w14:textId="77777777" w:rsidR="00B42249" w:rsidRDefault="00B42249" w:rsidP="00AD22EE">
      <w:pPr>
        <w:pStyle w:val="ListParagraph"/>
        <w:jc w:val="both"/>
      </w:pPr>
    </w:p>
    <w:p w14:paraId="23C15356" w14:textId="1E13CBD6" w:rsidR="00B42249" w:rsidRDefault="00B42249" w:rsidP="00AD22EE">
      <w:pPr>
        <w:pStyle w:val="ListParagraph"/>
        <w:numPr>
          <w:ilvl w:val="0"/>
          <w:numId w:val="6"/>
        </w:numPr>
        <w:jc w:val="both"/>
      </w:pPr>
      <w:r>
        <w:t>Noise Injection</w:t>
      </w:r>
    </w:p>
    <w:p w14:paraId="56BE9C88" w14:textId="77777777" w:rsidR="00B42249" w:rsidRDefault="00B42249" w:rsidP="00AD22EE">
      <w:pPr>
        <w:ind w:left="720"/>
        <w:jc w:val="both"/>
      </w:pPr>
      <w:r>
        <w:t xml:space="preserve">After clipping, Gaussian Noise is added independently to each logit value. </w:t>
      </w:r>
      <w:r w:rsidRPr="00B42249">
        <w:t>The noise magnitude is controlled by a fixed standard deviation (0.5), which creates uncertainty around the client’s true output.</w:t>
      </w:r>
      <w:r>
        <w:t xml:space="preserve"> </w:t>
      </w:r>
    </w:p>
    <w:p w14:paraId="4F0309E3" w14:textId="30FDC000" w:rsidR="00B42249" w:rsidRDefault="00B42249" w:rsidP="00AD22EE">
      <w:pPr>
        <w:ind w:left="720"/>
        <w:jc w:val="both"/>
      </w:pPr>
      <w:r>
        <w:t>This ensures privacy,</w:t>
      </w:r>
    </w:p>
    <w:p w14:paraId="6208D6C7" w14:textId="1B624909" w:rsidR="00B42249" w:rsidRPr="00B42249" w:rsidRDefault="00B42249" w:rsidP="00AD22EE">
      <w:pPr>
        <w:ind w:left="720"/>
        <w:jc w:val="both"/>
      </w:pPr>
      <w:r>
        <w:lastRenderedPageBreak/>
        <w:t>-</w:t>
      </w:r>
      <w:r w:rsidRPr="00B42249">
        <w:t xml:space="preserve">  Small changes in a client’s private dataset produce indistinguishable outputs.</w:t>
      </w:r>
    </w:p>
    <w:p w14:paraId="08247407" w14:textId="0C1EFDEF" w:rsidR="00B42249" w:rsidRDefault="00B42249" w:rsidP="00AD22EE">
      <w:pPr>
        <w:ind w:left="720"/>
        <w:jc w:val="both"/>
      </w:pPr>
      <w:r>
        <w:t>-</w:t>
      </w:r>
      <w:r w:rsidRPr="00B42249">
        <w:t xml:space="preserve">  Even if decrypted, the shared representation does not leak sensitive details.</w:t>
      </w:r>
    </w:p>
    <w:p w14:paraId="1913871F" w14:textId="571BC01E" w:rsidR="00B42249" w:rsidRDefault="00B42249" w:rsidP="00AD22EE">
      <w:pPr>
        <w:ind w:left="720"/>
        <w:jc w:val="both"/>
      </w:pPr>
      <w:r>
        <w:t>After Differential privacy, Homomorphic encryption is performed.</w:t>
      </w:r>
    </w:p>
    <w:p w14:paraId="24D93ECB" w14:textId="4F0EA20E" w:rsidR="00B42249" w:rsidRDefault="006252B4" w:rsidP="00AD22EE">
      <w:pPr>
        <w:ind w:left="720"/>
        <w:jc w:val="both"/>
      </w:pPr>
      <w:r>
        <w:t>After Local differential privacy,</w:t>
      </w:r>
      <w:r w:rsidRPr="006252B4">
        <w:t xml:space="preserve"> , each client assigns a client-specific aggregation weight to its logit vector. This weight reflects the relative importance of the client and is determined based on factors such as the client’s local training data size</w:t>
      </w:r>
      <w:r>
        <w:t xml:space="preserve">. </w:t>
      </w:r>
    </w:p>
    <w:p w14:paraId="6913EA10" w14:textId="163AEAC0" w:rsidR="006252B4" w:rsidRDefault="006252B4" w:rsidP="00AD22EE">
      <w:pPr>
        <w:ind w:left="720"/>
        <w:jc w:val="both"/>
      </w:pPr>
      <w:r w:rsidRPr="006252B4">
        <w:t>Each client multiplies its differentially private logit vector by this aggregation weight in plaintext, thereby scaling its contribution before any encryption is applied.</w:t>
      </w:r>
    </w:p>
    <w:p w14:paraId="615259CE" w14:textId="77777777" w:rsidR="006252B4" w:rsidRPr="006252B4" w:rsidRDefault="006252B4" w:rsidP="00AD22EE">
      <w:pPr>
        <w:ind w:left="720"/>
        <w:jc w:val="both"/>
      </w:pPr>
      <w:r w:rsidRPr="006252B4">
        <w:t>Aggregation weights are chosen as:</w:t>
      </w:r>
    </w:p>
    <w:p w14:paraId="2F4C153E" w14:textId="4BCC00ED" w:rsidR="006252B4" w:rsidRPr="006252B4" w:rsidRDefault="006252B4" w:rsidP="00AD22EE">
      <w:pPr>
        <w:pStyle w:val="ListParagraph"/>
        <w:numPr>
          <w:ilvl w:val="0"/>
          <w:numId w:val="4"/>
        </w:numPr>
        <w:jc w:val="both"/>
      </w:pPr>
      <w:r w:rsidRPr="006252B4">
        <w:t>Sample-size based in the first round</w:t>
      </w:r>
    </w:p>
    <w:p w14:paraId="14D7CA76" w14:textId="6FDD2F5C" w:rsidR="006252B4" w:rsidRDefault="006252B4" w:rsidP="00AD22EE">
      <w:pPr>
        <w:pStyle w:val="ListParagraph"/>
        <w:numPr>
          <w:ilvl w:val="0"/>
          <w:numId w:val="4"/>
        </w:numPr>
        <w:jc w:val="both"/>
      </w:pPr>
      <w:r w:rsidRPr="006252B4">
        <w:t>Validation-accuracy based in subsequent rounds</w:t>
      </w:r>
    </w:p>
    <w:p w14:paraId="27B2CD9A" w14:textId="2F17017F" w:rsidR="006252B4" w:rsidRDefault="006252B4" w:rsidP="009B5F80">
      <w:pPr>
        <w:pStyle w:val="ListParagraph"/>
        <w:ind w:left="1080"/>
        <w:jc w:val="both"/>
      </w:pPr>
      <w:r>
        <w:t>This ensures reliable clients influence the global knowledge more.</w:t>
      </w:r>
    </w:p>
    <w:p w14:paraId="6039E532" w14:textId="77777777" w:rsidR="009B5F80" w:rsidRPr="009B5F80" w:rsidRDefault="009B5F80" w:rsidP="009B5F80">
      <w:pPr>
        <w:pStyle w:val="ListParagraph"/>
        <w:ind w:left="1080"/>
        <w:jc w:val="both"/>
      </w:pPr>
    </w:p>
    <w:p w14:paraId="73DC6B70" w14:textId="5546507E" w:rsidR="00B42249" w:rsidRPr="00F00316" w:rsidRDefault="00B42249" w:rsidP="00AD22EE">
      <w:pPr>
        <w:pStyle w:val="ListParagraph"/>
        <w:numPr>
          <w:ilvl w:val="0"/>
          <w:numId w:val="3"/>
        </w:numPr>
        <w:jc w:val="both"/>
        <w:rPr>
          <w:u w:val="single"/>
        </w:rPr>
      </w:pPr>
      <w:r w:rsidRPr="00F00316">
        <w:rPr>
          <w:u w:val="single"/>
        </w:rPr>
        <w:t>Homomorphic Encryption of Client Updates:</w:t>
      </w:r>
    </w:p>
    <w:p w14:paraId="2C63958D" w14:textId="20868094" w:rsidR="00B42249" w:rsidRDefault="00B42249" w:rsidP="00AD22EE">
      <w:pPr>
        <w:pStyle w:val="ListParagraph"/>
        <w:jc w:val="both"/>
      </w:pPr>
      <w:r w:rsidRPr="00B42249">
        <w:t>The noise-perturbed logits are then encrypted using the CKKS homomorphic encryption scheme</w:t>
      </w:r>
      <w:r w:rsidR="00B357E9">
        <w:t xml:space="preserve"> implemented via TenSEAL</w:t>
      </w:r>
      <w:r w:rsidRPr="00B42249">
        <w:t>.</w:t>
      </w:r>
      <w:r>
        <w:t xml:space="preserve"> </w:t>
      </w:r>
    </w:p>
    <w:p w14:paraId="3EEDBD4E" w14:textId="77777777" w:rsidR="00B42249" w:rsidRPr="00B42249" w:rsidRDefault="00B42249" w:rsidP="00AD22EE">
      <w:pPr>
        <w:pStyle w:val="ListParagraph"/>
        <w:jc w:val="both"/>
      </w:pPr>
      <w:r w:rsidRPr="00B42249">
        <w:t>CKKS supports:</w:t>
      </w:r>
    </w:p>
    <w:p w14:paraId="41842709" w14:textId="7F0776D5" w:rsidR="00B42249" w:rsidRPr="00B42249" w:rsidRDefault="00B42249" w:rsidP="00AD22EE">
      <w:pPr>
        <w:pStyle w:val="ListParagraph"/>
        <w:numPr>
          <w:ilvl w:val="0"/>
          <w:numId w:val="4"/>
        </w:numPr>
        <w:jc w:val="both"/>
      </w:pPr>
      <w:r w:rsidRPr="00B42249">
        <w:t>Approximate real-valued arithmetic</w:t>
      </w:r>
    </w:p>
    <w:p w14:paraId="05DA6BF9" w14:textId="7034361A" w:rsidR="00B42249" w:rsidRDefault="00B42249" w:rsidP="00AD22EE">
      <w:pPr>
        <w:pStyle w:val="ListParagraph"/>
        <w:numPr>
          <w:ilvl w:val="0"/>
          <w:numId w:val="4"/>
        </w:numPr>
        <w:jc w:val="both"/>
      </w:pPr>
      <w:r w:rsidRPr="00B42249">
        <w:t>Addition and scalar multiplication on encrypted data</w:t>
      </w:r>
    </w:p>
    <w:p w14:paraId="28B5C7FB" w14:textId="784B7461" w:rsidR="00B42249" w:rsidRDefault="00B42249" w:rsidP="00AD22EE">
      <w:pPr>
        <w:pStyle w:val="ListParagraph"/>
        <w:jc w:val="both"/>
      </w:pPr>
      <w:r>
        <w:t>This is crucial because logits are real-valued and aggregation requires summation and weighting</w:t>
      </w:r>
    </w:p>
    <w:p w14:paraId="6E377BAB" w14:textId="77777777" w:rsidR="00B42249" w:rsidRDefault="00B42249" w:rsidP="00AD22EE">
      <w:pPr>
        <w:pStyle w:val="ListParagraph"/>
        <w:jc w:val="both"/>
      </w:pPr>
    </w:p>
    <w:p w14:paraId="3CD84B13" w14:textId="3A8BFC7E" w:rsidR="00B42249" w:rsidRDefault="00B42249" w:rsidP="00AD22EE">
      <w:pPr>
        <w:pStyle w:val="ListParagraph"/>
        <w:jc w:val="both"/>
      </w:pPr>
      <w:r>
        <w:t>Each client encrypts its logit vector using a public key and retains the private decryption key.</w:t>
      </w:r>
    </w:p>
    <w:p w14:paraId="7D5BB57F" w14:textId="49F88FCE" w:rsidR="00B357E9" w:rsidRPr="00B42249" w:rsidRDefault="00B357E9" w:rsidP="009B5F80">
      <w:pPr>
        <w:pStyle w:val="ListParagraph"/>
        <w:jc w:val="both"/>
      </w:pPr>
      <w:r>
        <w:t xml:space="preserve">The encryption output is a </w:t>
      </w:r>
      <w:r w:rsidRPr="00B357E9">
        <w:t xml:space="preserve">ciphertext and cannot be decryption. </w:t>
      </w:r>
    </w:p>
    <w:p w14:paraId="6384D783" w14:textId="77777777" w:rsidR="00B357E9" w:rsidRDefault="00B357E9" w:rsidP="00AD22EE">
      <w:pPr>
        <w:pStyle w:val="ListParagraph"/>
        <w:jc w:val="both"/>
      </w:pPr>
    </w:p>
    <w:p w14:paraId="1CC8CA34" w14:textId="6FBD89D6" w:rsidR="00B357E9" w:rsidRPr="00F00316" w:rsidRDefault="00B357E9" w:rsidP="00AD22EE">
      <w:pPr>
        <w:pStyle w:val="ListParagraph"/>
        <w:numPr>
          <w:ilvl w:val="0"/>
          <w:numId w:val="3"/>
        </w:numPr>
        <w:jc w:val="both"/>
        <w:rPr>
          <w:u w:val="single"/>
        </w:rPr>
      </w:pPr>
      <w:r w:rsidRPr="00F00316">
        <w:rPr>
          <w:u w:val="single"/>
        </w:rPr>
        <w:t>Server side aggregation:</w:t>
      </w:r>
    </w:p>
    <w:p w14:paraId="0C8A4DF9" w14:textId="3BF8CE77" w:rsidR="00B357E9" w:rsidRDefault="00B357E9" w:rsidP="00AD22EE">
      <w:pPr>
        <w:pStyle w:val="ListParagraph"/>
        <w:jc w:val="both"/>
      </w:pPr>
      <w:r w:rsidRPr="00B357E9">
        <w:t>The server receives encrypted, weighted logits from all clients.</w:t>
      </w:r>
      <w:r>
        <w:t xml:space="preserve"> The server never decrypts anything. All operations are carried out on ciphertexts. Server simply adds encrypted vectors together.</w:t>
      </w:r>
    </w:p>
    <w:p w14:paraId="7BBE73C9" w14:textId="77777777" w:rsidR="00B357E9" w:rsidRPr="00B42249" w:rsidRDefault="00B357E9" w:rsidP="00AD22EE">
      <w:pPr>
        <w:pStyle w:val="ListParagraph"/>
        <w:jc w:val="both"/>
      </w:pPr>
    </w:p>
    <w:p w14:paraId="577D7495" w14:textId="3814EF3A" w:rsidR="00B42249" w:rsidRPr="00F00316" w:rsidRDefault="006252B4" w:rsidP="00AD22EE">
      <w:pPr>
        <w:pStyle w:val="ListParagraph"/>
        <w:numPr>
          <w:ilvl w:val="0"/>
          <w:numId w:val="3"/>
        </w:numPr>
        <w:jc w:val="both"/>
        <w:rPr>
          <w:u w:val="single"/>
        </w:rPr>
      </w:pPr>
      <w:r w:rsidRPr="00F00316">
        <w:rPr>
          <w:u w:val="single"/>
        </w:rPr>
        <w:t>Client-Side Decryption and Global Knowledge Recovery</w:t>
      </w:r>
    </w:p>
    <w:p w14:paraId="72CEC066" w14:textId="5102158C" w:rsidR="006252B4" w:rsidRDefault="006252B4" w:rsidP="00AD22EE">
      <w:pPr>
        <w:pStyle w:val="ListParagraph"/>
        <w:jc w:val="both"/>
      </w:pPr>
      <w:r>
        <w:t xml:space="preserve">After aggregation of encrypted logits in the server, its sent back to all the 6 clients. </w:t>
      </w:r>
    </w:p>
    <w:p w14:paraId="4B971F7E" w14:textId="65F33000" w:rsidR="006252B4" w:rsidRDefault="006252B4" w:rsidP="00AD22EE">
      <w:pPr>
        <w:pStyle w:val="ListParagraph"/>
        <w:jc w:val="both"/>
      </w:pPr>
      <w:r>
        <w:t>Each client decrypts it locally using its private key and obtains the global soft target distribution.</w:t>
      </w:r>
    </w:p>
    <w:p w14:paraId="490D9711" w14:textId="18DF5547" w:rsidR="006252B4" w:rsidRPr="00F00316" w:rsidRDefault="006252B4" w:rsidP="00AD22EE">
      <w:pPr>
        <w:pStyle w:val="ListParagraph"/>
        <w:numPr>
          <w:ilvl w:val="0"/>
          <w:numId w:val="3"/>
        </w:numPr>
        <w:jc w:val="both"/>
        <w:rPr>
          <w:u w:val="single"/>
        </w:rPr>
      </w:pPr>
      <w:r w:rsidRPr="00F00316">
        <w:rPr>
          <w:u w:val="single"/>
        </w:rPr>
        <w:t>Knowledge Distillation</w:t>
      </w:r>
    </w:p>
    <w:p w14:paraId="418A5337" w14:textId="55B7B4EF" w:rsidR="006252B4" w:rsidRDefault="006252B4" w:rsidP="00AD22EE">
      <w:pPr>
        <w:pStyle w:val="ListParagraph"/>
        <w:jc w:val="both"/>
      </w:pPr>
      <w:r>
        <w:t>E</w:t>
      </w:r>
      <w:r w:rsidRPr="006252B4">
        <w:t xml:space="preserve">ach client aligns its model to this global knowledge </w:t>
      </w:r>
      <w:r w:rsidRPr="008C7853">
        <w:t>using knowledge distillation</w:t>
      </w:r>
    </w:p>
    <w:p w14:paraId="6FEB0D83" w14:textId="502DACE1" w:rsidR="006252B4" w:rsidRDefault="006252B4" w:rsidP="00AD22EE">
      <w:pPr>
        <w:pStyle w:val="ListParagraph"/>
        <w:numPr>
          <w:ilvl w:val="0"/>
          <w:numId w:val="10"/>
        </w:numPr>
        <w:jc w:val="both"/>
      </w:pPr>
      <w:r w:rsidRPr="006252B4">
        <w:t>The client model produces logits on public data.</w:t>
      </w:r>
    </w:p>
    <w:p w14:paraId="738433A7" w14:textId="33B69B54" w:rsidR="006252B4" w:rsidRDefault="006252B4" w:rsidP="00AD22EE">
      <w:pPr>
        <w:pStyle w:val="ListParagraph"/>
        <w:numPr>
          <w:ilvl w:val="0"/>
          <w:numId w:val="10"/>
        </w:numPr>
        <w:jc w:val="both"/>
      </w:pPr>
      <w:r w:rsidRPr="006252B4">
        <w:lastRenderedPageBreak/>
        <w:t>Both client and global logits are softened using temperature scaling.</w:t>
      </w:r>
    </w:p>
    <w:p w14:paraId="4CA51F78" w14:textId="5561608A" w:rsidR="006252B4" w:rsidRDefault="006252B4" w:rsidP="00AD22EE">
      <w:pPr>
        <w:pStyle w:val="ListParagraph"/>
        <w:numPr>
          <w:ilvl w:val="0"/>
          <w:numId w:val="10"/>
        </w:numPr>
        <w:jc w:val="both"/>
      </w:pPr>
      <w:r w:rsidRPr="006252B4">
        <w:t>A divergence loss measures how far the client’s predictions are from the global consensus.</w:t>
      </w:r>
    </w:p>
    <w:p w14:paraId="217762A5" w14:textId="3E370FAB" w:rsidR="006252B4" w:rsidRDefault="006252B4" w:rsidP="00AD22EE">
      <w:pPr>
        <w:pStyle w:val="ListParagraph"/>
        <w:numPr>
          <w:ilvl w:val="0"/>
          <w:numId w:val="10"/>
        </w:numPr>
        <w:jc w:val="both"/>
      </w:pPr>
      <w:r w:rsidRPr="006252B4">
        <w:t>The client updates its parameters to reduce this discrepancy.</w:t>
      </w:r>
    </w:p>
    <w:p w14:paraId="129E2C9E" w14:textId="55AAEF54" w:rsidR="006252B4" w:rsidRPr="00B42249" w:rsidRDefault="006252B4" w:rsidP="00AD22EE">
      <w:pPr>
        <w:pStyle w:val="ListParagraph"/>
        <w:ind w:left="1440"/>
        <w:jc w:val="both"/>
      </w:pPr>
      <w:r>
        <w:t>This step is done in order to transfer knowledge across heterogeneous architectures preserving model diversity. Also, avoids parameter sharing entirely.</w:t>
      </w:r>
    </w:p>
    <w:p w14:paraId="0F771C0B" w14:textId="012DA566" w:rsidR="00B42249" w:rsidRDefault="00B42249" w:rsidP="00AD22EE">
      <w:pPr>
        <w:pStyle w:val="ListParagraph"/>
        <w:jc w:val="both"/>
      </w:pPr>
    </w:p>
    <w:p w14:paraId="78393081" w14:textId="015BF0C5" w:rsidR="00740640" w:rsidRDefault="00740640" w:rsidP="00AD22EE">
      <w:pPr>
        <w:jc w:val="both"/>
        <w:rPr>
          <w:b/>
          <w:bCs/>
        </w:rPr>
      </w:pPr>
      <w:r>
        <w:rPr>
          <w:b/>
          <w:bCs/>
        </w:rPr>
        <w:t>Results and Discussion:</w:t>
      </w:r>
    </w:p>
    <w:p w14:paraId="03F8938E" w14:textId="6DCB5127" w:rsidR="00740640" w:rsidRDefault="00740640" w:rsidP="00AD22EE">
      <w:pPr>
        <w:jc w:val="both"/>
      </w:pPr>
      <w:r w:rsidRPr="00740640">
        <w:rPr>
          <w:u w:val="single"/>
        </w:rPr>
        <w:t>Performance Metrics</w:t>
      </w:r>
      <w:r>
        <w:t>:</w:t>
      </w:r>
    </w:p>
    <w:p w14:paraId="103D333D" w14:textId="0110F634" w:rsidR="00AD22EE" w:rsidRDefault="00AD22EE" w:rsidP="00AD22EE">
      <w:pPr>
        <w:jc w:val="both"/>
      </w:pPr>
      <w:r>
        <w:t xml:space="preserve">Non-IID Data skewness: </w:t>
      </w:r>
      <w:r w:rsidRPr="00AD22EE">
        <w:t>Client 3 had the largest training set (46,597 samples), while Client 1 had the smallest (990 samples).</w:t>
      </w:r>
    </w:p>
    <w:p w14:paraId="56AACB1D" w14:textId="39CC2C05" w:rsidR="00AD22EE" w:rsidRDefault="00AD22EE" w:rsidP="00AD22EE">
      <w:pPr>
        <w:jc w:val="both"/>
      </w:pPr>
      <w:r w:rsidRPr="00AD22EE">
        <w:t>The Global Ensemble achieved an accuracy of 94.99% and an F1-score of 0.9475.</w:t>
      </w:r>
    </w:p>
    <w:p w14:paraId="3A5EACE5" w14:textId="428D56F7" w:rsidR="00740640" w:rsidRPr="009B5F80" w:rsidRDefault="00740640" w:rsidP="00AD22EE">
      <w:pPr>
        <w:pStyle w:val="ListParagraph"/>
        <w:numPr>
          <w:ilvl w:val="0"/>
          <w:numId w:val="4"/>
        </w:numPr>
        <w:jc w:val="both"/>
        <w:rPr>
          <w:b/>
          <w:bCs/>
        </w:rPr>
      </w:pPr>
      <w:r w:rsidRPr="00AD22EE">
        <w:t xml:space="preserve">Top Performer: </w:t>
      </w:r>
      <w:r w:rsidRPr="001A62ED">
        <w:t>Client 3 (BiGRU) achieved the highest individual test accuracy of 96.12% and F1-score of 0.9580.</w:t>
      </w:r>
    </w:p>
    <w:p w14:paraId="1F7C40B7" w14:textId="77777777" w:rsidR="009B5F80" w:rsidRDefault="00740640" w:rsidP="00AD22EE">
      <w:pPr>
        <w:pStyle w:val="ListParagraph"/>
        <w:numPr>
          <w:ilvl w:val="0"/>
          <w:numId w:val="4"/>
        </w:numPr>
        <w:jc w:val="both"/>
      </w:pPr>
      <w:r w:rsidRPr="00AD22EE">
        <w:t>Weakest Performer: Client 1 (MLP) had the lowest test accuracy at 58.27%, despite showing high validation accuracy (92.79%) during training rounds.</w:t>
      </w:r>
    </w:p>
    <w:p w14:paraId="5D1B9618" w14:textId="281A996A" w:rsidR="00740640" w:rsidRPr="00AD22EE" w:rsidRDefault="009B5F80" w:rsidP="009B5F80">
      <w:pPr>
        <w:pStyle w:val="ListParagraph"/>
        <w:ind w:left="1080"/>
        <w:jc w:val="both"/>
      </w:pPr>
      <w:r>
        <w:t xml:space="preserve"> (</w:t>
      </w:r>
      <w:r w:rsidRPr="009B5F80">
        <w:rPr>
          <w:i/>
          <w:iCs/>
        </w:rPr>
        <w:t>reason</w:t>
      </w:r>
      <w:r>
        <w:rPr>
          <w:i/>
          <w:iCs/>
        </w:rPr>
        <w:t xml:space="preserve"> is</w:t>
      </w:r>
      <w:r w:rsidRPr="009B5F80">
        <w:rPr>
          <w:i/>
          <w:iCs/>
        </w:rPr>
        <w:t xml:space="preserve"> stated in discussion</w:t>
      </w:r>
      <w:r>
        <w:t>)</w:t>
      </w:r>
    </w:p>
    <w:p w14:paraId="169116A5" w14:textId="77777777" w:rsidR="009B5F80" w:rsidRDefault="00740640" w:rsidP="009B5F80">
      <w:pPr>
        <w:ind w:left="720"/>
        <w:jc w:val="both"/>
      </w:pPr>
      <w:r w:rsidRPr="00AD22EE">
        <w:t>System Convergence: Most clients (except Client 5) showed a steady increase in validation accuracy across the 5 rounds.</w:t>
      </w:r>
    </w:p>
    <w:p w14:paraId="3631ED73" w14:textId="0C899E78" w:rsidR="00740640" w:rsidRDefault="00740640" w:rsidP="009B5F80">
      <w:pPr>
        <w:jc w:val="both"/>
      </w:pPr>
      <w:r w:rsidRPr="00740640">
        <w:rPr>
          <w:u w:val="single"/>
        </w:rPr>
        <w:t>Discussion</w:t>
      </w:r>
      <w:r>
        <w:t>:</w:t>
      </w:r>
    </w:p>
    <w:p w14:paraId="0CD65747" w14:textId="77777777" w:rsidR="00740640" w:rsidRPr="00740640" w:rsidRDefault="00740640" w:rsidP="009B5F80">
      <w:pPr>
        <w:jc w:val="both"/>
      </w:pPr>
      <w:r w:rsidRPr="00740640">
        <w:t>1. Individual Client Performance</w:t>
      </w:r>
    </w:p>
    <w:p w14:paraId="15DF08C0" w14:textId="4206CFD7" w:rsidR="00740640" w:rsidRPr="00740640" w:rsidRDefault="00740640" w:rsidP="009B5F80">
      <w:pPr>
        <w:pStyle w:val="ListParagraph"/>
        <w:numPr>
          <w:ilvl w:val="0"/>
          <w:numId w:val="20"/>
        </w:numPr>
        <w:jc w:val="both"/>
      </w:pPr>
      <w:r w:rsidRPr="00740640">
        <w:t>Strong Models (Clients 0, 3, 4):</w:t>
      </w:r>
    </w:p>
    <w:p w14:paraId="285F6BF1" w14:textId="700D552F" w:rsidR="00740640" w:rsidRPr="00740640" w:rsidRDefault="00740640" w:rsidP="00AD22EE">
      <w:pPr>
        <w:pStyle w:val="ListParagraph"/>
        <w:numPr>
          <w:ilvl w:val="1"/>
          <w:numId w:val="15"/>
        </w:numPr>
        <w:jc w:val="both"/>
      </w:pPr>
      <w:r w:rsidRPr="00740640">
        <w:t>Client 3 performed best because it had the most data and used a BiGRU, which is effective at capturing patterns in feature sequences.</w:t>
      </w:r>
    </w:p>
    <w:p w14:paraId="6FBCCD3F" w14:textId="3B44DC1E" w:rsidR="00740640" w:rsidRPr="00CC3E85" w:rsidRDefault="00740640" w:rsidP="00AD22EE">
      <w:pPr>
        <w:pStyle w:val="ListParagraph"/>
        <w:numPr>
          <w:ilvl w:val="1"/>
          <w:numId w:val="15"/>
        </w:numPr>
        <w:jc w:val="both"/>
      </w:pPr>
      <w:r w:rsidRPr="00740640">
        <w:t xml:space="preserve">Client 0 and 4 performed well because their architectures (MLP and </w:t>
      </w:r>
      <w:r w:rsidR="00AD22EE" w:rsidRPr="00740640">
        <w:t>Tab Attention</w:t>
      </w:r>
      <w:r w:rsidRPr="00740640">
        <w:t>) are well-suited for the tabular nature of the dataset and they had sufficient sample sizes.</w:t>
      </w:r>
    </w:p>
    <w:p w14:paraId="059352A9" w14:textId="77777777" w:rsidR="00740640" w:rsidRPr="00CC3E85" w:rsidRDefault="00740640" w:rsidP="009B5F80">
      <w:pPr>
        <w:pStyle w:val="ListParagraph"/>
        <w:numPr>
          <w:ilvl w:val="0"/>
          <w:numId w:val="20"/>
        </w:numPr>
        <w:jc w:val="both"/>
      </w:pPr>
      <w:r w:rsidRPr="00CC3E85">
        <w:t>Client 1:</w:t>
      </w:r>
    </w:p>
    <w:p w14:paraId="78788811" w14:textId="23D22D7C" w:rsidR="00740640" w:rsidRPr="00CC3E85" w:rsidRDefault="00740640" w:rsidP="00AD22EE">
      <w:pPr>
        <w:pStyle w:val="ListParagraph"/>
        <w:numPr>
          <w:ilvl w:val="1"/>
          <w:numId w:val="12"/>
        </w:numPr>
        <w:jc w:val="both"/>
      </w:pPr>
      <w:r w:rsidRPr="00CC3E85">
        <w:t>Client 1 suffered from some overfitting</w:t>
      </w:r>
      <w:r w:rsidR="00AD22EE">
        <w:t xml:space="preserve"> reaching 94% training accuracy as it contains only 990 samples. </w:t>
      </w:r>
    </w:p>
    <w:p w14:paraId="2086431C" w14:textId="42EC123E" w:rsidR="00740640" w:rsidRPr="00CC3E85" w:rsidRDefault="00740640" w:rsidP="00AD22EE">
      <w:pPr>
        <w:pStyle w:val="ListParagraph"/>
        <w:numPr>
          <w:ilvl w:val="1"/>
          <w:numId w:val="12"/>
        </w:numPr>
        <w:tabs>
          <w:tab w:val="num" w:pos="1800"/>
        </w:tabs>
        <w:jc w:val="both"/>
      </w:pPr>
      <w:r w:rsidRPr="00CC3E85">
        <w:t>Local Differential Privacy noise (0.5</w:t>
      </w:r>
      <w:r w:rsidRPr="00AD22EE">
        <w:rPr>
          <w:rFonts w:cstheme="minorHAnsi"/>
        </w:rPr>
        <w:t>α</w:t>
      </w:r>
      <w:r w:rsidRPr="00CC3E85">
        <w:t>) likely had a much harsher impact on Client 1 because its signal-to-noise ratio was low due to the small data volume.</w:t>
      </w:r>
    </w:p>
    <w:p w14:paraId="242BC327" w14:textId="77777777" w:rsidR="00740640" w:rsidRPr="00CC3E85" w:rsidRDefault="00740640" w:rsidP="00AD22EE">
      <w:pPr>
        <w:pStyle w:val="ListParagraph"/>
        <w:ind w:left="1080"/>
        <w:jc w:val="both"/>
      </w:pPr>
    </w:p>
    <w:p w14:paraId="0A2B4307" w14:textId="638CDDD1" w:rsidR="00740640" w:rsidRPr="00CC3E85" w:rsidRDefault="00740640" w:rsidP="009B5F80">
      <w:pPr>
        <w:pStyle w:val="ListParagraph"/>
        <w:numPr>
          <w:ilvl w:val="0"/>
          <w:numId w:val="20"/>
        </w:numPr>
        <w:jc w:val="both"/>
      </w:pPr>
      <w:r w:rsidRPr="00CC3E85">
        <w:lastRenderedPageBreak/>
        <w:t>Client 5:</w:t>
      </w:r>
      <w:r w:rsidR="009B5F80">
        <w:t xml:space="preserve"> </w:t>
      </w:r>
      <w:r w:rsidRPr="00CC3E85">
        <w:t>The 77% accuracy of the CNN1D suggests that the 1D convolutional layers did not capture the feature relationships as effectively as the BiGRU or Attention mechanisms for this specific CSV data attaining the suboptimal.</w:t>
      </w:r>
    </w:p>
    <w:p w14:paraId="5B6FAD56" w14:textId="4F9BB6EC" w:rsidR="00AD22EE" w:rsidRPr="009B5F80" w:rsidRDefault="009B5F80" w:rsidP="009B5F80">
      <w:pPr>
        <w:jc w:val="both"/>
      </w:pPr>
      <w:r>
        <w:t xml:space="preserve">2. </w:t>
      </w:r>
      <w:r w:rsidR="00A741AB" w:rsidRPr="00A741AB">
        <w:t xml:space="preserve">Global </w:t>
      </w:r>
      <w:r w:rsidR="00A741AB" w:rsidRPr="009B5F80">
        <w:t>Ensemble Performance Robustness</w:t>
      </w:r>
    </w:p>
    <w:p w14:paraId="595A7BBE" w14:textId="5030A2A6" w:rsidR="009B5F80" w:rsidRPr="009B5F80" w:rsidRDefault="009B5F80" w:rsidP="009B5F80">
      <w:pPr>
        <w:jc w:val="both"/>
      </w:pPr>
      <w:r w:rsidRPr="009B5F80">
        <w:rPr>
          <w:b/>
          <w:bCs/>
        </w:rPr>
        <w:t xml:space="preserve">           </w:t>
      </w:r>
      <w:r w:rsidRPr="009B5F80">
        <w:t xml:space="preserve">The ensemble model achieved an accuracy of </w:t>
      </w:r>
      <w:r w:rsidRPr="009B5F80">
        <w:rPr>
          <w:b/>
          <w:bCs/>
        </w:rPr>
        <w:t>94.99%</w:t>
      </w:r>
      <w:r w:rsidRPr="009B5F80">
        <w:t>, outperforming four of the six individual client models. This indicates that the weighted aggregation strategy effectively mitigated the influence of lower-performing clients (e.g., Client 1 and Client 5), allowing the stronger models to contribute more significantly to the final prediction.</w:t>
      </w:r>
    </w:p>
    <w:p w14:paraId="753CE8BF" w14:textId="7F4A1DE2" w:rsidR="00740640" w:rsidRPr="00740640" w:rsidRDefault="00740640" w:rsidP="00AD22EE">
      <w:pPr>
        <w:jc w:val="both"/>
      </w:pPr>
    </w:p>
    <w:p w14:paraId="77684DD0" w14:textId="77777777" w:rsidR="00740640" w:rsidRPr="00605D60" w:rsidRDefault="00740640" w:rsidP="00AD22EE">
      <w:pPr>
        <w:jc w:val="both"/>
      </w:pPr>
    </w:p>
    <w:sectPr w:rsidR="00740640" w:rsidRPr="00605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A23"/>
    <w:multiLevelType w:val="multilevel"/>
    <w:tmpl w:val="1A602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1489"/>
    <w:multiLevelType w:val="multilevel"/>
    <w:tmpl w:val="CA7A314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heme="minorHAnsi" w:eastAsiaTheme="minorHAnsi" w:hAnsiTheme="minorHAnsi" w:cstheme="minorBidi"/>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04686"/>
    <w:multiLevelType w:val="multilevel"/>
    <w:tmpl w:val="743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F4D80"/>
    <w:multiLevelType w:val="hybridMultilevel"/>
    <w:tmpl w:val="EB12AA6A"/>
    <w:lvl w:ilvl="0" w:tplc="B4EC478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BE0111C"/>
    <w:multiLevelType w:val="multilevel"/>
    <w:tmpl w:val="3DB4A4E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7744A"/>
    <w:multiLevelType w:val="multilevel"/>
    <w:tmpl w:val="2E4C638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43106A9"/>
    <w:multiLevelType w:val="hybridMultilevel"/>
    <w:tmpl w:val="3C9EC3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9A476A3"/>
    <w:multiLevelType w:val="hybridMultilevel"/>
    <w:tmpl w:val="8878DFB0"/>
    <w:lvl w:ilvl="0" w:tplc="D81424E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E4A593D"/>
    <w:multiLevelType w:val="multilevel"/>
    <w:tmpl w:val="9AB2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717A1"/>
    <w:multiLevelType w:val="multilevel"/>
    <w:tmpl w:val="DEC49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25B15"/>
    <w:multiLevelType w:val="hybridMultilevel"/>
    <w:tmpl w:val="B73618A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5B7B3FB3"/>
    <w:multiLevelType w:val="multilevel"/>
    <w:tmpl w:val="0ED4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53E9E"/>
    <w:multiLevelType w:val="hybridMultilevel"/>
    <w:tmpl w:val="80D61A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A32BB5"/>
    <w:multiLevelType w:val="multilevel"/>
    <w:tmpl w:val="0BB2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57C40"/>
    <w:multiLevelType w:val="multilevel"/>
    <w:tmpl w:val="1A6026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72F6125B"/>
    <w:multiLevelType w:val="multilevel"/>
    <w:tmpl w:val="2E4C638A"/>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73613216"/>
    <w:multiLevelType w:val="multilevel"/>
    <w:tmpl w:val="1A60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F35D4"/>
    <w:multiLevelType w:val="hybridMultilevel"/>
    <w:tmpl w:val="20083C9E"/>
    <w:lvl w:ilvl="0" w:tplc="8756670E">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598134F"/>
    <w:multiLevelType w:val="multilevel"/>
    <w:tmpl w:val="035E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2D228B"/>
    <w:multiLevelType w:val="hybridMultilevel"/>
    <w:tmpl w:val="2336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0445157">
    <w:abstractNumId w:val="6"/>
  </w:num>
  <w:num w:numId="2" w16cid:durableId="714738268">
    <w:abstractNumId w:val="19"/>
  </w:num>
  <w:num w:numId="3" w16cid:durableId="432670669">
    <w:abstractNumId w:val="12"/>
  </w:num>
  <w:num w:numId="4" w16cid:durableId="1039668593">
    <w:abstractNumId w:val="17"/>
  </w:num>
  <w:num w:numId="5" w16cid:durableId="403572974">
    <w:abstractNumId w:val="11"/>
  </w:num>
  <w:num w:numId="6" w16cid:durableId="1174758251">
    <w:abstractNumId w:val="3"/>
  </w:num>
  <w:num w:numId="7" w16cid:durableId="43216819">
    <w:abstractNumId w:val="8"/>
  </w:num>
  <w:num w:numId="8" w16cid:durableId="93600800">
    <w:abstractNumId w:val="18"/>
  </w:num>
  <w:num w:numId="9" w16cid:durableId="27727245">
    <w:abstractNumId w:val="13"/>
  </w:num>
  <w:num w:numId="10" w16cid:durableId="426584866">
    <w:abstractNumId w:val="7"/>
  </w:num>
  <w:num w:numId="11" w16cid:durableId="434179784">
    <w:abstractNumId w:val="2"/>
  </w:num>
  <w:num w:numId="12" w16cid:durableId="1769084059">
    <w:abstractNumId w:val="1"/>
  </w:num>
  <w:num w:numId="13" w16cid:durableId="157156509">
    <w:abstractNumId w:val="14"/>
  </w:num>
  <w:num w:numId="14" w16cid:durableId="875192275">
    <w:abstractNumId w:val="9"/>
  </w:num>
  <w:num w:numId="15" w16cid:durableId="231814052">
    <w:abstractNumId w:val="4"/>
  </w:num>
  <w:num w:numId="16" w16cid:durableId="304745502">
    <w:abstractNumId w:val="5"/>
  </w:num>
  <w:num w:numId="17" w16cid:durableId="1508906191">
    <w:abstractNumId w:val="0"/>
  </w:num>
  <w:num w:numId="18" w16cid:durableId="1024552864">
    <w:abstractNumId w:val="16"/>
  </w:num>
  <w:num w:numId="19" w16cid:durableId="1506627431">
    <w:abstractNumId w:val="15"/>
  </w:num>
  <w:num w:numId="20" w16cid:durableId="3757372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60"/>
    <w:rsid w:val="00035D20"/>
    <w:rsid w:val="00173051"/>
    <w:rsid w:val="00187F1B"/>
    <w:rsid w:val="001A62ED"/>
    <w:rsid w:val="001D6245"/>
    <w:rsid w:val="005C7E41"/>
    <w:rsid w:val="00605D60"/>
    <w:rsid w:val="006252B4"/>
    <w:rsid w:val="00740640"/>
    <w:rsid w:val="007476E6"/>
    <w:rsid w:val="008C7853"/>
    <w:rsid w:val="009B5F80"/>
    <w:rsid w:val="00A741AB"/>
    <w:rsid w:val="00AD22EE"/>
    <w:rsid w:val="00B357E9"/>
    <w:rsid w:val="00B42249"/>
    <w:rsid w:val="00CC3E85"/>
    <w:rsid w:val="00F00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4D744"/>
  <w15:chartTrackingRefBased/>
  <w15:docId w15:val="{6E60D38F-50D0-4BB7-A0E1-5294E58A0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D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D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D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D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D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D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D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D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D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D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D60"/>
    <w:rPr>
      <w:rFonts w:eastAsiaTheme="majorEastAsia" w:cstheme="majorBidi"/>
      <w:color w:val="272727" w:themeColor="text1" w:themeTint="D8"/>
    </w:rPr>
  </w:style>
  <w:style w:type="paragraph" w:styleId="Title">
    <w:name w:val="Title"/>
    <w:basedOn w:val="Normal"/>
    <w:next w:val="Normal"/>
    <w:link w:val="TitleChar"/>
    <w:uiPriority w:val="10"/>
    <w:qFormat/>
    <w:rsid w:val="0060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D60"/>
    <w:pPr>
      <w:spacing w:before="160"/>
      <w:jc w:val="center"/>
    </w:pPr>
    <w:rPr>
      <w:i/>
      <w:iCs/>
      <w:color w:val="404040" w:themeColor="text1" w:themeTint="BF"/>
    </w:rPr>
  </w:style>
  <w:style w:type="character" w:customStyle="1" w:styleId="QuoteChar">
    <w:name w:val="Quote Char"/>
    <w:basedOn w:val="DefaultParagraphFont"/>
    <w:link w:val="Quote"/>
    <w:uiPriority w:val="29"/>
    <w:rsid w:val="00605D60"/>
    <w:rPr>
      <w:i/>
      <w:iCs/>
      <w:color w:val="404040" w:themeColor="text1" w:themeTint="BF"/>
    </w:rPr>
  </w:style>
  <w:style w:type="paragraph" w:styleId="ListParagraph">
    <w:name w:val="List Paragraph"/>
    <w:basedOn w:val="Normal"/>
    <w:uiPriority w:val="34"/>
    <w:qFormat/>
    <w:rsid w:val="00605D60"/>
    <w:pPr>
      <w:ind w:left="720"/>
      <w:contextualSpacing/>
    </w:pPr>
  </w:style>
  <w:style w:type="character" w:styleId="IntenseEmphasis">
    <w:name w:val="Intense Emphasis"/>
    <w:basedOn w:val="DefaultParagraphFont"/>
    <w:uiPriority w:val="21"/>
    <w:qFormat/>
    <w:rsid w:val="00605D60"/>
    <w:rPr>
      <w:i/>
      <w:iCs/>
      <w:color w:val="2F5496" w:themeColor="accent1" w:themeShade="BF"/>
    </w:rPr>
  </w:style>
  <w:style w:type="paragraph" w:styleId="IntenseQuote">
    <w:name w:val="Intense Quote"/>
    <w:basedOn w:val="Normal"/>
    <w:next w:val="Normal"/>
    <w:link w:val="IntenseQuoteChar"/>
    <w:uiPriority w:val="30"/>
    <w:qFormat/>
    <w:rsid w:val="00605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D60"/>
    <w:rPr>
      <w:i/>
      <w:iCs/>
      <w:color w:val="2F5496" w:themeColor="accent1" w:themeShade="BF"/>
    </w:rPr>
  </w:style>
  <w:style w:type="character" w:styleId="IntenseReference">
    <w:name w:val="Intense Reference"/>
    <w:basedOn w:val="DefaultParagraphFont"/>
    <w:uiPriority w:val="32"/>
    <w:qFormat/>
    <w:rsid w:val="00605D60"/>
    <w:rPr>
      <w:b/>
      <w:bCs/>
      <w:smallCaps/>
      <w:color w:val="2F5496" w:themeColor="accent1" w:themeShade="BF"/>
      <w:spacing w:val="5"/>
    </w:rPr>
  </w:style>
  <w:style w:type="paragraph" w:styleId="NormalWeb">
    <w:name w:val="Normal (Web)"/>
    <w:basedOn w:val="Normal"/>
    <w:uiPriority w:val="99"/>
    <w:semiHidden/>
    <w:unhideWhenUsed/>
    <w:rsid w:val="009B5F8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nithi</dc:creator>
  <cp:keywords/>
  <dc:description/>
  <cp:lastModifiedBy>sree nithi</cp:lastModifiedBy>
  <cp:revision>6</cp:revision>
  <dcterms:created xsi:type="dcterms:W3CDTF">2026-02-06T17:07:00Z</dcterms:created>
  <dcterms:modified xsi:type="dcterms:W3CDTF">2026-02-06T17:32:00Z</dcterms:modified>
</cp:coreProperties>
</file>