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Experiment 6: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14/03/2023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:- Filtering and Searching content easily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$gerp 34 Mark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-i :- Case insensitive search of a particular content￼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$grep -i 42 Mark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57500" cy="581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-v :- Exclude that content during search￼￼￼￼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$grep -v 42 Mark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53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-A1 :- Specific content and one line after the content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$grep -A1 Maths Mark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95625" cy="5524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-B1 :- Specific content and one line before the content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$grep -B1 Maths Mark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8525" cy="5143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-C1 :- Specific content and one lone before and after the content.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$gerp -C1 Maths Mark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4675" cy="7143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:- Used to display the first content of the file(Top 10 lines by default)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$head numbers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2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2725" cy="1866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-number filename:- Specific number of lines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$head -5 numbers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1019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tail:- Used to display last contents of a file( last 10 by default)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$tail numbers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7413" cy="159218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59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 -number filename :- Specific number of content from last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￼￼$tail -5 numbers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10572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 :- move from one location to another or it can be used to rename a file. Content will be overwritten.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$mv numbers Mark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7429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 -b :- To take backup of a file while moving.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$mv -b Mark profile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72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 -i :- Prompt confirmation from user before overwriting. 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$mv -i Marks.txt profile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342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displayed successfully and CO2 was obtained.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