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absolute prediction error =  41964.0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>relative prediction error =  18.91122127084272  %</w:t>
      </w:r>
    </w:p>
    <w:p w14:paraId="5BE6AA88" w14:textId="0D5BDDB5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D7099"/>
    <w:rsid w:val="003E0173"/>
    <w:rsid w:val="00514AD4"/>
    <w:rsid w:val="005431B8"/>
    <w:rsid w:val="00571F52"/>
    <w:rsid w:val="00634289"/>
    <w:rsid w:val="0072240D"/>
    <w:rsid w:val="007450AE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</dc:creator>
  <cp:keywords/>
  <dc:description/>
  <cp:lastModifiedBy>Kottilingal, Sreerag (Student)</cp:lastModifiedBy>
  <cp:revision>2</cp:revision>
  <dcterms:created xsi:type="dcterms:W3CDTF">2025-04-28T09:27:00Z</dcterms:created>
  <dcterms:modified xsi:type="dcterms:W3CDTF">2025-04-28T09:27:00Z</dcterms:modified>
</cp:coreProperties>
</file>