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66D7DC" w14:textId="77777777" w:rsidR="00C5700A" w:rsidRPr="00C5700A" w:rsidRDefault="00C5700A" w:rsidP="00A92512">
      <w:pPr>
        <w:jc w:val="both"/>
        <w:rPr>
          <w:rFonts w:ascii="Times New Roman" w:hAnsi="Times New Roman" w:cs="Times New Roman"/>
          <w:b/>
          <w:bCs/>
          <w:sz w:val="24"/>
          <w:szCs w:val="24"/>
        </w:rPr>
      </w:pPr>
    </w:p>
    <w:p w14:paraId="562C1C8D" w14:textId="77777777" w:rsidR="00C5700A" w:rsidRPr="00C5700A" w:rsidRDefault="00C5700A" w:rsidP="00A92512">
      <w:pPr>
        <w:jc w:val="both"/>
        <w:rPr>
          <w:rFonts w:ascii="Times New Roman" w:hAnsi="Times New Roman" w:cs="Times New Roman"/>
          <w:b/>
          <w:bCs/>
          <w:sz w:val="24"/>
          <w:szCs w:val="24"/>
        </w:rPr>
      </w:pPr>
    </w:p>
    <w:p w14:paraId="23165306" w14:textId="77777777" w:rsidR="00C5700A" w:rsidRPr="00C5700A" w:rsidRDefault="00C5700A" w:rsidP="00A92512">
      <w:pPr>
        <w:jc w:val="both"/>
        <w:rPr>
          <w:rFonts w:ascii="Times New Roman" w:hAnsi="Times New Roman" w:cs="Times New Roman"/>
          <w:b/>
          <w:bCs/>
          <w:sz w:val="24"/>
          <w:szCs w:val="24"/>
        </w:rPr>
      </w:pPr>
    </w:p>
    <w:p w14:paraId="6BDC5932" w14:textId="77777777" w:rsidR="00C5700A" w:rsidRPr="00C5700A" w:rsidRDefault="00C5700A" w:rsidP="00A92512">
      <w:pPr>
        <w:jc w:val="both"/>
        <w:rPr>
          <w:rFonts w:ascii="Times New Roman" w:hAnsi="Times New Roman" w:cs="Times New Roman"/>
          <w:b/>
          <w:bCs/>
          <w:sz w:val="24"/>
          <w:szCs w:val="24"/>
        </w:rPr>
      </w:pPr>
    </w:p>
    <w:p w14:paraId="400619C2" w14:textId="77777777" w:rsidR="00C5700A" w:rsidRPr="00C5700A" w:rsidRDefault="00C5700A" w:rsidP="00A92512">
      <w:pPr>
        <w:jc w:val="both"/>
        <w:rPr>
          <w:rFonts w:ascii="Times New Roman" w:hAnsi="Times New Roman" w:cs="Times New Roman"/>
          <w:b/>
          <w:bCs/>
          <w:sz w:val="24"/>
          <w:szCs w:val="24"/>
        </w:rPr>
      </w:pPr>
    </w:p>
    <w:p w14:paraId="1FB9C52B" w14:textId="77777777" w:rsidR="00C5700A" w:rsidRPr="00C5700A" w:rsidRDefault="00C5700A" w:rsidP="00A92512">
      <w:pPr>
        <w:jc w:val="both"/>
        <w:rPr>
          <w:rFonts w:ascii="Times New Roman" w:hAnsi="Times New Roman" w:cs="Times New Roman"/>
          <w:b/>
          <w:bCs/>
          <w:sz w:val="24"/>
          <w:szCs w:val="24"/>
        </w:rPr>
      </w:pPr>
    </w:p>
    <w:p w14:paraId="5439DE75" w14:textId="77777777" w:rsidR="00C5700A" w:rsidRPr="00C5700A" w:rsidRDefault="00C5700A" w:rsidP="00A92512">
      <w:pPr>
        <w:jc w:val="both"/>
        <w:rPr>
          <w:rFonts w:ascii="Times New Roman" w:hAnsi="Times New Roman" w:cs="Times New Roman"/>
          <w:b/>
          <w:bCs/>
          <w:sz w:val="24"/>
          <w:szCs w:val="24"/>
        </w:rPr>
      </w:pPr>
    </w:p>
    <w:p w14:paraId="769FCBA2" w14:textId="77777777" w:rsidR="00C5700A" w:rsidRPr="00C5700A" w:rsidRDefault="00C5700A" w:rsidP="00A92512">
      <w:pPr>
        <w:jc w:val="both"/>
        <w:rPr>
          <w:rFonts w:ascii="Times New Roman" w:hAnsi="Times New Roman" w:cs="Times New Roman"/>
          <w:b/>
          <w:bCs/>
          <w:sz w:val="24"/>
          <w:szCs w:val="24"/>
        </w:rPr>
      </w:pPr>
    </w:p>
    <w:p w14:paraId="11DAD470" w14:textId="77777777" w:rsidR="00C5700A" w:rsidRPr="00C5700A" w:rsidRDefault="00C5700A" w:rsidP="00A92512">
      <w:pPr>
        <w:jc w:val="both"/>
        <w:rPr>
          <w:rFonts w:ascii="Times New Roman" w:hAnsi="Times New Roman" w:cs="Times New Roman"/>
          <w:b/>
          <w:bCs/>
          <w:sz w:val="24"/>
          <w:szCs w:val="24"/>
        </w:rPr>
      </w:pPr>
    </w:p>
    <w:p w14:paraId="17823A88" w14:textId="77777777" w:rsidR="00C5700A" w:rsidRPr="00C5700A" w:rsidRDefault="00C5700A" w:rsidP="00A92512">
      <w:pPr>
        <w:jc w:val="both"/>
        <w:rPr>
          <w:rFonts w:ascii="Times New Roman" w:hAnsi="Times New Roman" w:cs="Times New Roman"/>
          <w:b/>
          <w:bCs/>
          <w:sz w:val="24"/>
          <w:szCs w:val="24"/>
        </w:rPr>
      </w:pPr>
    </w:p>
    <w:p w14:paraId="419DE25B" w14:textId="77777777" w:rsidR="00C5700A" w:rsidRPr="00C5700A" w:rsidRDefault="00C5700A" w:rsidP="00A92512">
      <w:pPr>
        <w:jc w:val="both"/>
        <w:rPr>
          <w:rFonts w:ascii="Times New Roman" w:hAnsi="Times New Roman" w:cs="Times New Roman"/>
          <w:b/>
          <w:bCs/>
          <w:sz w:val="24"/>
          <w:szCs w:val="24"/>
        </w:rPr>
      </w:pPr>
    </w:p>
    <w:p w14:paraId="1648B8BF" w14:textId="77777777" w:rsidR="00C5700A" w:rsidRPr="00C5700A" w:rsidRDefault="00C5700A" w:rsidP="00A92512">
      <w:pPr>
        <w:jc w:val="both"/>
        <w:rPr>
          <w:rFonts w:ascii="Times New Roman" w:hAnsi="Times New Roman" w:cs="Times New Roman"/>
          <w:b/>
          <w:bCs/>
          <w:sz w:val="24"/>
          <w:szCs w:val="24"/>
        </w:rPr>
      </w:pPr>
    </w:p>
    <w:p w14:paraId="1A338BE9" w14:textId="61019F4A" w:rsidR="00C5700A" w:rsidRPr="00133C2E" w:rsidRDefault="00C5700A" w:rsidP="00A92512">
      <w:pPr>
        <w:jc w:val="center"/>
        <w:rPr>
          <w:rFonts w:ascii="Times New Roman" w:hAnsi="Times New Roman" w:cs="Times New Roman"/>
          <w:b/>
          <w:bCs/>
          <w:sz w:val="40"/>
          <w:szCs w:val="40"/>
        </w:rPr>
      </w:pPr>
      <w:r w:rsidRPr="00133C2E">
        <w:rPr>
          <w:rFonts w:ascii="Times New Roman" w:hAnsi="Times New Roman" w:cs="Times New Roman"/>
          <w:b/>
          <w:bCs/>
          <w:sz w:val="40"/>
          <w:szCs w:val="40"/>
        </w:rPr>
        <w:t>Forecasting the Nominal Broad US Dollar Index</w:t>
      </w:r>
    </w:p>
    <w:p w14:paraId="120DF4CE" w14:textId="7D9C120D" w:rsidR="00C5700A" w:rsidRPr="00133C2E" w:rsidRDefault="00C5700A" w:rsidP="00A92512">
      <w:pPr>
        <w:jc w:val="center"/>
        <w:rPr>
          <w:rFonts w:ascii="Times New Roman" w:hAnsi="Times New Roman" w:cs="Times New Roman"/>
          <w:b/>
          <w:bCs/>
          <w:sz w:val="40"/>
          <w:szCs w:val="40"/>
        </w:rPr>
      </w:pPr>
      <w:r w:rsidRPr="00133C2E">
        <w:rPr>
          <w:rFonts w:ascii="Times New Roman" w:hAnsi="Times New Roman" w:cs="Times New Roman"/>
          <w:b/>
          <w:bCs/>
          <w:sz w:val="40"/>
          <w:szCs w:val="40"/>
        </w:rPr>
        <w:t>Using Time-Series Models</w:t>
      </w:r>
    </w:p>
    <w:p w14:paraId="6E4A42AC" w14:textId="77777777" w:rsidR="00C5700A" w:rsidRPr="00133C2E" w:rsidRDefault="00C5700A" w:rsidP="00A92512">
      <w:pPr>
        <w:jc w:val="center"/>
        <w:rPr>
          <w:rFonts w:ascii="Times New Roman" w:hAnsi="Times New Roman" w:cs="Times New Roman"/>
          <w:b/>
          <w:bCs/>
          <w:sz w:val="40"/>
          <w:szCs w:val="40"/>
        </w:rPr>
      </w:pPr>
    </w:p>
    <w:p w14:paraId="612AA2F5" w14:textId="3C8BDD7D" w:rsidR="00C5700A" w:rsidRPr="00133C2E" w:rsidRDefault="00C5700A" w:rsidP="00A92512">
      <w:pPr>
        <w:jc w:val="center"/>
        <w:rPr>
          <w:rFonts w:ascii="Times New Roman" w:hAnsi="Times New Roman" w:cs="Times New Roman"/>
          <w:b/>
          <w:bCs/>
          <w:sz w:val="40"/>
          <w:szCs w:val="40"/>
        </w:rPr>
      </w:pPr>
      <w:r w:rsidRPr="00133C2E">
        <w:rPr>
          <w:rFonts w:ascii="Times New Roman" w:hAnsi="Times New Roman" w:cs="Times New Roman"/>
          <w:b/>
          <w:bCs/>
          <w:sz w:val="40"/>
          <w:szCs w:val="40"/>
        </w:rPr>
        <w:t>Sreeram Santhinilayam Ramankutty</w:t>
      </w:r>
    </w:p>
    <w:p w14:paraId="37E8ED8B" w14:textId="77777777" w:rsidR="008B2B72" w:rsidRPr="00133C2E" w:rsidRDefault="008B2B72" w:rsidP="00A92512">
      <w:pPr>
        <w:jc w:val="both"/>
        <w:rPr>
          <w:rFonts w:ascii="Times New Roman" w:hAnsi="Times New Roman" w:cs="Times New Roman"/>
          <w:b/>
          <w:bCs/>
          <w:sz w:val="40"/>
          <w:szCs w:val="40"/>
        </w:rPr>
      </w:pPr>
    </w:p>
    <w:p w14:paraId="23252106" w14:textId="77777777" w:rsidR="008B2B72" w:rsidRDefault="008B2B72" w:rsidP="00A92512">
      <w:pPr>
        <w:jc w:val="both"/>
        <w:rPr>
          <w:rFonts w:ascii="Times New Roman" w:hAnsi="Times New Roman" w:cs="Times New Roman"/>
          <w:b/>
          <w:bCs/>
          <w:sz w:val="24"/>
          <w:szCs w:val="24"/>
        </w:rPr>
      </w:pPr>
    </w:p>
    <w:p w14:paraId="1724DC1E" w14:textId="77777777" w:rsidR="008B2B72" w:rsidRDefault="008B2B72" w:rsidP="00A92512">
      <w:pPr>
        <w:jc w:val="both"/>
        <w:rPr>
          <w:rFonts w:ascii="Times New Roman" w:hAnsi="Times New Roman" w:cs="Times New Roman"/>
          <w:b/>
          <w:bCs/>
          <w:sz w:val="24"/>
          <w:szCs w:val="24"/>
        </w:rPr>
      </w:pPr>
    </w:p>
    <w:p w14:paraId="03AA5FFC" w14:textId="77777777" w:rsidR="008B2B72" w:rsidRDefault="008B2B72" w:rsidP="00A92512">
      <w:pPr>
        <w:jc w:val="both"/>
        <w:rPr>
          <w:rFonts w:ascii="Times New Roman" w:hAnsi="Times New Roman" w:cs="Times New Roman"/>
          <w:b/>
          <w:bCs/>
          <w:sz w:val="24"/>
          <w:szCs w:val="24"/>
        </w:rPr>
      </w:pPr>
    </w:p>
    <w:p w14:paraId="0114AAF7" w14:textId="77777777" w:rsidR="008B2B72" w:rsidRDefault="008B2B72" w:rsidP="00A92512">
      <w:pPr>
        <w:jc w:val="both"/>
        <w:rPr>
          <w:rFonts w:ascii="Times New Roman" w:hAnsi="Times New Roman" w:cs="Times New Roman"/>
          <w:b/>
          <w:bCs/>
          <w:sz w:val="24"/>
          <w:szCs w:val="24"/>
        </w:rPr>
      </w:pPr>
    </w:p>
    <w:p w14:paraId="4B1899CF" w14:textId="77777777" w:rsidR="008B2B72" w:rsidRDefault="008B2B72" w:rsidP="00A92512">
      <w:pPr>
        <w:jc w:val="both"/>
        <w:rPr>
          <w:rFonts w:ascii="Times New Roman" w:hAnsi="Times New Roman" w:cs="Times New Roman"/>
          <w:b/>
          <w:bCs/>
          <w:sz w:val="24"/>
          <w:szCs w:val="24"/>
        </w:rPr>
      </w:pPr>
    </w:p>
    <w:p w14:paraId="45DA28B2" w14:textId="77777777" w:rsidR="008B2B72" w:rsidRDefault="008B2B72" w:rsidP="00A92512">
      <w:pPr>
        <w:jc w:val="both"/>
        <w:rPr>
          <w:rFonts w:ascii="Times New Roman" w:hAnsi="Times New Roman" w:cs="Times New Roman"/>
          <w:b/>
          <w:bCs/>
          <w:sz w:val="24"/>
          <w:szCs w:val="24"/>
        </w:rPr>
      </w:pPr>
    </w:p>
    <w:p w14:paraId="17D4E9A8" w14:textId="77777777" w:rsidR="008B2B72" w:rsidRDefault="008B2B72" w:rsidP="00A92512">
      <w:pPr>
        <w:jc w:val="both"/>
        <w:rPr>
          <w:rFonts w:ascii="Times New Roman" w:hAnsi="Times New Roman" w:cs="Times New Roman"/>
          <w:b/>
          <w:bCs/>
          <w:sz w:val="24"/>
          <w:szCs w:val="24"/>
        </w:rPr>
      </w:pPr>
    </w:p>
    <w:p w14:paraId="561309B9" w14:textId="77777777" w:rsidR="008B2B72" w:rsidRDefault="008B2B72" w:rsidP="00A92512">
      <w:pPr>
        <w:jc w:val="both"/>
        <w:rPr>
          <w:rFonts w:ascii="Times New Roman" w:hAnsi="Times New Roman" w:cs="Times New Roman"/>
          <w:b/>
          <w:bCs/>
          <w:sz w:val="24"/>
          <w:szCs w:val="24"/>
        </w:rPr>
      </w:pPr>
    </w:p>
    <w:p w14:paraId="598846C5" w14:textId="77777777" w:rsidR="008B2B72" w:rsidRDefault="008B2B72" w:rsidP="00A92512">
      <w:pPr>
        <w:jc w:val="both"/>
        <w:rPr>
          <w:rFonts w:ascii="Times New Roman" w:hAnsi="Times New Roman" w:cs="Times New Roman"/>
          <w:b/>
          <w:bCs/>
          <w:sz w:val="24"/>
          <w:szCs w:val="24"/>
        </w:rPr>
      </w:pPr>
    </w:p>
    <w:p w14:paraId="6713CBC2" w14:textId="77777777" w:rsidR="008B2B72" w:rsidRDefault="008B2B72" w:rsidP="00A92512">
      <w:pPr>
        <w:jc w:val="both"/>
        <w:rPr>
          <w:rFonts w:ascii="Times New Roman" w:hAnsi="Times New Roman" w:cs="Times New Roman"/>
          <w:b/>
          <w:bCs/>
          <w:sz w:val="24"/>
          <w:szCs w:val="24"/>
        </w:rPr>
      </w:pPr>
    </w:p>
    <w:p w14:paraId="375F9F13" w14:textId="77777777" w:rsidR="008B2B72" w:rsidRDefault="008B2B72" w:rsidP="00A92512">
      <w:pPr>
        <w:jc w:val="both"/>
        <w:rPr>
          <w:rFonts w:ascii="Times New Roman" w:hAnsi="Times New Roman" w:cs="Times New Roman"/>
          <w:b/>
          <w:bCs/>
          <w:sz w:val="24"/>
          <w:szCs w:val="24"/>
        </w:rPr>
      </w:pPr>
    </w:p>
    <w:p w14:paraId="776F4F50" w14:textId="77777777" w:rsidR="008B2B72" w:rsidRDefault="008B2B72" w:rsidP="00A92512">
      <w:pPr>
        <w:jc w:val="both"/>
        <w:rPr>
          <w:rFonts w:ascii="Times New Roman" w:hAnsi="Times New Roman" w:cs="Times New Roman"/>
          <w:b/>
          <w:bCs/>
          <w:sz w:val="24"/>
          <w:szCs w:val="24"/>
        </w:rPr>
      </w:pPr>
    </w:p>
    <w:p w14:paraId="0D6B32B6" w14:textId="77777777" w:rsidR="008B2B72" w:rsidRDefault="008B2B72" w:rsidP="00A92512">
      <w:pPr>
        <w:jc w:val="both"/>
        <w:rPr>
          <w:rFonts w:ascii="Times New Roman" w:hAnsi="Times New Roman" w:cs="Times New Roman"/>
          <w:b/>
          <w:bCs/>
          <w:sz w:val="24"/>
          <w:szCs w:val="24"/>
        </w:rPr>
      </w:pPr>
    </w:p>
    <w:p w14:paraId="64E99669" w14:textId="201112ED" w:rsidR="008B2B72" w:rsidRPr="00133C2E" w:rsidRDefault="00133C2E" w:rsidP="00A92512">
      <w:pPr>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45642F70" w14:textId="2914B1DF" w:rsidR="008B2B72" w:rsidRDefault="008B2B72" w:rsidP="000A6C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financial markets are complex and unpredictable. It is challenging to come up with a model </w:t>
      </w:r>
      <w:r w:rsidR="00A50CB7">
        <w:rPr>
          <w:rFonts w:ascii="Times New Roman" w:hAnsi="Times New Roman" w:cs="Times New Roman"/>
          <w:sz w:val="24"/>
          <w:szCs w:val="24"/>
        </w:rPr>
        <w:t>that</w:t>
      </w:r>
      <w:r>
        <w:rPr>
          <w:rFonts w:ascii="Times New Roman" w:hAnsi="Times New Roman" w:cs="Times New Roman"/>
          <w:sz w:val="24"/>
          <w:szCs w:val="24"/>
        </w:rPr>
        <w:t xml:space="preserve"> is reliable and accurate has always been a challenge for investors as well as analysts. </w:t>
      </w:r>
      <w:r w:rsidR="00A50CB7">
        <w:rPr>
          <w:rFonts w:ascii="Times New Roman" w:hAnsi="Times New Roman" w:cs="Times New Roman"/>
          <w:sz w:val="24"/>
          <w:szCs w:val="24"/>
        </w:rPr>
        <w:t xml:space="preserve">The primary motive of this project is to predict the Nominal Broad US Dollar Index (NBUSDX). This project also aims to gain potential investment insights based on forecast insights. </w:t>
      </w:r>
      <w:r w:rsidR="00F45BF5">
        <w:rPr>
          <w:rFonts w:ascii="Times New Roman" w:hAnsi="Times New Roman" w:cs="Times New Roman"/>
          <w:sz w:val="24"/>
          <w:szCs w:val="24"/>
        </w:rPr>
        <w:t>Therefore,</w:t>
      </w:r>
      <w:r w:rsidR="00014105">
        <w:rPr>
          <w:rFonts w:ascii="Times New Roman" w:hAnsi="Times New Roman" w:cs="Times New Roman"/>
          <w:sz w:val="24"/>
          <w:szCs w:val="24"/>
        </w:rPr>
        <w:t xml:space="preserve"> the main goal of this project can be stated as predicting the Nominal Broad US Dollar Index for 16</w:t>
      </w:r>
      <w:r w:rsidR="00014105" w:rsidRPr="00014105">
        <w:rPr>
          <w:rFonts w:ascii="Times New Roman" w:hAnsi="Times New Roman" w:cs="Times New Roman"/>
          <w:sz w:val="24"/>
          <w:szCs w:val="24"/>
          <w:vertAlign w:val="superscript"/>
        </w:rPr>
        <w:t>th</w:t>
      </w:r>
      <w:r w:rsidR="00014105">
        <w:rPr>
          <w:rFonts w:ascii="Times New Roman" w:hAnsi="Times New Roman" w:cs="Times New Roman"/>
          <w:sz w:val="24"/>
          <w:szCs w:val="24"/>
        </w:rPr>
        <w:t xml:space="preserve"> March 2024</w:t>
      </w:r>
      <w:r w:rsidR="00F45BF5">
        <w:rPr>
          <w:rFonts w:ascii="Times New Roman" w:hAnsi="Times New Roman" w:cs="Times New Roman"/>
          <w:sz w:val="24"/>
          <w:szCs w:val="24"/>
        </w:rPr>
        <w:t xml:space="preserve">. </w:t>
      </w:r>
    </w:p>
    <w:p w14:paraId="0864B86E" w14:textId="77777777" w:rsidR="00D950A5" w:rsidRDefault="00F45BF5" w:rsidP="00E427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 a short-term trader investing mainly in international stocks. I use the forecast </w:t>
      </w:r>
      <w:r w:rsidR="00383BA0">
        <w:rPr>
          <w:rFonts w:ascii="Times New Roman" w:hAnsi="Times New Roman" w:cs="Times New Roman"/>
          <w:sz w:val="24"/>
          <w:szCs w:val="24"/>
        </w:rPr>
        <w:t>to gain</w:t>
      </w:r>
      <w:r>
        <w:rPr>
          <w:rFonts w:ascii="Times New Roman" w:hAnsi="Times New Roman" w:cs="Times New Roman"/>
          <w:sz w:val="24"/>
          <w:szCs w:val="24"/>
        </w:rPr>
        <w:t xml:space="preserve"> valuable insights f</w:t>
      </w:r>
      <w:r w:rsidR="00383BA0">
        <w:rPr>
          <w:rFonts w:ascii="Times New Roman" w:hAnsi="Times New Roman" w:cs="Times New Roman"/>
          <w:sz w:val="24"/>
          <w:szCs w:val="24"/>
        </w:rPr>
        <w:t xml:space="preserve">or my investments abroad to gain profits. </w:t>
      </w:r>
      <w:r w:rsidR="00D07B8A">
        <w:rPr>
          <w:rFonts w:ascii="Times New Roman" w:hAnsi="Times New Roman" w:cs="Times New Roman"/>
          <w:sz w:val="24"/>
          <w:szCs w:val="24"/>
        </w:rPr>
        <w:t xml:space="preserve">The Nominal Broad US Dollar Index and investment in stocks abroad are highly related. </w:t>
      </w:r>
      <w:r w:rsidR="00F34973">
        <w:rPr>
          <w:rFonts w:ascii="Times New Roman" w:hAnsi="Times New Roman" w:cs="Times New Roman"/>
          <w:sz w:val="24"/>
          <w:szCs w:val="24"/>
        </w:rPr>
        <w:t xml:space="preserve">Buying international stocks </w:t>
      </w:r>
      <w:r w:rsidR="00541DB4">
        <w:rPr>
          <w:rFonts w:ascii="Times New Roman" w:hAnsi="Times New Roman" w:cs="Times New Roman"/>
          <w:sz w:val="24"/>
          <w:szCs w:val="24"/>
        </w:rPr>
        <w:t>when expecting the dollar is going to strengthen can be a</w:t>
      </w:r>
      <w:r w:rsidR="00A80105">
        <w:rPr>
          <w:rFonts w:ascii="Times New Roman" w:hAnsi="Times New Roman" w:cs="Times New Roman"/>
          <w:sz w:val="24"/>
          <w:szCs w:val="24"/>
        </w:rPr>
        <w:t xml:space="preserve"> good investment strategy. </w:t>
      </w:r>
      <w:r w:rsidR="008B5E80">
        <w:rPr>
          <w:rFonts w:ascii="Times New Roman" w:hAnsi="Times New Roman" w:cs="Times New Roman"/>
          <w:sz w:val="24"/>
          <w:szCs w:val="24"/>
        </w:rPr>
        <w:t>If the dollar strengthens after I purchase the</w:t>
      </w:r>
      <w:r w:rsidR="00CA256B">
        <w:rPr>
          <w:rFonts w:ascii="Times New Roman" w:hAnsi="Times New Roman" w:cs="Times New Roman"/>
          <w:sz w:val="24"/>
          <w:szCs w:val="24"/>
        </w:rPr>
        <w:t xml:space="preserve"> foreign</w:t>
      </w:r>
      <w:r w:rsidR="008B5E80">
        <w:rPr>
          <w:rFonts w:ascii="Times New Roman" w:hAnsi="Times New Roman" w:cs="Times New Roman"/>
          <w:sz w:val="24"/>
          <w:szCs w:val="24"/>
        </w:rPr>
        <w:t xml:space="preserve"> stocks</w:t>
      </w:r>
      <w:r w:rsidR="00CA256B">
        <w:rPr>
          <w:rFonts w:ascii="Times New Roman" w:hAnsi="Times New Roman" w:cs="Times New Roman"/>
          <w:sz w:val="24"/>
          <w:szCs w:val="24"/>
        </w:rPr>
        <w:t xml:space="preserve"> and if I decide to sell these stocks after the change in </w:t>
      </w:r>
      <w:r w:rsidR="00910108">
        <w:rPr>
          <w:rFonts w:ascii="Times New Roman" w:hAnsi="Times New Roman" w:cs="Times New Roman"/>
          <w:sz w:val="24"/>
          <w:szCs w:val="24"/>
        </w:rPr>
        <w:t>value, I receive more dollars back in the exchange</w:t>
      </w:r>
      <w:r w:rsidR="00D724E0">
        <w:rPr>
          <w:rFonts w:ascii="Times New Roman" w:hAnsi="Times New Roman" w:cs="Times New Roman"/>
          <w:sz w:val="24"/>
          <w:szCs w:val="24"/>
        </w:rPr>
        <w:t xml:space="preserve"> than the dollars I used to purchase these stocks. </w:t>
      </w:r>
      <w:r w:rsidR="00C46921">
        <w:rPr>
          <w:rFonts w:ascii="Times New Roman" w:hAnsi="Times New Roman" w:cs="Times New Roman"/>
          <w:sz w:val="24"/>
          <w:szCs w:val="24"/>
        </w:rPr>
        <w:t xml:space="preserve">I’m currently interested in Switzerland stocks and I’m ready to </w:t>
      </w:r>
      <w:r w:rsidR="00D15D9A">
        <w:rPr>
          <w:rFonts w:ascii="Times New Roman" w:hAnsi="Times New Roman" w:cs="Times New Roman"/>
          <w:sz w:val="24"/>
          <w:szCs w:val="24"/>
        </w:rPr>
        <w:t>spend</w:t>
      </w:r>
      <w:r w:rsidR="00C46921">
        <w:rPr>
          <w:rFonts w:ascii="Times New Roman" w:hAnsi="Times New Roman" w:cs="Times New Roman"/>
          <w:sz w:val="24"/>
          <w:szCs w:val="24"/>
        </w:rPr>
        <w:t xml:space="preserve"> 1000 CHF </w:t>
      </w:r>
      <w:r w:rsidR="00D15D9A">
        <w:rPr>
          <w:rFonts w:ascii="Times New Roman" w:hAnsi="Times New Roman" w:cs="Times New Roman"/>
          <w:sz w:val="24"/>
          <w:szCs w:val="24"/>
        </w:rPr>
        <w:t>every day</w:t>
      </w:r>
      <w:r w:rsidR="00C46921">
        <w:rPr>
          <w:rFonts w:ascii="Times New Roman" w:hAnsi="Times New Roman" w:cs="Times New Roman"/>
          <w:sz w:val="24"/>
          <w:szCs w:val="24"/>
        </w:rPr>
        <w:t xml:space="preserve"> if I predict the Nominal Broad US Dollar Index is </w:t>
      </w:r>
      <w:r w:rsidR="00D15D9A">
        <w:rPr>
          <w:rFonts w:ascii="Times New Roman" w:hAnsi="Times New Roman" w:cs="Times New Roman"/>
          <w:sz w:val="24"/>
          <w:szCs w:val="24"/>
        </w:rPr>
        <w:t xml:space="preserve">going to increase tomorrow. </w:t>
      </w:r>
      <w:r w:rsidR="00CA256B">
        <w:rPr>
          <w:rFonts w:ascii="Times New Roman" w:hAnsi="Times New Roman" w:cs="Times New Roman"/>
          <w:sz w:val="24"/>
          <w:szCs w:val="24"/>
        </w:rPr>
        <w:t xml:space="preserve"> </w:t>
      </w:r>
    </w:p>
    <w:p w14:paraId="50976583" w14:textId="3DC2ED80" w:rsidR="008B2B72" w:rsidRPr="000A6C80" w:rsidRDefault="00D950A5" w:rsidP="00E427F7">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my forecast, the</w:t>
      </w:r>
      <w:r w:rsidR="000A6C80">
        <w:rPr>
          <w:rFonts w:ascii="Times New Roman" w:hAnsi="Times New Roman" w:cs="Times New Roman"/>
          <w:sz w:val="24"/>
          <w:szCs w:val="24"/>
        </w:rPr>
        <w:t xml:space="preserve"> </w:t>
      </w:r>
      <w:r w:rsidR="00C3044B">
        <w:rPr>
          <w:rFonts w:ascii="Times New Roman" w:hAnsi="Times New Roman" w:cs="Times New Roman"/>
          <w:sz w:val="24"/>
          <w:szCs w:val="24"/>
        </w:rPr>
        <w:t>Nominal Broad US Dollar Index</w:t>
      </w:r>
      <w:r>
        <w:rPr>
          <w:rFonts w:ascii="Times New Roman" w:hAnsi="Times New Roman" w:cs="Times New Roman"/>
          <w:sz w:val="24"/>
          <w:szCs w:val="24"/>
        </w:rPr>
        <w:t xml:space="preserve"> on 16</w:t>
      </w:r>
      <w:r w:rsidRPr="00D950A5">
        <w:rPr>
          <w:rFonts w:ascii="Times New Roman" w:hAnsi="Times New Roman" w:cs="Times New Roman"/>
          <w:sz w:val="24"/>
          <w:szCs w:val="24"/>
          <w:vertAlign w:val="superscript"/>
        </w:rPr>
        <w:t>th</w:t>
      </w:r>
      <w:r>
        <w:rPr>
          <w:rFonts w:ascii="Times New Roman" w:hAnsi="Times New Roman" w:cs="Times New Roman"/>
          <w:sz w:val="24"/>
          <w:szCs w:val="24"/>
        </w:rPr>
        <w:t xml:space="preserve"> March 2024 will be</w:t>
      </w:r>
      <w:r w:rsidR="001A3A83">
        <w:rPr>
          <w:rFonts w:ascii="Times New Roman" w:hAnsi="Times New Roman" w:cs="Times New Roman"/>
          <w:sz w:val="24"/>
          <w:szCs w:val="24"/>
        </w:rPr>
        <w:t xml:space="preserve"> </w:t>
      </w:r>
      <w:r w:rsidR="000B2BE8">
        <w:rPr>
          <w:rFonts w:ascii="Times New Roman" w:hAnsi="Times New Roman" w:cs="Times New Roman"/>
          <w:sz w:val="24"/>
          <w:szCs w:val="24"/>
        </w:rPr>
        <w:t xml:space="preserve">between </w:t>
      </w:r>
      <w:r w:rsidR="00E427F7">
        <w:rPr>
          <w:rFonts w:ascii="Times New Roman" w:hAnsi="Times New Roman" w:cs="Times New Roman"/>
          <w:sz w:val="24"/>
          <w:szCs w:val="24"/>
        </w:rPr>
        <w:t>120.7636 and 120.821</w:t>
      </w:r>
      <w:r>
        <w:rPr>
          <w:rFonts w:ascii="Times New Roman" w:hAnsi="Times New Roman" w:cs="Times New Roman"/>
          <w:sz w:val="24"/>
          <w:szCs w:val="24"/>
        </w:rPr>
        <w:t xml:space="preserve">. </w:t>
      </w:r>
      <w:r w:rsidR="00261CC5">
        <w:rPr>
          <w:rFonts w:ascii="Times New Roman" w:hAnsi="Times New Roman" w:cs="Times New Roman"/>
          <w:sz w:val="24"/>
          <w:szCs w:val="24"/>
        </w:rPr>
        <w:t>The exchange rate on 15</w:t>
      </w:r>
      <w:r w:rsidR="00261CC5" w:rsidRPr="00261CC5">
        <w:rPr>
          <w:rFonts w:ascii="Times New Roman" w:hAnsi="Times New Roman" w:cs="Times New Roman"/>
          <w:sz w:val="24"/>
          <w:szCs w:val="24"/>
          <w:vertAlign w:val="superscript"/>
        </w:rPr>
        <w:t>th</w:t>
      </w:r>
      <w:r w:rsidR="00261CC5">
        <w:rPr>
          <w:rFonts w:ascii="Times New Roman" w:hAnsi="Times New Roman" w:cs="Times New Roman"/>
          <w:sz w:val="24"/>
          <w:szCs w:val="24"/>
        </w:rPr>
        <w:t xml:space="preserve"> March 2024 is 120.7884.</w:t>
      </w:r>
      <w:r w:rsidR="00573684">
        <w:rPr>
          <w:rFonts w:ascii="Times New Roman" w:hAnsi="Times New Roman" w:cs="Times New Roman"/>
          <w:sz w:val="24"/>
          <w:szCs w:val="24"/>
        </w:rPr>
        <w:t xml:space="preserve"> </w:t>
      </w:r>
      <w:r w:rsidR="003E757A">
        <w:rPr>
          <w:rFonts w:ascii="Times New Roman" w:hAnsi="Times New Roman" w:cs="Times New Roman"/>
          <w:sz w:val="24"/>
          <w:szCs w:val="24"/>
        </w:rPr>
        <w:t>Thus</w:t>
      </w:r>
      <w:r w:rsidR="00616B07">
        <w:rPr>
          <w:rFonts w:ascii="Times New Roman" w:hAnsi="Times New Roman" w:cs="Times New Roman"/>
          <w:sz w:val="24"/>
          <w:szCs w:val="24"/>
        </w:rPr>
        <w:t xml:space="preserve">, I would like </w:t>
      </w:r>
      <w:r w:rsidR="00CC2823">
        <w:rPr>
          <w:rFonts w:ascii="Times New Roman" w:hAnsi="Times New Roman" w:cs="Times New Roman"/>
          <w:sz w:val="24"/>
          <w:szCs w:val="24"/>
        </w:rPr>
        <w:t xml:space="preserve">to purchase 1000 CHF worth of shares </w:t>
      </w:r>
      <w:r w:rsidR="00B8000B">
        <w:rPr>
          <w:rFonts w:ascii="Times New Roman" w:hAnsi="Times New Roman" w:cs="Times New Roman"/>
          <w:sz w:val="24"/>
          <w:szCs w:val="24"/>
        </w:rPr>
        <w:t xml:space="preserve">because </w:t>
      </w:r>
      <w:r w:rsidR="00F52091">
        <w:rPr>
          <w:rFonts w:ascii="Times New Roman" w:hAnsi="Times New Roman" w:cs="Times New Roman"/>
          <w:sz w:val="24"/>
          <w:szCs w:val="24"/>
        </w:rPr>
        <w:t xml:space="preserve">of </w:t>
      </w:r>
      <w:r w:rsidR="009676C5">
        <w:rPr>
          <w:rFonts w:ascii="Times New Roman" w:hAnsi="Times New Roman" w:cs="Times New Roman"/>
          <w:sz w:val="24"/>
          <w:szCs w:val="24"/>
        </w:rPr>
        <w:t>the higher probability of the exchange rate index going above 120.7884</w:t>
      </w:r>
      <w:r w:rsidR="00F52091">
        <w:rPr>
          <w:rFonts w:ascii="Times New Roman" w:hAnsi="Times New Roman" w:cs="Times New Roman"/>
          <w:sz w:val="24"/>
          <w:szCs w:val="24"/>
        </w:rPr>
        <w:t xml:space="preserve">. </w:t>
      </w:r>
      <w:r w:rsidR="00E427F7">
        <w:rPr>
          <w:rFonts w:ascii="Times New Roman" w:hAnsi="Times New Roman" w:cs="Times New Roman"/>
          <w:sz w:val="24"/>
          <w:szCs w:val="24"/>
        </w:rPr>
        <w:t xml:space="preserve"> </w:t>
      </w:r>
    </w:p>
    <w:p w14:paraId="249E62D6" w14:textId="0F885238" w:rsidR="00336299" w:rsidRDefault="00336299" w:rsidP="00A92512">
      <w:pPr>
        <w:jc w:val="both"/>
        <w:rPr>
          <w:rFonts w:ascii="Times New Roman" w:hAnsi="Times New Roman" w:cs="Times New Roman"/>
          <w:b/>
          <w:bCs/>
          <w:sz w:val="24"/>
          <w:szCs w:val="24"/>
        </w:rPr>
      </w:pPr>
      <w:r>
        <w:rPr>
          <w:rFonts w:ascii="Times New Roman" w:hAnsi="Times New Roman" w:cs="Times New Roman"/>
          <w:b/>
          <w:bCs/>
          <w:sz w:val="24"/>
          <w:szCs w:val="24"/>
        </w:rPr>
        <w:t>Loss Function</w:t>
      </w:r>
    </w:p>
    <w:p w14:paraId="6C43F174" w14:textId="4014FB25" w:rsidR="00B3751E" w:rsidRDefault="00B3751E" w:rsidP="00F520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My investment strategy involves daily transactions based on </w:t>
      </w:r>
      <w:r w:rsidR="00005FD2">
        <w:rPr>
          <w:rFonts w:ascii="Times New Roman" w:hAnsi="Times New Roman" w:cs="Times New Roman"/>
          <w:sz w:val="24"/>
          <w:szCs w:val="24"/>
        </w:rPr>
        <w:t xml:space="preserve">a </w:t>
      </w:r>
      <w:r>
        <w:rPr>
          <w:rFonts w:ascii="Times New Roman" w:hAnsi="Times New Roman" w:cs="Times New Roman"/>
          <w:sz w:val="24"/>
          <w:szCs w:val="24"/>
        </w:rPr>
        <w:t xml:space="preserve">forecast of </w:t>
      </w:r>
      <w:r w:rsidR="00005FD2">
        <w:rPr>
          <w:rFonts w:ascii="Times New Roman" w:hAnsi="Times New Roman" w:cs="Times New Roman"/>
          <w:sz w:val="24"/>
          <w:szCs w:val="24"/>
        </w:rPr>
        <w:t xml:space="preserve">the </w:t>
      </w:r>
      <w:r>
        <w:rPr>
          <w:rFonts w:ascii="Times New Roman" w:hAnsi="Times New Roman" w:cs="Times New Roman"/>
          <w:sz w:val="24"/>
          <w:szCs w:val="24"/>
        </w:rPr>
        <w:t xml:space="preserve">Nominal Broad US Dollar Index. </w:t>
      </w:r>
      <w:r w:rsidR="00005FD2">
        <w:rPr>
          <w:rFonts w:ascii="Times New Roman" w:hAnsi="Times New Roman" w:cs="Times New Roman"/>
          <w:sz w:val="24"/>
          <w:szCs w:val="24"/>
        </w:rPr>
        <w:t xml:space="preserve">Each day I face a decision which is either to buy 1000 CHF worth of shares or not to buy. </w:t>
      </w:r>
      <w:r w:rsidR="00A74396">
        <w:rPr>
          <w:rFonts w:ascii="Times New Roman" w:hAnsi="Times New Roman" w:cs="Times New Roman"/>
          <w:sz w:val="24"/>
          <w:szCs w:val="24"/>
        </w:rPr>
        <w:t>I make this decision s</w:t>
      </w:r>
      <w:r w:rsidR="00ED182B">
        <w:rPr>
          <w:rFonts w:ascii="Times New Roman" w:hAnsi="Times New Roman" w:cs="Times New Roman"/>
          <w:sz w:val="24"/>
          <w:szCs w:val="24"/>
        </w:rPr>
        <w:t xml:space="preserve">olely by predicting the NBUSDX in a particular way. </w:t>
      </w:r>
      <w:r w:rsidR="005F5499">
        <w:rPr>
          <w:rFonts w:ascii="Times New Roman" w:hAnsi="Times New Roman" w:cs="Times New Roman"/>
          <w:sz w:val="24"/>
          <w:szCs w:val="24"/>
        </w:rPr>
        <w:t xml:space="preserve">If I predict the NBUSDX </w:t>
      </w:r>
      <w:r w:rsidR="00580F11">
        <w:rPr>
          <w:rFonts w:ascii="Times New Roman" w:hAnsi="Times New Roman" w:cs="Times New Roman"/>
          <w:sz w:val="24"/>
          <w:szCs w:val="24"/>
        </w:rPr>
        <w:t>will increase</w:t>
      </w:r>
      <w:r w:rsidR="005F5499">
        <w:rPr>
          <w:rFonts w:ascii="Times New Roman" w:hAnsi="Times New Roman" w:cs="Times New Roman"/>
          <w:sz w:val="24"/>
          <w:szCs w:val="24"/>
        </w:rPr>
        <w:t xml:space="preserve"> tomorrow, I </w:t>
      </w:r>
      <w:r w:rsidR="00580F11">
        <w:rPr>
          <w:rFonts w:ascii="Times New Roman" w:hAnsi="Times New Roman" w:cs="Times New Roman"/>
          <w:sz w:val="24"/>
          <w:szCs w:val="24"/>
        </w:rPr>
        <w:t xml:space="preserve">proceed with buying the shares, and if I see that the NBUSDX </w:t>
      </w:r>
      <w:r w:rsidR="003930A5">
        <w:rPr>
          <w:rFonts w:ascii="Times New Roman" w:hAnsi="Times New Roman" w:cs="Times New Roman"/>
          <w:sz w:val="24"/>
          <w:szCs w:val="24"/>
        </w:rPr>
        <w:t xml:space="preserve">will reduce tomorrow, I do not buy the shares. </w:t>
      </w:r>
      <w:r w:rsidR="00B27780">
        <w:rPr>
          <w:rFonts w:ascii="Times New Roman" w:hAnsi="Times New Roman" w:cs="Times New Roman"/>
          <w:sz w:val="24"/>
          <w:szCs w:val="24"/>
        </w:rPr>
        <w:t xml:space="preserve">The decision and forecast horizon align perfectly since the shares are purchased after </w:t>
      </w:r>
      <w:r w:rsidR="00A33BDF">
        <w:rPr>
          <w:rFonts w:ascii="Times New Roman" w:hAnsi="Times New Roman" w:cs="Times New Roman"/>
          <w:sz w:val="24"/>
          <w:szCs w:val="24"/>
        </w:rPr>
        <w:t xml:space="preserve">the </w:t>
      </w:r>
      <w:r w:rsidR="00B27780">
        <w:rPr>
          <w:rFonts w:ascii="Times New Roman" w:hAnsi="Times New Roman" w:cs="Times New Roman"/>
          <w:sz w:val="24"/>
          <w:szCs w:val="24"/>
        </w:rPr>
        <w:t xml:space="preserve">forecast and </w:t>
      </w:r>
      <w:r w:rsidR="00A33BDF">
        <w:rPr>
          <w:rFonts w:ascii="Times New Roman" w:hAnsi="Times New Roman" w:cs="Times New Roman"/>
          <w:sz w:val="24"/>
          <w:szCs w:val="24"/>
        </w:rPr>
        <w:t xml:space="preserve">are made to sell the very next day. </w:t>
      </w:r>
    </w:p>
    <w:p w14:paraId="7EA637AB" w14:textId="1ABD1907" w:rsidR="008539C4" w:rsidRDefault="008539C4" w:rsidP="00F520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we are trying to see the </w:t>
      </w:r>
      <w:r w:rsidR="003410D4">
        <w:rPr>
          <w:rFonts w:ascii="Times New Roman" w:hAnsi="Times New Roman" w:cs="Times New Roman"/>
          <w:sz w:val="24"/>
          <w:szCs w:val="24"/>
        </w:rPr>
        <w:t xml:space="preserve">amount of profit/loss according to the </w:t>
      </w:r>
      <w:r w:rsidR="00112E47">
        <w:rPr>
          <w:rFonts w:ascii="Times New Roman" w:hAnsi="Times New Roman" w:cs="Times New Roman"/>
          <w:sz w:val="24"/>
          <w:szCs w:val="24"/>
        </w:rPr>
        <w:t xml:space="preserve">forecast accuracy/mistakes. </w:t>
      </w:r>
      <w:r w:rsidR="00120DC4">
        <w:rPr>
          <w:rFonts w:ascii="Times New Roman" w:hAnsi="Times New Roman" w:cs="Times New Roman"/>
          <w:sz w:val="24"/>
          <w:szCs w:val="24"/>
        </w:rPr>
        <w:t xml:space="preserve">Consider the latest NBUSDX as </w:t>
      </w:r>
      <w:r w:rsidR="0097383A">
        <w:rPr>
          <w:rFonts w:ascii="Times New Roman" w:hAnsi="Times New Roman" w:cs="Times New Roman"/>
          <w:sz w:val="24"/>
          <w:szCs w:val="24"/>
        </w:rPr>
        <w:t>of</w:t>
      </w:r>
      <w:r w:rsidR="00120DC4">
        <w:rPr>
          <w:rFonts w:ascii="Times New Roman" w:hAnsi="Times New Roman" w:cs="Times New Roman"/>
          <w:sz w:val="24"/>
          <w:szCs w:val="24"/>
        </w:rPr>
        <w:t xml:space="preserve"> 16</w:t>
      </w:r>
      <w:r w:rsidR="00120DC4" w:rsidRPr="00120DC4">
        <w:rPr>
          <w:rFonts w:ascii="Times New Roman" w:hAnsi="Times New Roman" w:cs="Times New Roman"/>
          <w:sz w:val="24"/>
          <w:szCs w:val="24"/>
          <w:vertAlign w:val="superscript"/>
        </w:rPr>
        <w:t>th</w:t>
      </w:r>
      <w:r w:rsidR="00120DC4">
        <w:rPr>
          <w:rFonts w:ascii="Times New Roman" w:hAnsi="Times New Roman" w:cs="Times New Roman"/>
          <w:sz w:val="24"/>
          <w:szCs w:val="24"/>
        </w:rPr>
        <w:t xml:space="preserve"> March 2024 is </w:t>
      </w:r>
      <w:r w:rsidR="0097383A">
        <w:rPr>
          <w:rFonts w:ascii="Times New Roman" w:hAnsi="Times New Roman" w:cs="Times New Roman"/>
          <w:sz w:val="24"/>
          <w:szCs w:val="24"/>
        </w:rPr>
        <w:t xml:space="preserve">122. If I predict the rate to be 123 </w:t>
      </w:r>
      <w:r w:rsidR="0097383A">
        <w:rPr>
          <w:rFonts w:ascii="Times New Roman" w:hAnsi="Times New Roman" w:cs="Times New Roman"/>
          <w:sz w:val="24"/>
          <w:szCs w:val="24"/>
        </w:rPr>
        <w:lastRenderedPageBreak/>
        <w:t>tomorrow</w:t>
      </w:r>
      <w:r w:rsidR="00D04781">
        <w:rPr>
          <w:rFonts w:ascii="Times New Roman" w:hAnsi="Times New Roman" w:cs="Times New Roman"/>
          <w:sz w:val="24"/>
          <w:szCs w:val="24"/>
        </w:rPr>
        <w:t>, I will buy the 1000 CHF worth of shares. If the actual N</w:t>
      </w:r>
      <w:r w:rsidR="002C3F89">
        <w:rPr>
          <w:rFonts w:ascii="Times New Roman" w:hAnsi="Times New Roman" w:cs="Times New Roman"/>
          <w:sz w:val="24"/>
          <w:szCs w:val="24"/>
        </w:rPr>
        <w:t>BUSDX</w:t>
      </w:r>
      <w:r w:rsidR="00D04781">
        <w:rPr>
          <w:rFonts w:ascii="Times New Roman" w:hAnsi="Times New Roman" w:cs="Times New Roman"/>
          <w:sz w:val="24"/>
          <w:szCs w:val="24"/>
        </w:rPr>
        <w:t xml:space="preserve"> is 124 tomorrow</w:t>
      </w:r>
      <w:r w:rsidR="002C3F89">
        <w:rPr>
          <w:rFonts w:ascii="Times New Roman" w:hAnsi="Times New Roman" w:cs="Times New Roman"/>
          <w:sz w:val="24"/>
          <w:szCs w:val="24"/>
        </w:rPr>
        <w:t xml:space="preserve">, I gain </w:t>
      </w:r>
      <w:r w:rsidR="00A57BDF">
        <w:rPr>
          <w:rFonts w:ascii="Times New Roman" w:hAnsi="Times New Roman" w:cs="Times New Roman"/>
          <w:sz w:val="24"/>
          <w:szCs w:val="24"/>
        </w:rPr>
        <w:t xml:space="preserve">a </w:t>
      </w:r>
      <w:r w:rsidR="002C3F89">
        <w:rPr>
          <w:rFonts w:ascii="Times New Roman" w:hAnsi="Times New Roman" w:cs="Times New Roman"/>
          <w:sz w:val="24"/>
          <w:szCs w:val="24"/>
        </w:rPr>
        <w:t>$2000 profit. Similarly</w:t>
      </w:r>
      <w:r w:rsidR="00A57BDF">
        <w:rPr>
          <w:rFonts w:ascii="Times New Roman" w:hAnsi="Times New Roman" w:cs="Times New Roman"/>
          <w:sz w:val="24"/>
          <w:szCs w:val="24"/>
        </w:rPr>
        <w:t>,</w:t>
      </w:r>
      <w:r w:rsidR="002C3F89">
        <w:rPr>
          <w:rFonts w:ascii="Times New Roman" w:hAnsi="Times New Roman" w:cs="Times New Roman"/>
          <w:sz w:val="24"/>
          <w:szCs w:val="24"/>
        </w:rPr>
        <w:t xml:space="preserve"> I can also lose money if my prediction is wrong. If I predict</w:t>
      </w:r>
      <w:r w:rsidR="00A57BDF">
        <w:rPr>
          <w:rFonts w:ascii="Times New Roman" w:hAnsi="Times New Roman" w:cs="Times New Roman"/>
          <w:sz w:val="24"/>
          <w:szCs w:val="24"/>
        </w:rPr>
        <w:t xml:space="preserve"> 123 and the actual is 120 tomorrow, I lose $2000. </w:t>
      </w:r>
      <w:r w:rsidR="00051932">
        <w:rPr>
          <w:rFonts w:ascii="Times New Roman" w:hAnsi="Times New Roman" w:cs="Times New Roman"/>
          <w:sz w:val="24"/>
          <w:szCs w:val="24"/>
        </w:rPr>
        <w:t xml:space="preserve">I also lose the </w:t>
      </w:r>
      <w:r w:rsidR="00343502">
        <w:rPr>
          <w:rFonts w:ascii="Times New Roman" w:hAnsi="Times New Roman" w:cs="Times New Roman"/>
          <w:sz w:val="24"/>
          <w:szCs w:val="24"/>
        </w:rPr>
        <w:t xml:space="preserve">opportunity to gain profit if I make mistakes in the forecast. If I predict the NBUSDX to </w:t>
      </w:r>
      <w:r w:rsidR="000B568A">
        <w:rPr>
          <w:rFonts w:ascii="Times New Roman" w:hAnsi="Times New Roman" w:cs="Times New Roman"/>
          <w:sz w:val="24"/>
          <w:szCs w:val="24"/>
        </w:rPr>
        <w:t>fall from 122 to 121 tomorrow, I do not buy. But, if the actual NBUSDX has increased t</w:t>
      </w:r>
      <w:r w:rsidR="00BB6515">
        <w:rPr>
          <w:rFonts w:ascii="Times New Roman" w:hAnsi="Times New Roman" w:cs="Times New Roman"/>
          <w:sz w:val="24"/>
          <w:szCs w:val="24"/>
        </w:rPr>
        <w:t>o 123, I lost the opportunity to gain $1000 profit. Similarly, if the actual NBUSDX has reduced tomorrow (like to 120), m</w:t>
      </w:r>
      <w:r w:rsidR="00E03594">
        <w:rPr>
          <w:rFonts w:ascii="Times New Roman" w:hAnsi="Times New Roman" w:cs="Times New Roman"/>
          <w:sz w:val="24"/>
          <w:szCs w:val="24"/>
        </w:rPr>
        <w:t>y</w:t>
      </w:r>
      <w:r w:rsidR="00BB6515">
        <w:rPr>
          <w:rFonts w:ascii="Times New Roman" w:hAnsi="Times New Roman" w:cs="Times New Roman"/>
          <w:sz w:val="24"/>
          <w:szCs w:val="24"/>
        </w:rPr>
        <w:t xml:space="preserve"> loss is 0. </w:t>
      </w:r>
      <w:r w:rsidR="000B568A">
        <w:rPr>
          <w:rFonts w:ascii="Times New Roman" w:hAnsi="Times New Roman" w:cs="Times New Roman"/>
          <w:sz w:val="24"/>
          <w:szCs w:val="24"/>
        </w:rPr>
        <w:t xml:space="preserve"> </w:t>
      </w:r>
    </w:p>
    <w:p w14:paraId="467128D3" w14:textId="5F78CB03" w:rsidR="00E03594" w:rsidRDefault="00705A20" w:rsidP="00F520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important to see here that the </w:t>
      </w:r>
      <w:r w:rsidR="001E67B7">
        <w:rPr>
          <w:rFonts w:ascii="Times New Roman" w:hAnsi="Times New Roman" w:cs="Times New Roman"/>
          <w:sz w:val="24"/>
          <w:szCs w:val="24"/>
        </w:rPr>
        <w:t>loss increases linearly with the size of the mistakes. It is illustrated as an example below:</w:t>
      </w:r>
    </w:p>
    <w:p w14:paraId="5F736110" w14:textId="77777777" w:rsidR="001E67B7" w:rsidRPr="001E67B7" w:rsidRDefault="001E67B7" w:rsidP="00F52091">
      <w:pPr>
        <w:spacing w:line="360" w:lineRule="auto"/>
        <w:ind w:left="720"/>
        <w:jc w:val="both"/>
        <w:rPr>
          <w:rFonts w:ascii="Times New Roman" w:hAnsi="Times New Roman" w:cs="Times New Roman"/>
          <w:i/>
          <w:iCs/>
          <w:sz w:val="24"/>
          <w:szCs w:val="24"/>
        </w:rPr>
      </w:pPr>
      <w:r w:rsidRPr="001E67B7">
        <w:rPr>
          <w:rFonts w:ascii="Times New Roman" w:hAnsi="Times New Roman" w:cs="Times New Roman"/>
          <w:i/>
          <w:iCs/>
          <w:sz w:val="24"/>
          <w:szCs w:val="24"/>
        </w:rPr>
        <w:t>If the exchange rate falls to 120:</w:t>
      </w:r>
    </w:p>
    <w:p w14:paraId="685F7AB4" w14:textId="7DC9508A" w:rsidR="001E67B7" w:rsidRPr="001E67B7" w:rsidRDefault="001E67B7" w:rsidP="00F52091">
      <w:pPr>
        <w:spacing w:line="360" w:lineRule="auto"/>
        <w:ind w:left="720"/>
        <w:jc w:val="both"/>
        <w:rPr>
          <w:rFonts w:ascii="Times New Roman" w:eastAsiaTheme="minorEastAsia" w:hAnsi="Times New Roman" w:cs="Times New Roman"/>
          <w:i/>
          <w:iCs/>
          <w:sz w:val="24"/>
          <w:szCs w:val="24"/>
        </w:rPr>
      </w:pPr>
      <m:oMathPara>
        <m:oMathParaPr>
          <m:jc m:val="left"/>
        </m:oMathParaPr>
        <m:oMath>
          <m:r>
            <w:rPr>
              <w:rFonts w:ascii="Cambria Math" w:hAnsi="Cambria Math" w:cs="Times New Roman"/>
              <w:sz w:val="24"/>
              <w:szCs w:val="24"/>
            </w:rPr>
            <m:t xml:space="preserve">(120-122)×1000= -2000 </m:t>
          </m:r>
        </m:oMath>
      </m:oMathPara>
    </w:p>
    <w:p w14:paraId="31F327B4" w14:textId="77777777" w:rsidR="001E67B7" w:rsidRPr="001E67B7" w:rsidRDefault="001E67B7" w:rsidP="00F52091">
      <w:pPr>
        <w:spacing w:line="360" w:lineRule="auto"/>
        <w:ind w:left="720"/>
        <w:jc w:val="both"/>
        <w:rPr>
          <w:rFonts w:ascii="Times New Roman" w:eastAsiaTheme="minorEastAsia" w:hAnsi="Times New Roman" w:cs="Times New Roman"/>
          <w:i/>
          <w:iCs/>
          <w:sz w:val="24"/>
          <w:szCs w:val="24"/>
        </w:rPr>
      </w:pPr>
      <w:r w:rsidRPr="001E67B7">
        <w:rPr>
          <w:rFonts w:ascii="Times New Roman" w:eastAsiaTheme="minorEastAsia" w:hAnsi="Times New Roman" w:cs="Times New Roman"/>
          <w:i/>
          <w:iCs/>
          <w:sz w:val="24"/>
          <w:szCs w:val="24"/>
        </w:rPr>
        <w:t>If the exchange rate falls to 118:</w:t>
      </w:r>
    </w:p>
    <w:p w14:paraId="5846F5D6" w14:textId="2D4F4F9B" w:rsidR="001E67B7" w:rsidRPr="001E67B7" w:rsidRDefault="001E67B7" w:rsidP="00F52091">
      <w:pPr>
        <w:spacing w:line="360" w:lineRule="auto"/>
        <w:ind w:left="720"/>
        <w:jc w:val="both"/>
        <w:rPr>
          <w:rFonts w:ascii="Times New Roman" w:eastAsiaTheme="minorEastAsia" w:hAnsi="Times New Roman" w:cs="Times New Roman"/>
          <w:i/>
          <w:iCs/>
          <w:sz w:val="24"/>
          <w:szCs w:val="24"/>
        </w:rPr>
      </w:pPr>
      <m:oMathPara>
        <m:oMathParaPr>
          <m:jc m:val="left"/>
        </m:oMathParaPr>
        <m:oMath>
          <m:r>
            <w:rPr>
              <w:rFonts w:ascii="Cambria Math" w:hAnsi="Cambria Math" w:cs="Times New Roman"/>
              <w:sz w:val="24"/>
              <w:szCs w:val="24"/>
            </w:rPr>
            <m:t xml:space="preserve">(118-122)×1000 = -4000  </m:t>
          </m:r>
        </m:oMath>
      </m:oMathPara>
    </w:p>
    <w:p w14:paraId="7B9AB58D" w14:textId="77777777" w:rsidR="00116093" w:rsidRDefault="0071174B" w:rsidP="00F52091">
      <w:pPr>
        <w:spacing w:line="360" w:lineRule="auto"/>
        <w:jc w:val="both"/>
        <w:rPr>
          <w:rFonts w:ascii="Times New Roman" w:hAnsi="Times New Roman" w:cs="Times New Roman"/>
          <w:sz w:val="24"/>
          <w:szCs w:val="24"/>
        </w:rPr>
      </w:pPr>
      <w:r>
        <w:rPr>
          <w:rFonts w:ascii="Times New Roman" w:hAnsi="Times New Roman" w:cs="Times New Roman"/>
          <w:sz w:val="24"/>
          <w:szCs w:val="24"/>
        </w:rPr>
        <w:t>Thus, we can see that the loss increases</w:t>
      </w:r>
      <w:r w:rsidR="00116093">
        <w:rPr>
          <w:rFonts w:ascii="Times New Roman" w:hAnsi="Times New Roman" w:cs="Times New Roman"/>
          <w:sz w:val="24"/>
          <w:szCs w:val="24"/>
        </w:rPr>
        <w:t xml:space="preserve"> linearly</w:t>
      </w:r>
      <w:r>
        <w:rPr>
          <w:rFonts w:ascii="Times New Roman" w:hAnsi="Times New Roman" w:cs="Times New Roman"/>
          <w:sz w:val="24"/>
          <w:szCs w:val="24"/>
        </w:rPr>
        <w:t xml:space="preserve"> as the size of the mistakes increases.</w:t>
      </w:r>
    </w:p>
    <w:p w14:paraId="2BA1311A" w14:textId="61E578E0" w:rsidR="00116093" w:rsidRDefault="00116093" w:rsidP="00F52091">
      <w:pPr>
        <w:spacing w:line="360" w:lineRule="auto"/>
        <w:jc w:val="both"/>
        <w:rPr>
          <w:rFonts w:ascii="Times New Roman" w:hAnsi="Times New Roman" w:cs="Times New Roman"/>
          <w:sz w:val="24"/>
          <w:szCs w:val="24"/>
        </w:rPr>
      </w:pPr>
      <w:r>
        <w:rPr>
          <w:rFonts w:ascii="Times New Roman" w:hAnsi="Times New Roman" w:cs="Times New Roman"/>
          <w:sz w:val="24"/>
          <w:szCs w:val="24"/>
        </w:rPr>
        <w:t>The analytical form of the loss can be described below:</w:t>
      </w:r>
    </w:p>
    <w:p w14:paraId="5CE87F80" w14:textId="77777777" w:rsidR="00116093" w:rsidRPr="00934A69" w:rsidRDefault="00116093" w:rsidP="00F52091">
      <w:pPr>
        <w:spacing w:line="360" w:lineRule="auto"/>
        <w:jc w:val="both"/>
        <w:rPr>
          <w:rFonts w:ascii="Times New Roman" w:hAnsi="Times New Roman" w:cs="Times New Roman"/>
          <w:sz w:val="24"/>
          <w:szCs w:val="24"/>
        </w:rPr>
      </w:pPr>
      <w:r w:rsidRPr="00934A69">
        <w:rPr>
          <w:rFonts w:ascii="Times New Roman" w:hAnsi="Times New Roman" w:cs="Times New Roman"/>
          <w:sz w:val="24"/>
          <w:szCs w:val="24"/>
        </w:rPr>
        <w:t xml:space="preserve">The loss function is a function of three variables: Current exchange rate rt, my forecast of tomorrow’s exchange rate rft+1, and tomorrow’s exchange rate rt+1. </w:t>
      </w:r>
    </w:p>
    <w:p w14:paraId="5E70383A" w14:textId="77777777" w:rsidR="00116093" w:rsidRPr="00934A69" w:rsidRDefault="00116093" w:rsidP="00F52091">
      <w:pPr>
        <w:spacing w:line="360" w:lineRule="auto"/>
        <w:jc w:val="both"/>
        <w:rPr>
          <w:rFonts w:ascii="Times New Roman" w:hAnsi="Times New Roman" w:cs="Times New Roman"/>
          <w:sz w:val="24"/>
          <w:szCs w:val="24"/>
          <w:vertAlign w:val="subscript"/>
        </w:rPr>
      </w:pPr>
      <w:r w:rsidRPr="00934A69">
        <w:rPr>
          <w:rFonts w:ascii="Times New Roman" w:hAnsi="Times New Roman" w:cs="Times New Roman"/>
          <w:sz w:val="24"/>
          <w:szCs w:val="24"/>
        </w:rPr>
        <w:t>L(r</w:t>
      </w:r>
      <w:r w:rsidRPr="00934A69">
        <w:rPr>
          <w:rFonts w:ascii="Times New Roman" w:hAnsi="Times New Roman" w:cs="Times New Roman"/>
          <w:sz w:val="24"/>
          <w:szCs w:val="24"/>
          <w:vertAlign w:val="subscript"/>
        </w:rPr>
        <w:t>t</w:t>
      </w:r>
      <w:r w:rsidRPr="00934A69">
        <w:rPr>
          <w:rFonts w:ascii="Times New Roman" w:hAnsi="Times New Roman" w:cs="Times New Roman"/>
          <w:sz w:val="24"/>
          <w:szCs w:val="24"/>
        </w:rPr>
        <w:t>, r</w:t>
      </w:r>
      <w:r w:rsidRPr="00934A69">
        <w:rPr>
          <w:rFonts w:ascii="Times New Roman" w:hAnsi="Times New Roman" w:cs="Times New Roman"/>
          <w:sz w:val="24"/>
          <w:szCs w:val="24"/>
          <w:vertAlign w:val="subscript"/>
        </w:rPr>
        <w:t>t+1</w:t>
      </w:r>
      <w:r w:rsidRPr="00934A69">
        <w:rPr>
          <w:rFonts w:ascii="Times New Roman" w:hAnsi="Times New Roman" w:cs="Times New Roman"/>
          <w:sz w:val="24"/>
          <w:szCs w:val="24"/>
        </w:rPr>
        <w:t>, r</w:t>
      </w:r>
      <w:r w:rsidRPr="00934A69">
        <w:rPr>
          <w:rFonts w:ascii="Times New Roman" w:hAnsi="Times New Roman" w:cs="Times New Roman"/>
          <w:sz w:val="24"/>
          <w:szCs w:val="24"/>
          <w:vertAlign w:val="superscript"/>
        </w:rPr>
        <w:t>f</w:t>
      </w:r>
      <w:r w:rsidRPr="00934A69">
        <w:rPr>
          <w:rFonts w:ascii="Times New Roman" w:hAnsi="Times New Roman" w:cs="Times New Roman"/>
          <w:sz w:val="24"/>
          <w:szCs w:val="24"/>
          <w:vertAlign w:val="subscript"/>
        </w:rPr>
        <w:t>t+1</w:t>
      </w:r>
      <w:r w:rsidRPr="00934A69">
        <w:rPr>
          <w:rFonts w:ascii="Times New Roman" w:hAnsi="Times New Roman" w:cs="Times New Roman"/>
          <w:sz w:val="24"/>
          <w:szCs w:val="24"/>
        </w:rPr>
        <w:t>) = D1(r</w:t>
      </w:r>
      <w:r w:rsidRPr="00934A69">
        <w:rPr>
          <w:rFonts w:ascii="Times New Roman" w:hAnsi="Times New Roman" w:cs="Times New Roman"/>
          <w:sz w:val="24"/>
          <w:szCs w:val="24"/>
          <w:vertAlign w:val="subscript"/>
        </w:rPr>
        <w:t>t+1</w:t>
      </w:r>
      <w:r w:rsidRPr="00934A69">
        <w:rPr>
          <w:rFonts w:ascii="Times New Roman" w:hAnsi="Times New Roman" w:cs="Times New Roman"/>
          <w:sz w:val="24"/>
          <w:szCs w:val="24"/>
        </w:rPr>
        <w:t>- r</w:t>
      </w:r>
      <w:r w:rsidRPr="00934A69">
        <w:rPr>
          <w:rFonts w:ascii="Times New Roman" w:hAnsi="Times New Roman" w:cs="Times New Roman"/>
          <w:sz w:val="24"/>
          <w:szCs w:val="24"/>
          <w:vertAlign w:val="subscript"/>
        </w:rPr>
        <w:t>t</w:t>
      </w:r>
      <w:r w:rsidRPr="00934A69">
        <w:rPr>
          <w:rFonts w:ascii="Times New Roman" w:hAnsi="Times New Roman" w:cs="Times New Roman"/>
          <w:sz w:val="24"/>
          <w:szCs w:val="24"/>
        </w:rPr>
        <w:t>)q</w:t>
      </w:r>
      <w:r w:rsidRPr="00934A69">
        <w:rPr>
          <w:rFonts w:ascii="Times New Roman" w:hAnsi="Times New Roman" w:cs="Times New Roman"/>
          <w:sz w:val="24"/>
          <w:szCs w:val="24"/>
          <w:vertAlign w:val="subscript"/>
        </w:rPr>
        <w:t>t</w:t>
      </w:r>
      <w:r w:rsidRPr="00934A69">
        <w:rPr>
          <w:rFonts w:ascii="Times New Roman" w:hAnsi="Times New Roman" w:cs="Times New Roman"/>
          <w:sz w:val="24"/>
          <w:szCs w:val="24"/>
        </w:rPr>
        <w:t xml:space="preserve"> + (1-D</w:t>
      </w:r>
      <w:r w:rsidRPr="00934A69">
        <w:rPr>
          <w:rFonts w:ascii="Times New Roman" w:hAnsi="Times New Roman" w:cs="Times New Roman"/>
          <w:sz w:val="24"/>
          <w:szCs w:val="24"/>
          <w:vertAlign w:val="subscript"/>
        </w:rPr>
        <w:t>1</w:t>
      </w:r>
      <w:r w:rsidRPr="00934A69">
        <w:rPr>
          <w:rFonts w:ascii="Times New Roman" w:hAnsi="Times New Roman" w:cs="Times New Roman"/>
          <w:sz w:val="24"/>
          <w:szCs w:val="24"/>
        </w:rPr>
        <w:t>)D</w:t>
      </w:r>
      <w:r w:rsidRPr="00934A69">
        <w:rPr>
          <w:rFonts w:ascii="Times New Roman" w:hAnsi="Times New Roman" w:cs="Times New Roman"/>
          <w:sz w:val="24"/>
          <w:szCs w:val="24"/>
          <w:vertAlign w:val="subscript"/>
        </w:rPr>
        <w:t>2</w:t>
      </w:r>
      <w:r w:rsidRPr="00934A69">
        <w:rPr>
          <w:rFonts w:ascii="Times New Roman" w:hAnsi="Times New Roman" w:cs="Times New Roman"/>
          <w:sz w:val="24"/>
          <w:szCs w:val="24"/>
        </w:rPr>
        <w:t>(r</w:t>
      </w:r>
      <w:r w:rsidRPr="00934A69">
        <w:rPr>
          <w:rFonts w:ascii="Times New Roman" w:hAnsi="Times New Roman" w:cs="Times New Roman"/>
          <w:sz w:val="24"/>
          <w:szCs w:val="24"/>
          <w:vertAlign w:val="subscript"/>
        </w:rPr>
        <w:t>t+1</w:t>
      </w:r>
      <w:r w:rsidRPr="00934A69">
        <w:rPr>
          <w:rFonts w:ascii="Times New Roman" w:hAnsi="Times New Roman" w:cs="Times New Roman"/>
          <w:sz w:val="24"/>
          <w:szCs w:val="24"/>
        </w:rPr>
        <w:t>- r</w:t>
      </w:r>
      <w:r w:rsidRPr="00934A69">
        <w:rPr>
          <w:rFonts w:ascii="Times New Roman" w:hAnsi="Times New Roman" w:cs="Times New Roman"/>
          <w:sz w:val="24"/>
          <w:szCs w:val="24"/>
          <w:vertAlign w:val="subscript"/>
        </w:rPr>
        <w:t>t</w:t>
      </w:r>
      <w:r w:rsidRPr="00934A69">
        <w:rPr>
          <w:rFonts w:ascii="Times New Roman" w:hAnsi="Times New Roman" w:cs="Times New Roman"/>
          <w:sz w:val="24"/>
          <w:szCs w:val="24"/>
        </w:rPr>
        <w:t>)q</w:t>
      </w:r>
      <w:r w:rsidRPr="00934A69">
        <w:rPr>
          <w:rFonts w:ascii="Times New Roman" w:hAnsi="Times New Roman" w:cs="Times New Roman"/>
          <w:sz w:val="24"/>
          <w:szCs w:val="24"/>
          <w:vertAlign w:val="subscript"/>
        </w:rPr>
        <w:t>t</w:t>
      </w:r>
    </w:p>
    <w:p w14:paraId="1229E409" w14:textId="77777777" w:rsidR="00116093" w:rsidRPr="00934A69" w:rsidRDefault="00116093" w:rsidP="00F52091">
      <w:pPr>
        <w:spacing w:line="360" w:lineRule="auto"/>
        <w:jc w:val="both"/>
        <w:rPr>
          <w:rFonts w:ascii="Times New Roman" w:hAnsi="Times New Roman" w:cs="Times New Roman"/>
          <w:sz w:val="24"/>
          <w:szCs w:val="24"/>
        </w:rPr>
      </w:pPr>
      <w:r w:rsidRPr="00934A69">
        <w:rPr>
          <w:rFonts w:ascii="Times New Roman" w:hAnsi="Times New Roman" w:cs="Times New Roman"/>
          <w:sz w:val="24"/>
          <w:szCs w:val="24"/>
        </w:rPr>
        <w:t>D</w:t>
      </w:r>
      <w:r w:rsidRPr="00934A69">
        <w:rPr>
          <w:rFonts w:ascii="Times New Roman" w:hAnsi="Times New Roman" w:cs="Times New Roman"/>
          <w:sz w:val="24"/>
          <w:szCs w:val="24"/>
          <w:vertAlign w:val="subscript"/>
        </w:rPr>
        <w:t>1</w:t>
      </w:r>
      <w:r w:rsidRPr="00934A69">
        <w:rPr>
          <w:rFonts w:ascii="Times New Roman" w:hAnsi="Times New Roman" w:cs="Times New Roman"/>
          <w:sz w:val="24"/>
          <w:szCs w:val="24"/>
        </w:rPr>
        <w:t xml:space="preserve"> = 1 when (r</w:t>
      </w:r>
      <w:r w:rsidRPr="00934A69">
        <w:rPr>
          <w:rFonts w:ascii="Times New Roman" w:hAnsi="Times New Roman" w:cs="Times New Roman"/>
          <w:sz w:val="24"/>
          <w:szCs w:val="24"/>
          <w:vertAlign w:val="superscript"/>
        </w:rPr>
        <w:t>f</w:t>
      </w:r>
      <w:r w:rsidRPr="00934A69">
        <w:rPr>
          <w:rFonts w:ascii="Times New Roman" w:hAnsi="Times New Roman" w:cs="Times New Roman"/>
          <w:sz w:val="24"/>
          <w:szCs w:val="24"/>
          <w:vertAlign w:val="subscript"/>
        </w:rPr>
        <w:t>t+1</w:t>
      </w:r>
      <w:r w:rsidRPr="00934A69">
        <w:rPr>
          <w:rFonts w:ascii="Times New Roman" w:hAnsi="Times New Roman" w:cs="Times New Roman"/>
          <w:sz w:val="24"/>
          <w:szCs w:val="24"/>
        </w:rPr>
        <w:t xml:space="preserve"> &gt; r</w:t>
      </w:r>
      <w:r w:rsidRPr="00934A69">
        <w:rPr>
          <w:rFonts w:ascii="Times New Roman" w:hAnsi="Times New Roman" w:cs="Times New Roman"/>
          <w:sz w:val="24"/>
          <w:szCs w:val="24"/>
          <w:vertAlign w:val="subscript"/>
        </w:rPr>
        <w:t>t</w:t>
      </w:r>
      <w:r w:rsidRPr="00934A69">
        <w:rPr>
          <w:rFonts w:ascii="Times New Roman" w:hAnsi="Times New Roman" w:cs="Times New Roman"/>
          <w:sz w:val="24"/>
          <w:szCs w:val="24"/>
        </w:rPr>
        <w:t>) i.e., when I predict the rate will increase</w:t>
      </w:r>
    </w:p>
    <w:p w14:paraId="6C1DF460" w14:textId="77777777" w:rsidR="00116093" w:rsidRPr="00934A69" w:rsidRDefault="00116093" w:rsidP="00F52091">
      <w:pPr>
        <w:spacing w:line="360" w:lineRule="auto"/>
        <w:jc w:val="both"/>
        <w:rPr>
          <w:rFonts w:ascii="Times New Roman" w:hAnsi="Times New Roman" w:cs="Times New Roman"/>
          <w:sz w:val="24"/>
          <w:szCs w:val="24"/>
        </w:rPr>
      </w:pPr>
      <w:r w:rsidRPr="00934A69">
        <w:rPr>
          <w:rFonts w:ascii="Times New Roman" w:hAnsi="Times New Roman" w:cs="Times New Roman"/>
          <w:sz w:val="24"/>
          <w:szCs w:val="24"/>
        </w:rPr>
        <w:t>D</w:t>
      </w:r>
      <w:r w:rsidRPr="00934A69">
        <w:rPr>
          <w:rFonts w:ascii="Times New Roman" w:hAnsi="Times New Roman" w:cs="Times New Roman"/>
          <w:sz w:val="24"/>
          <w:szCs w:val="24"/>
          <w:vertAlign w:val="subscript"/>
        </w:rPr>
        <w:t>2</w:t>
      </w:r>
      <w:r w:rsidRPr="00934A69">
        <w:rPr>
          <w:rFonts w:ascii="Times New Roman" w:hAnsi="Times New Roman" w:cs="Times New Roman"/>
          <w:sz w:val="24"/>
          <w:szCs w:val="24"/>
        </w:rPr>
        <w:t xml:space="preserve"> = 1 when (r</w:t>
      </w:r>
      <w:r w:rsidRPr="00934A69">
        <w:rPr>
          <w:rFonts w:ascii="Times New Roman" w:hAnsi="Times New Roman" w:cs="Times New Roman"/>
          <w:sz w:val="24"/>
          <w:szCs w:val="24"/>
          <w:vertAlign w:val="subscript"/>
        </w:rPr>
        <w:t>t+1</w:t>
      </w:r>
      <w:r w:rsidRPr="00934A69">
        <w:rPr>
          <w:rFonts w:ascii="Times New Roman" w:hAnsi="Times New Roman" w:cs="Times New Roman"/>
          <w:sz w:val="24"/>
          <w:szCs w:val="24"/>
        </w:rPr>
        <w:t xml:space="preserve"> &gt; r</w:t>
      </w:r>
      <w:r w:rsidRPr="00934A69">
        <w:rPr>
          <w:rFonts w:ascii="Times New Roman" w:hAnsi="Times New Roman" w:cs="Times New Roman"/>
          <w:sz w:val="24"/>
          <w:szCs w:val="24"/>
          <w:vertAlign w:val="subscript"/>
        </w:rPr>
        <w:t>t</w:t>
      </w:r>
      <w:r w:rsidRPr="00934A69">
        <w:rPr>
          <w:rFonts w:ascii="Times New Roman" w:hAnsi="Times New Roman" w:cs="Times New Roman"/>
          <w:sz w:val="24"/>
          <w:szCs w:val="24"/>
        </w:rPr>
        <w:t>) i.e., when the rate for tomorrow increases.</w:t>
      </w:r>
    </w:p>
    <w:p w14:paraId="5434EF2D" w14:textId="77777777" w:rsidR="00116093" w:rsidRPr="00934A69" w:rsidRDefault="00116093" w:rsidP="00F52091">
      <w:pPr>
        <w:spacing w:line="360" w:lineRule="auto"/>
        <w:jc w:val="both"/>
        <w:rPr>
          <w:rFonts w:ascii="Times New Roman" w:hAnsi="Times New Roman" w:cs="Times New Roman"/>
          <w:sz w:val="24"/>
          <w:szCs w:val="24"/>
        </w:rPr>
      </w:pPr>
      <w:r w:rsidRPr="00934A69">
        <w:rPr>
          <w:rFonts w:ascii="Times New Roman" w:hAnsi="Times New Roman" w:cs="Times New Roman"/>
          <w:sz w:val="24"/>
          <w:szCs w:val="24"/>
        </w:rPr>
        <w:t>Checking Examples</w:t>
      </w:r>
    </w:p>
    <w:p w14:paraId="0DC86532" w14:textId="77777777" w:rsidR="00116093" w:rsidRPr="00934A69" w:rsidRDefault="00116093" w:rsidP="00F52091">
      <w:pPr>
        <w:pStyle w:val="ListParagraph"/>
        <w:numPr>
          <w:ilvl w:val="0"/>
          <w:numId w:val="2"/>
        </w:numPr>
        <w:spacing w:line="360" w:lineRule="auto"/>
        <w:jc w:val="both"/>
        <w:rPr>
          <w:rFonts w:ascii="Times New Roman" w:hAnsi="Times New Roman" w:cs="Times New Roman"/>
          <w:sz w:val="20"/>
          <w:szCs w:val="20"/>
        </w:rPr>
      </w:pPr>
      <w:r w:rsidRPr="00934A69">
        <w:rPr>
          <w:rFonts w:ascii="Times New Roman" w:hAnsi="Times New Roman" w:cs="Times New Roman"/>
          <w:sz w:val="20"/>
          <w:szCs w:val="20"/>
        </w:rPr>
        <w:t>L(r</w:t>
      </w:r>
      <w:r w:rsidRPr="00934A69">
        <w:rPr>
          <w:rFonts w:ascii="Times New Roman" w:hAnsi="Times New Roman" w:cs="Times New Roman"/>
          <w:sz w:val="20"/>
          <w:szCs w:val="20"/>
          <w:vertAlign w:val="subscript"/>
        </w:rPr>
        <w:t>t</w:t>
      </w:r>
      <w:r w:rsidRPr="00934A69">
        <w:rPr>
          <w:rFonts w:ascii="Times New Roman" w:hAnsi="Times New Roman" w:cs="Times New Roman"/>
          <w:sz w:val="20"/>
          <w:szCs w:val="20"/>
        </w:rPr>
        <w:t xml:space="preserve"> = 122, r</w:t>
      </w:r>
      <w:r w:rsidRPr="00934A69">
        <w:rPr>
          <w:rFonts w:ascii="Times New Roman" w:hAnsi="Times New Roman" w:cs="Times New Roman"/>
          <w:sz w:val="20"/>
          <w:szCs w:val="20"/>
          <w:vertAlign w:val="subscript"/>
        </w:rPr>
        <w:t>t+1</w:t>
      </w:r>
      <w:r w:rsidRPr="00934A69">
        <w:rPr>
          <w:rFonts w:ascii="Times New Roman" w:hAnsi="Times New Roman" w:cs="Times New Roman"/>
          <w:sz w:val="20"/>
          <w:szCs w:val="20"/>
        </w:rPr>
        <w:t xml:space="preserve"> = 124, r</w:t>
      </w:r>
      <w:r w:rsidRPr="00934A69">
        <w:rPr>
          <w:rFonts w:ascii="Times New Roman" w:hAnsi="Times New Roman" w:cs="Times New Roman"/>
          <w:sz w:val="20"/>
          <w:szCs w:val="20"/>
          <w:vertAlign w:val="superscript"/>
        </w:rPr>
        <w:t>f</w:t>
      </w:r>
      <w:r w:rsidRPr="00934A69">
        <w:rPr>
          <w:rFonts w:ascii="Times New Roman" w:hAnsi="Times New Roman" w:cs="Times New Roman"/>
          <w:sz w:val="20"/>
          <w:szCs w:val="20"/>
          <w:vertAlign w:val="subscript"/>
        </w:rPr>
        <w:t>t+1</w:t>
      </w:r>
      <w:r w:rsidRPr="00934A69">
        <w:rPr>
          <w:rFonts w:ascii="Times New Roman" w:hAnsi="Times New Roman" w:cs="Times New Roman"/>
          <w:sz w:val="20"/>
          <w:szCs w:val="20"/>
        </w:rPr>
        <w:t xml:space="preserve"> = 123) = 1*(124- 122)*1000 + (1-1)*1(124- 122)*1000 = 2000</w:t>
      </w:r>
    </w:p>
    <w:p w14:paraId="5BDEEC74" w14:textId="77777777" w:rsidR="00116093" w:rsidRPr="00934A69" w:rsidRDefault="00116093" w:rsidP="00F52091">
      <w:pPr>
        <w:pStyle w:val="ListParagraph"/>
        <w:numPr>
          <w:ilvl w:val="0"/>
          <w:numId w:val="2"/>
        </w:numPr>
        <w:spacing w:line="360" w:lineRule="auto"/>
        <w:jc w:val="both"/>
        <w:rPr>
          <w:rFonts w:ascii="Times New Roman" w:hAnsi="Times New Roman" w:cs="Times New Roman"/>
          <w:sz w:val="20"/>
          <w:szCs w:val="20"/>
        </w:rPr>
      </w:pPr>
      <w:r w:rsidRPr="00934A69">
        <w:rPr>
          <w:rFonts w:ascii="Times New Roman" w:hAnsi="Times New Roman" w:cs="Times New Roman"/>
          <w:sz w:val="20"/>
          <w:szCs w:val="20"/>
        </w:rPr>
        <w:t>L(r</w:t>
      </w:r>
      <w:r w:rsidRPr="00934A69">
        <w:rPr>
          <w:rFonts w:ascii="Times New Roman" w:hAnsi="Times New Roman" w:cs="Times New Roman"/>
          <w:sz w:val="20"/>
          <w:szCs w:val="20"/>
          <w:vertAlign w:val="subscript"/>
        </w:rPr>
        <w:t>t</w:t>
      </w:r>
      <w:r w:rsidRPr="00934A69">
        <w:rPr>
          <w:rFonts w:ascii="Times New Roman" w:hAnsi="Times New Roman" w:cs="Times New Roman"/>
          <w:sz w:val="20"/>
          <w:szCs w:val="20"/>
        </w:rPr>
        <w:t xml:space="preserve"> = 122, r</w:t>
      </w:r>
      <w:r w:rsidRPr="00934A69">
        <w:rPr>
          <w:rFonts w:ascii="Times New Roman" w:hAnsi="Times New Roman" w:cs="Times New Roman"/>
          <w:sz w:val="20"/>
          <w:szCs w:val="20"/>
          <w:vertAlign w:val="subscript"/>
        </w:rPr>
        <w:t>t+1</w:t>
      </w:r>
      <w:r w:rsidRPr="00934A69">
        <w:rPr>
          <w:rFonts w:ascii="Times New Roman" w:hAnsi="Times New Roman" w:cs="Times New Roman"/>
          <w:sz w:val="20"/>
          <w:szCs w:val="20"/>
        </w:rPr>
        <w:t xml:space="preserve"> = 120, r</w:t>
      </w:r>
      <w:r w:rsidRPr="00934A69">
        <w:rPr>
          <w:rFonts w:ascii="Times New Roman" w:hAnsi="Times New Roman" w:cs="Times New Roman"/>
          <w:sz w:val="20"/>
          <w:szCs w:val="20"/>
          <w:vertAlign w:val="superscript"/>
        </w:rPr>
        <w:t>f</w:t>
      </w:r>
      <w:r w:rsidRPr="00934A69">
        <w:rPr>
          <w:rFonts w:ascii="Times New Roman" w:hAnsi="Times New Roman" w:cs="Times New Roman"/>
          <w:sz w:val="20"/>
          <w:szCs w:val="20"/>
          <w:vertAlign w:val="subscript"/>
        </w:rPr>
        <w:t>t+1</w:t>
      </w:r>
      <w:r w:rsidRPr="00934A69">
        <w:rPr>
          <w:rFonts w:ascii="Times New Roman" w:hAnsi="Times New Roman" w:cs="Times New Roman"/>
          <w:sz w:val="20"/>
          <w:szCs w:val="20"/>
        </w:rPr>
        <w:t xml:space="preserve"> = 123) = 1*(120- 122)*1000 + (1-1)*0*(120- 122)1000 = -2000</w:t>
      </w:r>
    </w:p>
    <w:p w14:paraId="12220E50" w14:textId="77777777" w:rsidR="00116093" w:rsidRPr="00934A69" w:rsidRDefault="00116093" w:rsidP="00F52091">
      <w:pPr>
        <w:pStyle w:val="ListParagraph"/>
        <w:numPr>
          <w:ilvl w:val="0"/>
          <w:numId w:val="2"/>
        </w:numPr>
        <w:spacing w:line="360" w:lineRule="auto"/>
        <w:jc w:val="both"/>
        <w:rPr>
          <w:rFonts w:ascii="Times New Roman" w:hAnsi="Times New Roman" w:cs="Times New Roman"/>
          <w:sz w:val="20"/>
          <w:szCs w:val="20"/>
        </w:rPr>
      </w:pPr>
      <w:r w:rsidRPr="00934A69">
        <w:rPr>
          <w:rFonts w:ascii="Times New Roman" w:hAnsi="Times New Roman" w:cs="Times New Roman"/>
          <w:sz w:val="20"/>
          <w:szCs w:val="20"/>
        </w:rPr>
        <w:t>L(r</w:t>
      </w:r>
      <w:r w:rsidRPr="00934A69">
        <w:rPr>
          <w:rFonts w:ascii="Times New Roman" w:hAnsi="Times New Roman" w:cs="Times New Roman"/>
          <w:sz w:val="20"/>
          <w:szCs w:val="20"/>
          <w:vertAlign w:val="subscript"/>
        </w:rPr>
        <w:t>t</w:t>
      </w:r>
      <w:r w:rsidRPr="00934A69">
        <w:rPr>
          <w:rFonts w:ascii="Times New Roman" w:hAnsi="Times New Roman" w:cs="Times New Roman"/>
          <w:sz w:val="20"/>
          <w:szCs w:val="20"/>
        </w:rPr>
        <w:t xml:space="preserve"> = 122, r</w:t>
      </w:r>
      <w:r w:rsidRPr="00934A69">
        <w:rPr>
          <w:rFonts w:ascii="Times New Roman" w:hAnsi="Times New Roman" w:cs="Times New Roman"/>
          <w:sz w:val="20"/>
          <w:szCs w:val="20"/>
          <w:vertAlign w:val="subscript"/>
        </w:rPr>
        <w:t>t+1</w:t>
      </w:r>
      <w:r w:rsidRPr="00934A69">
        <w:rPr>
          <w:rFonts w:ascii="Times New Roman" w:hAnsi="Times New Roman" w:cs="Times New Roman"/>
          <w:sz w:val="20"/>
          <w:szCs w:val="20"/>
        </w:rPr>
        <w:t xml:space="preserve"> = 1</w:t>
      </w:r>
      <w:r>
        <w:rPr>
          <w:rFonts w:ascii="Times New Roman" w:hAnsi="Times New Roman" w:cs="Times New Roman"/>
          <w:sz w:val="20"/>
          <w:szCs w:val="20"/>
        </w:rPr>
        <w:t>23</w:t>
      </w:r>
      <w:r w:rsidRPr="00934A69">
        <w:rPr>
          <w:rFonts w:ascii="Times New Roman" w:hAnsi="Times New Roman" w:cs="Times New Roman"/>
          <w:sz w:val="20"/>
          <w:szCs w:val="20"/>
        </w:rPr>
        <w:t>, r</w:t>
      </w:r>
      <w:r w:rsidRPr="00934A69">
        <w:rPr>
          <w:rFonts w:ascii="Times New Roman" w:hAnsi="Times New Roman" w:cs="Times New Roman"/>
          <w:sz w:val="20"/>
          <w:szCs w:val="20"/>
          <w:vertAlign w:val="superscript"/>
        </w:rPr>
        <w:t>f</w:t>
      </w:r>
      <w:r w:rsidRPr="00934A69">
        <w:rPr>
          <w:rFonts w:ascii="Times New Roman" w:hAnsi="Times New Roman" w:cs="Times New Roman"/>
          <w:sz w:val="20"/>
          <w:szCs w:val="20"/>
          <w:vertAlign w:val="subscript"/>
        </w:rPr>
        <w:t>t+1</w:t>
      </w:r>
      <w:r w:rsidRPr="00934A69">
        <w:rPr>
          <w:rFonts w:ascii="Times New Roman" w:hAnsi="Times New Roman" w:cs="Times New Roman"/>
          <w:sz w:val="20"/>
          <w:szCs w:val="20"/>
        </w:rPr>
        <w:t xml:space="preserve"> = 12</w:t>
      </w:r>
      <w:r>
        <w:rPr>
          <w:rFonts w:ascii="Times New Roman" w:hAnsi="Times New Roman" w:cs="Times New Roman"/>
          <w:sz w:val="20"/>
          <w:szCs w:val="20"/>
        </w:rPr>
        <w:t>1</w:t>
      </w:r>
      <w:r w:rsidRPr="00934A69">
        <w:rPr>
          <w:rFonts w:ascii="Times New Roman" w:hAnsi="Times New Roman" w:cs="Times New Roman"/>
          <w:sz w:val="20"/>
          <w:szCs w:val="20"/>
        </w:rPr>
        <w:t xml:space="preserve">) = </w:t>
      </w:r>
      <w:r>
        <w:rPr>
          <w:rFonts w:ascii="Times New Roman" w:hAnsi="Times New Roman" w:cs="Times New Roman"/>
          <w:sz w:val="20"/>
          <w:szCs w:val="20"/>
        </w:rPr>
        <w:t>0</w:t>
      </w:r>
      <w:r w:rsidRPr="00934A69">
        <w:rPr>
          <w:rFonts w:ascii="Times New Roman" w:hAnsi="Times New Roman" w:cs="Times New Roman"/>
          <w:sz w:val="20"/>
          <w:szCs w:val="20"/>
        </w:rPr>
        <w:t>*(1</w:t>
      </w:r>
      <w:r>
        <w:rPr>
          <w:rFonts w:ascii="Times New Roman" w:hAnsi="Times New Roman" w:cs="Times New Roman"/>
          <w:sz w:val="20"/>
          <w:szCs w:val="20"/>
        </w:rPr>
        <w:t>23</w:t>
      </w:r>
      <w:r w:rsidRPr="00934A69">
        <w:rPr>
          <w:rFonts w:ascii="Times New Roman" w:hAnsi="Times New Roman" w:cs="Times New Roman"/>
          <w:sz w:val="20"/>
          <w:szCs w:val="20"/>
        </w:rPr>
        <w:t>- 122)*1000 + (1-</w:t>
      </w:r>
      <w:r>
        <w:rPr>
          <w:rFonts w:ascii="Times New Roman" w:hAnsi="Times New Roman" w:cs="Times New Roman"/>
          <w:sz w:val="20"/>
          <w:szCs w:val="20"/>
        </w:rPr>
        <w:t>0</w:t>
      </w:r>
      <w:r w:rsidRPr="00934A69">
        <w:rPr>
          <w:rFonts w:ascii="Times New Roman" w:hAnsi="Times New Roman" w:cs="Times New Roman"/>
          <w:sz w:val="20"/>
          <w:szCs w:val="20"/>
        </w:rPr>
        <w:t>)*</w:t>
      </w:r>
      <w:r>
        <w:rPr>
          <w:rFonts w:ascii="Times New Roman" w:hAnsi="Times New Roman" w:cs="Times New Roman"/>
          <w:sz w:val="20"/>
          <w:szCs w:val="20"/>
        </w:rPr>
        <w:t>1</w:t>
      </w:r>
      <w:r w:rsidRPr="00934A69">
        <w:rPr>
          <w:rFonts w:ascii="Times New Roman" w:hAnsi="Times New Roman" w:cs="Times New Roman"/>
          <w:sz w:val="20"/>
          <w:szCs w:val="20"/>
        </w:rPr>
        <w:t>*(1</w:t>
      </w:r>
      <w:r>
        <w:rPr>
          <w:rFonts w:ascii="Times New Roman" w:hAnsi="Times New Roman" w:cs="Times New Roman"/>
          <w:sz w:val="20"/>
          <w:szCs w:val="20"/>
        </w:rPr>
        <w:t>23</w:t>
      </w:r>
      <w:r w:rsidRPr="00934A69">
        <w:rPr>
          <w:rFonts w:ascii="Times New Roman" w:hAnsi="Times New Roman" w:cs="Times New Roman"/>
          <w:sz w:val="20"/>
          <w:szCs w:val="20"/>
        </w:rPr>
        <w:t xml:space="preserve">- 122)1000 = </w:t>
      </w:r>
      <w:r>
        <w:rPr>
          <w:rFonts w:ascii="Times New Roman" w:hAnsi="Times New Roman" w:cs="Times New Roman"/>
          <w:sz w:val="20"/>
          <w:szCs w:val="20"/>
        </w:rPr>
        <w:t>1000</w:t>
      </w:r>
    </w:p>
    <w:p w14:paraId="3F8BC351" w14:textId="77777777" w:rsidR="00116093" w:rsidRPr="00934A69" w:rsidRDefault="00116093" w:rsidP="00F52091">
      <w:pPr>
        <w:pStyle w:val="ListParagraph"/>
        <w:numPr>
          <w:ilvl w:val="0"/>
          <w:numId w:val="2"/>
        </w:numPr>
        <w:spacing w:line="360" w:lineRule="auto"/>
        <w:jc w:val="both"/>
        <w:rPr>
          <w:rFonts w:ascii="Times New Roman" w:hAnsi="Times New Roman" w:cs="Times New Roman"/>
          <w:sz w:val="20"/>
          <w:szCs w:val="20"/>
        </w:rPr>
      </w:pPr>
      <w:r w:rsidRPr="00934A69">
        <w:rPr>
          <w:rFonts w:ascii="Times New Roman" w:hAnsi="Times New Roman" w:cs="Times New Roman"/>
          <w:sz w:val="20"/>
          <w:szCs w:val="20"/>
        </w:rPr>
        <w:t>L(r</w:t>
      </w:r>
      <w:r w:rsidRPr="00934A69">
        <w:rPr>
          <w:rFonts w:ascii="Times New Roman" w:hAnsi="Times New Roman" w:cs="Times New Roman"/>
          <w:sz w:val="20"/>
          <w:szCs w:val="20"/>
          <w:vertAlign w:val="subscript"/>
        </w:rPr>
        <w:t>t</w:t>
      </w:r>
      <w:r w:rsidRPr="00934A69">
        <w:rPr>
          <w:rFonts w:ascii="Times New Roman" w:hAnsi="Times New Roman" w:cs="Times New Roman"/>
          <w:sz w:val="20"/>
          <w:szCs w:val="20"/>
        </w:rPr>
        <w:t xml:space="preserve"> = 122, r</w:t>
      </w:r>
      <w:r w:rsidRPr="00934A69">
        <w:rPr>
          <w:rFonts w:ascii="Times New Roman" w:hAnsi="Times New Roman" w:cs="Times New Roman"/>
          <w:sz w:val="20"/>
          <w:szCs w:val="20"/>
          <w:vertAlign w:val="subscript"/>
        </w:rPr>
        <w:t>t+1</w:t>
      </w:r>
      <w:r w:rsidRPr="00934A69">
        <w:rPr>
          <w:rFonts w:ascii="Times New Roman" w:hAnsi="Times New Roman" w:cs="Times New Roman"/>
          <w:sz w:val="20"/>
          <w:szCs w:val="20"/>
        </w:rPr>
        <w:t xml:space="preserve"> = 1</w:t>
      </w:r>
      <w:r>
        <w:rPr>
          <w:rFonts w:ascii="Times New Roman" w:hAnsi="Times New Roman" w:cs="Times New Roman"/>
          <w:sz w:val="20"/>
          <w:szCs w:val="20"/>
        </w:rPr>
        <w:t>20</w:t>
      </w:r>
      <w:r w:rsidRPr="00934A69">
        <w:rPr>
          <w:rFonts w:ascii="Times New Roman" w:hAnsi="Times New Roman" w:cs="Times New Roman"/>
          <w:sz w:val="20"/>
          <w:szCs w:val="20"/>
        </w:rPr>
        <w:t>, r</w:t>
      </w:r>
      <w:r w:rsidRPr="00934A69">
        <w:rPr>
          <w:rFonts w:ascii="Times New Roman" w:hAnsi="Times New Roman" w:cs="Times New Roman"/>
          <w:sz w:val="20"/>
          <w:szCs w:val="20"/>
          <w:vertAlign w:val="superscript"/>
        </w:rPr>
        <w:t>f</w:t>
      </w:r>
      <w:r w:rsidRPr="00934A69">
        <w:rPr>
          <w:rFonts w:ascii="Times New Roman" w:hAnsi="Times New Roman" w:cs="Times New Roman"/>
          <w:sz w:val="20"/>
          <w:szCs w:val="20"/>
          <w:vertAlign w:val="subscript"/>
        </w:rPr>
        <w:t>t+1</w:t>
      </w:r>
      <w:r w:rsidRPr="00934A69">
        <w:rPr>
          <w:rFonts w:ascii="Times New Roman" w:hAnsi="Times New Roman" w:cs="Times New Roman"/>
          <w:sz w:val="20"/>
          <w:szCs w:val="20"/>
        </w:rPr>
        <w:t xml:space="preserve"> = 12</w:t>
      </w:r>
      <w:r>
        <w:rPr>
          <w:rFonts w:ascii="Times New Roman" w:hAnsi="Times New Roman" w:cs="Times New Roman"/>
          <w:sz w:val="20"/>
          <w:szCs w:val="20"/>
        </w:rPr>
        <w:t>1</w:t>
      </w:r>
      <w:r w:rsidRPr="00934A69">
        <w:rPr>
          <w:rFonts w:ascii="Times New Roman" w:hAnsi="Times New Roman" w:cs="Times New Roman"/>
          <w:sz w:val="20"/>
          <w:szCs w:val="20"/>
        </w:rPr>
        <w:t>) = 0*(120- 122)*1000 + (1-0)*0*(118- 122)1000 = 0</w:t>
      </w:r>
    </w:p>
    <w:p w14:paraId="6FD0D35D" w14:textId="77777777" w:rsidR="00116093" w:rsidRDefault="00116093" w:rsidP="00F52091">
      <w:pPr>
        <w:spacing w:line="360" w:lineRule="auto"/>
        <w:jc w:val="both"/>
        <w:rPr>
          <w:rFonts w:ascii="Times New Roman" w:hAnsi="Times New Roman" w:cs="Times New Roman"/>
          <w:sz w:val="24"/>
          <w:szCs w:val="24"/>
        </w:rPr>
      </w:pPr>
      <w:r>
        <w:rPr>
          <w:rFonts w:ascii="Times New Roman" w:hAnsi="Times New Roman" w:cs="Times New Roman"/>
          <w:sz w:val="24"/>
          <w:szCs w:val="24"/>
        </w:rPr>
        <w:t>The analytical</w:t>
      </w:r>
      <w:r w:rsidRPr="00934A69">
        <w:rPr>
          <w:rFonts w:ascii="Times New Roman" w:hAnsi="Times New Roman" w:cs="Times New Roman"/>
          <w:sz w:val="24"/>
          <w:szCs w:val="24"/>
        </w:rPr>
        <w:t xml:space="preserve"> form gives</w:t>
      </w:r>
      <w:r>
        <w:rPr>
          <w:rFonts w:ascii="Times New Roman" w:hAnsi="Times New Roman" w:cs="Times New Roman"/>
          <w:sz w:val="24"/>
          <w:szCs w:val="24"/>
        </w:rPr>
        <w:t xml:space="preserve"> the same</w:t>
      </w:r>
      <w:r w:rsidRPr="00934A69">
        <w:rPr>
          <w:rFonts w:ascii="Times New Roman" w:hAnsi="Times New Roman" w:cs="Times New Roman"/>
          <w:sz w:val="24"/>
          <w:szCs w:val="24"/>
        </w:rPr>
        <w:t xml:space="preserve"> answers that we predicted from intuition.</w:t>
      </w:r>
    </w:p>
    <w:p w14:paraId="1D9606D5" w14:textId="77777777" w:rsidR="00C24550" w:rsidRDefault="00C24550" w:rsidP="00A92512">
      <w:pPr>
        <w:spacing w:line="360" w:lineRule="auto"/>
        <w:jc w:val="both"/>
        <w:rPr>
          <w:rFonts w:ascii="Times New Roman" w:hAnsi="Times New Roman" w:cs="Times New Roman"/>
          <w:b/>
          <w:bCs/>
          <w:sz w:val="24"/>
          <w:szCs w:val="24"/>
        </w:rPr>
      </w:pPr>
    </w:p>
    <w:p w14:paraId="782B68F5" w14:textId="633FB1D4" w:rsidR="006E2ACA" w:rsidRPr="0058726E" w:rsidRDefault="0058726E" w:rsidP="00F52091">
      <w:pPr>
        <w:spacing w:line="360" w:lineRule="auto"/>
        <w:jc w:val="both"/>
        <w:rPr>
          <w:rFonts w:ascii="Times New Roman" w:hAnsi="Times New Roman" w:cs="Times New Roman"/>
          <w:b/>
          <w:bCs/>
          <w:sz w:val="24"/>
          <w:szCs w:val="24"/>
        </w:rPr>
      </w:pPr>
      <w:r w:rsidRPr="0058726E">
        <w:rPr>
          <w:rFonts w:ascii="Times New Roman" w:hAnsi="Times New Roman" w:cs="Times New Roman"/>
          <w:b/>
          <w:bCs/>
          <w:sz w:val="24"/>
          <w:szCs w:val="24"/>
        </w:rPr>
        <w:t>Data &amp; Stationarity &amp; Exogeneity</w:t>
      </w:r>
    </w:p>
    <w:p w14:paraId="394987ED" w14:textId="55BCA563" w:rsidR="00116093" w:rsidRDefault="00C24550" w:rsidP="00F5209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w:t>
      </w:r>
      <w:r w:rsidR="00F5021B">
        <w:rPr>
          <w:rFonts w:ascii="Times New Roman" w:hAnsi="Times New Roman" w:cs="Times New Roman"/>
          <w:sz w:val="24"/>
          <w:szCs w:val="24"/>
        </w:rPr>
        <w:t xml:space="preserve"> main variable in interest is the Nominal Broad US Dollar Index. We have data from </w:t>
      </w:r>
      <w:r w:rsidR="00B8559B">
        <w:rPr>
          <w:rFonts w:ascii="Times New Roman" w:hAnsi="Times New Roman" w:cs="Times New Roman"/>
          <w:sz w:val="24"/>
          <w:szCs w:val="24"/>
        </w:rPr>
        <w:t>15</w:t>
      </w:r>
      <w:r w:rsidR="00B8559B" w:rsidRPr="00B8559B">
        <w:rPr>
          <w:rFonts w:ascii="Times New Roman" w:hAnsi="Times New Roman" w:cs="Times New Roman"/>
          <w:sz w:val="24"/>
          <w:szCs w:val="24"/>
          <w:vertAlign w:val="superscript"/>
        </w:rPr>
        <w:t>th</w:t>
      </w:r>
      <w:r w:rsidR="00B8559B">
        <w:rPr>
          <w:rFonts w:ascii="Times New Roman" w:hAnsi="Times New Roman" w:cs="Times New Roman"/>
          <w:sz w:val="24"/>
          <w:szCs w:val="24"/>
        </w:rPr>
        <w:t xml:space="preserve"> March 2019 to 15</w:t>
      </w:r>
      <w:r w:rsidR="00B8559B" w:rsidRPr="00B8559B">
        <w:rPr>
          <w:rFonts w:ascii="Times New Roman" w:hAnsi="Times New Roman" w:cs="Times New Roman"/>
          <w:sz w:val="24"/>
          <w:szCs w:val="24"/>
          <w:vertAlign w:val="superscript"/>
        </w:rPr>
        <w:t>th</w:t>
      </w:r>
      <w:r w:rsidR="00B8559B">
        <w:rPr>
          <w:rFonts w:ascii="Times New Roman" w:hAnsi="Times New Roman" w:cs="Times New Roman"/>
          <w:sz w:val="24"/>
          <w:szCs w:val="24"/>
        </w:rPr>
        <w:t xml:space="preserve"> March 2024. </w:t>
      </w:r>
      <w:r w:rsidR="008F72C6">
        <w:rPr>
          <w:rFonts w:ascii="Times New Roman" w:hAnsi="Times New Roman" w:cs="Times New Roman"/>
          <w:sz w:val="24"/>
          <w:szCs w:val="24"/>
        </w:rPr>
        <w:t>The data is generated daily</w:t>
      </w:r>
      <w:r w:rsidR="001740CC">
        <w:rPr>
          <w:rFonts w:ascii="Times New Roman" w:hAnsi="Times New Roman" w:cs="Times New Roman"/>
          <w:sz w:val="24"/>
          <w:szCs w:val="24"/>
        </w:rPr>
        <w:t>. W</w:t>
      </w:r>
      <w:r w:rsidR="005464F7">
        <w:rPr>
          <w:rFonts w:ascii="Times New Roman" w:hAnsi="Times New Roman" w:cs="Times New Roman"/>
          <w:sz w:val="24"/>
          <w:szCs w:val="24"/>
        </w:rPr>
        <w:t>hen we plot the N</w:t>
      </w:r>
      <w:r w:rsidR="00B11349">
        <w:rPr>
          <w:rFonts w:ascii="Times New Roman" w:hAnsi="Times New Roman" w:cs="Times New Roman"/>
          <w:sz w:val="24"/>
          <w:szCs w:val="24"/>
        </w:rPr>
        <w:t>BUSDX, we get:</w:t>
      </w:r>
    </w:p>
    <w:p w14:paraId="45532BC7" w14:textId="77777777" w:rsidR="00B11349" w:rsidRPr="00934A69" w:rsidRDefault="00B11349" w:rsidP="00A92512">
      <w:pPr>
        <w:spacing w:line="360" w:lineRule="auto"/>
        <w:jc w:val="both"/>
        <w:rPr>
          <w:rFonts w:ascii="Times New Roman" w:hAnsi="Times New Roman" w:cs="Times New Roman"/>
          <w:sz w:val="24"/>
          <w:szCs w:val="24"/>
        </w:rPr>
      </w:pPr>
    </w:p>
    <w:p w14:paraId="7FA0F51E" w14:textId="55D77DFD" w:rsidR="00116093" w:rsidRDefault="0042380D" w:rsidP="00A92512">
      <w:pPr>
        <w:spacing w:line="360" w:lineRule="auto"/>
        <w:jc w:val="both"/>
        <w:rPr>
          <w:rFonts w:ascii="Times New Roman" w:hAnsi="Times New Roman" w:cs="Times New Roman"/>
          <w:sz w:val="24"/>
          <w:szCs w:val="24"/>
        </w:rPr>
      </w:pPr>
      <w:r w:rsidRPr="0042380D">
        <w:rPr>
          <w:rFonts w:ascii="Times New Roman" w:hAnsi="Times New Roman" w:cs="Times New Roman"/>
          <w:noProof/>
          <w:sz w:val="24"/>
          <w:szCs w:val="24"/>
        </w:rPr>
        <w:drawing>
          <wp:anchor distT="0" distB="0" distL="114300" distR="114300" simplePos="0" relativeHeight="251622912" behindDoc="0" locked="0" layoutInCell="1" allowOverlap="1" wp14:anchorId="20EEB9F9" wp14:editId="6E647C16">
            <wp:simplePos x="0" y="0"/>
            <wp:positionH relativeFrom="margin">
              <wp:posOffset>3206750</wp:posOffset>
            </wp:positionH>
            <wp:positionV relativeFrom="paragraph">
              <wp:posOffset>0</wp:posOffset>
            </wp:positionV>
            <wp:extent cx="2701925" cy="1615440"/>
            <wp:effectExtent l="0" t="0" r="3175" b="3810"/>
            <wp:wrapSquare wrapText="bothSides"/>
            <wp:docPr id="23965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55948"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01925" cy="1615440"/>
                    </a:xfrm>
                    <a:prstGeom prst="rect">
                      <a:avLst/>
                    </a:prstGeom>
                  </pic:spPr>
                </pic:pic>
              </a:graphicData>
            </a:graphic>
            <wp14:sizeRelH relativeFrom="margin">
              <wp14:pctWidth>0</wp14:pctWidth>
            </wp14:sizeRelH>
            <wp14:sizeRelV relativeFrom="margin">
              <wp14:pctHeight>0</wp14:pctHeight>
            </wp14:sizeRelV>
          </wp:anchor>
        </w:drawing>
      </w:r>
      <w:r w:rsidR="00CD4599" w:rsidRPr="00CD4599">
        <w:rPr>
          <w:rFonts w:ascii="Times New Roman" w:hAnsi="Times New Roman" w:cs="Times New Roman"/>
          <w:noProof/>
          <w:sz w:val="24"/>
          <w:szCs w:val="24"/>
        </w:rPr>
        <w:drawing>
          <wp:inline distT="0" distB="0" distL="0" distR="0" wp14:anchorId="49A3E227" wp14:editId="24E9B729">
            <wp:extent cx="2790967" cy="1691588"/>
            <wp:effectExtent l="0" t="0" r="0" b="4445"/>
            <wp:docPr id="195642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28595" name=""/>
                    <pic:cNvPicPr/>
                  </pic:nvPicPr>
                  <pic:blipFill rotWithShape="1">
                    <a:blip r:embed="rId6"/>
                    <a:srcRect l="2084" b="868"/>
                    <a:stretch/>
                  </pic:blipFill>
                  <pic:spPr bwMode="auto">
                    <a:xfrm>
                      <a:off x="0" y="0"/>
                      <a:ext cx="2841386" cy="1722147"/>
                    </a:xfrm>
                    <a:prstGeom prst="rect">
                      <a:avLst/>
                    </a:prstGeom>
                    <a:ln>
                      <a:noFill/>
                    </a:ln>
                    <a:extLst>
                      <a:ext uri="{53640926-AAD7-44D8-BBD7-CCE9431645EC}">
                        <a14:shadowObscured xmlns:a14="http://schemas.microsoft.com/office/drawing/2010/main"/>
                      </a:ext>
                    </a:extLst>
                  </pic:spPr>
                </pic:pic>
              </a:graphicData>
            </a:graphic>
          </wp:inline>
        </w:drawing>
      </w:r>
      <w:r w:rsidRPr="0042380D">
        <w:rPr>
          <w:noProof/>
        </w:rPr>
        <w:t xml:space="preserve"> </w:t>
      </w:r>
    </w:p>
    <w:p w14:paraId="3551FD97" w14:textId="74568ED5" w:rsidR="001E67B7" w:rsidRDefault="0071174B" w:rsidP="00F520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E2A93">
        <w:rPr>
          <w:rFonts w:ascii="Times New Roman" w:hAnsi="Times New Roman" w:cs="Times New Roman"/>
          <w:sz w:val="24"/>
          <w:szCs w:val="24"/>
        </w:rPr>
        <w:t xml:space="preserve">It is important to note here that we don’t see a trend in the plot. We can observe a seasonal pattern but it is not clear. </w:t>
      </w:r>
      <w:r w:rsidR="0082021F">
        <w:rPr>
          <w:rFonts w:ascii="Times New Roman" w:hAnsi="Times New Roman" w:cs="Times New Roman"/>
          <w:sz w:val="24"/>
          <w:szCs w:val="24"/>
        </w:rPr>
        <w:t xml:space="preserve">There </w:t>
      </w:r>
      <w:r w:rsidR="00BB5C55">
        <w:rPr>
          <w:rFonts w:ascii="Times New Roman" w:hAnsi="Times New Roman" w:cs="Times New Roman"/>
          <w:sz w:val="24"/>
          <w:szCs w:val="24"/>
        </w:rPr>
        <w:t>is</w:t>
      </w:r>
      <w:r w:rsidR="0082021F">
        <w:rPr>
          <w:rFonts w:ascii="Times New Roman" w:hAnsi="Times New Roman" w:cs="Times New Roman"/>
          <w:sz w:val="24"/>
          <w:szCs w:val="24"/>
        </w:rPr>
        <w:t xml:space="preserve"> evidence of non-stationarity in the mode</w:t>
      </w:r>
      <w:r w:rsidR="00CC017A">
        <w:rPr>
          <w:rFonts w:ascii="Times New Roman" w:hAnsi="Times New Roman" w:cs="Times New Roman"/>
          <w:sz w:val="24"/>
          <w:szCs w:val="24"/>
        </w:rPr>
        <w:t xml:space="preserve">l. When we carefully look at the autocorrelation graph, we see that the </w:t>
      </w:r>
      <w:r w:rsidR="004D1ED6">
        <w:rPr>
          <w:rFonts w:ascii="Times New Roman" w:hAnsi="Times New Roman" w:cs="Times New Roman"/>
          <w:sz w:val="24"/>
          <w:szCs w:val="24"/>
        </w:rPr>
        <w:t xml:space="preserve">highest </w:t>
      </w:r>
      <w:r w:rsidR="00D170CC">
        <w:rPr>
          <w:rFonts w:ascii="Times New Roman" w:hAnsi="Times New Roman" w:cs="Times New Roman"/>
          <w:sz w:val="24"/>
          <w:szCs w:val="24"/>
        </w:rPr>
        <w:t xml:space="preserve">spikes reduce very slowly. This is an indication of non-stationarity. However, formal testing is required to check for stationarity. </w:t>
      </w:r>
    </w:p>
    <w:p w14:paraId="22FD01EF" w14:textId="16529323" w:rsidR="0012002D" w:rsidRPr="00934A69" w:rsidRDefault="00D06E0E" w:rsidP="00A9251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28032" behindDoc="0" locked="0" layoutInCell="1" allowOverlap="1" wp14:anchorId="2A82DF47" wp14:editId="56DF893E">
            <wp:simplePos x="0" y="0"/>
            <wp:positionH relativeFrom="column">
              <wp:posOffset>3152140</wp:posOffset>
            </wp:positionH>
            <wp:positionV relativeFrom="paragraph">
              <wp:posOffset>32385</wp:posOffset>
            </wp:positionV>
            <wp:extent cx="2898775" cy="1787525"/>
            <wp:effectExtent l="0" t="0" r="0" b="3175"/>
            <wp:wrapSquare wrapText="bothSides"/>
            <wp:docPr id="84237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8775" cy="1787525"/>
                    </a:xfrm>
                    <a:prstGeom prst="rect">
                      <a:avLst/>
                    </a:prstGeom>
                    <a:noFill/>
                  </pic:spPr>
                </pic:pic>
              </a:graphicData>
            </a:graphic>
            <wp14:sizeRelH relativeFrom="margin">
              <wp14:pctWidth>0</wp14:pctWidth>
            </wp14:sizeRelH>
            <wp14:sizeRelV relativeFrom="margin">
              <wp14:pctHeight>0</wp14:pctHeight>
            </wp14:sizeRelV>
          </wp:anchor>
        </w:drawing>
      </w:r>
      <w:r w:rsidR="0012002D" w:rsidRPr="0012002D">
        <w:rPr>
          <w:rFonts w:ascii="Times New Roman" w:hAnsi="Times New Roman" w:cs="Times New Roman"/>
          <w:noProof/>
          <w:sz w:val="24"/>
          <w:szCs w:val="24"/>
        </w:rPr>
        <w:drawing>
          <wp:inline distT="0" distB="0" distL="0" distR="0" wp14:anchorId="1478E8AA" wp14:editId="3D020D34">
            <wp:extent cx="2912293" cy="1876567"/>
            <wp:effectExtent l="0" t="0" r="2540" b="9525"/>
            <wp:docPr id="190635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51055" name=""/>
                    <pic:cNvPicPr/>
                  </pic:nvPicPr>
                  <pic:blipFill>
                    <a:blip r:embed="rId8"/>
                    <a:stretch>
                      <a:fillRect/>
                    </a:stretch>
                  </pic:blipFill>
                  <pic:spPr>
                    <a:xfrm>
                      <a:off x="0" y="0"/>
                      <a:ext cx="2916941" cy="1879562"/>
                    </a:xfrm>
                    <a:prstGeom prst="rect">
                      <a:avLst/>
                    </a:prstGeom>
                  </pic:spPr>
                </pic:pic>
              </a:graphicData>
            </a:graphic>
          </wp:inline>
        </w:drawing>
      </w:r>
    </w:p>
    <w:p w14:paraId="0405D87A" w14:textId="7D929335" w:rsidR="001E67B7" w:rsidRDefault="00C6309B" w:rsidP="00F520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1E252C">
        <w:rPr>
          <w:rFonts w:ascii="Times New Roman" w:hAnsi="Times New Roman" w:cs="Times New Roman"/>
          <w:sz w:val="24"/>
          <w:szCs w:val="24"/>
        </w:rPr>
        <w:t>crude oil prices data ranges from 15</w:t>
      </w:r>
      <w:r w:rsidR="001E252C" w:rsidRPr="001E252C">
        <w:rPr>
          <w:rFonts w:ascii="Times New Roman" w:hAnsi="Times New Roman" w:cs="Times New Roman"/>
          <w:sz w:val="24"/>
          <w:szCs w:val="24"/>
          <w:vertAlign w:val="superscript"/>
        </w:rPr>
        <w:t>th</w:t>
      </w:r>
      <w:r w:rsidR="001E252C">
        <w:rPr>
          <w:rFonts w:ascii="Times New Roman" w:hAnsi="Times New Roman" w:cs="Times New Roman"/>
          <w:sz w:val="24"/>
          <w:szCs w:val="24"/>
        </w:rPr>
        <w:t xml:space="preserve"> March 2019 to 15</w:t>
      </w:r>
      <w:r w:rsidR="001E252C" w:rsidRPr="001E252C">
        <w:rPr>
          <w:rFonts w:ascii="Times New Roman" w:hAnsi="Times New Roman" w:cs="Times New Roman"/>
          <w:sz w:val="24"/>
          <w:szCs w:val="24"/>
          <w:vertAlign w:val="superscript"/>
        </w:rPr>
        <w:t>th</w:t>
      </w:r>
      <w:r w:rsidR="001E252C">
        <w:rPr>
          <w:rFonts w:ascii="Times New Roman" w:hAnsi="Times New Roman" w:cs="Times New Roman"/>
          <w:sz w:val="24"/>
          <w:szCs w:val="24"/>
        </w:rPr>
        <w:t xml:space="preserve"> March 202</w:t>
      </w:r>
      <w:r w:rsidR="003A3EE7">
        <w:rPr>
          <w:rFonts w:ascii="Times New Roman" w:hAnsi="Times New Roman" w:cs="Times New Roman"/>
          <w:sz w:val="24"/>
          <w:szCs w:val="24"/>
        </w:rPr>
        <w:t>4</w:t>
      </w:r>
      <w:r w:rsidR="001E252C">
        <w:rPr>
          <w:rFonts w:ascii="Times New Roman" w:hAnsi="Times New Roman" w:cs="Times New Roman"/>
          <w:sz w:val="24"/>
          <w:szCs w:val="24"/>
        </w:rPr>
        <w:t>. It is a daily generated variable</w:t>
      </w:r>
      <w:r w:rsidR="003A3EE7">
        <w:rPr>
          <w:rFonts w:ascii="Times New Roman" w:hAnsi="Times New Roman" w:cs="Times New Roman"/>
          <w:sz w:val="24"/>
          <w:szCs w:val="24"/>
        </w:rPr>
        <w:t xml:space="preserve">. From the graph of the series as well as from the autocorrelation graph, we can gain valuable insights. </w:t>
      </w:r>
      <w:r w:rsidR="00A00767">
        <w:rPr>
          <w:rFonts w:ascii="Times New Roman" w:hAnsi="Times New Roman" w:cs="Times New Roman"/>
          <w:sz w:val="24"/>
          <w:szCs w:val="24"/>
        </w:rPr>
        <w:t xml:space="preserve">Even for the </w:t>
      </w:r>
      <w:r w:rsidR="00EC5F90">
        <w:rPr>
          <w:rFonts w:ascii="Times New Roman" w:hAnsi="Times New Roman" w:cs="Times New Roman"/>
          <w:sz w:val="24"/>
          <w:szCs w:val="24"/>
        </w:rPr>
        <w:t>c</w:t>
      </w:r>
      <w:r w:rsidR="00A00767">
        <w:rPr>
          <w:rFonts w:ascii="Times New Roman" w:hAnsi="Times New Roman" w:cs="Times New Roman"/>
          <w:sz w:val="24"/>
          <w:szCs w:val="24"/>
        </w:rPr>
        <w:t xml:space="preserve">rude oil prices, we do not see a trend in the plot. </w:t>
      </w:r>
      <w:r w:rsidR="006066FA">
        <w:rPr>
          <w:rFonts w:ascii="Times New Roman" w:hAnsi="Times New Roman" w:cs="Times New Roman"/>
          <w:sz w:val="24"/>
          <w:szCs w:val="24"/>
        </w:rPr>
        <w:t xml:space="preserve">We observe a seasonal pattern in the autocorrelation graph. There is clear evidence of non-stationarity in the model </w:t>
      </w:r>
      <w:r w:rsidR="00F42790">
        <w:rPr>
          <w:rFonts w:ascii="Times New Roman" w:hAnsi="Times New Roman" w:cs="Times New Roman"/>
          <w:sz w:val="24"/>
          <w:szCs w:val="24"/>
        </w:rPr>
        <w:t>from the graph. We can’t imagine the crude oil diagram in a box as well as the autocorrelation function is showing a slower decline (looking at the highest spikes)</w:t>
      </w:r>
      <w:r w:rsidR="007602C3">
        <w:rPr>
          <w:rFonts w:ascii="Times New Roman" w:hAnsi="Times New Roman" w:cs="Times New Roman"/>
          <w:sz w:val="24"/>
          <w:szCs w:val="24"/>
        </w:rPr>
        <w:t xml:space="preserve">, which is an indication of non-stationarity. However, formal testing of non-stationarity is required. </w:t>
      </w:r>
    </w:p>
    <w:p w14:paraId="7F1CDE9C" w14:textId="24CFBB43" w:rsidR="000B6B65" w:rsidRDefault="000B6B65" w:rsidP="00A92512">
      <w:pPr>
        <w:spacing w:line="360" w:lineRule="auto"/>
        <w:jc w:val="both"/>
        <w:rPr>
          <w:rFonts w:ascii="Times New Roman" w:hAnsi="Times New Roman" w:cs="Times New Roman"/>
          <w:sz w:val="24"/>
          <w:szCs w:val="24"/>
        </w:rPr>
      </w:pPr>
    </w:p>
    <w:p w14:paraId="0178360B" w14:textId="1C36E1F8" w:rsidR="008B2B72" w:rsidRDefault="008B2B72" w:rsidP="00A92512">
      <w:pPr>
        <w:jc w:val="both"/>
        <w:rPr>
          <w:rFonts w:ascii="Times New Roman" w:hAnsi="Times New Roman" w:cs="Times New Roman"/>
          <w:b/>
          <w:bCs/>
          <w:sz w:val="24"/>
          <w:szCs w:val="24"/>
        </w:rPr>
      </w:pPr>
    </w:p>
    <w:p w14:paraId="42A0650F" w14:textId="3628FCA4" w:rsidR="008B2B72" w:rsidRDefault="008B2B72" w:rsidP="00A92512">
      <w:pPr>
        <w:jc w:val="both"/>
        <w:rPr>
          <w:rFonts w:ascii="Times New Roman" w:hAnsi="Times New Roman" w:cs="Times New Roman"/>
          <w:b/>
          <w:bCs/>
          <w:sz w:val="24"/>
          <w:szCs w:val="24"/>
        </w:rPr>
      </w:pPr>
    </w:p>
    <w:p w14:paraId="44BE740D" w14:textId="4F84F1AD" w:rsidR="008B2B72" w:rsidRDefault="006B3296" w:rsidP="00A92512">
      <w:pPr>
        <w:jc w:val="both"/>
        <w:rPr>
          <w:rFonts w:ascii="Times New Roman" w:hAnsi="Times New Roman" w:cs="Times New Roman"/>
          <w:b/>
          <w:bCs/>
          <w:sz w:val="24"/>
          <w:szCs w:val="24"/>
        </w:rPr>
      </w:pPr>
      <w:r w:rsidRPr="006B3296">
        <w:rPr>
          <w:rFonts w:ascii="Times New Roman" w:hAnsi="Times New Roman" w:cs="Times New Roman"/>
          <w:b/>
          <w:bCs/>
          <w:noProof/>
          <w:sz w:val="24"/>
          <w:szCs w:val="24"/>
        </w:rPr>
        <w:drawing>
          <wp:anchor distT="0" distB="0" distL="114300" distR="114300" simplePos="0" relativeHeight="251638272" behindDoc="0" locked="0" layoutInCell="1" allowOverlap="1" wp14:anchorId="77045CC5" wp14:editId="76430ACA">
            <wp:simplePos x="0" y="0"/>
            <wp:positionH relativeFrom="column">
              <wp:posOffset>3418840</wp:posOffset>
            </wp:positionH>
            <wp:positionV relativeFrom="paragraph">
              <wp:posOffset>33655</wp:posOffset>
            </wp:positionV>
            <wp:extent cx="2512060" cy="1534795"/>
            <wp:effectExtent l="0" t="0" r="2540" b="8255"/>
            <wp:wrapSquare wrapText="bothSides"/>
            <wp:docPr id="22986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6603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2060" cy="1534795"/>
                    </a:xfrm>
                    <a:prstGeom prst="rect">
                      <a:avLst/>
                    </a:prstGeom>
                  </pic:spPr>
                </pic:pic>
              </a:graphicData>
            </a:graphic>
            <wp14:sizeRelH relativeFrom="margin">
              <wp14:pctWidth>0</wp14:pctWidth>
            </wp14:sizeRelH>
            <wp14:sizeRelV relativeFrom="margin">
              <wp14:pctHeight>0</wp14:pctHeight>
            </wp14:sizeRelV>
          </wp:anchor>
        </w:drawing>
      </w:r>
      <w:r w:rsidRPr="00D25DEB">
        <w:rPr>
          <w:rFonts w:ascii="Times New Roman" w:hAnsi="Times New Roman" w:cs="Times New Roman"/>
          <w:noProof/>
          <w:sz w:val="24"/>
          <w:szCs w:val="24"/>
        </w:rPr>
        <w:drawing>
          <wp:anchor distT="0" distB="0" distL="114300" distR="114300" simplePos="0" relativeHeight="251643392" behindDoc="0" locked="0" layoutInCell="1" allowOverlap="1" wp14:anchorId="57AD64AC" wp14:editId="0DF29904">
            <wp:simplePos x="0" y="0"/>
            <wp:positionH relativeFrom="margin">
              <wp:align>left</wp:align>
            </wp:positionH>
            <wp:positionV relativeFrom="paragraph">
              <wp:posOffset>6824</wp:posOffset>
            </wp:positionV>
            <wp:extent cx="2634787" cy="1697753"/>
            <wp:effectExtent l="0" t="0" r="0" b="0"/>
            <wp:wrapSquare wrapText="bothSides"/>
            <wp:docPr id="95267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7960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4787" cy="1697753"/>
                    </a:xfrm>
                    <a:prstGeom prst="rect">
                      <a:avLst/>
                    </a:prstGeom>
                  </pic:spPr>
                </pic:pic>
              </a:graphicData>
            </a:graphic>
          </wp:anchor>
        </w:drawing>
      </w:r>
    </w:p>
    <w:p w14:paraId="44AC8254" w14:textId="5C1548E1" w:rsidR="008B2B72" w:rsidRDefault="008B2B72" w:rsidP="00A92512">
      <w:pPr>
        <w:jc w:val="both"/>
        <w:rPr>
          <w:rFonts w:ascii="Times New Roman" w:hAnsi="Times New Roman" w:cs="Times New Roman"/>
          <w:b/>
          <w:bCs/>
          <w:sz w:val="24"/>
          <w:szCs w:val="24"/>
        </w:rPr>
      </w:pPr>
    </w:p>
    <w:p w14:paraId="7D700D3B" w14:textId="57D05B11" w:rsidR="008B2B72" w:rsidRDefault="008B2B72" w:rsidP="00A92512">
      <w:pPr>
        <w:jc w:val="both"/>
        <w:rPr>
          <w:rFonts w:ascii="Times New Roman" w:hAnsi="Times New Roman" w:cs="Times New Roman"/>
          <w:b/>
          <w:bCs/>
          <w:sz w:val="24"/>
          <w:szCs w:val="24"/>
        </w:rPr>
      </w:pPr>
    </w:p>
    <w:p w14:paraId="17BA242D" w14:textId="0C6AA57A" w:rsidR="008B2B72" w:rsidRDefault="008B2B72" w:rsidP="00A92512">
      <w:pPr>
        <w:jc w:val="both"/>
        <w:rPr>
          <w:rFonts w:ascii="Times New Roman" w:hAnsi="Times New Roman" w:cs="Times New Roman"/>
          <w:b/>
          <w:bCs/>
          <w:sz w:val="24"/>
          <w:szCs w:val="24"/>
        </w:rPr>
      </w:pPr>
    </w:p>
    <w:p w14:paraId="3C836F6C" w14:textId="2D00EFD5" w:rsidR="008B2B72" w:rsidRDefault="008B2B72" w:rsidP="00A92512">
      <w:pPr>
        <w:jc w:val="both"/>
        <w:rPr>
          <w:rFonts w:ascii="Times New Roman" w:hAnsi="Times New Roman" w:cs="Times New Roman"/>
          <w:b/>
          <w:bCs/>
          <w:sz w:val="24"/>
          <w:szCs w:val="24"/>
        </w:rPr>
      </w:pPr>
    </w:p>
    <w:p w14:paraId="1F598A9F" w14:textId="16058A59" w:rsidR="008B2B72" w:rsidRDefault="008B2B72" w:rsidP="00A92512">
      <w:pPr>
        <w:jc w:val="both"/>
        <w:rPr>
          <w:rFonts w:ascii="Times New Roman" w:hAnsi="Times New Roman" w:cs="Times New Roman"/>
          <w:b/>
          <w:bCs/>
          <w:sz w:val="24"/>
          <w:szCs w:val="24"/>
        </w:rPr>
      </w:pPr>
    </w:p>
    <w:p w14:paraId="1540508C" w14:textId="4862D740" w:rsidR="008B2B72" w:rsidRDefault="008B2B72" w:rsidP="00A92512">
      <w:pPr>
        <w:jc w:val="both"/>
        <w:rPr>
          <w:rFonts w:ascii="Times New Roman" w:hAnsi="Times New Roman" w:cs="Times New Roman"/>
          <w:b/>
          <w:bCs/>
          <w:sz w:val="24"/>
          <w:szCs w:val="24"/>
        </w:rPr>
      </w:pPr>
    </w:p>
    <w:p w14:paraId="1CD0A5DA" w14:textId="586FAAD2" w:rsidR="0019633E" w:rsidRDefault="00625451" w:rsidP="00F520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Similar insights can be procured from the </w:t>
      </w:r>
      <w:r w:rsidR="000453C9">
        <w:rPr>
          <w:rFonts w:ascii="Times New Roman" w:hAnsi="Times New Roman" w:cs="Times New Roman"/>
          <w:sz w:val="24"/>
          <w:szCs w:val="24"/>
        </w:rPr>
        <w:t>CBOE Gold ETF Volatility Index</w:t>
      </w:r>
      <w:r w:rsidR="007C199D">
        <w:rPr>
          <w:rFonts w:ascii="Times New Roman" w:hAnsi="Times New Roman" w:cs="Times New Roman"/>
          <w:sz w:val="24"/>
          <w:szCs w:val="24"/>
        </w:rPr>
        <w:t>.</w:t>
      </w:r>
      <w:r w:rsidR="002D28A0">
        <w:rPr>
          <w:rFonts w:ascii="Times New Roman" w:hAnsi="Times New Roman" w:cs="Times New Roman"/>
          <w:sz w:val="24"/>
          <w:szCs w:val="24"/>
        </w:rPr>
        <w:t xml:space="preserve"> The CGETV is generated daily. I have data from 15</w:t>
      </w:r>
      <w:r w:rsidR="002D28A0" w:rsidRPr="002D28A0">
        <w:rPr>
          <w:rFonts w:ascii="Times New Roman" w:hAnsi="Times New Roman" w:cs="Times New Roman"/>
          <w:sz w:val="24"/>
          <w:szCs w:val="24"/>
          <w:vertAlign w:val="superscript"/>
        </w:rPr>
        <w:t>th</w:t>
      </w:r>
      <w:r w:rsidR="002D28A0">
        <w:rPr>
          <w:rFonts w:ascii="Times New Roman" w:hAnsi="Times New Roman" w:cs="Times New Roman"/>
          <w:sz w:val="24"/>
          <w:szCs w:val="24"/>
        </w:rPr>
        <w:t xml:space="preserve"> March 2019 to 15</w:t>
      </w:r>
      <w:r w:rsidR="002D28A0" w:rsidRPr="002D28A0">
        <w:rPr>
          <w:rFonts w:ascii="Times New Roman" w:hAnsi="Times New Roman" w:cs="Times New Roman"/>
          <w:sz w:val="24"/>
          <w:szCs w:val="24"/>
          <w:vertAlign w:val="superscript"/>
        </w:rPr>
        <w:t>th</w:t>
      </w:r>
      <w:r w:rsidR="002D28A0">
        <w:rPr>
          <w:rFonts w:ascii="Times New Roman" w:hAnsi="Times New Roman" w:cs="Times New Roman"/>
          <w:sz w:val="24"/>
          <w:szCs w:val="24"/>
        </w:rPr>
        <w:t xml:space="preserve"> March 2024</w:t>
      </w:r>
      <w:r w:rsidR="00C6309B">
        <w:rPr>
          <w:rFonts w:ascii="Times New Roman" w:hAnsi="Times New Roman" w:cs="Times New Roman"/>
          <w:sz w:val="24"/>
          <w:szCs w:val="24"/>
        </w:rPr>
        <w:t xml:space="preserve">. </w:t>
      </w:r>
      <w:r w:rsidR="007C199D">
        <w:rPr>
          <w:rFonts w:ascii="Times New Roman" w:hAnsi="Times New Roman" w:cs="Times New Roman"/>
          <w:sz w:val="24"/>
          <w:szCs w:val="24"/>
        </w:rPr>
        <w:t xml:space="preserve">The graph of CGETV cannot be imagined in a box which is an indication of non-stationarity. </w:t>
      </w:r>
      <w:r w:rsidR="00915825">
        <w:rPr>
          <w:rFonts w:ascii="Times New Roman" w:hAnsi="Times New Roman" w:cs="Times New Roman"/>
          <w:sz w:val="24"/>
          <w:szCs w:val="24"/>
        </w:rPr>
        <w:t xml:space="preserve">The autocorrelation also shows very slow decline which is again an indication of non-stationarity. However formal testing is required to determine whether the series is stationary or not. </w:t>
      </w:r>
    </w:p>
    <w:p w14:paraId="4FECA418" w14:textId="3458B2F7" w:rsidR="008B2B72" w:rsidRDefault="00A230D6" w:rsidP="00F52091">
      <w:pPr>
        <w:spacing w:line="360" w:lineRule="auto"/>
        <w:jc w:val="both"/>
        <w:rPr>
          <w:rFonts w:ascii="Times New Roman" w:hAnsi="Times New Roman" w:cs="Times New Roman"/>
          <w:sz w:val="24"/>
          <w:szCs w:val="24"/>
        </w:rPr>
      </w:pPr>
      <w:r>
        <w:rPr>
          <w:rFonts w:ascii="Times New Roman" w:hAnsi="Times New Roman" w:cs="Times New Roman"/>
          <w:sz w:val="24"/>
          <w:szCs w:val="24"/>
        </w:rPr>
        <w:t>I do not take log</w:t>
      </w:r>
      <w:r w:rsidR="0019633E">
        <w:rPr>
          <w:rFonts w:ascii="Times New Roman" w:hAnsi="Times New Roman" w:cs="Times New Roman"/>
          <w:sz w:val="24"/>
          <w:szCs w:val="24"/>
        </w:rPr>
        <w:t>s</w:t>
      </w:r>
      <w:r>
        <w:rPr>
          <w:rFonts w:ascii="Times New Roman" w:hAnsi="Times New Roman" w:cs="Times New Roman"/>
          <w:sz w:val="24"/>
          <w:szCs w:val="24"/>
        </w:rPr>
        <w:t xml:space="preserve"> or do similar transformations because I do not see a trend in any of the series. </w:t>
      </w:r>
    </w:p>
    <w:p w14:paraId="37817353" w14:textId="4C8FC2C0" w:rsidR="002F1C27" w:rsidRDefault="00D5379B" w:rsidP="00A92512">
      <w:pPr>
        <w:jc w:val="both"/>
        <w:rPr>
          <w:rFonts w:ascii="Times New Roman" w:hAnsi="Times New Roman" w:cs="Times New Roman"/>
          <w:sz w:val="24"/>
          <w:szCs w:val="24"/>
        </w:rPr>
      </w:pPr>
      <w:r w:rsidRPr="0042380D">
        <w:rPr>
          <w:rFonts w:ascii="Times New Roman" w:hAnsi="Times New Roman" w:cs="Times New Roman"/>
          <w:noProof/>
          <w:sz w:val="24"/>
          <w:szCs w:val="24"/>
        </w:rPr>
        <w:drawing>
          <wp:anchor distT="0" distB="0" distL="114300" distR="114300" simplePos="0" relativeHeight="251659776" behindDoc="0" locked="0" layoutInCell="1" allowOverlap="1" wp14:anchorId="7571FEA6" wp14:editId="22E753B0">
            <wp:simplePos x="0" y="0"/>
            <wp:positionH relativeFrom="margin">
              <wp:posOffset>45573</wp:posOffset>
            </wp:positionH>
            <wp:positionV relativeFrom="paragraph">
              <wp:posOffset>398194</wp:posOffset>
            </wp:positionV>
            <wp:extent cx="2701925" cy="1615440"/>
            <wp:effectExtent l="0" t="0" r="3175" b="3810"/>
            <wp:wrapSquare wrapText="bothSides"/>
            <wp:docPr id="30688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55948"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01925" cy="1615440"/>
                    </a:xfrm>
                    <a:prstGeom prst="rect">
                      <a:avLst/>
                    </a:prstGeom>
                  </pic:spPr>
                </pic:pic>
              </a:graphicData>
            </a:graphic>
            <wp14:sizeRelH relativeFrom="margin">
              <wp14:pctWidth>0</wp14:pctWidth>
            </wp14:sizeRelH>
            <wp14:sizeRelV relativeFrom="margin">
              <wp14:pctHeight>0</wp14:pctHeight>
            </wp14:sizeRelV>
          </wp:anchor>
        </w:drawing>
      </w:r>
      <w:r w:rsidR="00DB7E76">
        <w:rPr>
          <w:rFonts w:ascii="Times New Roman" w:hAnsi="Times New Roman" w:cs="Times New Roman"/>
          <w:sz w:val="24"/>
          <w:szCs w:val="24"/>
        </w:rPr>
        <w:t>Plotting</w:t>
      </w:r>
      <w:r>
        <w:rPr>
          <w:rFonts w:ascii="Times New Roman" w:hAnsi="Times New Roman" w:cs="Times New Roman"/>
          <w:sz w:val="24"/>
          <w:szCs w:val="24"/>
        </w:rPr>
        <w:t xml:space="preserve"> autocorrelation</w:t>
      </w:r>
      <w:r w:rsidR="00DB7E76">
        <w:rPr>
          <w:rFonts w:ascii="Times New Roman" w:hAnsi="Times New Roman" w:cs="Times New Roman"/>
          <w:sz w:val="24"/>
          <w:szCs w:val="24"/>
        </w:rPr>
        <w:t xml:space="preserve"> partial-autocorrelation of Nominal Broad US Dollar Index</w:t>
      </w:r>
    </w:p>
    <w:p w14:paraId="65EC4CF0" w14:textId="1A9EBD25" w:rsidR="00DB7E76" w:rsidRPr="00625451" w:rsidRDefault="002771DC" w:rsidP="00A92512">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208" behindDoc="0" locked="0" layoutInCell="1" allowOverlap="1" wp14:anchorId="4BF47EC9" wp14:editId="44B3AB90">
            <wp:simplePos x="0" y="0"/>
            <wp:positionH relativeFrom="margin">
              <wp:align>left</wp:align>
            </wp:positionH>
            <wp:positionV relativeFrom="paragraph">
              <wp:posOffset>1835215</wp:posOffset>
            </wp:positionV>
            <wp:extent cx="2898775" cy="1787525"/>
            <wp:effectExtent l="0" t="0" r="0" b="3175"/>
            <wp:wrapSquare wrapText="bothSides"/>
            <wp:docPr id="17118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8775" cy="1787525"/>
                    </a:xfrm>
                    <a:prstGeom prst="rect">
                      <a:avLst/>
                    </a:prstGeom>
                    <a:noFill/>
                  </pic:spPr>
                </pic:pic>
              </a:graphicData>
            </a:graphic>
            <wp14:sizeRelH relativeFrom="margin">
              <wp14:pctWidth>0</wp14:pctWidth>
            </wp14:sizeRelH>
            <wp14:sizeRelV relativeFrom="margin">
              <wp14:pctHeight>0</wp14:pctHeight>
            </wp14:sizeRelV>
          </wp:anchor>
        </w:drawing>
      </w:r>
      <w:r w:rsidRPr="002771DC">
        <w:rPr>
          <w:rFonts w:ascii="Times New Roman" w:hAnsi="Times New Roman" w:cs="Times New Roman"/>
          <w:noProof/>
          <w:sz w:val="24"/>
          <w:szCs w:val="24"/>
        </w:rPr>
        <w:drawing>
          <wp:anchor distT="0" distB="0" distL="114300" distR="114300" simplePos="0" relativeHeight="251670016" behindDoc="0" locked="0" layoutInCell="1" allowOverlap="1" wp14:anchorId="20BB43F3" wp14:editId="299A8BBD">
            <wp:simplePos x="0" y="0"/>
            <wp:positionH relativeFrom="column">
              <wp:posOffset>3168712</wp:posOffset>
            </wp:positionH>
            <wp:positionV relativeFrom="paragraph">
              <wp:posOffset>2007895</wp:posOffset>
            </wp:positionV>
            <wp:extent cx="2582545" cy="1636395"/>
            <wp:effectExtent l="0" t="0" r="8255" b="1905"/>
            <wp:wrapSquare wrapText="bothSides"/>
            <wp:docPr id="119741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1991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2545" cy="1636395"/>
                    </a:xfrm>
                    <a:prstGeom prst="rect">
                      <a:avLst/>
                    </a:prstGeom>
                  </pic:spPr>
                </pic:pic>
              </a:graphicData>
            </a:graphic>
            <wp14:sizeRelH relativeFrom="margin">
              <wp14:pctWidth>0</wp14:pctWidth>
            </wp14:sizeRelH>
            <wp14:sizeRelV relativeFrom="margin">
              <wp14:pctHeight>0</wp14:pctHeight>
            </wp14:sizeRelV>
          </wp:anchor>
        </w:drawing>
      </w:r>
      <w:r w:rsidR="00DB7E76" w:rsidRPr="00DB7E76">
        <w:rPr>
          <w:rFonts w:ascii="Times New Roman" w:hAnsi="Times New Roman" w:cs="Times New Roman"/>
          <w:noProof/>
          <w:sz w:val="24"/>
          <w:szCs w:val="24"/>
        </w:rPr>
        <w:drawing>
          <wp:anchor distT="0" distB="0" distL="114300" distR="114300" simplePos="0" relativeHeight="251654656" behindDoc="0" locked="0" layoutInCell="1" allowOverlap="1" wp14:anchorId="4EE36D3F" wp14:editId="71514727">
            <wp:simplePos x="0" y="0"/>
            <wp:positionH relativeFrom="margin">
              <wp:align>right</wp:align>
            </wp:positionH>
            <wp:positionV relativeFrom="paragraph">
              <wp:posOffset>22630</wp:posOffset>
            </wp:positionV>
            <wp:extent cx="2786165" cy="1799617"/>
            <wp:effectExtent l="0" t="0" r="0" b="0"/>
            <wp:wrapSquare wrapText="bothSides"/>
            <wp:docPr id="176146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6153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6165" cy="1799617"/>
                    </a:xfrm>
                    <a:prstGeom prst="rect">
                      <a:avLst/>
                    </a:prstGeom>
                  </pic:spPr>
                </pic:pic>
              </a:graphicData>
            </a:graphic>
          </wp:anchor>
        </w:drawing>
      </w:r>
    </w:p>
    <w:p w14:paraId="3671E4E2" w14:textId="3A384D52" w:rsidR="008B2B72" w:rsidRDefault="0004490A" w:rsidP="00A92512">
      <w:pPr>
        <w:jc w:val="both"/>
        <w:rPr>
          <w:rFonts w:ascii="Times New Roman" w:hAnsi="Times New Roman" w:cs="Times New Roman"/>
          <w:sz w:val="24"/>
          <w:szCs w:val="24"/>
        </w:rPr>
      </w:pPr>
      <w:r w:rsidRPr="006B3296">
        <w:rPr>
          <w:rFonts w:ascii="Times New Roman" w:hAnsi="Times New Roman" w:cs="Times New Roman"/>
          <w:b/>
          <w:bCs/>
          <w:noProof/>
          <w:sz w:val="24"/>
          <w:szCs w:val="24"/>
        </w:rPr>
        <w:lastRenderedPageBreak/>
        <w:drawing>
          <wp:anchor distT="0" distB="0" distL="114300" distR="114300" simplePos="0" relativeHeight="251687424" behindDoc="0" locked="0" layoutInCell="1" allowOverlap="1" wp14:anchorId="69263CDD" wp14:editId="719DEB8F">
            <wp:simplePos x="0" y="0"/>
            <wp:positionH relativeFrom="column">
              <wp:posOffset>218440</wp:posOffset>
            </wp:positionH>
            <wp:positionV relativeFrom="paragraph">
              <wp:posOffset>1541145</wp:posOffset>
            </wp:positionV>
            <wp:extent cx="2512060" cy="1534795"/>
            <wp:effectExtent l="0" t="0" r="2540" b="8255"/>
            <wp:wrapSquare wrapText="bothSides"/>
            <wp:docPr id="184102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6603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2060" cy="15347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3328" behindDoc="0" locked="0" layoutInCell="1" allowOverlap="1" wp14:anchorId="48580B87" wp14:editId="1CFB039B">
            <wp:simplePos x="0" y="0"/>
            <wp:positionH relativeFrom="column">
              <wp:posOffset>3287705</wp:posOffset>
            </wp:positionH>
            <wp:positionV relativeFrom="paragraph">
              <wp:posOffset>1484455</wp:posOffset>
            </wp:positionV>
            <wp:extent cx="2509426" cy="1594190"/>
            <wp:effectExtent l="0" t="0" r="5715" b="6350"/>
            <wp:wrapSquare wrapText="bothSides"/>
            <wp:docPr id="645186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9426" cy="1594190"/>
                    </a:xfrm>
                    <a:prstGeom prst="rect">
                      <a:avLst/>
                    </a:prstGeom>
                    <a:noFill/>
                  </pic:spPr>
                </pic:pic>
              </a:graphicData>
            </a:graphic>
            <wp14:sizeRelH relativeFrom="margin">
              <wp14:pctWidth>0</wp14:pctWidth>
            </wp14:sizeRelH>
            <wp14:sizeRelV relativeFrom="margin">
              <wp14:pctHeight>0</wp14:pctHeight>
            </wp14:sizeRelV>
          </wp:anchor>
        </w:drawing>
      </w:r>
    </w:p>
    <w:p w14:paraId="35311D68" w14:textId="77777777" w:rsidR="00DD1E30" w:rsidRDefault="00DD1E30" w:rsidP="00A92512">
      <w:pPr>
        <w:jc w:val="both"/>
        <w:rPr>
          <w:rFonts w:ascii="Times New Roman" w:hAnsi="Times New Roman" w:cs="Times New Roman"/>
          <w:sz w:val="24"/>
          <w:szCs w:val="24"/>
        </w:rPr>
      </w:pPr>
    </w:p>
    <w:p w14:paraId="55CEFEBA" w14:textId="77777777" w:rsidR="00DD1E30" w:rsidRDefault="00DD1E30" w:rsidP="00A92512">
      <w:pPr>
        <w:jc w:val="both"/>
        <w:rPr>
          <w:rFonts w:ascii="Times New Roman" w:hAnsi="Times New Roman" w:cs="Times New Roman"/>
          <w:sz w:val="24"/>
          <w:szCs w:val="24"/>
        </w:rPr>
      </w:pPr>
    </w:p>
    <w:p w14:paraId="37C52CAE" w14:textId="77777777" w:rsidR="00DD1E30" w:rsidRDefault="00DD1E30" w:rsidP="00A92512">
      <w:pPr>
        <w:jc w:val="both"/>
        <w:rPr>
          <w:rFonts w:ascii="Times New Roman" w:hAnsi="Times New Roman" w:cs="Times New Roman"/>
          <w:sz w:val="24"/>
          <w:szCs w:val="24"/>
        </w:rPr>
      </w:pPr>
    </w:p>
    <w:p w14:paraId="6C17529A" w14:textId="77777777" w:rsidR="00DD1E30" w:rsidRDefault="00DD1E30" w:rsidP="00A92512">
      <w:pPr>
        <w:jc w:val="both"/>
        <w:rPr>
          <w:rFonts w:ascii="Times New Roman" w:hAnsi="Times New Roman" w:cs="Times New Roman"/>
          <w:sz w:val="24"/>
          <w:szCs w:val="24"/>
        </w:rPr>
      </w:pPr>
    </w:p>
    <w:p w14:paraId="130B2B7E" w14:textId="77777777" w:rsidR="00DD1E30" w:rsidRDefault="00DD1E30" w:rsidP="00A92512">
      <w:pPr>
        <w:jc w:val="both"/>
        <w:rPr>
          <w:rFonts w:ascii="Times New Roman" w:hAnsi="Times New Roman" w:cs="Times New Roman"/>
          <w:sz w:val="24"/>
          <w:szCs w:val="24"/>
        </w:rPr>
      </w:pPr>
    </w:p>
    <w:p w14:paraId="6E92DD03" w14:textId="0032367A" w:rsidR="00DD1E30" w:rsidRDefault="00DD1E30" w:rsidP="00037C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autocorrelations and partial autocorrelation graphs, it is clear that </w:t>
      </w:r>
      <w:r w:rsidR="00F270A5">
        <w:rPr>
          <w:rFonts w:ascii="Times New Roman" w:hAnsi="Times New Roman" w:cs="Times New Roman"/>
          <w:sz w:val="24"/>
          <w:szCs w:val="24"/>
        </w:rPr>
        <w:t>all the series are showing signs of non-stationarity.</w:t>
      </w:r>
      <w:r w:rsidR="00FE4AB5">
        <w:rPr>
          <w:rFonts w:ascii="Times New Roman" w:hAnsi="Times New Roman" w:cs="Times New Roman"/>
          <w:sz w:val="24"/>
          <w:szCs w:val="24"/>
        </w:rPr>
        <w:t xml:space="preserve"> (Write about partial autocorrelation).</w:t>
      </w:r>
    </w:p>
    <w:p w14:paraId="136EA7F9" w14:textId="5A401894" w:rsidR="00FE4AB5" w:rsidRDefault="005E5A84" w:rsidP="00037C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Performing the unit-root test is crucial for any series to check whether </w:t>
      </w:r>
      <w:r w:rsidR="003B3CEF">
        <w:rPr>
          <w:rFonts w:ascii="Times New Roman" w:hAnsi="Times New Roman" w:cs="Times New Roman"/>
          <w:sz w:val="24"/>
          <w:szCs w:val="24"/>
        </w:rPr>
        <w:t>it is</w:t>
      </w:r>
      <w:r>
        <w:rPr>
          <w:rFonts w:ascii="Times New Roman" w:hAnsi="Times New Roman" w:cs="Times New Roman"/>
          <w:sz w:val="24"/>
          <w:szCs w:val="24"/>
        </w:rPr>
        <w:t xml:space="preserve"> stationary or not. </w:t>
      </w:r>
      <w:r w:rsidR="00D40782">
        <w:rPr>
          <w:rFonts w:ascii="Times New Roman" w:hAnsi="Times New Roman" w:cs="Times New Roman"/>
          <w:sz w:val="24"/>
          <w:szCs w:val="24"/>
        </w:rPr>
        <w:t xml:space="preserve">First, I conduct the unit-root test for </w:t>
      </w:r>
      <w:r w:rsidR="0026765E">
        <w:rPr>
          <w:rFonts w:ascii="Times New Roman" w:hAnsi="Times New Roman" w:cs="Times New Roman"/>
          <w:sz w:val="24"/>
          <w:szCs w:val="24"/>
        </w:rPr>
        <w:t>NBUSDX. Since, there is no trend, but a particular shift of mean</w:t>
      </w:r>
      <w:r w:rsidR="005C6A1A">
        <w:rPr>
          <w:rFonts w:ascii="Times New Roman" w:hAnsi="Times New Roman" w:cs="Times New Roman"/>
          <w:sz w:val="24"/>
          <w:szCs w:val="24"/>
        </w:rPr>
        <w:t xml:space="preserve">, which is a drift, I use the tau-mu test. The number of lags selected </w:t>
      </w:r>
      <w:r w:rsidR="00CE721A">
        <w:rPr>
          <w:rFonts w:ascii="Times New Roman" w:hAnsi="Times New Roman" w:cs="Times New Roman"/>
          <w:sz w:val="24"/>
          <w:szCs w:val="24"/>
        </w:rPr>
        <w:t>is 6 because lag 6 is significant and I removed all the lags above that. (</w:t>
      </w:r>
      <w:r w:rsidR="00654936">
        <w:rPr>
          <w:rFonts w:ascii="Times New Roman" w:hAnsi="Times New Roman" w:cs="Times New Roman"/>
          <w:sz w:val="24"/>
          <w:szCs w:val="24"/>
        </w:rPr>
        <w:t>The selection of lags is given in APPENDIX).</w:t>
      </w:r>
      <w:r w:rsidR="00CE721A">
        <w:rPr>
          <w:rFonts w:ascii="Times New Roman" w:hAnsi="Times New Roman" w:cs="Times New Roman"/>
          <w:sz w:val="24"/>
          <w:szCs w:val="24"/>
        </w:rPr>
        <w:t xml:space="preserve">  </w:t>
      </w:r>
      <w:r w:rsidR="0026765E">
        <w:rPr>
          <w:rFonts w:ascii="Times New Roman" w:hAnsi="Times New Roman" w:cs="Times New Roman"/>
          <w:sz w:val="24"/>
          <w:szCs w:val="24"/>
        </w:rPr>
        <w:t xml:space="preserve"> </w:t>
      </w:r>
      <w:r w:rsidR="00D768C7">
        <w:rPr>
          <w:rFonts w:ascii="Times New Roman" w:hAnsi="Times New Roman" w:cs="Times New Roman"/>
          <w:sz w:val="24"/>
          <w:szCs w:val="24"/>
        </w:rPr>
        <w:t xml:space="preserve">The null hypothesis of the test is that the </w:t>
      </w:r>
      <w:r w:rsidR="0011544D">
        <w:rPr>
          <w:rFonts w:ascii="Times New Roman" w:hAnsi="Times New Roman" w:cs="Times New Roman"/>
          <w:sz w:val="24"/>
          <w:szCs w:val="24"/>
        </w:rPr>
        <w:t xml:space="preserve">series </w:t>
      </w:r>
      <w:r w:rsidR="001A7DE2">
        <w:rPr>
          <w:rFonts w:ascii="Times New Roman" w:hAnsi="Times New Roman" w:cs="Times New Roman"/>
          <w:sz w:val="24"/>
          <w:szCs w:val="24"/>
        </w:rPr>
        <w:t>has a</w:t>
      </w:r>
      <w:r w:rsidR="0011544D">
        <w:rPr>
          <w:rFonts w:ascii="Times New Roman" w:hAnsi="Times New Roman" w:cs="Times New Roman"/>
          <w:sz w:val="24"/>
          <w:szCs w:val="24"/>
        </w:rPr>
        <w:t xml:space="preserve"> unit root</w:t>
      </w:r>
      <w:r w:rsidR="00E70FC1">
        <w:rPr>
          <w:rFonts w:ascii="Times New Roman" w:hAnsi="Times New Roman" w:cs="Times New Roman"/>
          <w:sz w:val="24"/>
          <w:szCs w:val="24"/>
        </w:rPr>
        <w:t xml:space="preserve"> or the data is non-stationary</w:t>
      </w:r>
      <w:r w:rsidR="00D768C7">
        <w:rPr>
          <w:rFonts w:ascii="Times New Roman" w:hAnsi="Times New Roman" w:cs="Times New Roman"/>
          <w:sz w:val="24"/>
          <w:szCs w:val="24"/>
        </w:rPr>
        <w:t xml:space="preserve">. The alternate hypothesis is that the data is </w:t>
      </w:r>
      <w:r w:rsidR="00E70FC1">
        <w:rPr>
          <w:rFonts w:ascii="Times New Roman" w:hAnsi="Times New Roman" w:cs="Times New Roman"/>
          <w:sz w:val="24"/>
          <w:szCs w:val="24"/>
        </w:rPr>
        <w:t>stationary</w:t>
      </w:r>
      <w:r w:rsidR="00D768C7">
        <w:rPr>
          <w:rFonts w:ascii="Times New Roman" w:hAnsi="Times New Roman" w:cs="Times New Roman"/>
          <w:sz w:val="24"/>
          <w:szCs w:val="24"/>
        </w:rPr>
        <w:t xml:space="preserve">. </w:t>
      </w:r>
    </w:p>
    <w:p w14:paraId="016C1CD0" w14:textId="696D7EF6" w:rsidR="002946DF" w:rsidRDefault="002946DF" w:rsidP="00A92512">
      <w:pPr>
        <w:jc w:val="both"/>
        <w:rPr>
          <w:rFonts w:ascii="Times New Roman" w:hAnsi="Times New Roman" w:cs="Times New Roman"/>
          <w:sz w:val="24"/>
          <w:szCs w:val="24"/>
        </w:rPr>
      </w:pPr>
      <w:r>
        <w:rPr>
          <w:rFonts w:ascii="Times New Roman" w:hAnsi="Times New Roman" w:cs="Times New Roman"/>
          <w:sz w:val="24"/>
          <w:szCs w:val="24"/>
        </w:rPr>
        <w:t>(Full output in the APPENDIX)</w:t>
      </w:r>
    </w:p>
    <w:p w14:paraId="6B041EBC" w14:textId="77777777" w:rsidR="00463748" w:rsidRPr="00463748" w:rsidRDefault="00463748" w:rsidP="00A92512">
      <w:pPr>
        <w:spacing w:line="240" w:lineRule="auto"/>
        <w:jc w:val="both"/>
        <w:rPr>
          <w:rFonts w:ascii="Courier New" w:hAnsi="Courier New" w:cs="Courier New"/>
          <w:sz w:val="16"/>
          <w:szCs w:val="16"/>
        </w:rPr>
      </w:pPr>
      <w:r w:rsidRPr="00463748">
        <w:rPr>
          <w:rFonts w:ascii="Courier New" w:hAnsi="Courier New" w:cs="Courier New"/>
          <w:sz w:val="16"/>
          <w:szCs w:val="16"/>
        </w:rPr>
        <w:t>H0: Random walk with drift, d = 0</w:t>
      </w:r>
    </w:p>
    <w:p w14:paraId="181C12BA" w14:textId="77777777" w:rsidR="00463748" w:rsidRPr="00463748" w:rsidRDefault="00463748" w:rsidP="00A92512">
      <w:pPr>
        <w:spacing w:line="240" w:lineRule="auto"/>
        <w:jc w:val="both"/>
        <w:rPr>
          <w:rFonts w:ascii="Courier New" w:hAnsi="Courier New" w:cs="Courier New"/>
          <w:sz w:val="16"/>
          <w:szCs w:val="16"/>
        </w:rPr>
      </w:pPr>
    </w:p>
    <w:p w14:paraId="08073554" w14:textId="77777777" w:rsidR="00463748" w:rsidRPr="00463748" w:rsidRDefault="00463748" w:rsidP="00A92512">
      <w:pPr>
        <w:spacing w:line="240" w:lineRule="auto"/>
        <w:jc w:val="both"/>
        <w:rPr>
          <w:rFonts w:ascii="Courier New" w:hAnsi="Courier New" w:cs="Courier New"/>
          <w:sz w:val="16"/>
          <w:szCs w:val="16"/>
        </w:rPr>
      </w:pPr>
      <w:r w:rsidRPr="00463748">
        <w:rPr>
          <w:rFonts w:ascii="Courier New" w:hAnsi="Courier New" w:cs="Courier New"/>
          <w:sz w:val="16"/>
          <w:szCs w:val="16"/>
        </w:rPr>
        <w:t xml:space="preserve">                                      t-distribution</w:t>
      </w:r>
    </w:p>
    <w:p w14:paraId="17957D22" w14:textId="77777777" w:rsidR="00463748" w:rsidRPr="00463748" w:rsidRDefault="00463748" w:rsidP="00A92512">
      <w:pPr>
        <w:spacing w:line="240" w:lineRule="auto"/>
        <w:jc w:val="both"/>
        <w:rPr>
          <w:rFonts w:ascii="Courier New" w:hAnsi="Courier New" w:cs="Courier New"/>
          <w:sz w:val="16"/>
          <w:szCs w:val="16"/>
        </w:rPr>
      </w:pPr>
      <w:r w:rsidRPr="00463748">
        <w:rPr>
          <w:rFonts w:ascii="Courier New" w:hAnsi="Courier New" w:cs="Courier New"/>
          <w:sz w:val="16"/>
          <w:szCs w:val="16"/>
        </w:rPr>
        <w:t xml:space="preserve">                   Test      -------- critical value ---------</w:t>
      </w:r>
    </w:p>
    <w:p w14:paraId="5CEE3BDE" w14:textId="77777777" w:rsidR="00463748" w:rsidRPr="00463748" w:rsidRDefault="00463748" w:rsidP="00A92512">
      <w:pPr>
        <w:spacing w:line="240" w:lineRule="auto"/>
        <w:jc w:val="both"/>
        <w:rPr>
          <w:rFonts w:ascii="Courier New" w:hAnsi="Courier New" w:cs="Courier New"/>
          <w:sz w:val="16"/>
          <w:szCs w:val="16"/>
        </w:rPr>
      </w:pPr>
      <w:r w:rsidRPr="00463748">
        <w:rPr>
          <w:rFonts w:ascii="Courier New" w:hAnsi="Courier New" w:cs="Courier New"/>
          <w:sz w:val="16"/>
          <w:szCs w:val="16"/>
        </w:rPr>
        <w:t xml:space="preserve">              statistic           1%           5%          10%</w:t>
      </w:r>
    </w:p>
    <w:p w14:paraId="3A7BAE88" w14:textId="77777777" w:rsidR="00463748" w:rsidRPr="00463748" w:rsidRDefault="00463748" w:rsidP="00A92512">
      <w:pPr>
        <w:spacing w:line="240" w:lineRule="auto"/>
        <w:jc w:val="both"/>
        <w:rPr>
          <w:rFonts w:ascii="Courier New" w:hAnsi="Courier New" w:cs="Courier New"/>
          <w:sz w:val="16"/>
          <w:szCs w:val="16"/>
        </w:rPr>
      </w:pPr>
      <w:r w:rsidRPr="00463748">
        <w:rPr>
          <w:rFonts w:ascii="Courier New" w:hAnsi="Courier New" w:cs="Courier New"/>
          <w:sz w:val="16"/>
          <w:szCs w:val="16"/>
        </w:rPr>
        <w:t>--------------------------------------------------------------</w:t>
      </w:r>
    </w:p>
    <w:p w14:paraId="35E36D0D" w14:textId="77777777" w:rsidR="00463748" w:rsidRPr="00463748" w:rsidRDefault="00463748" w:rsidP="00A92512">
      <w:pPr>
        <w:spacing w:line="240" w:lineRule="auto"/>
        <w:jc w:val="both"/>
        <w:rPr>
          <w:rFonts w:ascii="Courier New" w:hAnsi="Courier New" w:cs="Courier New"/>
          <w:sz w:val="16"/>
          <w:szCs w:val="16"/>
        </w:rPr>
      </w:pPr>
      <w:r w:rsidRPr="00463748">
        <w:rPr>
          <w:rFonts w:ascii="Courier New" w:hAnsi="Courier New" w:cs="Courier New"/>
          <w:sz w:val="16"/>
          <w:szCs w:val="16"/>
        </w:rPr>
        <w:t xml:space="preserve"> Z(t)            -1.658       -2.331       -1.647       -1.283</w:t>
      </w:r>
    </w:p>
    <w:p w14:paraId="70DB56CC" w14:textId="77777777" w:rsidR="00463748" w:rsidRPr="00463748" w:rsidRDefault="00463748" w:rsidP="00A92512">
      <w:pPr>
        <w:spacing w:line="240" w:lineRule="auto"/>
        <w:jc w:val="both"/>
        <w:rPr>
          <w:rFonts w:ascii="Courier New" w:hAnsi="Courier New" w:cs="Courier New"/>
          <w:sz w:val="16"/>
          <w:szCs w:val="16"/>
        </w:rPr>
      </w:pPr>
      <w:r w:rsidRPr="00463748">
        <w:rPr>
          <w:rFonts w:ascii="Courier New" w:hAnsi="Courier New" w:cs="Courier New"/>
          <w:sz w:val="16"/>
          <w:szCs w:val="16"/>
        </w:rPr>
        <w:t>--------------------------------------------------------------</w:t>
      </w:r>
    </w:p>
    <w:p w14:paraId="26531E8D" w14:textId="25830DAA" w:rsidR="00463748" w:rsidRDefault="00463748" w:rsidP="00A92512">
      <w:pPr>
        <w:spacing w:line="240" w:lineRule="auto"/>
        <w:jc w:val="both"/>
        <w:rPr>
          <w:rFonts w:ascii="Courier New" w:hAnsi="Courier New" w:cs="Courier New"/>
          <w:sz w:val="16"/>
          <w:szCs w:val="16"/>
        </w:rPr>
      </w:pPr>
      <w:r w:rsidRPr="00463748">
        <w:rPr>
          <w:rFonts w:ascii="Courier New" w:hAnsi="Courier New" w:cs="Courier New"/>
          <w:sz w:val="16"/>
          <w:szCs w:val="16"/>
        </w:rPr>
        <w:t>p-value for Z(t) = 0.0489</w:t>
      </w:r>
    </w:p>
    <w:p w14:paraId="0E08B077" w14:textId="1AB238D6" w:rsidR="00B35FE1" w:rsidRPr="00B35FE1" w:rsidRDefault="00B35FE1" w:rsidP="00037C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output shows that the </w:t>
      </w:r>
      <w:r w:rsidR="002B7D27">
        <w:rPr>
          <w:rFonts w:ascii="Times New Roman" w:hAnsi="Times New Roman" w:cs="Times New Roman"/>
          <w:sz w:val="24"/>
          <w:szCs w:val="24"/>
        </w:rPr>
        <w:t xml:space="preserve">test statistic is less negative at a 5% significance level. </w:t>
      </w:r>
      <w:r w:rsidR="00FB7C79">
        <w:rPr>
          <w:rFonts w:ascii="Times New Roman" w:hAnsi="Times New Roman" w:cs="Times New Roman"/>
          <w:sz w:val="24"/>
          <w:szCs w:val="24"/>
        </w:rPr>
        <w:t xml:space="preserve">Therefore, I cannot reject the null hypothesis at </w:t>
      </w:r>
      <w:r w:rsidR="00AC59D5">
        <w:rPr>
          <w:rFonts w:ascii="Times New Roman" w:hAnsi="Times New Roman" w:cs="Times New Roman"/>
          <w:sz w:val="24"/>
          <w:szCs w:val="24"/>
        </w:rPr>
        <w:t xml:space="preserve">the </w:t>
      </w:r>
      <w:r w:rsidR="00FB7C79">
        <w:rPr>
          <w:rFonts w:ascii="Times New Roman" w:hAnsi="Times New Roman" w:cs="Times New Roman"/>
          <w:sz w:val="24"/>
          <w:szCs w:val="24"/>
        </w:rPr>
        <w:t xml:space="preserve">5% level. Thus, we cannot reject that the </w:t>
      </w:r>
      <w:r w:rsidR="005B3E39">
        <w:rPr>
          <w:rFonts w:ascii="Times New Roman" w:hAnsi="Times New Roman" w:cs="Times New Roman"/>
          <w:sz w:val="24"/>
          <w:szCs w:val="24"/>
        </w:rPr>
        <w:t>NBUSDX series</w:t>
      </w:r>
      <w:r w:rsidR="00FB7C79">
        <w:rPr>
          <w:rFonts w:ascii="Times New Roman" w:hAnsi="Times New Roman" w:cs="Times New Roman"/>
          <w:sz w:val="24"/>
          <w:szCs w:val="24"/>
        </w:rPr>
        <w:t xml:space="preserve"> is non-stationary. </w:t>
      </w:r>
    </w:p>
    <w:p w14:paraId="3FACA156" w14:textId="103D5B19" w:rsidR="00B35FE1" w:rsidRDefault="00AC59D5" w:rsidP="00037C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unit-root test for crude oil series also involves similar processes</w:t>
      </w:r>
      <w:r w:rsidR="00C85D92">
        <w:rPr>
          <w:rFonts w:ascii="Times New Roman" w:hAnsi="Times New Roman" w:cs="Times New Roman"/>
          <w:sz w:val="24"/>
          <w:szCs w:val="24"/>
        </w:rPr>
        <w:t xml:space="preserve">. Since there is no trend but a significant shift in the mean, I use </w:t>
      </w:r>
      <w:r w:rsidR="00137FA9">
        <w:rPr>
          <w:rFonts w:ascii="Times New Roman" w:hAnsi="Times New Roman" w:cs="Times New Roman"/>
          <w:sz w:val="24"/>
          <w:szCs w:val="24"/>
        </w:rPr>
        <w:t xml:space="preserve">the </w:t>
      </w:r>
      <w:r w:rsidR="00C85D92">
        <w:rPr>
          <w:rFonts w:ascii="Times New Roman" w:hAnsi="Times New Roman" w:cs="Times New Roman"/>
          <w:sz w:val="24"/>
          <w:szCs w:val="24"/>
        </w:rPr>
        <w:t xml:space="preserve">tau-mu unit-root test. </w:t>
      </w:r>
      <w:r w:rsidR="009E6055">
        <w:rPr>
          <w:rFonts w:ascii="Times New Roman" w:hAnsi="Times New Roman" w:cs="Times New Roman"/>
          <w:sz w:val="24"/>
          <w:szCs w:val="24"/>
        </w:rPr>
        <w:t xml:space="preserve">The number of lags selected is 5 because lag 5 is significant. </w:t>
      </w:r>
      <w:r w:rsidR="00402676">
        <w:rPr>
          <w:rFonts w:ascii="Times New Roman" w:hAnsi="Times New Roman" w:cs="Times New Roman"/>
          <w:sz w:val="24"/>
          <w:szCs w:val="24"/>
        </w:rPr>
        <w:t>I remove all the lags above that. (The selection of lags given in the APPENDIX).</w:t>
      </w:r>
    </w:p>
    <w:p w14:paraId="14F062C1" w14:textId="77777777" w:rsidR="003E75AF" w:rsidRPr="003E75AF" w:rsidRDefault="003E75AF" w:rsidP="00A92512">
      <w:pPr>
        <w:spacing w:line="240" w:lineRule="auto"/>
        <w:jc w:val="both"/>
        <w:rPr>
          <w:rFonts w:ascii="Courier New" w:hAnsi="Courier New" w:cs="Courier New"/>
          <w:sz w:val="16"/>
          <w:szCs w:val="16"/>
        </w:rPr>
      </w:pPr>
      <w:r w:rsidRPr="003E75AF">
        <w:rPr>
          <w:rFonts w:ascii="Courier New" w:hAnsi="Courier New" w:cs="Courier New"/>
          <w:sz w:val="16"/>
          <w:szCs w:val="16"/>
        </w:rPr>
        <w:t>Augmented Dickey–Fuller test for unit root</w:t>
      </w:r>
    </w:p>
    <w:p w14:paraId="65094760" w14:textId="77777777" w:rsidR="003E75AF" w:rsidRPr="003E75AF" w:rsidRDefault="003E75AF" w:rsidP="00A92512">
      <w:pPr>
        <w:spacing w:line="240" w:lineRule="auto"/>
        <w:jc w:val="both"/>
        <w:rPr>
          <w:rFonts w:ascii="Courier New" w:hAnsi="Courier New" w:cs="Courier New"/>
          <w:sz w:val="16"/>
          <w:szCs w:val="16"/>
        </w:rPr>
      </w:pPr>
    </w:p>
    <w:p w14:paraId="30040FBC" w14:textId="77777777" w:rsidR="003E75AF" w:rsidRPr="003E75AF" w:rsidRDefault="003E75AF" w:rsidP="00A92512">
      <w:pPr>
        <w:spacing w:line="240" w:lineRule="auto"/>
        <w:jc w:val="both"/>
        <w:rPr>
          <w:rFonts w:ascii="Courier New" w:hAnsi="Courier New" w:cs="Courier New"/>
          <w:sz w:val="16"/>
          <w:szCs w:val="16"/>
        </w:rPr>
      </w:pPr>
      <w:r w:rsidRPr="003E75AF">
        <w:rPr>
          <w:rFonts w:ascii="Courier New" w:hAnsi="Courier New" w:cs="Courier New"/>
          <w:sz w:val="16"/>
          <w:szCs w:val="16"/>
        </w:rPr>
        <w:t>Variable: CRUDEOIL                      Number of obs  = 1,102</w:t>
      </w:r>
    </w:p>
    <w:p w14:paraId="26DC5B51" w14:textId="77777777" w:rsidR="003E75AF" w:rsidRPr="003E75AF" w:rsidRDefault="003E75AF" w:rsidP="00A92512">
      <w:pPr>
        <w:spacing w:line="240" w:lineRule="auto"/>
        <w:jc w:val="both"/>
        <w:rPr>
          <w:rFonts w:ascii="Courier New" w:hAnsi="Courier New" w:cs="Courier New"/>
          <w:sz w:val="16"/>
          <w:szCs w:val="16"/>
        </w:rPr>
      </w:pPr>
      <w:r w:rsidRPr="003E75AF">
        <w:rPr>
          <w:rFonts w:ascii="Courier New" w:hAnsi="Courier New" w:cs="Courier New"/>
          <w:sz w:val="16"/>
          <w:szCs w:val="16"/>
        </w:rPr>
        <w:t xml:space="preserve">                                        Number of lags =     5</w:t>
      </w:r>
    </w:p>
    <w:p w14:paraId="6EA7F8DB" w14:textId="77777777" w:rsidR="003E75AF" w:rsidRPr="003E75AF" w:rsidRDefault="003E75AF" w:rsidP="00A92512">
      <w:pPr>
        <w:spacing w:line="240" w:lineRule="auto"/>
        <w:jc w:val="both"/>
        <w:rPr>
          <w:rFonts w:ascii="Courier New" w:hAnsi="Courier New" w:cs="Courier New"/>
          <w:sz w:val="16"/>
          <w:szCs w:val="16"/>
        </w:rPr>
      </w:pPr>
    </w:p>
    <w:p w14:paraId="3D02DFDF" w14:textId="77777777" w:rsidR="003E75AF" w:rsidRPr="003E75AF" w:rsidRDefault="003E75AF" w:rsidP="00A92512">
      <w:pPr>
        <w:spacing w:line="240" w:lineRule="auto"/>
        <w:jc w:val="both"/>
        <w:rPr>
          <w:rFonts w:ascii="Courier New" w:hAnsi="Courier New" w:cs="Courier New"/>
          <w:sz w:val="16"/>
          <w:szCs w:val="16"/>
        </w:rPr>
      </w:pPr>
      <w:r w:rsidRPr="003E75AF">
        <w:rPr>
          <w:rFonts w:ascii="Courier New" w:hAnsi="Courier New" w:cs="Courier New"/>
          <w:sz w:val="16"/>
          <w:szCs w:val="16"/>
        </w:rPr>
        <w:t>H0: Random walk with drift, d = 0</w:t>
      </w:r>
    </w:p>
    <w:p w14:paraId="325340A9" w14:textId="77777777" w:rsidR="003E75AF" w:rsidRPr="003E75AF" w:rsidRDefault="003E75AF" w:rsidP="00A92512">
      <w:pPr>
        <w:spacing w:line="240" w:lineRule="auto"/>
        <w:jc w:val="both"/>
        <w:rPr>
          <w:rFonts w:ascii="Courier New" w:hAnsi="Courier New" w:cs="Courier New"/>
          <w:sz w:val="16"/>
          <w:szCs w:val="16"/>
        </w:rPr>
      </w:pPr>
    </w:p>
    <w:p w14:paraId="3EE45448" w14:textId="77777777" w:rsidR="003E75AF" w:rsidRPr="003E75AF" w:rsidRDefault="003E75AF" w:rsidP="00A92512">
      <w:pPr>
        <w:spacing w:line="240" w:lineRule="auto"/>
        <w:jc w:val="both"/>
        <w:rPr>
          <w:rFonts w:ascii="Courier New" w:hAnsi="Courier New" w:cs="Courier New"/>
          <w:sz w:val="16"/>
          <w:szCs w:val="16"/>
        </w:rPr>
      </w:pPr>
      <w:r w:rsidRPr="003E75AF">
        <w:rPr>
          <w:rFonts w:ascii="Courier New" w:hAnsi="Courier New" w:cs="Courier New"/>
          <w:sz w:val="16"/>
          <w:szCs w:val="16"/>
        </w:rPr>
        <w:t xml:space="preserve">                                      t-distribution</w:t>
      </w:r>
    </w:p>
    <w:p w14:paraId="58823388" w14:textId="77777777" w:rsidR="003E75AF" w:rsidRPr="003E75AF" w:rsidRDefault="003E75AF" w:rsidP="00A92512">
      <w:pPr>
        <w:spacing w:line="240" w:lineRule="auto"/>
        <w:jc w:val="both"/>
        <w:rPr>
          <w:rFonts w:ascii="Courier New" w:hAnsi="Courier New" w:cs="Courier New"/>
          <w:sz w:val="16"/>
          <w:szCs w:val="16"/>
        </w:rPr>
      </w:pPr>
      <w:r w:rsidRPr="003E75AF">
        <w:rPr>
          <w:rFonts w:ascii="Courier New" w:hAnsi="Courier New" w:cs="Courier New"/>
          <w:sz w:val="16"/>
          <w:szCs w:val="16"/>
        </w:rPr>
        <w:t xml:space="preserve">                   Test      -------- critical value ---------</w:t>
      </w:r>
    </w:p>
    <w:p w14:paraId="15FFDF65" w14:textId="77777777" w:rsidR="003E75AF" w:rsidRPr="003E75AF" w:rsidRDefault="003E75AF" w:rsidP="00A92512">
      <w:pPr>
        <w:spacing w:line="240" w:lineRule="auto"/>
        <w:jc w:val="both"/>
        <w:rPr>
          <w:rFonts w:ascii="Courier New" w:hAnsi="Courier New" w:cs="Courier New"/>
          <w:sz w:val="16"/>
          <w:szCs w:val="16"/>
        </w:rPr>
      </w:pPr>
      <w:r w:rsidRPr="003E75AF">
        <w:rPr>
          <w:rFonts w:ascii="Courier New" w:hAnsi="Courier New" w:cs="Courier New"/>
          <w:sz w:val="16"/>
          <w:szCs w:val="16"/>
        </w:rPr>
        <w:t xml:space="preserve">              statistic           1%           5%          10%</w:t>
      </w:r>
    </w:p>
    <w:p w14:paraId="1429EA41" w14:textId="77777777" w:rsidR="003E75AF" w:rsidRPr="003E75AF" w:rsidRDefault="003E75AF" w:rsidP="00A92512">
      <w:pPr>
        <w:spacing w:line="240" w:lineRule="auto"/>
        <w:jc w:val="both"/>
        <w:rPr>
          <w:rFonts w:ascii="Courier New" w:hAnsi="Courier New" w:cs="Courier New"/>
          <w:sz w:val="16"/>
          <w:szCs w:val="16"/>
        </w:rPr>
      </w:pPr>
      <w:r w:rsidRPr="003E75AF">
        <w:rPr>
          <w:rFonts w:ascii="Courier New" w:hAnsi="Courier New" w:cs="Courier New"/>
          <w:sz w:val="16"/>
          <w:szCs w:val="16"/>
        </w:rPr>
        <w:t>--------------------------------------------------------------</w:t>
      </w:r>
    </w:p>
    <w:p w14:paraId="270C7ACF" w14:textId="77777777" w:rsidR="003E75AF" w:rsidRPr="003E75AF" w:rsidRDefault="003E75AF" w:rsidP="00A92512">
      <w:pPr>
        <w:pBdr>
          <w:bottom w:val="single" w:sz="6" w:space="1" w:color="auto"/>
        </w:pBdr>
        <w:spacing w:line="240" w:lineRule="auto"/>
        <w:jc w:val="both"/>
        <w:rPr>
          <w:rFonts w:ascii="Courier New" w:hAnsi="Courier New" w:cs="Courier New"/>
          <w:sz w:val="16"/>
          <w:szCs w:val="16"/>
        </w:rPr>
      </w:pPr>
      <w:r w:rsidRPr="003E75AF">
        <w:rPr>
          <w:rFonts w:ascii="Courier New" w:hAnsi="Courier New" w:cs="Courier New"/>
          <w:sz w:val="16"/>
          <w:szCs w:val="16"/>
        </w:rPr>
        <w:t xml:space="preserve"> Z(t)            -1.286       -2.330       -1.646       -1.282</w:t>
      </w:r>
    </w:p>
    <w:p w14:paraId="37A38D28" w14:textId="44C12EC7" w:rsidR="003F775B" w:rsidRDefault="00040FBA" w:rsidP="00037C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 test statistic is not more negative than any of the critical values, we do not have evidence to reject the null hypothesis. Therefore, we do not have evidence to say that the series is stationary. </w:t>
      </w:r>
    </w:p>
    <w:p w14:paraId="3A36959D" w14:textId="54F016C7" w:rsidR="00040FBA" w:rsidRDefault="00AF556A" w:rsidP="00037C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unit-root test of GOLDETF is also following similar processes. Since there is no trend and evidence of </w:t>
      </w:r>
      <w:r w:rsidR="00A90C01">
        <w:rPr>
          <w:rFonts w:ascii="Times New Roman" w:hAnsi="Times New Roman" w:cs="Times New Roman"/>
          <w:sz w:val="24"/>
          <w:szCs w:val="24"/>
        </w:rPr>
        <w:t xml:space="preserve">a </w:t>
      </w:r>
      <w:r>
        <w:rPr>
          <w:rFonts w:ascii="Times New Roman" w:hAnsi="Times New Roman" w:cs="Times New Roman"/>
          <w:sz w:val="24"/>
          <w:szCs w:val="24"/>
        </w:rPr>
        <w:t xml:space="preserve">shift of mean, I performed the tau-mu unit-root test. </w:t>
      </w:r>
      <w:r w:rsidR="00841292">
        <w:rPr>
          <w:rFonts w:ascii="Times New Roman" w:hAnsi="Times New Roman" w:cs="Times New Roman"/>
          <w:sz w:val="24"/>
          <w:szCs w:val="24"/>
        </w:rPr>
        <w:t xml:space="preserve">The number of lags selected is 3 because lag 3 was significant. I removed all the lags above 3 for the test. </w:t>
      </w:r>
    </w:p>
    <w:p w14:paraId="6B53C675" w14:textId="77777777" w:rsidR="005162AA" w:rsidRPr="005162AA" w:rsidRDefault="005162AA" w:rsidP="00A92512">
      <w:pPr>
        <w:spacing w:line="240" w:lineRule="auto"/>
        <w:jc w:val="both"/>
        <w:rPr>
          <w:rFonts w:ascii="Courier New" w:hAnsi="Courier New" w:cs="Courier New"/>
          <w:sz w:val="16"/>
          <w:szCs w:val="16"/>
        </w:rPr>
      </w:pPr>
      <w:r w:rsidRPr="005162AA">
        <w:rPr>
          <w:rFonts w:ascii="Courier New" w:hAnsi="Courier New" w:cs="Courier New"/>
          <w:sz w:val="16"/>
          <w:szCs w:val="16"/>
        </w:rPr>
        <w:t>Augmented Dickey–Fuller test for unit root</w:t>
      </w:r>
    </w:p>
    <w:p w14:paraId="07F157C4" w14:textId="77777777" w:rsidR="005162AA" w:rsidRPr="005162AA" w:rsidRDefault="005162AA" w:rsidP="00A92512">
      <w:pPr>
        <w:spacing w:line="240" w:lineRule="auto"/>
        <w:jc w:val="both"/>
        <w:rPr>
          <w:rFonts w:ascii="Courier New" w:hAnsi="Courier New" w:cs="Courier New"/>
          <w:sz w:val="16"/>
          <w:szCs w:val="16"/>
        </w:rPr>
      </w:pPr>
    </w:p>
    <w:p w14:paraId="50C0A4FD" w14:textId="77777777" w:rsidR="005162AA" w:rsidRPr="005162AA" w:rsidRDefault="005162AA" w:rsidP="00A92512">
      <w:pPr>
        <w:spacing w:line="240" w:lineRule="auto"/>
        <w:jc w:val="both"/>
        <w:rPr>
          <w:rFonts w:ascii="Courier New" w:hAnsi="Courier New" w:cs="Courier New"/>
          <w:sz w:val="16"/>
          <w:szCs w:val="16"/>
        </w:rPr>
      </w:pPr>
      <w:r w:rsidRPr="005162AA">
        <w:rPr>
          <w:rFonts w:ascii="Courier New" w:hAnsi="Courier New" w:cs="Courier New"/>
          <w:sz w:val="16"/>
          <w:szCs w:val="16"/>
        </w:rPr>
        <w:t>Variable: GOLDETF                       Number of obs  = 1,082</w:t>
      </w:r>
    </w:p>
    <w:p w14:paraId="09864CE3" w14:textId="77777777" w:rsidR="005162AA" w:rsidRPr="005162AA" w:rsidRDefault="005162AA" w:rsidP="00A92512">
      <w:pPr>
        <w:spacing w:line="240" w:lineRule="auto"/>
        <w:jc w:val="both"/>
        <w:rPr>
          <w:rFonts w:ascii="Courier New" w:hAnsi="Courier New" w:cs="Courier New"/>
          <w:sz w:val="16"/>
          <w:szCs w:val="16"/>
        </w:rPr>
      </w:pPr>
      <w:r w:rsidRPr="005162AA">
        <w:rPr>
          <w:rFonts w:ascii="Courier New" w:hAnsi="Courier New" w:cs="Courier New"/>
          <w:sz w:val="16"/>
          <w:szCs w:val="16"/>
        </w:rPr>
        <w:t xml:space="preserve">                                        Number of lags =     3</w:t>
      </w:r>
    </w:p>
    <w:p w14:paraId="0040652E" w14:textId="77777777" w:rsidR="005162AA" w:rsidRPr="005162AA" w:rsidRDefault="005162AA" w:rsidP="00A92512">
      <w:pPr>
        <w:spacing w:line="240" w:lineRule="auto"/>
        <w:jc w:val="both"/>
        <w:rPr>
          <w:rFonts w:ascii="Courier New" w:hAnsi="Courier New" w:cs="Courier New"/>
          <w:sz w:val="16"/>
          <w:szCs w:val="16"/>
        </w:rPr>
      </w:pPr>
    </w:p>
    <w:p w14:paraId="4176387A" w14:textId="77777777" w:rsidR="005162AA" w:rsidRPr="005162AA" w:rsidRDefault="005162AA" w:rsidP="00A92512">
      <w:pPr>
        <w:spacing w:line="240" w:lineRule="auto"/>
        <w:jc w:val="both"/>
        <w:rPr>
          <w:rFonts w:ascii="Courier New" w:hAnsi="Courier New" w:cs="Courier New"/>
          <w:sz w:val="16"/>
          <w:szCs w:val="16"/>
        </w:rPr>
      </w:pPr>
      <w:r w:rsidRPr="005162AA">
        <w:rPr>
          <w:rFonts w:ascii="Courier New" w:hAnsi="Courier New" w:cs="Courier New"/>
          <w:sz w:val="16"/>
          <w:szCs w:val="16"/>
        </w:rPr>
        <w:t>H0: Random walk with drift, d = 0</w:t>
      </w:r>
    </w:p>
    <w:p w14:paraId="6F6184F3" w14:textId="77777777" w:rsidR="005162AA" w:rsidRPr="005162AA" w:rsidRDefault="005162AA" w:rsidP="00A92512">
      <w:pPr>
        <w:spacing w:line="240" w:lineRule="auto"/>
        <w:jc w:val="both"/>
        <w:rPr>
          <w:rFonts w:ascii="Courier New" w:hAnsi="Courier New" w:cs="Courier New"/>
          <w:sz w:val="16"/>
          <w:szCs w:val="16"/>
        </w:rPr>
      </w:pPr>
    </w:p>
    <w:p w14:paraId="0B364455" w14:textId="77777777" w:rsidR="005162AA" w:rsidRPr="005162AA" w:rsidRDefault="005162AA" w:rsidP="00A92512">
      <w:pPr>
        <w:spacing w:line="240" w:lineRule="auto"/>
        <w:jc w:val="both"/>
        <w:rPr>
          <w:rFonts w:ascii="Courier New" w:hAnsi="Courier New" w:cs="Courier New"/>
          <w:sz w:val="16"/>
          <w:szCs w:val="16"/>
        </w:rPr>
      </w:pPr>
      <w:r w:rsidRPr="005162AA">
        <w:rPr>
          <w:rFonts w:ascii="Courier New" w:hAnsi="Courier New" w:cs="Courier New"/>
          <w:sz w:val="16"/>
          <w:szCs w:val="16"/>
        </w:rPr>
        <w:t xml:space="preserve">                                      t-distribution</w:t>
      </w:r>
    </w:p>
    <w:p w14:paraId="3BE833A4" w14:textId="77777777" w:rsidR="005162AA" w:rsidRPr="005162AA" w:rsidRDefault="005162AA" w:rsidP="00A92512">
      <w:pPr>
        <w:spacing w:line="240" w:lineRule="auto"/>
        <w:jc w:val="both"/>
        <w:rPr>
          <w:rFonts w:ascii="Courier New" w:hAnsi="Courier New" w:cs="Courier New"/>
          <w:sz w:val="16"/>
          <w:szCs w:val="16"/>
        </w:rPr>
      </w:pPr>
      <w:r w:rsidRPr="005162AA">
        <w:rPr>
          <w:rFonts w:ascii="Courier New" w:hAnsi="Courier New" w:cs="Courier New"/>
          <w:sz w:val="16"/>
          <w:szCs w:val="16"/>
        </w:rPr>
        <w:t xml:space="preserve">                   Test      -------- critical value ---------</w:t>
      </w:r>
    </w:p>
    <w:p w14:paraId="5611EE59" w14:textId="77777777" w:rsidR="005162AA" w:rsidRPr="005162AA" w:rsidRDefault="005162AA" w:rsidP="00A92512">
      <w:pPr>
        <w:spacing w:line="240" w:lineRule="auto"/>
        <w:jc w:val="both"/>
        <w:rPr>
          <w:rFonts w:ascii="Courier New" w:hAnsi="Courier New" w:cs="Courier New"/>
          <w:sz w:val="16"/>
          <w:szCs w:val="16"/>
        </w:rPr>
      </w:pPr>
      <w:r w:rsidRPr="005162AA">
        <w:rPr>
          <w:rFonts w:ascii="Courier New" w:hAnsi="Courier New" w:cs="Courier New"/>
          <w:sz w:val="16"/>
          <w:szCs w:val="16"/>
        </w:rPr>
        <w:t xml:space="preserve">              statistic           1%           5%          10%</w:t>
      </w:r>
    </w:p>
    <w:p w14:paraId="08F1A906" w14:textId="77777777" w:rsidR="005162AA" w:rsidRPr="005162AA" w:rsidRDefault="005162AA" w:rsidP="00A92512">
      <w:pPr>
        <w:spacing w:line="240" w:lineRule="auto"/>
        <w:jc w:val="both"/>
        <w:rPr>
          <w:rFonts w:ascii="Courier New" w:hAnsi="Courier New" w:cs="Courier New"/>
          <w:sz w:val="16"/>
          <w:szCs w:val="16"/>
        </w:rPr>
      </w:pPr>
      <w:r w:rsidRPr="005162AA">
        <w:rPr>
          <w:rFonts w:ascii="Courier New" w:hAnsi="Courier New" w:cs="Courier New"/>
          <w:sz w:val="16"/>
          <w:szCs w:val="16"/>
        </w:rPr>
        <w:t>--------------------------------------------------------------</w:t>
      </w:r>
    </w:p>
    <w:p w14:paraId="39EDF2BE" w14:textId="77777777" w:rsidR="005162AA" w:rsidRPr="005162AA" w:rsidRDefault="005162AA" w:rsidP="00A92512">
      <w:pPr>
        <w:spacing w:line="240" w:lineRule="auto"/>
        <w:jc w:val="both"/>
        <w:rPr>
          <w:rFonts w:ascii="Courier New" w:hAnsi="Courier New" w:cs="Courier New"/>
          <w:sz w:val="16"/>
          <w:szCs w:val="16"/>
        </w:rPr>
      </w:pPr>
      <w:r w:rsidRPr="005162AA">
        <w:rPr>
          <w:rFonts w:ascii="Courier New" w:hAnsi="Courier New" w:cs="Courier New"/>
          <w:sz w:val="16"/>
          <w:szCs w:val="16"/>
        </w:rPr>
        <w:t xml:space="preserve"> Z(t)            -3.153       -2.330       -1.646       -1.282</w:t>
      </w:r>
    </w:p>
    <w:p w14:paraId="78863943" w14:textId="77777777" w:rsidR="005162AA" w:rsidRPr="005162AA" w:rsidRDefault="005162AA" w:rsidP="00A92512">
      <w:pPr>
        <w:spacing w:line="240" w:lineRule="auto"/>
        <w:jc w:val="both"/>
        <w:rPr>
          <w:rFonts w:ascii="Courier New" w:hAnsi="Courier New" w:cs="Courier New"/>
          <w:sz w:val="16"/>
          <w:szCs w:val="16"/>
        </w:rPr>
      </w:pPr>
      <w:r w:rsidRPr="005162AA">
        <w:rPr>
          <w:rFonts w:ascii="Courier New" w:hAnsi="Courier New" w:cs="Courier New"/>
          <w:sz w:val="16"/>
          <w:szCs w:val="16"/>
        </w:rPr>
        <w:t>--------------------------------------------------------------</w:t>
      </w:r>
    </w:p>
    <w:p w14:paraId="504FC22A" w14:textId="77777777" w:rsidR="005162AA" w:rsidRDefault="005162AA" w:rsidP="00A92512">
      <w:pPr>
        <w:spacing w:line="240" w:lineRule="auto"/>
        <w:jc w:val="both"/>
        <w:rPr>
          <w:rFonts w:ascii="Courier New" w:hAnsi="Courier New" w:cs="Courier New"/>
          <w:sz w:val="16"/>
          <w:szCs w:val="16"/>
        </w:rPr>
      </w:pPr>
      <w:r w:rsidRPr="005162AA">
        <w:rPr>
          <w:rFonts w:ascii="Courier New" w:hAnsi="Courier New" w:cs="Courier New"/>
          <w:sz w:val="16"/>
          <w:szCs w:val="16"/>
        </w:rPr>
        <w:t>p-value for Z(t) = 0.0008</w:t>
      </w:r>
    </w:p>
    <w:p w14:paraId="52EB81A0" w14:textId="77777777" w:rsidR="00B34124" w:rsidRDefault="00112B9D" w:rsidP="000C508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unit-root test output for GOLDETF </w:t>
      </w:r>
      <w:r w:rsidR="002474C1">
        <w:rPr>
          <w:rFonts w:ascii="Times New Roman" w:hAnsi="Times New Roman" w:cs="Times New Roman"/>
          <w:sz w:val="24"/>
          <w:szCs w:val="24"/>
        </w:rPr>
        <w:t>shows</w:t>
      </w:r>
      <w:r>
        <w:rPr>
          <w:rFonts w:ascii="Times New Roman" w:hAnsi="Times New Roman" w:cs="Times New Roman"/>
          <w:sz w:val="24"/>
          <w:szCs w:val="24"/>
        </w:rPr>
        <w:t xml:space="preserve"> evidence of</w:t>
      </w:r>
      <w:r w:rsidR="002474C1">
        <w:rPr>
          <w:rFonts w:ascii="Times New Roman" w:hAnsi="Times New Roman" w:cs="Times New Roman"/>
          <w:sz w:val="24"/>
          <w:szCs w:val="24"/>
        </w:rPr>
        <w:t xml:space="preserve"> rejecting the null since the test statistic is more negative than the critical value. </w:t>
      </w:r>
      <w:r w:rsidR="0063093E">
        <w:rPr>
          <w:rFonts w:ascii="Times New Roman" w:hAnsi="Times New Roman" w:cs="Times New Roman"/>
          <w:sz w:val="24"/>
          <w:szCs w:val="24"/>
        </w:rPr>
        <w:t>However,</w:t>
      </w:r>
      <w:r w:rsidR="002474C1">
        <w:rPr>
          <w:rFonts w:ascii="Times New Roman" w:hAnsi="Times New Roman" w:cs="Times New Roman"/>
          <w:sz w:val="24"/>
          <w:szCs w:val="24"/>
        </w:rPr>
        <w:t xml:space="preserve"> since the autocorrelation function</w:t>
      </w:r>
      <w:r w:rsidR="00D66619">
        <w:rPr>
          <w:rFonts w:ascii="Times New Roman" w:hAnsi="Times New Roman" w:cs="Times New Roman"/>
          <w:sz w:val="24"/>
          <w:szCs w:val="24"/>
        </w:rPr>
        <w:t xml:space="preserve"> not </w:t>
      </w:r>
      <w:r w:rsidR="007C119F">
        <w:rPr>
          <w:rFonts w:ascii="Times New Roman" w:hAnsi="Times New Roman" w:cs="Times New Roman"/>
          <w:sz w:val="24"/>
          <w:szCs w:val="24"/>
        </w:rPr>
        <w:t>show</w:t>
      </w:r>
      <w:r w:rsidR="00691DE1">
        <w:rPr>
          <w:rFonts w:ascii="Times New Roman" w:hAnsi="Times New Roman" w:cs="Times New Roman"/>
          <w:sz w:val="24"/>
          <w:szCs w:val="24"/>
        </w:rPr>
        <w:t xml:space="preserve">ing </w:t>
      </w:r>
      <w:r w:rsidR="00D66619">
        <w:rPr>
          <w:rFonts w:ascii="Times New Roman" w:hAnsi="Times New Roman" w:cs="Times New Roman"/>
          <w:sz w:val="24"/>
          <w:szCs w:val="24"/>
        </w:rPr>
        <w:t>an exponential decline, which is an indicator of non-stationarity</w:t>
      </w:r>
      <w:r w:rsidR="007C119F">
        <w:rPr>
          <w:rFonts w:ascii="Times New Roman" w:hAnsi="Times New Roman" w:cs="Times New Roman"/>
          <w:sz w:val="24"/>
          <w:szCs w:val="24"/>
        </w:rPr>
        <w:t xml:space="preserve">, we have to transform the series to stationary either way. </w:t>
      </w:r>
    </w:p>
    <w:p w14:paraId="3CFB4316" w14:textId="6736D5BD" w:rsidR="008C64E2" w:rsidRDefault="00B34124" w:rsidP="000C50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transform all the series into stationary, </w:t>
      </w:r>
      <w:r w:rsidR="008C64E2">
        <w:rPr>
          <w:rFonts w:ascii="Times New Roman" w:hAnsi="Times New Roman" w:cs="Times New Roman"/>
          <w:sz w:val="24"/>
          <w:szCs w:val="24"/>
        </w:rPr>
        <w:t>I take</w:t>
      </w:r>
      <w:r>
        <w:rPr>
          <w:rFonts w:ascii="Times New Roman" w:hAnsi="Times New Roman" w:cs="Times New Roman"/>
          <w:sz w:val="24"/>
          <w:szCs w:val="24"/>
        </w:rPr>
        <w:t xml:space="preserve"> the </w:t>
      </w:r>
      <w:r w:rsidR="008C64E2">
        <w:rPr>
          <w:rFonts w:ascii="Times New Roman" w:hAnsi="Times New Roman" w:cs="Times New Roman"/>
          <w:sz w:val="24"/>
          <w:szCs w:val="24"/>
        </w:rPr>
        <w:t>first difference of all the series. Let’s plot and see if the transformed variables show an indication of stationarity.</w:t>
      </w:r>
    </w:p>
    <w:p w14:paraId="4EDEDBB9" w14:textId="605949DE" w:rsidR="005162AA" w:rsidRPr="007B4556" w:rsidRDefault="00112B9D" w:rsidP="000C5080">
      <w:pPr>
        <w:spacing w:line="360" w:lineRule="auto"/>
        <w:jc w:val="both"/>
        <w:rPr>
          <w:rFonts w:ascii="Times New Roman" w:hAnsi="Times New Roman" w:cs="Times New Roman"/>
          <w:b/>
          <w:bCs/>
          <w:sz w:val="24"/>
          <w:szCs w:val="24"/>
        </w:rPr>
      </w:pPr>
      <w:r w:rsidRPr="007B4556">
        <w:rPr>
          <w:rFonts w:ascii="Times New Roman" w:hAnsi="Times New Roman" w:cs="Times New Roman"/>
          <w:b/>
          <w:bCs/>
          <w:sz w:val="24"/>
          <w:szCs w:val="24"/>
        </w:rPr>
        <w:t xml:space="preserve"> </w:t>
      </w:r>
      <w:r w:rsidR="009950AC" w:rsidRPr="007B4556">
        <w:rPr>
          <w:rFonts w:ascii="Times New Roman" w:hAnsi="Times New Roman" w:cs="Times New Roman"/>
          <w:b/>
          <w:bCs/>
          <w:sz w:val="24"/>
          <w:szCs w:val="24"/>
        </w:rPr>
        <w:t>After transformation figures:</w:t>
      </w:r>
    </w:p>
    <w:p w14:paraId="1C8095B8" w14:textId="2FC9DA4C" w:rsidR="001615DF" w:rsidRPr="007B4556" w:rsidRDefault="001615DF" w:rsidP="00A92512">
      <w:pPr>
        <w:spacing w:line="240" w:lineRule="auto"/>
        <w:jc w:val="both"/>
        <w:rPr>
          <w:rFonts w:ascii="Times New Roman" w:hAnsi="Times New Roman" w:cs="Times New Roman"/>
          <w:b/>
          <w:bCs/>
          <w:sz w:val="24"/>
          <w:szCs w:val="24"/>
        </w:rPr>
      </w:pPr>
      <w:r w:rsidRPr="007B4556">
        <w:rPr>
          <w:rFonts w:ascii="Times New Roman" w:hAnsi="Times New Roman" w:cs="Times New Roman"/>
          <w:b/>
          <w:bCs/>
          <w:sz w:val="24"/>
          <w:szCs w:val="24"/>
        </w:rPr>
        <w:t>Nominal Broad US Dollar Index:</w:t>
      </w:r>
    </w:p>
    <w:p w14:paraId="5C1CFB07" w14:textId="491CF52C" w:rsidR="00DE7D2C" w:rsidRPr="005162AA" w:rsidRDefault="00DE7D2C" w:rsidP="00A92512">
      <w:pPr>
        <w:spacing w:line="240" w:lineRule="auto"/>
        <w:jc w:val="both"/>
        <w:rPr>
          <w:rFonts w:ascii="Times New Roman" w:hAnsi="Times New Roman" w:cs="Times New Roman"/>
          <w:sz w:val="24"/>
          <w:szCs w:val="24"/>
        </w:rPr>
      </w:pPr>
      <w:r w:rsidRPr="00DE7D2C">
        <w:rPr>
          <w:rFonts w:ascii="Times New Roman" w:hAnsi="Times New Roman" w:cs="Times New Roman"/>
          <w:noProof/>
          <w:sz w:val="24"/>
          <w:szCs w:val="24"/>
        </w:rPr>
        <w:drawing>
          <wp:inline distT="0" distB="0" distL="0" distR="0" wp14:anchorId="79E99970" wp14:editId="0CDEA7A2">
            <wp:extent cx="2928026" cy="1793602"/>
            <wp:effectExtent l="0" t="0" r="5715" b="0"/>
            <wp:docPr id="204858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83604" name=""/>
                    <pic:cNvPicPr/>
                  </pic:nvPicPr>
                  <pic:blipFill>
                    <a:blip r:embed="rId14"/>
                    <a:stretch>
                      <a:fillRect/>
                    </a:stretch>
                  </pic:blipFill>
                  <pic:spPr>
                    <a:xfrm>
                      <a:off x="0" y="0"/>
                      <a:ext cx="2936045" cy="1798514"/>
                    </a:xfrm>
                    <a:prstGeom prst="rect">
                      <a:avLst/>
                    </a:prstGeom>
                  </pic:spPr>
                </pic:pic>
              </a:graphicData>
            </a:graphic>
          </wp:inline>
        </w:drawing>
      </w:r>
      <w:r w:rsidR="001615DF" w:rsidRPr="001615DF">
        <w:rPr>
          <w:rFonts w:ascii="Times New Roman" w:hAnsi="Times New Roman" w:cs="Times New Roman"/>
          <w:noProof/>
          <w:sz w:val="24"/>
          <w:szCs w:val="24"/>
        </w:rPr>
        <w:drawing>
          <wp:inline distT="0" distB="0" distL="0" distR="0" wp14:anchorId="76F66F4C" wp14:editId="1492B618">
            <wp:extent cx="2548647" cy="1530431"/>
            <wp:effectExtent l="0" t="0" r="4445" b="0"/>
            <wp:docPr id="208122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28852" name=""/>
                    <pic:cNvPicPr/>
                  </pic:nvPicPr>
                  <pic:blipFill>
                    <a:blip r:embed="rId15"/>
                    <a:stretch>
                      <a:fillRect/>
                    </a:stretch>
                  </pic:blipFill>
                  <pic:spPr>
                    <a:xfrm>
                      <a:off x="0" y="0"/>
                      <a:ext cx="2554338" cy="1533848"/>
                    </a:xfrm>
                    <a:prstGeom prst="rect">
                      <a:avLst/>
                    </a:prstGeom>
                  </pic:spPr>
                </pic:pic>
              </a:graphicData>
            </a:graphic>
          </wp:inline>
        </w:drawing>
      </w:r>
    </w:p>
    <w:p w14:paraId="65607ED8" w14:textId="77777777" w:rsidR="00B46A00" w:rsidRPr="005162AA" w:rsidRDefault="00B46A00" w:rsidP="00A92512">
      <w:pPr>
        <w:spacing w:line="240" w:lineRule="auto"/>
        <w:jc w:val="both"/>
        <w:rPr>
          <w:rFonts w:ascii="Courier New" w:hAnsi="Courier New" w:cs="Courier New"/>
          <w:sz w:val="16"/>
          <w:szCs w:val="16"/>
        </w:rPr>
      </w:pPr>
    </w:p>
    <w:p w14:paraId="51ABDCFF" w14:textId="6015C709" w:rsidR="00966138" w:rsidRPr="007B4556" w:rsidRDefault="009666E0" w:rsidP="00A92512">
      <w:pPr>
        <w:spacing w:line="240" w:lineRule="auto"/>
        <w:jc w:val="both"/>
        <w:rPr>
          <w:rFonts w:ascii="Times New Roman" w:hAnsi="Times New Roman" w:cs="Times New Roman"/>
          <w:b/>
          <w:bCs/>
          <w:sz w:val="24"/>
          <w:szCs w:val="24"/>
        </w:rPr>
      </w:pPr>
      <w:r w:rsidRPr="007B4556">
        <w:rPr>
          <w:rFonts w:ascii="Times New Roman" w:hAnsi="Times New Roman" w:cs="Times New Roman"/>
          <w:b/>
          <w:bCs/>
          <w:sz w:val="24"/>
          <w:szCs w:val="24"/>
        </w:rPr>
        <w:t>Crude Oil Prices</w:t>
      </w:r>
    </w:p>
    <w:p w14:paraId="0CF759FF" w14:textId="5AE54ED6" w:rsidR="009666E0" w:rsidRDefault="00241FBE" w:rsidP="00A92512">
      <w:pPr>
        <w:spacing w:line="240" w:lineRule="auto"/>
        <w:jc w:val="both"/>
        <w:rPr>
          <w:rFonts w:ascii="Times New Roman" w:hAnsi="Times New Roman" w:cs="Times New Roman"/>
          <w:sz w:val="24"/>
          <w:szCs w:val="24"/>
        </w:rPr>
      </w:pPr>
      <w:r w:rsidRPr="00241FBE">
        <w:rPr>
          <w:rFonts w:ascii="Times New Roman" w:hAnsi="Times New Roman" w:cs="Times New Roman"/>
          <w:noProof/>
          <w:sz w:val="24"/>
          <w:szCs w:val="24"/>
        </w:rPr>
        <w:drawing>
          <wp:anchor distT="0" distB="0" distL="114300" distR="114300" simplePos="0" relativeHeight="251690496" behindDoc="0" locked="0" layoutInCell="1" allowOverlap="1" wp14:anchorId="4830F7E0" wp14:editId="1DE7C786">
            <wp:simplePos x="0" y="0"/>
            <wp:positionH relativeFrom="margin">
              <wp:align>right</wp:align>
            </wp:positionH>
            <wp:positionV relativeFrom="paragraph">
              <wp:posOffset>106586</wp:posOffset>
            </wp:positionV>
            <wp:extent cx="2480310" cy="1490980"/>
            <wp:effectExtent l="0" t="0" r="0" b="0"/>
            <wp:wrapSquare wrapText="bothSides"/>
            <wp:docPr id="106663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32237" name=""/>
                    <pic:cNvPicPr/>
                  </pic:nvPicPr>
                  <pic:blipFill>
                    <a:blip r:embed="rId16" cstate="print">
                      <a:extLst>
                        <a:ext uri="{28A0092B-C50C-407E-A947-70E740481C1C}">
                          <a14:useLocalDpi xmlns:a14="http://schemas.microsoft.com/office/drawing/2010/main" val="0"/>
                        </a:ext>
                      </a:extLst>
                    </a:blip>
                    <a:stretch>
                      <a:fillRect/>
                    </a:stretch>
                  </pic:blipFill>
                  <pic:spPr>
                    <a:xfrm flipV="1">
                      <a:off x="0" y="0"/>
                      <a:ext cx="2480310" cy="1490980"/>
                    </a:xfrm>
                    <a:prstGeom prst="rect">
                      <a:avLst/>
                    </a:prstGeom>
                  </pic:spPr>
                </pic:pic>
              </a:graphicData>
            </a:graphic>
          </wp:anchor>
        </w:drawing>
      </w:r>
      <w:r w:rsidR="009666E0" w:rsidRPr="009666E0">
        <w:rPr>
          <w:rFonts w:ascii="Times New Roman" w:hAnsi="Times New Roman" w:cs="Times New Roman"/>
          <w:noProof/>
          <w:sz w:val="24"/>
          <w:szCs w:val="24"/>
        </w:rPr>
        <w:drawing>
          <wp:inline distT="0" distB="0" distL="0" distR="0" wp14:anchorId="0AA9B28D" wp14:editId="1EA90F35">
            <wp:extent cx="2723745" cy="1723992"/>
            <wp:effectExtent l="0" t="0" r="635" b="0"/>
            <wp:docPr id="58259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94433" name=""/>
                    <pic:cNvPicPr/>
                  </pic:nvPicPr>
                  <pic:blipFill>
                    <a:blip r:embed="rId17"/>
                    <a:stretch>
                      <a:fillRect/>
                    </a:stretch>
                  </pic:blipFill>
                  <pic:spPr>
                    <a:xfrm>
                      <a:off x="0" y="0"/>
                      <a:ext cx="2751699" cy="1741685"/>
                    </a:xfrm>
                    <a:prstGeom prst="rect">
                      <a:avLst/>
                    </a:prstGeom>
                  </pic:spPr>
                </pic:pic>
              </a:graphicData>
            </a:graphic>
          </wp:inline>
        </w:drawing>
      </w:r>
    </w:p>
    <w:p w14:paraId="31EE76D1" w14:textId="77777777" w:rsidR="00241FBE" w:rsidRDefault="00241FBE" w:rsidP="00A92512">
      <w:pPr>
        <w:spacing w:line="240" w:lineRule="auto"/>
        <w:jc w:val="both"/>
        <w:rPr>
          <w:rFonts w:ascii="Times New Roman" w:hAnsi="Times New Roman" w:cs="Times New Roman"/>
          <w:sz w:val="24"/>
          <w:szCs w:val="24"/>
        </w:rPr>
      </w:pPr>
    </w:p>
    <w:p w14:paraId="75A68FD5" w14:textId="008C1C8C" w:rsidR="00241FBE" w:rsidRPr="007B4556" w:rsidRDefault="00C34E79" w:rsidP="00A92512">
      <w:pPr>
        <w:spacing w:line="240" w:lineRule="auto"/>
        <w:jc w:val="both"/>
        <w:rPr>
          <w:rFonts w:ascii="Times New Roman" w:hAnsi="Times New Roman" w:cs="Times New Roman"/>
          <w:b/>
          <w:bCs/>
          <w:sz w:val="24"/>
          <w:szCs w:val="24"/>
        </w:rPr>
      </w:pPr>
      <w:r w:rsidRPr="007B4556">
        <w:rPr>
          <w:rFonts w:ascii="Times New Roman" w:hAnsi="Times New Roman" w:cs="Times New Roman"/>
          <w:b/>
          <w:bCs/>
          <w:noProof/>
          <w:sz w:val="24"/>
          <w:szCs w:val="24"/>
        </w:rPr>
        <w:drawing>
          <wp:anchor distT="0" distB="0" distL="114300" distR="114300" simplePos="0" relativeHeight="251696640" behindDoc="0" locked="0" layoutInCell="1" allowOverlap="1" wp14:anchorId="346E2F4A" wp14:editId="6E7F6567">
            <wp:simplePos x="0" y="0"/>
            <wp:positionH relativeFrom="column">
              <wp:posOffset>3268345</wp:posOffset>
            </wp:positionH>
            <wp:positionV relativeFrom="paragraph">
              <wp:posOffset>280670</wp:posOffset>
            </wp:positionV>
            <wp:extent cx="2694305" cy="1649730"/>
            <wp:effectExtent l="0" t="0" r="0" b="7620"/>
            <wp:wrapSquare wrapText="bothSides"/>
            <wp:docPr id="39445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5613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4305" cy="1649730"/>
                    </a:xfrm>
                    <a:prstGeom prst="rect">
                      <a:avLst/>
                    </a:prstGeom>
                  </pic:spPr>
                </pic:pic>
              </a:graphicData>
            </a:graphic>
          </wp:anchor>
        </w:drawing>
      </w:r>
      <w:r w:rsidR="00241FBE" w:rsidRPr="007B4556">
        <w:rPr>
          <w:rFonts w:ascii="Times New Roman" w:hAnsi="Times New Roman" w:cs="Times New Roman"/>
          <w:b/>
          <w:bCs/>
          <w:sz w:val="24"/>
          <w:szCs w:val="24"/>
        </w:rPr>
        <w:t>Gold ETF:</w:t>
      </w:r>
    </w:p>
    <w:p w14:paraId="69457487" w14:textId="1A2FE44E" w:rsidR="00D700C4" w:rsidRDefault="000C5080" w:rsidP="00A92512">
      <w:pPr>
        <w:spacing w:line="240" w:lineRule="auto"/>
        <w:jc w:val="both"/>
        <w:rPr>
          <w:rFonts w:ascii="Times New Roman" w:hAnsi="Times New Roman" w:cs="Times New Roman"/>
          <w:sz w:val="24"/>
          <w:szCs w:val="24"/>
        </w:rPr>
      </w:pPr>
      <w:r w:rsidRPr="00D700C4">
        <w:rPr>
          <w:rFonts w:ascii="Times New Roman" w:hAnsi="Times New Roman" w:cs="Times New Roman"/>
          <w:noProof/>
          <w:sz w:val="24"/>
          <w:szCs w:val="24"/>
        </w:rPr>
        <w:drawing>
          <wp:anchor distT="0" distB="0" distL="114300" distR="114300" simplePos="0" relativeHeight="251698688" behindDoc="0" locked="0" layoutInCell="1" allowOverlap="1" wp14:anchorId="032F8731" wp14:editId="725510E3">
            <wp:simplePos x="0" y="0"/>
            <wp:positionH relativeFrom="column">
              <wp:posOffset>77780</wp:posOffset>
            </wp:positionH>
            <wp:positionV relativeFrom="paragraph">
              <wp:posOffset>-43047</wp:posOffset>
            </wp:positionV>
            <wp:extent cx="2694305" cy="1708785"/>
            <wp:effectExtent l="0" t="0" r="0" b="5715"/>
            <wp:wrapSquare wrapText="bothSides"/>
            <wp:docPr id="45337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7232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4305" cy="1708785"/>
                    </a:xfrm>
                    <a:prstGeom prst="rect">
                      <a:avLst/>
                    </a:prstGeom>
                  </pic:spPr>
                </pic:pic>
              </a:graphicData>
            </a:graphic>
          </wp:anchor>
        </w:drawing>
      </w:r>
    </w:p>
    <w:p w14:paraId="79466D9B" w14:textId="21B66C48" w:rsidR="00241FBE" w:rsidRDefault="00241FBE" w:rsidP="00A92512">
      <w:pPr>
        <w:spacing w:line="240" w:lineRule="auto"/>
        <w:jc w:val="both"/>
        <w:rPr>
          <w:rFonts w:ascii="Times New Roman" w:hAnsi="Times New Roman" w:cs="Times New Roman"/>
          <w:sz w:val="24"/>
          <w:szCs w:val="24"/>
        </w:rPr>
      </w:pPr>
    </w:p>
    <w:p w14:paraId="45F2F5D9" w14:textId="52025DC0" w:rsidR="00080FFC" w:rsidRDefault="00080FFC" w:rsidP="000C508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From observing all the transformed series and its autocorrelations, we find that the variables are out of indications of non-stationarity. </w:t>
      </w:r>
      <w:r w:rsidR="007E6379">
        <w:rPr>
          <w:rFonts w:ascii="Times New Roman" w:hAnsi="Times New Roman" w:cs="Times New Roman"/>
          <w:sz w:val="24"/>
          <w:szCs w:val="24"/>
        </w:rPr>
        <w:t xml:space="preserve">All the series can be imagined in a box and the autocorrelations of </w:t>
      </w:r>
      <w:r w:rsidR="005022E0">
        <w:rPr>
          <w:rFonts w:ascii="Times New Roman" w:hAnsi="Times New Roman" w:cs="Times New Roman"/>
          <w:sz w:val="24"/>
          <w:szCs w:val="24"/>
        </w:rPr>
        <w:t xml:space="preserve">all the variables are inside the confidence bounds which is good when looking for stationarity. </w:t>
      </w:r>
    </w:p>
    <w:p w14:paraId="7E76F5EF" w14:textId="4A533694" w:rsidR="00967505" w:rsidRDefault="003135DB" w:rsidP="000C50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differencing all the series, we do not see a trend or drift in any of the series. </w:t>
      </w:r>
      <w:r w:rsidR="00D70A02">
        <w:rPr>
          <w:rFonts w:ascii="Times New Roman" w:hAnsi="Times New Roman" w:cs="Times New Roman"/>
          <w:sz w:val="24"/>
          <w:szCs w:val="24"/>
        </w:rPr>
        <w:t xml:space="preserve">Hence, the tau test is the most suitable unit-root test. </w:t>
      </w:r>
      <w:r w:rsidR="00E66B5D">
        <w:rPr>
          <w:rFonts w:ascii="Times New Roman" w:hAnsi="Times New Roman" w:cs="Times New Roman"/>
          <w:sz w:val="24"/>
          <w:szCs w:val="24"/>
        </w:rPr>
        <w:t xml:space="preserve">The number of lags selected for </w:t>
      </w:r>
      <w:r w:rsidR="00E927C9">
        <w:rPr>
          <w:rFonts w:ascii="Times New Roman" w:hAnsi="Times New Roman" w:cs="Times New Roman"/>
          <w:sz w:val="24"/>
          <w:szCs w:val="24"/>
        </w:rPr>
        <w:t xml:space="preserve">NBUSDX was 6 since lag 6 is significant. The number of lags selected for </w:t>
      </w:r>
      <w:r w:rsidR="000E51B8">
        <w:rPr>
          <w:rFonts w:ascii="Times New Roman" w:hAnsi="Times New Roman" w:cs="Times New Roman"/>
          <w:sz w:val="24"/>
          <w:szCs w:val="24"/>
        </w:rPr>
        <w:t xml:space="preserve">CRUDEOIL is 4 since lag 4 is significant. </w:t>
      </w:r>
      <w:r w:rsidR="006C2275">
        <w:rPr>
          <w:rFonts w:ascii="Times New Roman" w:hAnsi="Times New Roman" w:cs="Times New Roman"/>
          <w:sz w:val="24"/>
          <w:szCs w:val="24"/>
        </w:rPr>
        <w:t xml:space="preserve">The number of lags selected for GOLDETF is </w:t>
      </w:r>
      <w:r w:rsidR="005A57AC">
        <w:rPr>
          <w:rFonts w:ascii="Times New Roman" w:hAnsi="Times New Roman" w:cs="Times New Roman"/>
          <w:sz w:val="24"/>
          <w:szCs w:val="24"/>
        </w:rPr>
        <w:t>3 since lag 3 is significant. We reject the null hypothesis for unit-root tests for all three variables since the obtained test statistics for all three w</w:t>
      </w:r>
      <w:r w:rsidR="007E0D44">
        <w:rPr>
          <w:rFonts w:ascii="Times New Roman" w:hAnsi="Times New Roman" w:cs="Times New Roman"/>
          <w:sz w:val="24"/>
          <w:szCs w:val="24"/>
        </w:rPr>
        <w:t>ere</w:t>
      </w:r>
      <w:r w:rsidR="005A57AC">
        <w:rPr>
          <w:rFonts w:ascii="Times New Roman" w:hAnsi="Times New Roman" w:cs="Times New Roman"/>
          <w:sz w:val="24"/>
          <w:szCs w:val="24"/>
        </w:rPr>
        <w:t xml:space="preserve"> </w:t>
      </w:r>
      <w:r w:rsidR="007E0D44">
        <w:rPr>
          <w:rFonts w:ascii="Times New Roman" w:hAnsi="Times New Roman" w:cs="Times New Roman"/>
          <w:sz w:val="24"/>
          <w:szCs w:val="24"/>
        </w:rPr>
        <w:t xml:space="preserve">more negative than the critical values at a 5% level. </w:t>
      </w:r>
      <w:r w:rsidR="006C5CD2">
        <w:rPr>
          <w:rFonts w:ascii="Times New Roman" w:hAnsi="Times New Roman" w:cs="Times New Roman"/>
          <w:sz w:val="24"/>
          <w:szCs w:val="24"/>
        </w:rPr>
        <w:t xml:space="preserve">Hence, we conclude that all three variables have been transformed to stationary by taking the first difference of the series. </w:t>
      </w:r>
    </w:p>
    <w:p w14:paraId="635EBE63" w14:textId="7383A6D0" w:rsidR="00143E1C" w:rsidRPr="007B4556" w:rsidRDefault="003617A5" w:rsidP="000C5080">
      <w:pPr>
        <w:spacing w:line="360" w:lineRule="auto"/>
        <w:jc w:val="both"/>
        <w:rPr>
          <w:rFonts w:ascii="Times New Roman" w:hAnsi="Times New Roman" w:cs="Times New Roman"/>
          <w:b/>
          <w:bCs/>
          <w:sz w:val="24"/>
          <w:szCs w:val="24"/>
        </w:rPr>
      </w:pPr>
      <w:r w:rsidRPr="007B4556">
        <w:rPr>
          <w:rFonts w:ascii="Times New Roman" w:hAnsi="Times New Roman" w:cs="Times New Roman"/>
          <w:b/>
          <w:bCs/>
          <w:sz w:val="24"/>
          <w:szCs w:val="24"/>
        </w:rPr>
        <w:t xml:space="preserve">How </w:t>
      </w:r>
      <w:r w:rsidR="00143E1C" w:rsidRPr="007B4556">
        <w:rPr>
          <w:rFonts w:ascii="Times New Roman" w:hAnsi="Times New Roman" w:cs="Times New Roman"/>
          <w:b/>
          <w:bCs/>
          <w:sz w:val="24"/>
          <w:szCs w:val="24"/>
        </w:rPr>
        <w:t xml:space="preserve">do </w:t>
      </w:r>
      <w:r w:rsidRPr="007B4556">
        <w:rPr>
          <w:rFonts w:ascii="Times New Roman" w:hAnsi="Times New Roman" w:cs="Times New Roman"/>
          <w:b/>
          <w:bCs/>
          <w:sz w:val="24"/>
          <w:szCs w:val="24"/>
        </w:rPr>
        <w:t xml:space="preserve">crude oil prices </w:t>
      </w:r>
      <w:r w:rsidR="00143E1C" w:rsidRPr="007B4556">
        <w:rPr>
          <w:rFonts w:ascii="Times New Roman" w:hAnsi="Times New Roman" w:cs="Times New Roman"/>
          <w:b/>
          <w:bCs/>
          <w:sz w:val="24"/>
          <w:szCs w:val="24"/>
        </w:rPr>
        <w:t>help in forecasting</w:t>
      </w:r>
      <w:r w:rsidRPr="007B4556">
        <w:rPr>
          <w:rFonts w:ascii="Times New Roman" w:hAnsi="Times New Roman" w:cs="Times New Roman"/>
          <w:b/>
          <w:bCs/>
          <w:sz w:val="24"/>
          <w:szCs w:val="24"/>
        </w:rPr>
        <w:t xml:space="preserve"> </w:t>
      </w:r>
      <w:r w:rsidR="00143E1C" w:rsidRPr="007B4556">
        <w:rPr>
          <w:rFonts w:ascii="Times New Roman" w:hAnsi="Times New Roman" w:cs="Times New Roman"/>
          <w:b/>
          <w:bCs/>
          <w:sz w:val="24"/>
          <w:szCs w:val="24"/>
        </w:rPr>
        <w:t xml:space="preserve">the </w:t>
      </w:r>
      <w:r w:rsidRPr="007B4556">
        <w:rPr>
          <w:rFonts w:ascii="Times New Roman" w:hAnsi="Times New Roman" w:cs="Times New Roman"/>
          <w:b/>
          <w:bCs/>
          <w:sz w:val="24"/>
          <w:szCs w:val="24"/>
        </w:rPr>
        <w:t xml:space="preserve">nominal broad </w:t>
      </w:r>
      <w:r w:rsidR="00511F4C" w:rsidRPr="007B4556">
        <w:rPr>
          <w:rFonts w:ascii="Times New Roman" w:hAnsi="Times New Roman" w:cs="Times New Roman"/>
          <w:b/>
          <w:bCs/>
          <w:sz w:val="24"/>
          <w:szCs w:val="24"/>
        </w:rPr>
        <w:t>US dollar index</w:t>
      </w:r>
      <w:r w:rsidR="00143E1C" w:rsidRPr="007B4556">
        <w:rPr>
          <w:rFonts w:ascii="Times New Roman" w:hAnsi="Times New Roman" w:cs="Times New Roman"/>
          <w:b/>
          <w:bCs/>
          <w:sz w:val="24"/>
          <w:szCs w:val="24"/>
        </w:rPr>
        <w:t>?</w:t>
      </w:r>
    </w:p>
    <w:p w14:paraId="40262572" w14:textId="70F0C934" w:rsidR="003617A5" w:rsidRDefault="00941B4B" w:rsidP="000C50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9E02FC">
        <w:rPr>
          <w:rFonts w:ascii="Times New Roman" w:hAnsi="Times New Roman" w:cs="Times New Roman"/>
          <w:sz w:val="24"/>
          <w:szCs w:val="24"/>
        </w:rPr>
        <w:t xml:space="preserve">US exports tons of oil. Thus, higher prices of crude oil </w:t>
      </w:r>
      <w:r>
        <w:rPr>
          <w:rFonts w:ascii="Times New Roman" w:hAnsi="Times New Roman" w:cs="Times New Roman"/>
          <w:sz w:val="24"/>
          <w:szCs w:val="24"/>
        </w:rPr>
        <w:t>lead</w:t>
      </w:r>
      <w:r w:rsidR="009E02FC">
        <w:rPr>
          <w:rFonts w:ascii="Times New Roman" w:hAnsi="Times New Roman" w:cs="Times New Roman"/>
          <w:sz w:val="24"/>
          <w:szCs w:val="24"/>
        </w:rPr>
        <w:t xml:space="preserve"> to </w:t>
      </w:r>
      <w:r>
        <w:rPr>
          <w:rFonts w:ascii="Times New Roman" w:hAnsi="Times New Roman" w:cs="Times New Roman"/>
          <w:sz w:val="24"/>
          <w:szCs w:val="24"/>
        </w:rPr>
        <w:t>more revenue from these exports. Exports lead to more inflow of foreign currency</w:t>
      </w:r>
      <w:r w:rsidR="00031EC8">
        <w:rPr>
          <w:rFonts w:ascii="Times New Roman" w:hAnsi="Times New Roman" w:cs="Times New Roman"/>
          <w:sz w:val="24"/>
          <w:szCs w:val="24"/>
        </w:rPr>
        <w:t xml:space="preserve">, exchanged for dollars increasing the demand of </w:t>
      </w:r>
      <w:r w:rsidR="00511F4C">
        <w:rPr>
          <w:rFonts w:ascii="Times New Roman" w:hAnsi="Times New Roman" w:cs="Times New Roman"/>
          <w:sz w:val="24"/>
          <w:szCs w:val="24"/>
        </w:rPr>
        <w:t xml:space="preserve"> </w:t>
      </w:r>
      <w:r w:rsidR="00031EC8">
        <w:rPr>
          <w:rFonts w:ascii="Times New Roman" w:hAnsi="Times New Roman" w:cs="Times New Roman"/>
          <w:sz w:val="24"/>
          <w:szCs w:val="24"/>
        </w:rPr>
        <w:t>dollar, which potentially make the dollar str</w:t>
      </w:r>
      <w:r w:rsidR="00022D1F">
        <w:rPr>
          <w:rFonts w:ascii="Times New Roman" w:hAnsi="Times New Roman" w:cs="Times New Roman"/>
          <w:sz w:val="24"/>
          <w:szCs w:val="24"/>
        </w:rPr>
        <w:t xml:space="preserve">ong. </w:t>
      </w:r>
      <w:r w:rsidR="00F52784">
        <w:rPr>
          <w:rFonts w:ascii="Times New Roman" w:hAnsi="Times New Roman" w:cs="Times New Roman"/>
          <w:sz w:val="24"/>
          <w:szCs w:val="24"/>
        </w:rPr>
        <w:t xml:space="preserve">An oil price </w:t>
      </w:r>
      <w:r w:rsidR="002F70C1">
        <w:rPr>
          <w:rFonts w:ascii="Times New Roman" w:hAnsi="Times New Roman" w:cs="Times New Roman"/>
          <w:sz w:val="24"/>
          <w:szCs w:val="24"/>
        </w:rPr>
        <w:t xml:space="preserve">increase can lead to higher inflation. To control this US would increase the interest rate, which attract foreign investors, making the dollar stronger. </w:t>
      </w:r>
      <w:r w:rsidR="00812098">
        <w:rPr>
          <w:rFonts w:ascii="Times New Roman" w:hAnsi="Times New Roman" w:cs="Times New Roman"/>
          <w:sz w:val="24"/>
          <w:szCs w:val="24"/>
        </w:rPr>
        <w:t>Similarly</w:t>
      </w:r>
      <w:r w:rsidR="005E7D30">
        <w:rPr>
          <w:rFonts w:ascii="Times New Roman" w:hAnsi="Times New Roman" w:cs="Times New Roman"/>
          <w:sz w:val="24"/>
          <w:szCs w:val="24"/>
        </w:rPr>
        <w:t>,</w:t>
      </w:r>
      <w:r w:rsidR="00812098">
        <w:rPr>
          <w:rFonts w:ascii="Times New Roman" w:hAnsi="Times New Roman" w:cs="Times New Roman"/>
          <w:sz w:val="24"/>
          <w:szCs w:val="24"/>
        </w:rPr>
        <w:t xml:space="preserve"> lower interest rates can showcase a </w:t>
      </w:r>
      <w:r w:rsidR="005E7D30">
        <w:rPr>
          <w:rFonts w:ascii="Times New Roman" w:hAnsi="Times New Roman" w:cs="Times New Roman"/>
          <w:sz w:val="24"/>
          <w:szCs w:val="24"/>
        </w:rPr>
        <w:t>slowing down economy</w:t>
      </w:r>
      <w:r w:rsidR="00C036DD">
        <w:rPr>
          <w:rFonts w:ascii="Times New Roman" w:hAnsi="Times New Roman" w:cs="Times New Roman"/>
          <w:sz w:val="24"/>
          <w:szCs w:val="24"/>
        </w:rPr>
        <w:t xml:space="preserve">. It can lead to </w:t>
      </w:r>
      <w:r w:rsidR="009D290A">
        <w:rPr>
          <w:rFonts w:ascii="Times New Roman" w:hAnsi="Times New Roman" w:cs="Times New Roman"/>
          <w:sz w:val="24"/>
          <w:szCs w:val="24"/>
        </w:rPr>
        <w:t xml:space="preserve">reduced investments from abroad. Thus, weakening the dollar. </w:t>
      </w:r>
    </w:p>
    <w:p w14:paraId="192CA55A" w14:textId="77777777" w:rsidR="002F70C1" w:rsidRDefault="002F70C1" w:rsidP="000C5080">
      <w:pPr>
        <w:spacing w:line="360" w:lineRule="auto"/>
        <w:jc w:val="both"/>
        <w:rPr>
          <w:rFonts w:ascii="Times New Roman" w:hAnsi="Times New Roman" w:cs="Times New Roman"/>
          <w:sz w:val="24"/>
          <w:szCs w:val="24"/>
        </w:rPr>
      </w:pPr>
    </w:p>
    <w:p w14:paraId="360E7B85" w14:textId="121C8502" w:rsidR="00E66B5D" w:rsidRPr="007B4556" w:rsidRDefault="000B25F7" w:rsidP="000C5080">
      <w:pPr>
        <w:spacing w:line="360" w:lineRule="auto"/>
        <w:jc w:val="both"/>
        <w:rPr>
          <w:rFonts w:ascii="Times New Roman" w:hAnsi="Times New Roman" w:cs="Times New Roman"/>
          <w:b/>
          <w:bCs/>
          <w:sz w:val="24"/>
          <w:szCs w:val="24"/>
        </w:rPr>
      </w:pPr>
      <w:r w:rsidRPr="007B4556">
        <w:rPr>
          <w:rFonts w:ascii="Times New Roman" w:hAnsi="Times New Roman" w:cs="Times New Roman"/>
          <w:b/>
          <w:bCs/>
          <w:sz w:val="24"/>
          <w:szCs w:val="24"/>
        </w:rPr>
        <w:t xml:space="preserve">How </w:t>
      </w:r>
      <w:r w:rsidR="00A52011" w:rsidRPr="007B4556">
        <w:rPr>
          <w:rFonts w:ascii="Times New Roman" w:hAnsi="Times New Roman" w:cs="Times New Roman"/>
          <w:b/>
          <w:bCs/>
          <w:sz w:val="24"/>
          <w:szCs w:val="24"/>
        </w:rPr>
        <w:t>Gold ETF Volatility Index help in forecasting the nominal broad US dollar index?</w:t>
      </w:r>
    </w:p>
    <w:p w14:paraId="61F4F273" w14:textId="2498E538" w:rsidR="00A52011" w:rsidRDefault="00D12137" w:rsidP="000C50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Investors are uncertain about </w:t>
      </w:r>
      <w:r w:rsidR="0040027C">
        <w:rPr>
          <w:rFonts w:ascii="Times New Roman" w:hAnsi="Times New Roman" w:cs="Times New Roman"/>
          <w:sz w:val="24"/>
          <w:szCs w:val="24"/>
        </w:rPr>
        <w:t xml:space="preserve">the </w:t>
      </w:r>
      <w:r>
        <w:rPr>
          <w:rFonts w:ascii="Times New Roman" w:hAnsi="Times New Roman" w:cs="Times New Roman"/>
          <w:sz w:val="24"/>
          <w:szCs w:val="24"/>
        </w:rPr>
        <w:t>future price of gold when the index is high</w:t>
      </w:r>
      <w:r w:rsidR="0040027C">
        <w:rPr>
          <w:rFonts w:ascii="Times New Roman" w:hAnsi="Times New Roman" w:cs="Times New Roman"/>
          <w:sz w:val="24"/>
          <w:szCs w:val="24"/>
        </w:rPr>
        <w:t xml:space="preserve"> because of various economic concerns. </w:t>
      </w:r>
      <w:r w:rsidR="008C650D">
        <w:rPr>
          <w:rFonts w:ascii="Times New Roman" w:hAnsi="Times New Roman" w:cs="Times New Roman"/>
          <w:sz w:val="24"/>
          <w:szCs w:val="24"/>
        </w:rPr>
        <w:t xml:space="preserve">It directs the investors to </w:t>
      </w:r>
      <w:r w:rsidR="00762EC9">
        <w:rPr>
          <w:rFonts w:ascii="Times New Roman" w:hAnsi="Times New Roman" w:cs="Times New Roman"/>
          <w:sz w:val="24"/>
          <w:szCs w:val="24"/>
        </w:rPr>
        <w:t>invest in dollar-denominated assets, potentially strengthening the dollar. Similarly</w:t>
      </w:r>
      <w:r w:rsidR="00B34526">
        <w:rPr>
          <w:rFonts w:ascii="Times New Roman" w:hAnsi="Times New Roman" w:cs="Times New Roman"/>
          <w:sz w:val="24"/>
          <w:szCs w:val="24"/>
        </w:rPr>
        <w:t>,</w:t>
      </w:r>
      <w:r w:rsidR="00762EC9">
        <w:rPr>
          <w:rFonts w:ascii="Times New Roman" w:hAnsi="Times New Roman" w:cs="Times New Roman"/>
          <w:sz w:val="24"/>
          <w:szCs w:val="24"/>
        </w:rPr>
        <w:t xml:space="preserve"> when the index is low</w:t>
      </w:r>
      <w:r w:rsidR="00B34526">
        <w:rPr>
          <w:rFonts w:ascii="Times New Roman" w:hAnsi="Times New Roman" w:cs="Times New Roman"/>
          <w:sz w:val="24"/>
          <w:szCs w:val="24"/>
        </w:rPr>
        <w:t xml:space="preserve">, it indicates stability in gold prices. Investors move to gold assets rather than dollar-denominated assets. Thus, weakening the dollar. </w:t>
      </w:r>
    </w:p>
    <w:p w14:paraId="7EF303DE" w14:textId="7D814586" w:rsidR="00762EC9" w:rsidRPr="007B4556" w:rsidRDefault="005F0E4C" w:rsidP="000C5080">
      <w:pPr>
        <w:spacing w:line="360" w:lineRule="auto"/>
        <w:jc w:val="both"/>
        <w:rPr>
          <w:rFonts w:ascii="Times New Roman" w:hAnsi="Times New Roman" w:cs="Times New Roman"/>
          <w:b/>
          <w:bCs/>
          <w:sz w:val="24"/>
          <w:szCs w:val="24"/>
        </w:rPr>
      </w:pPr>
      <w:r w:rsidRPr="007B4556">
        <w:rPr>
          <w:rFonts w:ascii="Times New Roman" w:hAnsi="Times New Roman" w:cs="Times New Roman"/>
          <w:b/>
          <w:bCs/>
          <w:sz w:val="24"/>
          <w:szCs w:val="24"/>
        </w:rPr>
        <w:t>Granger causality test</w:t>
      </w:r>
    </w:p>
    <w:p w14:paraId="1AF53763" w14:textId="561CD4DF" w:rsidR="00D63DBE" w:rsidRDefault="00D63DBE" w:rsidP="00A92512">
      <w:pPr>
        <w:spacing w:line="240" w:lineRule="auto"/>
        <w:jc w:val="both"/>
        <w:rPr>
          <w:rFonts w:ascii="Times New Roman" w:hAnsi="Times New Roman" w:cs="Times New Roman"/>
          <w:sz w:val="24"/>
          <w:szCs w:val="24"/>
        </w:rPr>
      </w:pPr>
      <w:r>
        <w:rPr>
          <w:rFonts w:ascii="Times New Roman" w:hAnsi="Times New Roman" w:cs="Times New Roman"/>
          <w:sz w:val="24"/>
          <w:szCs w:val="24"/>
        </w:rPr>
        <w:t>Output:</w:t>
      </w:r>
    </w:p>
    <w:p w14:paraId="7FF3D6EF" w14:textId="77777777" w:rsidR="00D63DBE" w:rsidRPr="00D63DBE" w:rsidRDefault="00D63DBE" w:rsidP="00A92512">
      <w:pPr>
        <w:spacing w:line="240" w:lineRule="auto"/>
        <w:jc w:val="both"/>
        <w:rPr>
          <w:rFonts w:ascii="Courier New" w:hAnsi="Courier New" w:cs="Courier New"/>
          <w:sz w:val="16"/>
          <w:szCs w:val="16"/>
        </w:rPr>
      </w:pPr>
      <w:r w:rsidRPr="00D63DBE">
        <w:rPr>
          <w:rFonts w:ascii="Courier New" w:hAnsi="Courier New" w:cs="Courier New"/>
          <w:sz w:val="16"/>
          <w:szCs w:val="16"/>
        </w:rPr>
        <w:t>vargranger</w:t>
      </w:r>
    </w:p>
    <w:p w14:paraId="48897D0B" w14:textId="77777777" w:rsidR="00D63DBE" w:rsidRPr="00D63DBE" w:rsidRDefault="00D63DBE" w:rsidP="00A92512">
      <w:pPr>
        <w:spacing w:line="240" w:lineRule="auto"/>
        <w:jc w:val="both"/>
        <w:rPr>
          <w:rFonts w:ascii="Courier New" w:hAnsi="Courier New" w:cs="Courier New"/>
          <w:sz w:val="16"/>
          <w:szCs w:val="16"/>
        </w:rPr>
      </w:pPr>
    </w:p>
    <w:p w14:paraId="5D8EF054" w14:textId="77777777" w:rsidR="00D63DBE" w:rsidRPr="00D63DBE" w:rsidRDefault="00D63DBE" w:rsidP="00A92512">
      <w:pPr>
        <w:spacing w:line="240" w:lineRule="auto"/>
        <w:jc w:val="both"/>
        <w:rPr>
          <w:rFonts w:ascii="Courier New" w:hAnsi="Courier New" w:cs="Courier New"/>
          <w:sz w:val="16"/>
          <w:szCs w:val="16"/>
        </w:rPr>
      </w:pPr>
      <w:r w:rsidRPr="00D63DBE">
        <w:rPr>
          <w:rFonts w:ascii="Courier New" w:hAnsi="Courier New" w:cs="Courier New"/>
          <w:sz w:val="16"/>
          <w:szCs w:val="16"/>
        </w:rPr>
        <w:t xml:space="preserve">   Granger causality Wald tests</w:t>
      </w:r>
    </w:p>
    <w:p w14:paraId="4FA69E7B" w14:textId="77777777" w:rsidR="00D63DBE" w:rsidRPr="00D63DBE" w:rsidRDefault="00D63DBE" w:rsidP="00A92512">
      <w:pPr>
        <w:spacing w:line="240" w:lineRule="auto"/>
        <w:jc w:val="both"/>
        <w:rPr>
          <w:rFonts w:ascii="Courier New" w:hAnsi="Courier New" w:cs="Courier New"/>
          <w:sz w:val="16"/>
          <w:szCs w:val="16"/>
        </w:rPr>
      </w:pPr>
      <w:r w:rsidRPr="00D63DBE">
        <w:rPr>
          <w:rFonts w:ascii="Courier New" w:hAnsi="Courier New" w:cs="Courier New"/>
          <w:sz w:val="16"/>
          <w:szCs w:val="16"/>
        </w:rPr>
        <w:t xml:space="preserve">  +------------------------------------------------------------------------+</w:t>
      </w:r>
    </w:p>
    <w:p w14:paraId="461AB7F7" w14:textId="77777777" w:rsidR="00D63DBE" w:rsidRPr="00D63DBE" w:rsidRDefault="00D63DBE" w:rsidP="00A92512">
      <w:pPr>
        <w:spacing w:line="240" w:lineRule="auto"/>
        <w:jc w:val="both"/>
        <w:rPr>
          <w:rFonts w:ascii="Courier New" w:hAnsi="Courier New" w:cs="Courier New"/>
          <w:sz w:val="16"/>
          <w:szCs w:val="16"/>
        </w:rPr>
      </w:pPr>
      <w:r w:rsidRPr="00D63DBE">
        <w:rPr>
          <w:rFonts w:ascii="Courier New" w:hAnsi="Courier New" w:cs="Courier New"/>
          <w:sz w:val="16"/>
          <w:szCs w:val="16"/>
        </w:rPr>
        <w:lastRenderedPageBreak/>
        <w:t xml:space="preserve">  |          Equation           Excluded |     F      df    df_r  Prob &gt; F |</w:t>
      </w:r>
    </w:p>
    <w:p w14:paraId="0A104C0F" w14:textId="77777777" w:rsidR="00D63DBE" w:rsidRPr="00D63DBE" w:rsidRDefault="00D63DBE" w:rsidP="00A92512">
      <w:pPr>
        <w:spacing w:line="240" w:lineRule="auto"/>
        <w:jc w:val="both"/>
        <w:rPr>
          <w:rFonts w:ascii="Courier New" w:hAnsi="Courier New" w:cs="Courier New"/>
          <w:sz w:val="16"/>
          <w:szCs w:val="16"/>
        </w:rPr>
      </w:pPr>
      <w:r w:rsidRPr="00D63DBE">
        <w:rPr>
          <w:rFonts w:ascii="Courier New" w:hAnsi="Courier New" w:cs="Courier New"/>
          <w:sz w:val="16"/>
          <w:szCs w:val="16"/>
        </w:rPr>
        <w:t xml:space="preserve">  |--------------------------------------+---------------------------------|</w:t>
      </w:r>
    </w:p>
    <w:p w14:paraId="2E42A04F" w14:textId="77777777" w:rsidR="00D63DBE" w:rsidRPr="00D63DBE" w:rsidRDefault="00D63DBE" w:rsidP="00A92512">
      <w:pPr>
        <w:spacing w:line="240" w:lineRule="auto"/>
        <w:jc w:val="both"/>
        <w:rPr>
          <w:rFonts w:ascii="Courier New" w:hAnsi="Courier New" w:cs="Courier New"/>
          <w:sz w:val="16"/>
          <w:szCs w:val="16"/>
        </w:rPr>
      </w:pPr>
      <w:r w:rsidRPr="00D63DBE">
        <w:rPr>
          <w:rFonts w:ascii="Courier New" w:hAnsi="Courier New" w:cs="Courier New"/>
          <w:sz w:val="16"/>
          <w:szCs w:val="16"/>
        </w:rPr>
        <w:t xml:space="preserve">  |        D_CRUDEOIL          D.GOLDETF |  2.9649     3     759   0.0314  |</w:t>
      </w:r>
    </w:p>
    <w:p w14:paraId="4D0CCDC4" w14:textId="77777777" w:rsidR="00D63DBE" w:rsidRPr="00D63DBE" w:rsidRDefault="00D63DBE" w:rsidP="00A92512">
      <w:pPr>
        <w:spacing w:line="240" w:lineRule="auto"/>
        <w:jc w:val="both"/>
        <w:rPr>
          <w:rFonts w:ascii="Courier New" w:hAnsi="Courier New" w:cs="Courier New"/>
          <w:sz w:val="16"/>
          <w:szCs w:val="16"/>
        </w:rPr>
      </w:pPr>
      <w:r w:rsidRPr="00D63DBE">
        <w:rPr>
          <w:rFonts w:ascii="Courier New" w:hAnsi="Courier New" w:cs="Courier New"/>
          <w:sz w:val="16"/>
          <w:szCs w:val="16"/>
        </w:rPr>
        <w:t xml:space="preserve">  |        D_CRUDEOIL         D.DTWEXBGS |  .59816     3     759   0.6163  |</w:t>
      </w:r>
    </w:p>
    <w:p w14:paraId="7F3EB496" w14:textId="77777777" w:rsidR="00D63DBE" w:rsidRPr="00D63DBE" w:rsidRDefault="00D63DBE" w:rsidP="00A92512">
      <w:pPr>
        <w:spacing w:line="240" w:lineRule="auto"/>
        <w:jc w:val="both"/>
        <w:rPr>
          <w:rFonts w:ascii="Courier New" w:hAnsi="Courier New" w:cs="Courier New"/>
          <w:sz w:val="16"/>
          <w:szCs w:val="16"/>
        </w:rPr>
      </w:pPr>
      <w:r w:rsidRPr="00D63DBE">
        <w:rPr>
          <w:rFonts w:ascii="Courier New" w:hAnsi="Courier New" w:cs="Courier New"/>
          <w:sz w:val="16"/>
          <w:szCs w:val="16"/>
        </w:rPr>
        <w:t xml:space="preserve">  |        D_CRUDEOIL                ALL |  1.6173     6     759   0.1394  |</w:t>
      </w:r>
    </w:p>
    <w:p w14:paraId="23A2DD46" w14:textId="77777777" w:rsidR="00D63DBE" w:rsidRPr="00D63DBE" w:rsidRDefault="00D63DBE" w:rsidP="00A92512">
      <w:pPr>
        <w:spacing w:line="240" w:lineRule="auto"/>
        <w:jc w:val="both"/>
        <w:rPr>
          <w:rFonts w:ascii="Courier New" w:hAnsi="Courier New" w:cs="Courier New"/>
          <w:sz w:val="16"/>
          <w:szCs w:val="16"/>
        </w:rPr>
      </w:pPr>
      <w:r w:rsidRPr="00D63DBE">
        <w:rPr>
          <w:rFonts w:ascii="Courier New" w:hAnsi="Courier New" w:cs="Courier New"/>
          <w:sz w:val="16"/>
          <w:szCs w:val="16"/>
        </w:rPr>
        <w:t xml:space="preserve">  |--------------------------------------+---------------------------------|</w:t>
      </w:r>
    </w:p>
    <w:p w14:paraId="3A0F86CB" w14:textId="77777777" w:rsidR="00D63DBE" w:rsidRPr="00D63DBE" w:rsidRDefault="00D63DBE" w:rsidP="00A92512">
      <w:pPr>
        <w:spacing w:line="240" w:lineRule="auto"/>
        <w:jc w:val="both"/>
        <w:rPr>
          <w:rFonts w:ascii="Courier New" w:hAnsi="Courier New" w:cs="Courier New"/>
          <w:sz w:val="16"/>
          <w:szCs w:val="16"/>
        </w:rPr>
      </w:pPr>
      <w:r w:rsidRPr="00D63DBE">
        <w:rPr>
          <w:rFonts w:ascii="Courier New" w:hAnsi="Courier New" w:cs="Courier New"/>
          <w:sz w:val="16"/>
          <w:szCs w:val="16"/>
        </w:rPr>
        <w:t xml:space="preserve">  |         D_GOLDETF         D.CRUDEOIL |  3.0186     3     759   0.0292  |</w:t>
      </w:r>
    </w:p>
    <w:p w14:paraId="00B2F4B7" w14:textId="77777777" w:rsidR="00D63DBE" w:rsidRPr="00D63DBE" w:rsidRDefault="00D63DBE" w:rsidP="00A92512">
      <w:pPr>
        <w:spacing w:line="240" w:lineRule="auto"/>
        <w:jc w:val="both"/>
        <w:rPr>
          <w:rFonts w:ascii="Courier New" w:hAnsi="Courier New" w:cs="Courier New"/>
          <w:sz w:val="16"/>
          <w:szCs w:val="16"/>
        </w:rPr>
      </w:pPr>
      <w:r w:rsidRPr="00D63DBE">
        <w:rPr>
          <w:rFonts w:ascii="Courier New" w:hAnsi="Courier New" w:cs="Courier New"/>
          <w:sz w:val="16"/>
          <w:szCs w:val="16"/>
        </w:rPr>
        <w:t xml:space="preserve">  |         D_GOLDETF         D.DTWEXBGS |  4.8502     3     759   0.0024  |</w:t>
      </w:r>
    </w:p>
    <w:p w14:paraId="6C62B139" w14:textId="77777777" w:rsidR="00D63DBE" w:rsidRPr="00D63DBE" w:rsidRDefault="00D63DBE" w:rsidP="00A92512">
      <w:pPr>
        <w:spacing w:line="240" w:lineRule="auto"/>
        <w:jc w:val="both"/>
        <w:rPr>
          <w:rFonts w:ascii="Courier New" w:hAnsi="Courier New" w:cs="Courier New"/>
          <w:sz w:val="16"/>
          <w:szCs w:val="16"/>
        </w:rPr>
      </w:pPr>
      <w:r w:rsidRPr="00D63DBE">
        <w:rPr>
          <w:rFonts w:ascii="Courier New" w:hAnsi="Courier New" w:cs="Courier New"/>
          <w:sz w:val="16"/>
          <w:szCs w:val="16"/>
        </w:rPr>
        <w:t xml:space="preserve">  |         D_GOLDETF                ALL |  3.6306     6     759   0.0015  |</w:t>
      </w:r>
    </w:p>
    <w:p w14:paraId="2135C003" w14:textId="77777777" w:rsidR="00D63DBE" w:rsidRPr="00D63DBE" w:rsidRDefault="00D63DBE" w:rsidP="00A92512">
      <w:pPr>
        <w:spacing w:line="240" w:lineRule="auto"/>
        <w:jc w:val="both"/>
        <w:rPr>
          <w:rFonts w:ascii="Courier New" w:hAnsi="Courier New" w:cs="Courier New"/>
          <w:sz w:val="16"/>
          <w:szCs w:val="16"/>
        </w:rPr>
      </w:pPr>
      <w:r w:rsidRPr="00D63DBE">
        <w:rPr>
          <w:rFonts w:ascii="Courier New" w:hAnsi="Courier New" w:cs="Courier New"/>
          <w:sz w:val="16"/>
          <w:szCs w:val="16"/>
        </w:rPr>
        <w:t xml:space="preserve">  |--------------------------------------+---------------------------------|</w:t>
      </w:r>
    </w:p>
    <w:p w14:paraId="2613EC1D" w14:textId="77777777" w:rsidR="00D63DBE" w:rsidRPr="00D63DBE" w:rsidRDefault="00D63DBE" w:rsidP="00A92512">
      <w:pPr>
        <w:spacing w:line="240" w:lineRule="auto"/>
        <w:jc w:val="both"/>
        <w:rPr>
          <w:rFonts w:ascii="Courier New" w:hAnsi="Courier New" w:cs="Courier New"/>
          <w:sz w:val="16"/>
          <w:szCs w:val="16"/>
        </w:rPr>
      </w:pPr>
      <w:r w:rsidRPr="00D63DBE">
        <w:rPr>
          <w:rFonts w:ascii="Courier New" w:hAnsi="Courier New" w:cs="Courier New"/>
          <w:sz w:val="16"/>
          <w:szCs w:val="16"/>
        </w:rPr>
        <w:t xml:space="preserve">  |        D_DTWEXBGS         D.CRUDEOIL |  1.3253     3     759   0.2649  |</w:t>
      </w:r>
    </w:p>
    <w:p w14:paraId="6555D0C7" w14:textId="77777777" w:rsidR="00D63DBE" w:rsidRPr="00D63DBE" w:rsidRDefault="00D63DBE" w:rsidP="00A92512">
      <w:pPr>
        <w:spacing w:line="240" w:lineRule="auto"/>
        <w:jc w:val="both"/>
        <w:rPr>
          <w:rFonts w:ascii="Courier New" w:hAnsi="Courier New" w:cs="Courier New"/>
          <w:sz w:val="16"/>
          <w:szCs w:val="16"/>
        </w:rPr>
      </w:pPr>
      <w:r w:rsidRPr="00D63DBE">
        <w:rPr>
          <w:rFonts w:ascii="Courier New" w:hAnsi="Courier New" w:cs="Courier New"/>
          <w:sz w:val="16"/>
          <w:szCs w:val="16"/>
        </w:rPr>
        <w:t xml:space="preserve">  |        D_DTWEXBGS          D.GOLDETF |  7.4963     3     759   0.0001  |</w:t>
      </w:r>
    </w:p>
    <w:p w14:paraId="28373DA2" w14:textId="77777777" w:rsidR="00D63DBE" w:rsidRPr="00D63DBE" w:rsidRDefault="00D63DBE" w:rsidP="00A92512">
      <w:pPr>
        <w:spacing w:line="240" w:lineRule="auto"/>
        <w:jc w:val="both"/>
        <w:rPr>
          <w:rFonts w:ascii="Courier New" w:hAnsi="Courier New" w:cs="Courier New"/>
          <w:sz w:val="16"/>
          <w:szCs w:val="16"/>
        </w:rPr>
      </w:pPr>
      <w:r w:rsidRPr="00D63DBE">
        <w:rPr>
          <w:rFonts w:ascii="Courier New" w:hAnsi="Courier New" w:cs="Courier New"/>
          <w:sz w:val="16"/>
          <w:szCs w:val="16"/>
        </w:rPr>
        <w:t xml:space="preserve">  |        D_DTWEXBGS                ALL |  4.4447     6     759   0.0002  |</w:t>
      </w:r>
    </w:p>
    <w:tbl>
      <w:tblPr>
        <w:tblStyle w:val="TableGrid"/>
        <w:tblW w:w="0" w:type="auto"/>
        <w:tblInd w:w="240" w:type="dxa"/>
        <w:tblLook w:val="0000" w:firstRow="0" w:lastRow="0" w:firstColumn="0" w:lastColumn="0" w:noHBand="0" w:noVBand="0"/>
      </w:tblPr>
      <w:tblGrid>
        <w:gridCol w:w="7010"/>
      </w:tblGrid>
      <w:tr w:rsidR="00D63DBE" w14:paraId="700F5E7B" w14:textId="77777777">
        <w:tc>
          <w:tcPr>
            <w:tcW w:w="7010" w:type="dxa"/>
          </w:tcPr>
          <w:p w14:paraId="570EDBB4" w14:textId="77777777" w:rsidR="00D63DBE" w:rsidRDefault="00D63DBE" w:rsidP="00A92512">
            <w:pPr>
              <w:jc w:val="both"/>
              <w:rPr>
                <w:rFonts w:ascii="Courier New" w:hAnsi="Courier New" w:cs="Courier New"/>
                <w:sz w:val="16"/>
                <w:szCs w:val="16"/>
              </w:rPr>
            </w:pPr>
          </w:p>
        </w:tc>
      </w:tr>
    </w:tbl>
    <w:p w14:paraId="73992C70" w14:textId="77777777" w:rsidR="00D63DBE" w:rsidRPr="00D63DBE" w:rsidRDefault="00D63DBE" w:rsidP="00A92512">
      <w:pPr>
        <w:spacing w:line="240" w:lineRule="auto"/>
        <w:jc w:val="both"/>
        <w:rPr>
          <w:rFonts w:ascii="Courier New" w:hAnsi="Courier New" w:cs="Courier New"/>
          <w:sz w:val="16"/>
          <w:szCs w:val="16"/>
        </w:rPr>
      </w:pPr>
    </w:p>
    <w:p w14:paraId="3A0ECE45" w14:textId="77777777" w:rsidR="00795B9B" w:rsidRDefault="00F61241" w:rsidP="000C50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output, it is clear that </w:t>
      </w:r>
      <w:r w:rsidR="004E5F71">
        <w:rPr>
          <w:rFonts w:ascii="Times New Roman" w:hAnsi="Times New Roman" w:cs="Times New Roman"/>
          <w:sz w:val="24"/>
          <w:szCs w:val="24"/>
        </w:rPr>
        <w:t xml:space="preserve">Granger causality was found between the GOLD ETF and the Nominal Broad US Dollar Index. It implies that historical changes in Gold ETF contain predictive </w:t>
      </w:r>
      <w:r w:rsidR="00B223C7">
        <w:rPr>
          <w:rFonts w:ascii="Times New Roman" w:hAnsi="Times New Roman" w:cs="Times New Roman"/>
          <w:sz w:val="24"/>
          <w:szCs w:val="24"/>
        </w:rPr>
        <w:t xml:space="preserve">information about future changes in the US dollar index. </w:t>
      </w:r>
      <w:r w:rsidR="007452C0">
        <w:rPr>
          <w:rFonts w:ascii="Times New Roman" w:hAnsi="Times New Roman" w:cs="Times New Roman"/>
          <w:sz w:val="24"/>
          <w:szCs w:val="24"/>
        </w:rPr>
        <w:t xml:space="preserve">There was no significant Granger causality seen between crude oil prices and the Nominal Broad US Dollar Index. </w:t>
      </w:r>
      <w:r w:rsidR="00145B5A">
        <w:rPr>
          <w:rFonts w:ascii="Times New Roman" w:hAnsi="Times New Roman" w:cs="Times New Roman"/>
          <w:sz w:val="24"/>
          <w:szCs w:val="24"/>
        </w:rPr>
        <w:t xml:space="preserve">Given </w:t>
      </w:r>
      <w:r w:rsidR="00E83BA2">
        <w:rPr>
          <w:rFonts w:ascii="Times New Roman" w:hAnsi="Times New Roman" w:cs="Times New Roman"/>
          <w:sz w:val="24"/>
          <w:szCs w:val="24"/>
        </w:rPr>
        <w:t>this interdependence</w:t>
      </w:r>
      <w:r w:rsidR="00145B5A">
        <w:rPr>
          <w:rFonts w:ascii="Times New Roman" w:hAnsi="Times New Roman" w:cs="Times New Roman"/>
          <w:sz w:val="24"/>
          <w:szCs w:val="24"/>
        </w:rPr>
        <w:t xml:space="preserve"> between variables, we can say that both </w:t>
      </w:r>
      <w:r w:rsidR="00E83BA2">
        <w:rPr>
          <w:rFonts w:ascii="Times New Roman" w:hAnsi="Times New Roman" w:cs="Times New Roman"/>
          <w:sz w:val="24"/>
          <w:szCs w:val="24"/>
        </w:rPr>
        <w:t xml:space="preserve">US Nominal Broad Dollar Index and Gold ETF can be considered as endogenous variables. </w:t>
      </w:r>
      <w:r w:rsidR="00941020">
        <w:rPr>
          <w:rFonts w:ascii="Times New Roman" w:hAnsi="Times New Roman" w:cs="Times New Roman"/>
          <w:sz w:val="24"/>
          <w:szCs w:val="24"/>
        </w:rPr>
        <w:t xml:space="preserve">Since there was no reported Granger causality between </w:t>
      </w:r>
      <w:r w:rsidR="00CF2A1D">
        <w:rPr>
          <w:rFonts w:ascii="Times New Roman" w:hAnsi="Times New Roman" w:cs="Times New Roman"/>
          <w:sz w:val="24"/>
          <w:szCs w:val="24"/>
        </w:rPr>
        <w:t xml:space="preserve">Crude oil and NBUSDX, we can say that the crude oil prices </w:t>
      </w:r>
      <w:r w:rsidR="00D83949">
        <w:rPr>
          <w:rFonts w:ascii="Times New Roman" w:hAnsi="Times New Roman" w:cs="Times New Roman"/>
          <w:sz w:val="24"/>
          <w:szCs w:val="24"/>
        </w:rPr>
        <w:t>is an</w:t>
      </w:r>
      <w:r w:rsidR="00CF2A1D">
        <w:rPr>
          <w:rFonts w:ascii="Times New Roman" w:hAnsi="Times New Roman" w:cs="Times New Roman"/>
          <w:sz w:val="24"/>
          <w:szCs w:val="24"/>
        </w:rPr>
        <w:t xml:space="preserve"> exogenous</w:t>
      </w:r>
      <w:r w:rsidR="00D83949">
        <w:rPr>
          <w:rFonts w:ascii="Times New Roman" w:hAnsi="Times New Roman" w:cs="Times New Roman"/>
          <w:sz w:val="24"/>
          <w:szCs w:val="24"/>
        </w:rPr>
        <w:t xml:space="preserve"> variable. </w:t>
      </w:r>
      <w:r w:rsidR="00B342F1">
        <w:rPr>
          <w:rFonts w:ascii="Times New Roman" w:hAnsi="Times New Roman" w:cs="Times New Roman"/>
          <w:sz w:val="24"/>
          <w:szCs w:val="24"/>
        </w:rPr>
        <w:t>Given these findings, VAR would be the most suitable approach</w:t>
      </w:r>
      <w:r w:rsidR="006B6C7C">
        <w:rPr>
          <w:rFonts w:ascii="Times New Roman" w:hAnsi="Times New Roman" w:cs="Times New Roman"/>
          <w:sz w:val="24"/>
          <w:szCs w:val="24"/>
        </w:rPr>
        <w:t xml:space="preserve"> compared to ARIMAX.</w:t>
      </w:r>
    </w:p>
    <w:p w14:paraId="19270751" w14:textId="77777777" w:rsidR="00795B9B" w:rsidRDefault="00795B9B" w:rsidP="00A92512">
      <w:pPr>
        <w:spacing w:line="240" w:lineRule="auto"/>
        <w:jc w:val="both"/>
        <w:rPr>
          <w:rFonts w:ascii="Times New Roman" w:hAnsi="Times New Roman" w:cs="Times New Roman"/>
          <w:sz w:val="24"/>
          <w:szCs w:val="24"/>
        </w:rPr>
      </w:pPr>
    </w:p>
    <w:p w14:paraId="3061B4BA" w14:textId="77777777" w:rsidR="00795B9B" w:rsidRPr="002104F4" w:rsidRDefault="00795B9B" w:rsidP="00716DA8">
      <w:pPr>
        <w:spacing w:line="360" w:lineRule="auto"/>
        <w:jc w:val="both"/>
        <w:rPr>
          <w:rFonts w:ascii="Times New Roman" w:hAnsi="Times New Roman" w:cs="Times New Roman"/>
          <w:b/>
          <w:bCs/>
          <w:sz w:val="24"/>
          <w:szCs w:val="24"/>
        </w:rPr>
      </w:pPr>
      <w:r w:rsidRPr="002104F4">
        <w:rPr>
          <w:rFonts w:ascii="Times New Roman" w:hAnsi="Times New Roman" w:cs="Times New Roman"/>
          <w:b/>
          <w:bCs/>
          <w:sz w:val="24"/>
          <w:szCs w:val="24"/>
        </w:rPr>
        <w:t>Univariate Estimation</w:t>
      </w:r>
    </w:p>
    <w:p w14:paraId="543F24FC" w14:textId="1C2A754D" w:rsidR="005F0E4C" w:rsidRDefault="00795B9B" w:rsidP="00716D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9 ARMA models are compared according to various criteria. </w:t>
      </w:r>
      <w:r w:rsidR="00277E45">
        <w:rPr>
          <w:rFonts w:ascii="Times New Roman" w:hAnsi="Times New Roman" w:cs="Times New Roman"/>
          <w:sz w:val="24"/>
          <w:szCs w:val="24"/>
        </w:rPr>
        <w:t xml:space="preserve">It is interesting to see that all the models compared here have residuals which showcases white noise. The highest AR root among the models lies within the unit-root circle. </w:t>
      </w:r>
      <w:r w:rsidR="00397896">
        <w:rPr>
          <w:rFonts w:ascii="Times New Roman" w:hAnsi="Times New Roman" w:cs="Times New Roman"/>
          <w:sz w:val="24"/>
          <w:szCs w:val="24"/>
        </w:rPr>
        <w:t xml:space="preserve">The summary of the test criteria among all 9 models </w:t>
      </w:r>
      <w:r w:rsidR="007804F9">
        <w:rPr>
          <w:rFonts w:ascii="Times New Roman" w:hAnsi="Times New Roman" w:cs="Times New Roman"/>
          <w:sz w:val="24"/>
          <w:szCs w:val="24"/>
        </w:rPr>
        <w:t>is</w:t>
      </w:r>
      <w:r w:rsidR="00397896">
        <w:rPr>
          <w:rFonts w:ascii="Times New Roman" w:hAnsi="Times New Roman" w:cs="Times New Roman"/>
          <w:sz w:val="24"/>
          <w:szCs w:val="24"/>
        </w:rPr>
        <w:t xml:space="preserve"> given below. </w:t>
      </w:r>
      <w:r w:rsidR="00193D90">
        <w:rPr>
          <w:rFonts w:ascii="Times New Roman" w:hAnsi="Times New Roman" w:cs="Times New Roman"/>
          <w:sz w:val="24"/>
          <w:szCs w:val="24"/>
        </w:rPr>
        <w:t xml:space="preserve">‘a0’ </w:t>
      </w:r>
      <w:r w:rsidR="007804F9">
        <w:rPr>
          <w:rFonts w:ascii="Times New Roman" w:hAnsi="Times New Roman" w:cs="Times New Roman"/>
          <w:sz w:val="24"/>
          <w:szCs w:val="24"/>
        </w:rPr>
        <w:t>represents</w:t>
      </w:r>
      <w:r w:rsidR="00193D90">
        <w:rPr>
          <w:rFonts w:ascii="Times New Roman" w:hAnsi="Times New Roman" w:cs="Times New Roman"/>
          <w:sz w:val="24"/>
          <w:szCs w:val="24"/>
        </w:rPr>
        <w:t xml:space="preserve"> the model constant </w:t>
      </w:r>
      <w:r w:rsidR="007804F9">
        <w:rPr>
          <w:rFonts w:ascii="Times New Roman" w:hAnsi="Times New Roman" w:cs="Times New Roman"/>
          <w:sz w:val="24"/>
          <w:szCs w:val="24"/>
        </w:rPr>
        <w:t xml:space="preserve">while ‘a1’, ‘a2’, ‘a3’ and ‘a4’ represent AR coefficients. Similarly, the Beta values represent the MA coefficients. </w:t>
      </w:r>
      <w:r w:rsidR="00193D90">
        <w:rPr>
          <w:rFonts w:ascii="Times New Roman" w:hAnsi="Times New Roman" w:cs="Times New Roman"/>
          <w:sz w:val="24"/>
          <w:szCs w:val="24"/>
        </w:rPr>
        <w:t xml:space="preserve"> </w:t>
      </w:r>
      <w:r w:rsidR="006B6C7C">
        <w:rPr>
          <w:rFonts w:ascii="Times New Roman" w:hAnsi="Times New Roman" w:cs="Times New Roman"/>
          <w:sz w:val="24"/>
          <w:szCs w:val="24"/>
        </w:rPr>
        <w:t xml:space="preserve"> </w:t>
      </w:r>
      <w:r w:rsidR="00CF2A1D">
        <w:rPr>
          <w:rFonts w:ascii="Times New Roman" w:hAnsi="Times New Roman" w:cs="Times New Roman"/>
          <w:sz w:val="24"/>
          <w:szCs w:val="24"/>
        </w:rPr>
        <w:t xml:space="preserve"> </w:t>
      </w:r>
    </w:p>
    <w:p w14:paraId="3FCC30BF" w14:textId="3278B296" w:rsidR="00DF3B4D" w:rsidRDefault="00DF3B4D" w:rsidP="00A92512">
      <w:pPr>
        <w:spacing w:line="240" w:lineRule="auto"/>
        <w:jc w:val="both"/>
        <w:rPr>
          <w:rFonts w:ascii="Times New Roman" w:hAnsi="Times New Roman" w:cs="Times New Roman"/>
          <w:sz w:val="24"/>
          <w:szCs w:val="24"/>
        </w:rPr>
      </w:pPr>
      <w:r w:rsidRPr="00DF3B4D">
        <w:rPr>
          <w:rFonts w:ascii="Times New Roman" w:hAnsi="Times New Roman" w:cs="Times New Roman"/>
          <w:noProof/>
          <w:sz w:val="24"/>
          <w:szCs w:val="24"/>
        </w:rPr>
        <w:lastRenderedPageBreak/>
        <w:drawing>
          <wp:inline distT="0" distB="0" distL="0" distR="0" wp14:anchorId="5B67EA40" wp14:editId="144DAE34">
            <wp:extent cx="5731510" cy="3142615"/>
            <wp:effectExtent l="0" t="0" r="2540" b="635"/>
            <wp:docPr id="15317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4463" name=""/>
                    <pic:cNvPicPr/>
                  </pic:nvPicPr>
                  <pic:blipFill>
                    <a:blip r:embed="rId20"/>
                    <a:stretch>
                      <a:fillRect/>
                    </a:stretch>
                  </pic:blipFill>
                  <pic:spPr>
                    <a:xfrm>
                      <a:off x="0" y="0"/>
                      <a:ext cx="5731510" cy="3142615"/>
                    </a:xfrm>
                    <a:prstGeom prst="rect">
                      <a:avLst/>
                    </a:prstGeom>
                  </pic:spPr>
                </pic:pic>
              </a:graphicData>
            </a:graphic>
          </wp:inline>
        </w:drawing>
      </w:r>
    </w:p>
    <w:p w14:paraId="4437F7A6" w14:textId="7605ACC3" w:rsidR="00B84287" w:rsidRPr="002104F4" w:rsidRDefault="002104F4" w:rsidP="00A92512">
      <w:pPr>
        <w:spacing w:line="240" w:lineRule="auto"/>
        <w:jc w:val="both"/>
        <w:rPr>
          <w:rFonts w:ascii="Times New Roman" w:hAnsi="Times New Roman" w:cs="Times New Roman"/>
          <w:sz w:val="16"/>
          <w:szCs w:val="16"/>
        </w:rPr>
      </w:pPr>
      <w:r w:rsidRPr="002104F4">
        <w:rPr>
          <w:rFonts w:ascii="Times New Roman" w:hAnsi="Times New Roman" w:cs="Times New Roman"/>
          <w:sz w:val="16"/>
          <w:szCs w:val="16"/>
        </w:rPr>
        <w:t>**Average Loss (mine): The computed loss function in the original series</w:t>
      </w:r>
    </w:p>
    <w:p w14:paraId="513F1029" w14:textId="63BC7B37" w:rsidR="002E44AA" w:rsidRPr="002104F4" w:rsidRDefault="002E44AA" w:rsidP="00A92512">
      <w:pPr>
        <w:spacing w:line="240" w:lineRule="auto"/>
        <w:jc w:val="both"/>
        <w:rPr>
          <w:rFonts w:ascii="Times New Roman" w:hAnsi="Times New Roman" w:cs="Times New Roman"/>
          <w:sz w:val="16"/>
          <w:szCs w:val="16"/>
        </w:rPr>
      </w:pPr>
      <w:r w:rsidRPr="002104F4">
        <w:rPr>
          <w:rFonts w:ascii="Times New Roman" w:hAnsi="Times New Roman" w:cs="Times New Roman"/>
          <w:sz w:val="16"/>
          <w:szCs w:val="16"/>
        </w:rPr>
        <w:t>**Avg loss differenced (mine)</w:t>
      </w:r>
      <w:r w:rsidR="00B84287" w:rsidRPr="002104F4">
        <w:rPr>
          <w:rFonts w:ascii="Times New Roman" w:hAnsi="Times New Roman" w:cs="Times New Roman"/>
          <w:sz w:val="16"/>
          <w:szCs w:val="16"/>
        </w:rPr>
        <w:t xml:space="preserve">: The computed loss function in the differenced </w:t>
      </w:r>
      <w:r w:rsidR="002104F4" w:rsidRPr="002104F4">
        <w:rPr>
          <w:rFonts w:ascii="Times New Roman" w:hAnsi="Times New Roman" w:cs="Times New Roman"/>
          <w:sz w:val="16"/>
          <w:szCs w:val="16"/>
        </w:rPr>
        <w:t>series</w:t>
      </w:r>
    </w:p>
    <w:p w14:paraId="24ECD010" w14:textId="6C253742" w:rsidR="00B84287" w:rsidRDefault="00B84287" w:rsidP="00A92512">
      <w:pPr>
        <w:spacing w:line="240" w:lineRule="auto"/>
        <w:jc w:val="both"/>
        <w:rPr>
          <w:rFonts w:ascii="Times New Roman" w:hAnsi="Times New Roman" w:cs="Times New Roman"/>
          <w:sz w:val="16"/>
          <w:szCs w:val="16"/>
        </w:rPr>
      </w:pPr>
      <w:r w:rsidRPr="002104F4">
        <w:rPr>
          <w:rFonts w:ascii="Times New Roman" w:hAnsi="Times New Roman" w:cs="Times New Roman"/>
          <w:sz w:val="16"/>
          <w:szCs w:val="16"/>
        </w:rPr>
        <w:t>**MSFE (differenced): The mean squared forecast error in the differenced series</w:t>
      </w:r>
    </w:p>
    <w:p w14:paraId="34C9CDB8" w14:textId="77777777" w:rsidR="002104F4" w:rsidRPr="002104F4" w:rsidRDefault="002104F4" w:rsidP="00A92512">
      <w:pPr>
        <w:spacing w:line="240" w:lineRule="auto"/>
        <w:jc w:val="both"/>
        <w:rPr>
          <w:rFonts w:ascii="Times New Roman" w:hAnsi="Times New Roman" w:cs="Times New Roman"/>
          <w:sz w:val="16"/>
          <w:szCs w:val="16"/>
        </w:rPr>
      </w:pPr>
    </w:p>
    <w:p w14:paraId="46D7D39F" w14:textId="6B837BB2" w:rsidR="00795B9B" w:rsidRDefault="00037CB7" w:rsidP="00716DA8">
      <w:pPr>
        <w:spacing w:line="360" w:lineRule="auto"/>
        <w:jc w:val="both"/>
        <w:rPr>
          <w:rFonts w:ascii="Times New Roman" w:hAnsi="Times New Roman" w:cs="Times New Roman"/>
          <w:sz w:val="24"/>
          <w:szCs w:val="24"/>
        </w:rPr>
      </w:pPr>
      <w:r>
        <w:rPr>
          <w:rFonts w:ascii="Times New Roman" w:hAnsi="Times New Roman" w:cs="Times New Roman"/>
          <w:sz w:val="24"/>
          <w:szCs w:val="24"/>
        </w:rPr>
        <w:t>We chose ARMA (1,1) to be the best model among all because of the lowest average loss</w:t>
      </w:r>
      <w:r w:rsidR="00A1579D">
        <w:rPr>
          <w:rFonts w:ascii="Times New Roman" w:hAnsi="Times New Roman" w:cs="Times New Roman"/>
          <w:sz w:val="24"/>
          <w:szCs w:val="24"/>
        </w:rPr>
        <w:t xml:space="preserve"> according to the loss function we computed before. </w:t>
      </w:r>
      <w:r w:rsidR="00165EB2">
        <w:rPr>
          <w:rFonts w:ascii="Times New Roman" w:hAnsi="Times New Roman" w:cs="Times New Roman"/>
          <w:sz w:val="24"/>
          <w:szCs w:val="24"/>
        </w:rPr>
        <w:t>The residuals are white noise and the BIC value is also lower compared to other ARMA models.</w:t>
      </w:r>
      <w:r w:rsidR="00193BC1">
        <w:rPr>
          <w:rFonts w:ascii="Times New Roman" w:hAnsi="Times New Roman" w:cs="Times New Roman"/>
          <w:sz w:val="24"/>
          <w:szCs w:val="24"/>
        </w:rPr>
        <w:t xml:space="preserve"> </w:t>
      </w:r>
      <w:r w:rsidR="00A66BAA">
        <w:rPr>
          <w:rFonts w:ascii="Times New Roman" w:hAnsi="Times New Roman" w:cs="Times New Roman"/>
          <w:sz w:val="24"/>
          <w:szCs w:val="24"/>
        </w:rPr>
        <w:t xml:space="preserve">Even in the </w:t>
      </w:r>
      <w:r w:rsidR="000E5D98">
        <w:rPr>
          <w:rFonts w:ascii="Times New Roman" w:hAnsi="Times New Roman" w:cs="Times New Roman"/>
          <w:sz w:val="24"/>
          <w:szCs w:val="24"/>
        </w:rPr>
        <w:t>different</w:t>
      </w:r>
      <w:r w:rsidR="00A66BAA">
        <w:rPr>
          <w:rFonts w:ascii="Times New Roman" w:hAnsi="Times New Roman" w:cs="Times New Roman"/>
          <w:sz w:val="24"/>
          <w:szCs w:val="24"/>
        </w:rPr>
        <w:t xml:space="preserve"> form, ARMA</w:t>
      </w:r>
      <w:r w:rsidR="00C26D6F">
        <w:rPr>
          <w:rFonts w:ascii="Times New Roman" w:hAnsi="Times New Roman" w:cs="Times New Roman"/>
          <w:sz w:val="24"/>
          <w:szCs w:val="24"/>
        </w:rPr>
        <w:t xml:space="preserve"> </w:t>
      </w:r>
      <w:r w:rsidR="00A66BAA">
        <w:rPr>
          <w:rFonts w:ascii="Times New Roman" w:hAnsi="Times New Roman" w:cs="Times New Roman"/>
          <w:sz w:val="24"/>
          <w:szCs w:val="24"/>
        </w:rPr>
        <w:t xml:space="preserve">(1,1) </w:t>
      </w:r>
      <w:r w:rsidR="006E322A">
        <w:rPr>
          <w:rFonts w:ascii="Times New Roman" w:hAnsi="Times New Roman" w:cs="Times New Roman"/>
          <w:sz w:val="24"/>
          <w:szCs w:val="24"/>
        </w:rPr>
        <w:t>gives</w:t>
      </w:r>
      <w:r w:rsidR="00A66BAA">
        <w:rPr>
          <w:rFonts w:ascii="Times New Roman" w:hAnsi="Times New Roman" w:cs="Times New Roman"/>
          <w:sz w:val="24"/>
          <w:szCs w:val="24"/>
        </w:rPr>
        <w:t xml:space="preserve"> </w:t>
      </w:r>
      <w:r w:rsidR="006E322A">
        <w:rPr>
          <w:rFonts w:ascii="Times New Roman" w:hAnsi="Times New Roman" w:cs="Times New Roman"/>
          <w:sz w:val="24"/>
          <w:szCs w:val="24"/>
        </w:rPr>
        <w:t xml:space="preserve">a lower loss (not the lowest) which is a good indication. This proves that ARMA (1,1) </w:t>
      </w:r>
      <w:r w:rsidR="00C26D6F">
        <w:rPr>
          <w:rFonts w:ascii="Times New Roman" w:hAnsi="Times New Roman" w:cs="Times New Roman"/>
          <w:sz w:val="24"/>
          <w:szCs w:val="24"/>
        </w:rPr>
        <w:t xml:space="preserve">is a good model that helps in the prediction of the Nominal Broad US Dollar Index. </w:t>
      </w:r>
      <w:r w:rsidR="006E322A">
        <w:rPr>
          <w:rFonts w:ascii="Times New Roman" w:hAnsi="Times New Roman" w:cs="Times New Roman"/>
          <w:sz w:val="24"/>
          <w:szCs w:val="24"/>
        </w:rPr>
        <w:t xml:space="preserve"> </w:t>
      </w:r>
      <w:r w:rsidR="00E77253">
        <w:rPr>
          <w:rFonts w:ascii="Times New Roman" w:hAnsi="Times New Roman" w:cs="Times New Roman"/>
          <w:sz w:val="24"/>
          <w:szCs w:val="24"/>
        </w:rPr>
        <w:t xml:space="preserve"> </w:t>
      </w:r>
    </w:p>
    <w:p w14:paraId="6E75F5BD" w14:textId="77777777" w:rsidR="00226201" w:rsidRDefault="00226201" w:rsidP="00A92512">
      <w:pPr>
        <w:spacing w:line="240" w:lineRule="auto"/>
        <w:jc w:val="both"/>
        <w:rPr>
          <w:rFonts w:ascii="Times New Roman" w:hAnsi="Times New Roman" w:cs="Times New Roman"/>
          <w:sz w:val="24"/>
          <w:szCs w:val="24"/>
        </w:rPr>
      </w:pPr>
    </w:p>
    <w:p w14:paraId="3770904F" w14:textId="22CA3717" w:rsidR="00226201" w:rsidRPr="00716DA8" w:rsidRDefault="00226201" w:rsidP="00A92512">
      <w:pPr>
        <w:spacing w:line="240" w:lineRule="auto"/>
        <w:jc w:val="both"/>
        <w:rPr>
          <w:rFonts w:ascii="Times New Roman" w:hAnsi="Times New Roman" w:cs="Times New Roman"/>
          <w:b/>
          <w:bCs/>
          <w:sz w:val="24"/>
          <w:szCs w:val="24"/>
        </w:rPr>
      </w:pPr>
      <w:r w:rsidRPr="00716DA8">
        <w:rPr>
          <w:rFonts w:ascii="Times New Roman" w:hAnsi="Times New Roman" w:cs="Times New Roman"/>
          <w:b/>
          <w:bCs/>
          <w:sz w:val="24"/>
          <w:szCs w:val="24"/>
        </w:rPr>
        <w:t>Multivariate Estimation</w:t>
      </w:r>
    </w:p>
    <w:p w14:paraId="7AFF3081" w14:textId="4EFAE146" w:rsidR="00226201" w:rsidRDefault="004857ED" w:rsidP="00716D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would like to forecast </w:t>
      </w:r>
      <w:r w:rsidR="000E5D98">
        <w:rPr>
          <w:rFonts w:ascii="Times New Roman" w:hAnsi="Times New Roman" w:cs="Times New Roman"/>
          <w:sz w:val="24"/>
          <w:szCs w:val="24"/>
        </w:rPr>
        <w:t>the Nominal Broad US Dollar Index with the help of both Crude Oil prices and the Gold ETF Index.</w:t>
      </w:r>
      <w:r w:rsidR="00DC5291">
        <w:rPr>
          <w:rFonts w:ascii="Times New Roman" w:hAnsi="Times New Roman" w:cs="Times New Roman"/>
          <w:sz w:val="24"/>
          <w:szCs w:val="24"/>
        </w:rPr>
        <w:t xml:space="preserve"> As mentioned before, both the variables were non-stationary and </w:t>
      </w:r>
      <w:r w:rsidR="007B5E38">
        <w:rPr>
          <w:rFonts w:ascii="Times New Roman" w:hAnsi="Times New Roman" w:cs="Times New Roman"/>
          <w:sz w:val="24"/>
          <w:szCs w:val="24"/>
        </w:rPr>
        <w:t>I took the first difference to transform it into stationarity. For the multivariate estimation</w:t>
      </w:r>
      <w:r w:rsidR="000E5D98">
        <w:rPr>
          <w:rFonts w:ascii="Times New Roman" w:hAnsi="Times New Roman" w:cs="Times New Roman"/>
          <w:sz w:val="24"/>
          <w:szCs w:val="24"/>
        </w:rPr>
        <w:t xml:space="preserve"> I need to select a VAR</w:t>
      </w:r>
      <w:r w:rsidR="00451E12">
        <w:rPr>
          <w:rFonts w:ascii="Times New Roman" w:hAnsi="Times New Roman" w:cs="Times New Roman"/>
          <w:sz w:val="24"/>
          <w:szCs w:val="24"/>
        </w:rPr>
        <w:t xml:space="preserve"> model</w:t>
      </w:r>
      <w:r w:rsidR="000E5D98">
        <w:rPr>
          <w:rFonts w:ascii="Times New Roman" w:hAnsi="Times New Roman" w:cs="Times New Roman"/>
          <w:sz w:val="24"/>
          <w:szCs w:val="24"/>
        </w:rPr>
        <w:t xml:space="preserve"> with a suitable lag. </w:t>
      </w:r>
      <w:r w:rsidR="00451E12">
        <w:rPr>
          <w:rFonts w:ascii="Times New Roman" w:hAnsi="Times New Roman" w:cs="Times New Roman"/>
          <w:sz w:val="24"/>
          <w:szCs w:val="24"/>
        </w:rPr>
        <w:t xml:space="preserve">For that </w:t>
      </w:r>
      <w:r w:rsidR="005E3D39">
        <w:rPr>
          <w:rFonts w:ascii="Times New Roman" w:hAnsi="Times New Roman" w:cs="Times New Roman"/>
          <w:sz w:val="24"/>
          <w:szCs w:val="24"/>
        </w:rPr>
        <w:t>I conducted a separate test for lag selection and the output is given below:</w:t>
      </w:r>
    </w:p>
    <w:p w14:paraId="22B3FE27" w14:textId="77777777" w:rsidR="00794277" w:rsidRPr="00794277" w:rsidRDefault="00794277" w:rsidP="00A92512">
      <w:pPr>
        <w:spacing w:line="240" w:lineRule="auto"/>
        <w:jc w:val="both"/>
        <w:rPr>
          <w:rFonts w:ascii="Courier New" w:hAnsi="Courier New" w:cs="Courier New"/>
          <w:sz w:val="16"/>
          <w:szCs w:val="16"/>
        </w:rPr>
      </w:pPr>
      <w:r w:rsidRPr="00794277">
        <w:rPr>
          <w:rFonts w:ascii="Courier New" w:hAnsi="Courier New" w:cs="Courier New"/>
          <w:sz w:val="16"/>
          <w:szCs w:val="16"/>
        </w:rPr>
        <w:t>. varsoc d.CRUDEOIL d.GOLDETF d.DTWEXBGS if t&lt;1045</w:t>
      </w:r>
    </w:p>
    <w:p w14:paraId="6E29D95C" w14:textId="77777777" w:rsidR="00794277" w:rsidRPr="00794277" w:rsidRDefault="00794277" w:rsidP="00A92512">
      <w:pPr>
        <w:spacing w:line="240" w:lineRule="auto"/>
        <w:jc w:val="both"/>
        <w:rPr>
          <w:rFonts w:ascii="Courier New" w:hAnsi="Courier New" w:cs="Courier New"/>
          <w:sz w:val="16"/>
          <w:szCs w:val="16"/>
        </w:rPr>
      </w:pPr>
    </w:p>
    <w:p w14:paraId="56848B4B" w14:textId="77777777" w:rsidR="00794277" w:rsidRPr="00794277" w:rsidRDefault="00794277" w:rsidP="00A92512">
      <w:pPr>
        <w:spacing w:line="240" w:lineRule="auto"/>
        <w:jc w:val="both"/>
        <w:rPr>
          <w:rFonts w:ascii="Courier New" w:hAnsi="Courier New" w:cs="Courier New"/>
          <w:sz w:val="16"/>
          <w:szCs w:val="16"/>
        </w:rPr>
      </w:pPr>
      <w:r w:rsidRPr="00794277">
        <w:rPr>
          <w:rFonts w:ascii="Courier New" w:hAnsi="Courier New" w:cs="Courier New"/>
          <w:sz w:val="16"/>
          <w:szCs w:val="16"/>
        </w:rPr>
        <w:t>Lag-order selection criteria</w:t>
      </w:r>
    </w:p>
    <w:p w14:paraId="35E0933D" w14:textId="77777777" w:rsidR="00794277" w:rsidRPr="00794277" w:rsidRDefault="00794277" w:rsidP="00A92512">
      <w:pPr>
        <w:spacing w:line="240" w:lineRule="auto"/>
        <w:jc w:val="both"/>
        <w:rPr>
          <w:rFonts w:ascii="Courier New" w:hAnsi="Courier New" w:cs="Courier New"/>
          <w:sz w:val="16"/>
          <w:szCs w:val="16"/>
        </w:rPr>
      </w:pPr>
    </w:p>
    <w:p w14:paraId="037D6095" w14:textId="77777777" w:rsidR="00794277" w:rsidRPr="00794277" w:rsidRDefault="00794277" w:rsidP="00A92512">
      <w:pPr>
        <w:spacing w:line="240" w:lineRule="auto"/>
        <w:jc w:val="both"/>
        <w:rPr>
          <w:rFonts w:ascii="Courier New" w:hAnsi="Courier New" w:cs="Courier New"/>
          <w:sz w:val="16"/>
          <w:szCs w:val="16"/>
        </w:rPr>
      </w:pPr>
      <w:r w:rsidRPr="00794277">
        <w:rPr>
          <w:rFonts w:ascii="Courier New" w:hAnsi="Courier New" w:cs="Courier New"/>
          <w:sz w:val="16"/>
          <w:szCs w:val="16"/>
        </w:rPr>
        <w:t xml:space="preserve">   Sample: 6 thru 1044, but with gaps                      Number of obs = 723</w:t>
      </w:r>
    </w:p>
    <w:p w14:paraId="7BEEEA4C" w14:textId="77777777" w:rsidR="00794277" w:rsidRPr="00794277" w:rsidRDefault="00794277" w:rsidP="00A92512">
      <w:pPr>
        <w:spacing w:line="240" w:lineRule="auto"/>
        <w:jc w:val="both"/>
        <w:rPr>
          <w:rFonts w:ascii="Courier New" w:hAnsi="Courier New" w:cs="Courier New"/>
          <w:sz w:val="16"/>
          <w:szCs w:val="16"/>
        </w:rPr>
      </w:pPr>
      <w:r w:rsidRPr="00794277">
        <w:rPr>
          <w:rFonts w:ascii="Courier New" w:hAnsi="Courier New" w:cs="Courier New"/>
          <w:sz w:val="16"/>
          <w:szCs w:val="16"/>
        </w:rPr>
        <w:t xml:space="preserve">  +---------------------------------------------------------------------------+</w:t>
      </w:r>
    </w:p>
    <w:p w14:paraId="179F7254" w14:textId="77777777" w:rsidR="00794277" w:rsidRPr="00794277" w:rsidRDefault="00794277" w:rsidP="00A92512">
      <w:pPr>
        <w:spacing w:line="240" w:lineRule="auto"/>
        <w:jc w:val="both"/>
        <w:rPr>
          <w:rFonts w:ascii="Courier New" w:hAnsi="Courier New" w:cs="Courier New"/>
          <w:sz w:val="16"/>
          <w:szCs w:val="16"/>
        </w:rPr>
      </w:pPr>
      <w:r w:rsidRPr="00794277">
        <w:rPr>
          <w:rFonts w:ascii="Courier New" w:hAnsi="Courier New" w:cs="Courier New"/>
          <w:sz w:val="16"/>
          <w:szCs w:val="16"/>
        </w:rPr>
        <w:lastRenderedPageBreak/>
        <w:t xml:space="preserve">  | Lag |    LL      LR      df    p     FPE       AIC      HQIC      SBIC    |</w:t>
      </w:r>
    </w:p>
    <w:p w14:paraId="5AF1B8C9" w14:textId="77777777" w:rsidR="00794277" w:rsidRPr="00794277" w:rsidRDefault="00794277" w:rsidP="00A92512">
      <w:pPr>
        <w:spacing w:line="240" w:lineRule="auto"/>
        <w:jc w:val="both"/>
        <w:rPr>
          <w:rFonts w:ascii="Courier New" w:hAnsi="Courier New" w:cs="Courier New"/>
          <w:sz w:val="16"/>
          <w:szCs w:val="16"/>
        </w:rPr>
      </w:pPr>
      <w:r w:rsidRPr="00794277">
        <w:rPr>
          <w:rFonts w:ascii="Courier New" w:hAnsi="Courier New" w:cs="Courier New"/>
          <w:sz w:val="16"/>
          <w:szCs w:val="16"/>
        </w:rPr>
        <w:t xml:space="preserve">  |-----+---------------------------------------------------------------------|</w:t>
      </w:r>
    </w:p>
    <w:p w14:paraId="064AE0AC" w14:textId="77777777" w:rsidR="00794277" w:rsidRPr="00794277" w:rsidRDefault="00794277" w:rsidP="00A92512">
      <w:pPr>
        <w:spacing w:line="240" w:lineRule="auto"/>
        <w:jc w:val="both"/>
        <w:rPr>
          <w:rFonts w:ascii="Courier New" w:hAnsi="Courier New" w:cs="Courier New"/>
          <w:sz w:val="16"/>
          <w:szCs w:val="16"/>
        </w:rPr>
      </w:pPr>
      <w:r w:rsidRPr="00794277">
        <w:rPr>
          <w:rFonts w:ascii="Courier New" w:hAnsi="Courier New" w:cs="Courier New"/>
          <w:sz w:val="16"/>
          <w:szCs w:val="16"/>
        </w:rPr>
        <w:t xml:space="preserve">  |   0 | -3081.08                     1.01786   8.53133   8.53867   8.55035* |</w:t>
      </w:r>
    </w:p>
    <w:p w14:paraId="0199DE4F" w14:textId="77777777" w:rsidR="00794277" w:rsidRPr="00794277" w:rsidRDefault="00794277" w:rsidP="00A92512">
      <w:pPr>
        <w:spacing w:line="240" w:lineRule="auto"/>
        <w:jc w:val="both"/>
        <w:rPr>
          <w:rFonts w:ascii="Courier New" w:hAnsi="Courier New" w:cs="Courier New"/>
          <w:sz w:val="16"/>
          <w:szCs w:val="16"/>
        </w:rPr>
      </w:pPr>
      <w:r w:rsidRPr="00794277">
        <w:rPr>
          <w:rFonts w:ascii="Courier New" w:hAnsi="Courier New" w:cs="Courier New"/>
          <w:sz w:val="16"/>
          <w:szCs w:val="16"/>
        </w:rPr>
        <w:t xml:space="preserve">  |   1 | -3062.08  37.991    9  0.000 .990101   8.50368   8.53305*  8.57976  |</w:t>
      </w:r>
    </w:p>
    <w:p w14:paraId="06F23C8B" w14:textId="77777777" w:rsidR="00794277" w:rsidRPr="00794277" w:rsidRDefault="00794277" w:rsidP="00A92512">
      <w:pPr>
        <w:spacing w:line="240" w:lineRule="auto"/>
        <w:jc w:val="both"/>
        <w:rPr>
          <w:rFonts w:ascii="Courier New" w:hAnsi="Courier New" w:cs="Courier New"/>
          <w:sz w:val="16"/>
          <w:szCs w:val="16"/>
        </w:rPr>
      </w:pPr>
      <w:r w:rsidRPr="00794277">
        <w:rPr>
          <w:rFonts w:ascii="Courier New" w:hAnsi="Courier New" w:cs="Courier New"/>
          <w:sz w:val="16"/>
          <w:szCs w:val="16"/>
        </w:rPr>
        <w:t xml:space="preserve">  |   2 | -3058.27  7.6137    9  0.573 1.00443   8.51805   8.56943   8.65118  |</w:t>
      </w:r>
    </w:p>
    <w:p w14:paraId="16094AAF" w14:textId="77777777" w:rsidR="00794277" w:rsidRPr="00794277" w:rsidRDefault="00794277" w:rsidP="00A92512">
      <w:pPr>
        <w:spacing w:line="240" w:lineRule="auto"/>
        <w:jc w:val="both"/>
        <w:rPr>
          <w:rFonts w:ascii="Courier New" w:hAnsi="Courier New" w:cs="Courier New"/>
          <w:sz w:val="16"/>
          <w:szCs w:val="16"/>
        </w:rPr>
      </w:pPr>
      <w:r w:rsidRPr="00794277">
        <w:rPr>
          <w:rFonts w:ascii="Courier New" w:hAnsi="Courier New" w:cs="Courier New"/>
          <w:sz w:val="16"/>
          <w:szCs w:val="16"/>
        </w:rPr>
        <w:t xml:space="preserve">  |   3 |  -3038.2  40.146*   9  0.000 .974133*  8.48742*  8.56082    8.6776  |</w:t>
      </w:r>
    </w:p>
    <w:p w14:paraId="7D82E4AA" w14:textId="77777777" w:rsidR="00794277" w:rsidRDefault="00794277" w:rsidP="00A92512">
      <w:pPr>
        <w:spacing w:line="240" w:lineRule="auto"/>
        <w:jc w:val="both"/>
        <w:rPr>
          <w:rFonts w:ascii="Courier New" w:hAnsi="Courier New" w:cs="Courier New"/>
          <w:sz w:val="16"/>
          <w:szCs w:val="16"/>
        </w:rPr>
      </w:pPr>
      <w:r w:rsidRPr="00794277">
        <w:rPr>
          <w:rFonts w:ascii="Courier New" w:hAnsi="Courier New" w:cs="Courier New"/>
          <w:sz w:val="16"/>
          <w:szCs w:val="16"/>
        </w:rPr>
        <w:t xml:space="preserve">  |   4 | -3033.35  9.7006    9  0.375 .985385    8.4989   8.59433   8.74614  |</w:t>
      </w:r>
    </w:p>
    <w:p w14:paraId="39990DD3" w14:textId="77777777" w:rsidR="00296E4A" w:rsidRDefault="00296E4A" w:rsidP="00A92512">
      <w:pPr>
        <w:spacing w:line="240" w:lineRule="auto"/>
        <w:jc w:val="both"/>
        <w:rPr>
          <w:rFonts w:ascii="Courier New" w:hAnsi="Courier New" w:cs="Courier New"/>
          <w:sz w:val="16"/>
          <w:szCs w:val="16"/>
        </w:rPr>
      </w:pPr>
    </w:p>
    <w:p w14:paraId="7B2CAADC" w14:textId="2B526EAB" w:rsidR="00296E4A" w:rsidRPr="00296E4A" w:rsidRDefault="00296E4A" w:rsidP="00A92512">
      <w:pPr>
        <w:spacing w:line="240" w:lineRule="auto"/>
        <w:jc w:val="both"/>
        <w:rPr>
          <w:rFonts w:ascii="Times New Roman" w:hAnsi="Times New Roman" w:cs="Times New Roman"/>
        </w:rPr>
      </w:pPr>
      <w:r>
        <w:rPr>
          <w:rFonts w:ascii="Times New Roman" w:hAnsi="Times New Roman" w:cs="Times New Roman"/>
          <w:sz w:val="24"/>
          <w:szCs w:val="24"/>
        </w:rPr>
        <w:t>The HQIC is pointing to lag 2. However, since the AIC and FPE (Final Prediction Error) are pointing to VAR with lag 3, we choose the VAR model with lag 3 for the multivariate estimation.</w:t>
      </w:r>
    </w:p>
    <w:p w14:paraId="69926D06" w14:textId="7C03703C" w:rsidR="00021983" w:rsidRDefault="00021983" w:rsidP="00A9251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 also </w:t>
      </w:r>
      <w:r w:rsidR="00821EBD">
        <w:rPr>
          <w:rFonts w:ascii="Times New Roman" w:hAnsi="Times New Roman" w:cs="Times New Roman"/>
          <w:sz w:val="24"/>
          <w:szCs w:val="24"/>
        </w:rPr>
        <w:t xml:space="preserve">compared VAR with 3 lags to VAR with lags 4 and 5. </w:t>
      </w:r>
    </w:p>
    <w:p w14:paraId="275A6D69" w14:textId="5EF51C22" w:rsidR="008E5204" w:rsidRDefault="008E5204" w:rsidP="008E5204">
      <w:pPr>
        <w:spacing w:line="240" w:lineRule="auto"/>
        <w:jc w:val="center"/>
        <w:rPr>
          <w:rFonts w:ascii="Times New Roman" w:hAnsi="Times New Roman" w:cs="Times New Roman"/>
          <w:sz w:val="24"/>
          <w:szCs w:val="24"/>
        </w:rPr>
      </w:pPr>
      <w:r w:rsidRPr="008E5204">
        <w:rPr>
          <w:rFonts w:ascii="Times New Roman" w:hAnsi="Times New Roman" w:cs="Times New Roman"/>
          <w:noProof/>
          <w:sz w:val="24"/>
          <w:szCs w:val="24"/>
        </w:rPr>
        <w:drawing>
          <wp:inline distT="0" distB="0" distL="0" distR="0" wp14:anchorId="7C453E1B" wp14:editId="076C9862">
            <wp:extent cx="3321221" cy="806491"/>
            <wp:effectExtent l="0" t="0" r="0" b="0"/>
            <wp:docPr id="30559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96245" name=""/>
                    <pic:cNvPicPr/>
                  </pic:nvPicPr>
                  <pic:blipFill>
                    <a:blip r:embed="rId21"/>
                    <a:stretch>
                      <a:fillRect/>
                    </a:stretch>
                  </pic:blipFill>
                  <pic:spPr>
                    <a:xfrm>
                      <a:off x="0" y="0"/>
                      <a:ext cx="3321221" cy="806491"/>
                    </a:xfrm>
                    <a:prstGeom prst="rect">
                      <a:avLst/>
                    </a:prstGeom>
                  </pic:spPr>
                </pic:pic>
              </a:graphicData>
            </a:graphic>
          </wp:inline>
        </w:drawing>
      </w:r>
    </w:p>
    <w:p w14:paraId="1C03FA55" w14:textId="53576C33" w:rsidR="008E5204" w:rsidRDefault="00CB6934" w:rsidP="0047210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VAR with </w:t>
      </w:r>
      <w:r w:rsidR="00412862">
        <w:rPr>
          <w:rFonts w:ascii="Times New Roman" w:hAnsi="Times New Roman" w:cs="Times New Roman"/>
          <w:sz w:val="24"/>
          <w:szCs w:val="24"/>
        </w:rPr>
        <w:t xml:space="preserve">the </w:t>
      </w:r>
      <w:r>
        <w:rPr>
          <w:rFonts w:ascii="Times New Roman" w:hAnsi="Times New Roman" w:cs="Times New Roman"/>
          <w:sz w:val="24"/>
          <w:szCs w:val="24"/>
        </w:rPr>
        <w:t>least MAFE, AIC</w:t>
      </w:r>
      <w:r w:rsidR="00412862">
        <w:rPr>
          <w:rFonts w:ascii="Times New Roman" w:hAnsi="Times New Roman" w:cs="Times New Roman"/>
          <w:sz w:val="24"/>
          <w:szCs w:val="24"/>
        </w:rPr>
        <w:t>,</w:t>
      </w:r>
      <w:r>
        <w:rPr>
          <w:rFonts w:ascii="Times New Roman" w:hAnsi="Times New Roman" w:cs="Times New Roman"/>
          <w:sz w:val="24"/>
          <w:szCs w:val="24"/>
        </w:rPr>
        <w:t xml:space="preserve"> and SBIC values are </w:t>
      </w:r>
      <w:r w:rsidR="00412862">
        <w:rPr>
          <w:rFonts w:ascii="Times New Roman" w:hAnsi="Times New Roman" w:cs="Times New Roman"/>
          <w:sz w:val="24"/>
          <w:szCs w:val="24"/>
        </w:rPr>
        <w:t>VAR with 3 lags. Hence it is optimal to choose VAR with 3 lags for multivariate estimation.</w:t>
      </w:r>
    </w:p>
    <w:p w14:paraId="06CB088E" w14:textId="51285DF4" w:rsidR="00794277" w:rsidRDefault="00A02DB6" w:rsidP="0047210C">
      <w:pPr>
        <w:spacing w:line="360" w:lineRule="auto"/>
        <w:jc w:val="both"/>
        <w:rPr>
          <w:rFonts w:ascii="Times New Roman" w:hAnsi="Times New Roman" w:cs="Times New Roman"/>
          <w:sz w:val="24"/>
          <w:szCs w:val="24"/>
        </w:rPr>
      </w:pPr>
      <w:r>
        <w:rPr>
          <w:rFonts w:ascii="Times New Roman" w:hAnsi="Times New Roman" w:cs="Times New Roman"/>
          <w:sz w:val="24"/>
          <w:szCs w:val="24"/>
        </w:rPr>
        <w:t>The VAR model with 3 lags output is shown</w:t>
      </w:r>
      <w:r w:rsidR="00E12935">
        <w:rPr>
          <w:rFonts w:ascii="Times New Roman" w:hAnsi="Times New Roman" w:cs="Times New Roman"/>
          <w:sz w:val="24"/>
          <w:szCs w:val="24"/>
        </w:rPr>
        <w:t xml:space="preserve"> below.</w:t>
      </w:r>
    </w:p>
    <w:p w14:paraId="089258C6"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 Coefficient  Std. err.      t    P&gt;|t|     [95% conf. interval]</w:t>
      </w:r>
    </w:p>
    <w:p w14:paraId="7164644A"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w:t>
      </w:r>
    </w:p>
    <w:p w14:paraId="33686C36"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D_CRUDEOIL   |</w:t>
      </w:r>
    </w:p>
    <w:p w14:paraId="480C1AE0"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CRUDEOIL |</w:t>
      </w:r>
    </w:p>
    <w:p w14:paraId="136FD340"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LD. |   .0688916   .0368529     1.87   0.062    -.0034541    .1412373</w:t>
      </w:r>
    </w:p>
    <w:p w14:paraId="440809DA"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L2D. |   -.039525   .0372894    -1.06   0.290    -.1127276    .0336777</w:t>
      </w:r>
    </w:p>
    <w:p w14:paraId="036ED49A"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L3D. |  -.0363207   .0372497    -0.98   0.330    -.1094454     .036804</w:t>
      </w:r>
    </w:p>
    <w:p w14:paraId="4DDEDAB5"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w:t>
      </w:r>
    </w:p>
    <w:p w14:paraId="79792585"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GOLDETF |</w:t>
      </w:r>
    </w:p>
    <w:p w14:paraId="37A1625E"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LD. |   -.040513   .0652853    -0.62   0.535    -.1686742    .0876482</w:t>
      </w:r>
    </w:p>
    <w:p w14:paraId="45477E26"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L2D. |   .0067883   .0667658     0.10   0.919    -.1242793    .1378559</w:t>
      </w:r>
    </w:p>
    <w:p w14:paraId="62BF5504"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L3D. |  -.1958665   .0668647    -2.93   0.003    -.3271283   -.0646047</w:t>
      </w:r>
    </w:p>
    <w:p w14:paraId="612D52CB"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w:t>
      </w:r>
    </w:p>
    <w:p w14:paraId="22CE1582"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DTWEXBGS |</w:t>
      </w:r>
    </w:p>
    <w:p w14:paraId="571BD4F2"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LD. |  -.0137505   .1989321    -0.07   0.945    -.4042729    .3767719</w:t>
      </w:r>
    </w:p>
    <w:p w14:paraId="61C53502"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L2D. |   .2277818   .1979128     1.15   0.250    -.1607396    .6163033</w:t>
      </w:r>
    </w:p>
    <w:p w14:paraId="658F798C"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L3D. |   .1194443   .1971604     0.61   0.545    -.2676002    .5064888</w:t>
      </w:r>
    </w:p>
    <w:p w14:paraId="4C36D84F"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w:t>
      </w:r>
    </w:p>
    <w:p w14:paraId="6F15307A"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_cons |   .0347471   .0766259     0.45   0.650    -.1156768    .1851709</w:t>
      </w:r>
    </w:p>
    <w:p w14:paraId="1AF1BA19"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w:t>
      </w:r>
    </w:p>
    <w:p w14:paraId="467D1BA3"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D_GOLDETF    |</w:t>
      </w:r>
    </w:p>
    <w:p w14:paraId="489A0BCA"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lastRenderedPageBreak/>
        <w:t xml:space="preserve">    CRUDEOIL |</w:t>
      </w:r>
    </w:p>
    <w:p w14:paraId="58C31A79"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LD. |   .0578008   .0206196     2.80   0.005     .0173226    .0982789</w:t>
      </w:r>
    </w:p>
    <w:p w14:paraId="4FDB88D8"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L2D. |   .0187322   .0208638     0.90   0.370    -.0222254    .0596897</w:t>
      </w:r>
    </w:p>
    <w:p w14:paraId="341DAE18"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L3D. |   .0032127   .0208416     0.15   0.878    -.0377013    .0441267</w:t>
      </w:r>
    </w:p>
    <w:p w14:paraId="71ACB093"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w:t>
      </w:r>
    </w:p>
    <w:p w14:paraId="08FED9C9"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GOLDETF |</w:t>
      </w:r>
    </w:p>
    <w:p w14:paraId="33F5BA87"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LD. |   -.012914   .0365277    -0.35   0.724    -.0846214    .0587934</w:t>
      </w:r>
    </w:p>
    <w:p w14:paraId="7501A3F5"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L2D. |  -.0232812   .0373561    -0.62   0.533    -.0966148    .0500524</w:t>
      </w:r>
    </w:p>
    <w:p w14:paraId="5AFBE2D1"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L3D. |  -.1246064   .0374115    -3.33   0.001    -.1980487   -.0511642</w:t>
      </w:r>
    </w:p>
    <w:p w14:paraId="0C394CA9"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w:t>
      </w:r>
    </w:p>
    <w:p w14:paraId="0D3EB5FB"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DTWEXBGS |</w:t>
      </w:r>
    </w:p>
    <w:p w14:paraId="39D815B5"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LD. |   .2263581   .1113044     2.03   0.042     .0078571    .4448592</w:t>
      </w:r>
    </w:p>
    <w:p w14:paraId="31C58B15"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L2D. |   .1759652   .1107341     1.59   0.112    -.0414163    .3933467</w:t>
      </w:r>
    </w:p>
    <w:p w14:paraId="027585AA"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L3D. |   .2868528   .1103132     2.60   0.009     .0702977    .5034079</w:t>
      </w:r>
    </w:p>
    <w:p w14:paraId="719586D9"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w:t>
      </w:r>
    </w:p>
    <w:p w14:paraId="1063269A"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_cons |   .0080992   .0428729     0.19   0.850    -.0760644    .0922629</w:t>
      </w:r>
    </w:p>
    <w:p w14:paraId="46CC9E6A"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w:t>
      </w:r>
    </w:p>
    <w:p w14:paraId="32E61263"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D_DTWEXBGS   |</w:t>
      </w:r>
    </w:p>
    <w:p w14:paraId="3F5C3D8D"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CRUDEOIL |</w:t>
      </w:r>
    </w:p>
    <w:p w14:paraId="50B21F0A"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LD. |  -.0074816   .0068529    -1.09   0.275    -.0209346    .0059714</w:t>
      </w:r>
    </w:p>
    <w:p w14:paraId="5C5DB426"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L2D. |  -.0060662   .0069341    -0.87   0.382    -.0196785    .0075461</w:t>
      </w:r>
    </w:p>
    <w:p w14:paraId="11D4F6C4"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L3D. |  -.0097172   .0069267    -1.40   0.161    -.0233151    .0038806</w:t>
      </w:r>
    </w:p>
    <w:p w14:paraId="320B7254"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w:t>
      </w:r>
    </w:p>
    <w:p w14:paraId="7C2DD209"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GOLDETF |</w:t>
      </w:r>
    </w:p>
    <w:p w14:paraId="04DF9517"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LD. |   .0443562   .0121401     3.65   0.000     .0205241    .0681883</w:t>
      </w:r>
    </w:p>
    <w:p w14:paraId="1067438A"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L2D. |  -.0136654   .0124154    -1.10   0.271    -.0380379    .0107072</w:t>
      </w:r>
    </w:p>
    <w:p w14:paraId="6496B0BD"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L3D. |   .0356685   .0124338     2.87   0.004     .0112598    .0600771</w:t>
      </w:r>
    </w:p>
    <w:p w14:paraId="040737ED"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w:t>
      </w:r>
    </w:p>
    <w:p w14:paraId="23F93CD7"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DTWEXBGS |</w:t>
      </w:r>
    </w:p>
    <w:p w14:paraId="2B9FD15C"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LD. |   .0848956   .0369922     2.29   0.022     .0122764    .1575148</w:t>
      </w:r>
    </w:p>
    <w:p w14:paraId="2D2F7450"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L2D. |  -.0183059   .0368027    -0.50   0.619     -.090553    .0539412</w:t>
      </w:r>
    </w:p>
    <w:p w14:paraId="108DFC41"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L3D. |   .0067465   .0366628     0.18   0.854     -.065226     .078719</w:t>
      </w:r>
    </w:p>
    <w:p w14:paraId="3212FF43" w14:textId="77777777" w:rsidR="0017618C" w:rsidRPr="0017618C"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w:t>
      </w:r>
    </w:p>
    <w:p w14:paraId="11FEC169" w14:textId="1DD78947" w:rsidR="00E12935" w:rsidRDefault="0017618C" w:rsidP="00A92512">
      <w:pPr>
        <w:spacing w:line="240" w:lineRule="auto"/>
        <w:jc w:val="both"/>
        <w:rPr>
          <w:rFonts w:ascii="Courier New" w:hAnsi="Courier New" w:cs="Courier New"/>
          <w:b/>
          <w:bCs/>
          <w:sz w:val="16"/>
          <w:szCs w:val="16"/>
        </w:rPr>
      </w:pPr>
      <w:r w:rsidRPr="0017618C">
        <w:rPr>
          <w:rFonts w:ascii="Courier New" w:hAnsi="Courier New" w:cs="Courier New"/>
          <w:b/>
          <w:bCs/>
          <w:sz w:val="16"/>
          <w:szCs w:val="16"/>
        </w:rPr>
        <w:t xml:space="preserve">       _cons |   .0060281   .0142489     0.42   0.672    -.0219438        .034</w:t>
      </w:r>
    </w:p>
    <w:p w14:paraId="103193FE" w14:textId="77777777" w:rsidR="00823227" w:rsidRDefault="00823227" w:rsidP="00A92512">
      <w:pPr>
        <w:spacing w:line="240" w:lineRule="auto"/>
        <w:jc w:val="both"/>
        <w:rPr>
          <w:rFonts w:ascii="Courier New" w:hAnsi="Courier New" w:cs="Courier New"/>
          <w:b/>
          <w:bCs/>
          <w:sz w:val="16"/>
          <w:szCs w:val="16"/>
        </w:rPr>
      </w:pPr>
    </w:p>
    <w:p w14:paraId="7DD9183B" w14:textId="77777777" w:rsidR="000C6497" w:rsidRDefault="00E8256E" w:rsidP="00716D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we observe the </w:t>
      </w:r>
      <w:r w:rsidR="00F24375">
        <w:rPr>
          <w:rFonts w:ascii="Times New Roman" w:hAnsi="Times New Roman" w:cs="Times New Roman"/>
          <w:sz w:val="24"/>
          <w:szCs w:val="24"/>
        </w:rPr>
        <w:t xml:space="preserve">coefficients of all three equations, we see that most of the coefficients are not statistically significant. But I’m satisfied with the fact that </w:t>
      </w:r>
      <w:r w:rsidR="0058354C">
        <w:rPr>
          <w:rFonts w:ascii="Times New Roman" w:hAnsi="Times New Roman" w:cs="Times New Roman"/>
          <w:sz w:val="24"/>
          <w:szCs w:val="24"/>
        </w:rPr>
        <w:t xml:space="preserve">all the roots lie within the unit circle which is an indication of stationarity. </w:t>
      </w:r>
      <w:r w:rsidR="008725E7">
        <w:rPr>
          <w:rFonts w:ascii="Times New Roman" w:hAnsi="Times New Roman" w:cs="Times New Roman"/>
          <w:sz w:val="24"/>
          <w:szCs w:val="24"/>
        </w:rPr>
        <w:t xml:space="preserve">From the Granger Causality test, it is clear that the </w:t>
      </w:r>
      <w:r w:rsidR="00205EF0">
        <w:rPr>
          <w:rFonts w:ascii="Times New Roman" w:hAnsi="Times New Roman" w:cs="Times New Roman"/>
          <w:sz w:val="24"/>
          <w:szCs w:val="24"/>
        </w:rPr>
        <w:t xml:space="preserve">Gold ETF and Nominal Broad US Dollar Index are interdependent. </w:t>
      </w:r>
      <w:r w:rsidR="000C6497">
        <w:rPr>
          <w:rFonts w:ascii="Times New Roman" w:hAnsi="Times New Roman" w:cs="Times New Roman"/>
          <w:sz w:val="24"/>
          <w:szCs w:val="24"/>
        </w:rPr>
        <w:t>Let’s compare the predictability of the univariate and multivariate models.</w:t>
      </w:r>
    </w:p>
    <w:p w14:paraId="0610961F" w14:textId="52E63B95" w:rsidR="00823227" w:rsidRDefault="000C6497" w:rsidP="00A92512">
      <w:pPr>
        <w:spacing w:line="240" w:lineRule="auto"/>
        <w:jc w:val="both"/>
        <w:rPr>
          <w:rFonts w:ascii="Times New Roman" w:hAnsi="Times New Roman" w:cs="Times New Roman"/>
          <w:sz w:val="24"/>
          <w:szCs w:val="24"/>
        </w:rPr>
      </w:pPr>
      <w:r w:rsidRPr="000C6497">
        <w:rPr>
          <w:rFonts w:ascii="Times New Roman" w:hAnsi="Times New Roman" w:cs="Times New Roman"/>
          <w:noProof/>
          <w:sz w:val="24"/>
          <w:szCs w:val="24"/>
        </w:rPr>
        <w:lastRenderedPageBreak/>
        <w:drawing>
          <wp:inline distT="0" distB="0" distL="0" distR="0" wp14:anchorId="79EBAF0A" wp14:editId="2DDEAED7">
            <wp:extent cx="4182140" cy="2459892"/>
            <wp:effectExtent l="0" t="0" r="0" b="0"/>
            <wp:docPr id="145557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77676" name=""/>
                    <pic:cNvPicPr/>
                  </pic:nvPicPr>
                  <pic:blipFill>
                    <a:blip r:embed="rId22"/>
                    <a:stretch>
                      <a:fillRect/>
                    </a:stretch>
                  </pic:blipFill>
                  <pic:spPr>
                    <a:xfrm>
                      <a:off x="0" y="0"/>
                      <a:ext cx="4188214" cy="2463465"/>
                    </a:xfrm>
                    <a:prstGeom prst="rect">
                      <a:avLst/>
                    </a:prstGeom>
                  </pic:spPr>
                </pic:pic>
              </a:graphicData>
            </a:graphic>
          </wp:inline>
        </w:drawing>
      </w:r>
    </w:p>
    <w:p w14:paraId="43EC73EC" w14:textId="297B5C71" w:rsidR="000C6497" w:rsidRDefault="000C6497" w:rsidP="00716D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0013472B">
        <w:rPr>
          <w:rFonts w:ascii="Times New Roman" w:hAnsi="Times New Roman" w:cs="Times New Roman"/>
          <w:sz w:val="24"/>
          <w:szCs w:val="24"/>
        </w:rPr>
        <w:t>dDTWEXBGS represents the original differenced series</w:t>
      </w:r>
      <w:r w:rsidR="00E63DA9">
        <w:rPr>
          <w:rFonts w:ascii="Times New Roman" w:hAnsi="Times New Roman" w:cs="Times New Roman"/>
          <w:sz w:val="24"/>
          <w:szCs w:val="24"/>
        </w:rPr>
        <w:t>,</w:t>
      </w:r>
      <w:r w:rsidR="0013472B">
        <w:rPr>
          <w:rFonts w:ascii="Times New Roman" w:hAnsi="Times New Roman" w:cs="Times New Roman"/>
          <w:sz w:val="24"/>
          <w:szCs w:val="24"/>
        </w:rPr>
        <w:t xml:space="preserve"> and the </w:t>
      </w:r>
      <w:r w:rsidR="00E63DA9">
        <w:rPr>
          <w:rFonts w:ascii="Times New Roman" w:hAnsi="Times New Roman" w:cs="Times New Roman"/>
          <w:sz w:val="24"/>
          <w:szCs w:val="24"/>
        </w:rPr>
        <w:t xml:space="preserve">red line and the green line represent the VAR (lag 3) and ARMA (1, 1) respectively. From the graph, it is clear that the VAR model does not have much predictable power. </w:t>
      </w:r>
      <w:r w:rsidR="00CE6D8F">
        <w:rPr>
          <w:rFonts w:ascii="Times New Roman" w:hAnsi="Times New Roman" w:cs="Times New Roman"/>
          <w:sz w:val="24"/>
          <w:szCs w:val="24"/>
        </w:rPr>
        <w:t xml:space="preserve">The VAR model is not even close to the original differenced series. Thus, it is good to conclude that the multivariate model is </w:t>
      </w:r>
      <w:r w:rsidR="00423E54">
        <w:rPr>
          <w:rFonts w:ascii="Times New Roman" w:hAnsi="Times New Roman" w:cs="Times New Roman"/>
          <w:sz w:val="24"/>
          <w:szCs w:val="24"/>
        </w:rPr>
        <w:t>not good at forecasting the Nominal Broad US Dollar Index. The ARMA (1,1) model is clearly showing nearly accurate predictions. Thus</w:t>
      </w:r>
      <w:r w:rsidR="005156B4">
        <w:rPr>
          <w:rFonts w:ascii="Times New Roman" w:hAnsi="Times New Roman" w:cs="Times New Roman"/>
          <w:sz w:val="24"/>
          <w:szCs w:val="24"/>
        </w:rPr>
        <w:t>,</w:t>
      </w:r>
      <w:r w:rsidR="00423E54">
        <w:rPr>
          <w:rFonts w:ascii="Times New Roman" w:hAnsi="Times New Roman" w:cs="Times New Roman"/>
          <w:sz w:val="24"/>
          <w:szCs w:val="24"/>
        </w:rPr>
        <w:t xml:space="preserve"> </w:t>
      </w:r>
      <w:r w:rsidR="005156B4">
        <w:rPr>
          <w:rFonts w:ascii="Times New Roman" w:hAnsi="Times New Roman" w:cs="Times New Roman"/>
          <w:sz w:val="24"/>
          <w:szCs w:val="24"/>
        </w:rPr>
        <w:t xml:space="preserve">the </w:t>
      </w:r>
      <w:r w:rsidR="00423E54">
        <w:rPr>
          <w:rFonts w:ascii="Times New Roman" w:hAnsi="Times New Roman" w:cs="Times New Roman"/>
          <w:sz w:val="24"/>
          <w:szCs w:val="24"/>
        </w:rPr>
        <w:t xml:space="preserve">univariate model proves to outperform the multivariate </w:t>
      </w:r>
      <w:r w:rsidR="005012A4">
        <w:rPr>
          <w:rFonts w:ascii="Times New Roman" w:hAnsi="Times New Roman" w:cs="Times New Roman"/>
          <w:sz w:val="24"/>
          <w:szCs w:val="24"/>
        </w:rPr>
        <w:t xml:space="preserve">model. </w:t>
      </w:r>
      <w:r w:rsidR="005156B4">
        <w:rPr>
          <w:rFonts w:ascii="Times New Roman" w:hAnsi="Times New Roman" w:cs="Times New Roman"/>
          <w:sz w:val="24"/>
          <w:szCs w:val="24"/>
        </w:rPr>
        <w:t xml:space="preserve">Therefore, we choose ARMA (1,1) as the best model. </w:t>
      </w:r>
    </w:p>
    <w:p w14:paraId="41025E59" w14:textId="3D57FF0F" w:rsidR="004623D3" w:rsidRDefault="002D3FC0" w:rsidP="00716D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check whether the ARMA (1,1) </w:t>
      </w:r>
      <w:r w:rsidR="009231D4">
        <w:rPr>
          <w:rFonts w:ascii="Times New Roman" w:hAnsi="Times New Roman" w:cs="Times New Roman"/>
          <w:sz w:val="24"/>
          <w:szCs w:val="24"/>
        </w:rPr>
        <w:t xml:space="preserve">is statistically better than all other models. </w:t>
      </w:r>
      <w:r w:rsidR="0053774B">
        <w:rPr>
          <w:rFonts w:ascii="Times New Roman" w:hAnsi="Times New Roman" w:cs="Times New Roman"/>
          <w:sz w:val="24"/>
          <w:szCs w:val="24"/>
        </w:rPr>
        <w:t xml:space="preserve">I did </w:t>
      </w:r>
      <w:r w:rsidR="00BC3C4D">
        <w:rPr>
          <w:rFonts w:ascii="Times New Roman" w:hAnsi="Times New Roman" w:cs="Times New Roman"/>
          <w:sz w:val="24"/>
          <w:szCs w:val="24"/>
        </w:rPr>
        <w:t xml:space="preserve">the </w:t>
      </w:r>
      <w:r w:rsidR="0053774B">
        <w:rPr>
          <w:rFonts w:ascii="Times New Roman" w:hAnsi="Times New Roman" w:cs="Times New Roman"/>
          <w:sz w:val="24"/>
          <w:szCs w:val="24"/>
        </w:rPr>
        <w:t>Diebold Mariano test to check whether ARMA</w:t>
      </w:r>
      <w:r w:rsidR="00BC3C4D">
        <w:rPr>
          <w:rFonts w:ascii="Times New Roman" w:hAnsi="Times New Roman" w:cs="Times New Roman"/>
          <w:sz w:val="24"/>
          <w:szCs w:val="24"/>
        </w:rPr>
        <w:t xml:space="preserve"> </w:t>
      </w:r>
      <w:r w:rsidR="0053774B">
        <w:rPr>
          <w:rFonts w:ascii="Times New Roman" w:hAnsi="Times New Roman" w:cs="Times New Roman"/>
          <w:sz w:val="24"/>
          <w:szCs w:val="24"/>
        </w:rPr>
        <w:t xml:space="preserve">(1,1) is statistically better than all other models. </w:t>
      </w:r>
      <w:r w:rsidR="00BC3C4D">
        <w:rPr>
          <w:rFonts w:ascii="Times New Roman" w:hAnsi="Times New Roman" w:cs="Times New Roman"/>
          <w:sz w:val="24"/>
          <w:szCs w:val="24"/>
        </w:rPr>
        <w:t>For that</w:t>
      </w:r>
      <w:r w:rsidR="00080932">
        <w:rPr>
          <w:rFonts w:ascii="Times New Roman" w:hAnsi="Times New Roman" w:cs="Times New Roman"/>
          <w:sz w:val="24"/>
          <w:szCs w:val="24"/>
        </w:rPr>
        <w:t>,</w:t>
      </w:r>
      <w:r w:rsidR="00BC3C4D">
        <w:rPr>
          <w:rFonts w:ascii="Times New Roman" w:hAnsi="Times New Roman" w:cs="Times New Roman"/>
          <w:sz w:val="24"/>
          <w:szCs w:val="24"/>
        </w:rPr>
        <w:t xml:space="preserve"> I take </w:t>
      </w:r>
      <w:r w:rsidR="00080932">
        <w:rPr>
          <w:rFonts w:ascii="Times New Roman" w:hAnsi="Times New Roman" w:cs="Times New Roman"/>
          <w:sz w:val="24"/>
          <w:szCs w:val="24"/>
        </w:rPr>
        <w:t xml:space="preserve">the difference between </w:t>
      </w:r>
      <w:r w:rsidR="00FB6775">
        <w:rPr>
          <w:rFonts w:ascii="Times New Roman" w:hAnsi="Times New Roman" w:cs="Times New Roman"/>
          <w:sz w:val="24"/>
          <w:szCs w:val="24"/>
        </w:rPr>
        <w:t xml:space="preserve">the </w:t>
      </w:r>
      <w:r w:rsidR="00080932">
        <w:rPr>
          <w:rFonts w:ascii="Times New Roman" w:hAnsi="Times New Roman" w:cs="Times New Roman"/>
          <w:sz w:val="24"/>
          <w:szCs w:val="24"/>
        </w:rPr>
        <w:t>absolute forecast error</w:t>
      </w:r>
      <w:r w:rsidR="00FB6775">
        <w:rPr>
          <w:rFonts w:ascii="Times New Roman" w:hAnsi="Times New Roman" w:cs="Times New Roman"/>
          <w:sz w:val="24"/>
          <w:szCs w:val="24"/>
        </w:rPr>
        <w:t>s</w:t>
      </w:r>
      <w:r w:rsidR="00080932">
        <w:rPr>
          <w:rFonts w:ascii="Times New Roman" w:hAnsi="Times New Roman" w:cs="Times New Roman"/>
          <w:sz w:val="24"/>
          <w:szCs w:val="24"/>
        </w:rPr>
        <w:t xml:space="preserve"> </w:t>
      </w:r>
      <w:r w:rsidR="00FB6775">
        <w:rPr>
          <w:rFonts w:ascii="Times New Roman" w:hAnsi="Times New Roman" w:cs="Times New Roman"/>
          <w:sz w:val="24"/>
          <w:szCs w:val="24"/>
        </w:rPr>
        <w:t>of ARMA (1,1) and all other models. I plotted the autocorrelation of the differences</w:t>
      </w:r>
      <w:r w:rsidR="0022758C">
        <w:rPr>
          <w:rFonts w:ascii="Times New Roman" w:hAnsi="Times New Roman" w:cs="Times New Roman"/>
          <w:sz w:val="24"/>
          <w:szCs w:val="24"/>
        </w:rPr>
        <w:t xml:space="preserve">. We did not see </w:t>
      </w:r>
      <w:r w:rsidR="003A7FC4">
        <w:rPr>
          <w:rFonts w:ascii="Times New Roman" w:hAnsi="Times New Roman" w:cs="Times New Roman"/>
          <w:sz w:val="24"/>
          <w:szCs w:val="24"/>
        </w:rPr>
        <w:t xml:space="preserve">a </w:t>
      </w:r>
      <w:r w:rsidR="0022758C">
        <w:rPr>
          <w:rFonts w:ascii="Times New Roman" w:hAnsi="Times New Roman" w:cs="Times New Roman"/>
          <w:sz w:val="24"/>
          <w:szCs w:val="24"/>
        </w:rPr>
        <w:t xml:space="preserve">serial correlation in any of the model comparisons. </w:t>
      </w:r>
      <w:r w:rsidR="003A7FC4">
        <w:rPr>
          <w:rFonts w:ascii="Times New Roman" w:hAnsi="Times New Roman" w:cs="Times New Roman"/>
          <w:sz w:val="24"/>
          <w:szCs w:val="24"/>
        </w:rPr>
        <w:t xml:space="preserve">We obtain the t-statistic and associated p-value from the regression output. </w:t>
      </w:r>
      <w:r w:rsidR="007657BE">
        <w:rPr>
          <w:rFonts w:ascii="Times New Roman" w:hAnsi="Times New Roman" w:cs="Times New Roman"/>
          <w:sz w:val="24"/>
          <w:szCs w:val="24"/>
        </w:rPr>
        <w:t>We see that only ARMA (1,2) has a statistically significant p-value. This says that ARMA (1,2) may outperform the ARMA (1,1)</w:t>
      </w:r>
      <w:r w:rsidR="00120E1B">
        <w:rPr>
          <w:rFonts w:ascii="Times New Roman" w:hAnsi="Times New Roman" w:cs="Times New Roman"/>
          <w:sz w:val="24"/>
          <w:szCs w:val="24"/>
        </w:rPr>
        <w:t xml:space="preserve">. But when considering the obtained loss function and other statistics, we go ahead with the ARMA (1,1) model. </w:t>
      </w:r>
    </w:p>
    <w:p w14:paraId="63335DA1" w14:textId="77777777" w:rsidR="004623D3" w:rsidRDefault="004623D3" w:rsidP="00A92512">
      <w:pPr>
        <w:spacing w:line="240" w:lineRule="auto"/>
        <w:jc w:val="both"/>
        <w:rPr>
          <w:rFonts w:ascii="Times New Roman" w:hAnsi="Times New Roman" w:cs="Times New Roman"/>
          <w:sz w:val="24"/>
          <w:szCs w:val="24"/>
        </w:rPr>
      </w:pPr>
      <w:r w:rsidRPr="004623D3">
        <w:rPr>
          <w:rFonts w:ascii="Times New Roman" w:hAnsi="Times New Roman" w:cs="Times New Roman"/>
          <w:noProof/>
          <w:sz w:val="24"/>
          <w:szCs w:val="24"/>
        </w:rPr>
        <w:drawing>
          <wp:inline distT="0" distB="0" distL="0" distR="0" wp14:anchorId="34449ACA" wp14:editId="2CDC29BB">
            <wp:extent cx="5731510" cy="483870"/>
            <wp:effectExtent l="0" t="0" r="2540" b="0"/>
            <wp:docPr id="211236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60783" name=""/>
                    <pic:cNvPicPr/>
                  </pic:nvPicPr>
                  <pic:blipFill>
                    <a:blip r:embed="rId23"/>
                    <a:stretch>
                      <a:fillRect/>
                    </a:stretch>
                  </pic:blipFill>
                  <pic:spPr>
                    <a:xfrm>
                      <a:off x="0" y="0"/>
                      <a:ext cx="5731510" cy="483870"/>
                    </a:xfrm>
                    <a:prstGeom prst="rect">
                      <a:avLst/>
                    </a:prstGeom>
                  </pic:spPr>
                </pic:pic>
              </a:graphicData>
            </a:graphic>
          </wp:inline>
        </w:drawing>
      </w:r>
    </w:p>
    <w:p w14:paraId="4E389035" w14:textId="04BA41D5" w:rsidR="0097138A" w:rsidRPr="0097138A" w:rsidRDefault="0097138A" w:rsidP="0097138A">
      <w:pPr>
        <w:spacing w:line="360" w:lineRule="auto"/>
        <w:jc w:val="both"/>
        <w:rPr>
          <w:rFonts w:ascii="Times New Roman" w:hAnsi="Times New Roman" w:cs="Times New Roman"/>
          <w:sz w:val="16"/>
          <w:szCs w:val="16"/>
        </w:rPr>
      </w:pPr>
      <w:r w:rsidRPr="0097138A">
        <w:rPr>
          <w:rFonts w:ascii="Times New Roman" w:hAnsi="Times New Roman" w:cs="Times New Roman"/>
          <w:sz w:val="16"/>
          <w:szCs w:val="16"/>
        </w:rPr>
        <w:t>**VAR(3), VAR(5)</w:t>
      </w:r>
      <w:r w:rsidR="002E44AA">
        <w:rPr>
          <w:rFonts w:ascii="Times New Roman" w:hAnsi="Times New Roman" w:cs="Times New Roman"/>
          <w:sz w:val="16"/>
          <w:szCs w:val="16"/>
        </w:rPr>
        <w:t>,</w:t>
      </w:r>
      <w:r w:rsidRPr="0097138A">
        <w:rPr>
          <w:rFonts w:ascii="Times New Roman" w:hAnsi="Times New Roman" w:cs="Times New Roman"/>
          <w:sz w:val="16"/>
          <w:szCs w:val="16"/>
        </w:rPr>
        <w:t xml:space="preserve"> and VAR(4) represent VAR models with lags 3, 5</w:t>
      </w:r>
      <w:r w:rsidR="002E44AA">
        <w:rPr>
          <w:rFonts w:ascii="Times New Roman" w:hAnsi="Times New Roman" w:cs="Times New Roman"/>
          <w:sz w:val="16"/>
          <w:szCs w:val="16"/>
        </w:rPr>
        <w:t>,</w:t>
      </w:r>
      <w:r w:rsidRPr="0097138A">
        <w:rPr>
          <w:rFonts w:ascii="Times New Roman" w:hAnsi="Times New Roman" w:cs="Times New Roman"/>
          <w:sz w:val="16"/>
          <w:szCs w:val="16"/>
        </w:rPr>
        <w:t xml:space="preserve"> and 4 respectively.</w:t>
      </w:r>
    </w:p>
    <w:p w14:paraId="08CA26A0" w14:textId="77777777" w:rsidR="0097138A" w:rsidRDefault="0097138A" w:rsidP="00716DA8">
      <w:pPr>
        <w:spacing w:line="360" w:lineRule="auto"/>
        <w:jc w:val="both"/>
        <w:rPr>
          <w:rFonts w:ascii="Times New Roman" w:hAnsi="Times New Roman" w:cs="Times New Roman"/>
          <w:sz w:val="24"/>
          <w:szCs w:val="24"/>
        </w:rPr>
      </w:pPr>
    </w:p>
    <w:p w14:paraId="4529DFD1" w14:textId="042489E1" w:rsidR="003939A5" w:rsidRDefault="002D3FC0" w:rsidP="00716D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B4115">
        <w:rPr>
          <w:rFonts w:ascii="Times New Roman" w:hAnsi="Times New Roman" w:cs="Times New Roman"/>
          <w:sz w:val="24"/>
          <w:szCs w:val="24"/>
        </w:rPr>
        <w:t>I have my data till</w:t>
      </w:r>
      <w:r w:rsidR="004A085D">
        <w:rPr>
          <w:rFonts w:ascii="Times New Roman" w:hAnsi="Times New Roman" w:cs="Times New Roman"/>
          <w:sz w:val="24"/>
          <w:szCs w:val="24"/>
        </w:rPr>
        <w:t xml:space="preserve"> observation</w:t>
      </w:r>
      <w:r w:rsidR="00BB4115">
        <w:rPr>
          <w:rFonts w:ascii="Times New Roman" w:hAnsi="Times New Roman" w:cs="Times New Roman"/>
          <w:sz w:val="24"/>
          <w:szCs w:val="24"/>
        </w:rPr>
        <w:t xml:space="preserve"> 130</w:t>
      </w:r>
      <w:r w:rsidR="004A085D">
        <w:rPr>
          <w:rFonts w:ascii="Times New Roman" w:hAnsi="Times New Roman" w:cs="Times New Roman"/>
          <w:sz w:val="24"/>
          <w:szCs w:val="24"/>
        </w:rPr>
        <w:t>6 which is 15</w:t>
      </w:r>
      <w:r w:rsidR="004A085D" w:rsidRPr="004A085D">
        <w:rPr>
          <w:rFonts w:ascii="Times New Roman" w:hAnsi="Times New Roman" w:cs="Times New Roman"/>
          <w:sz w:val="24"/>
          <w:szCs w:val="24"/>
          <w:vertAlign w:val="superscript"/>
        </w:rPr>
        <w:t>th</w:t>
      </w:r>
      <w:r w:rsidR="004A085D">
        <w:rPr>
          <w:rFonts w:ascii="Times New Roman" w:hAnsi="Times New Roman" w:cs="Times New Roman"/>
          <w:sz w:val="24"/>
          <w:szCs w:val="24"/>
        </w:rPr>
        <w:t xml:space="preserve"> March 2024. When I compute the forecast of</w:t>
      </w:r>
      <w:r w:rsidR="003939A5">
        <w:rPr>
          <w:rFonts w:ascii="Times New Roman" w:hAnsi="Times New Roman" w:cs="Times New Roman"/>
          <w:sz w:val="24"/>
          <w:szCs w:val="24"/>
        </w:rPr>
        <w:t xml:space="preserve"> observation</w:t>
      </w:r>
      <w:r w:rsidR="004A085D">
        <w:rPr>
          <w:rFonts w:ascii="Times New Roman" w:hAnsi="Times New Roman" w:cs="Times New Roman"/>
          <w:sz w:val="24"/>
          <w:szCs w:val="24"/>
        </w:rPr>
        <w:t xml:space="preserve"> </w:t>
      </w:r>
      <w:r w:rsidR="003939A5">
        <w:rPr>
          <w:rFonts w:ascii="Times New Roman" w:hAnsi="Times New Roman" w:cs="Times New Roman"/>
          <w:sz w:val="24"/>
          <w:szCs w:val="24"/>
        </w:rPr>
        <w:t>1307</w:t>
      </w:r>
      <w:r w:rsidR="005F384E">
        <w:rPr>
          <w:rFonts w:ascii="Times New Roman" w:hAnsi="Times New Roman" w:cs="Times New Roman"/>
          <w:sz w:val="24"/>
          <w:szCs w:val="24"/>
        </w:rPr>
        <w:t xml:space="preserve"> using the model ARMA (1,1)</w:t>
      </w:r>
      <w:r w:rsidR="003939A5">
        <w:rPr>
          <w:rFonts w:ascii="Times New Roman" w:hAnsi="Times New Roman" w:cs="Times New Roman"/>
          <w:sz w:val="24"/>
          <w:szCs w:val="24"/>
        </w:rPr>
        <w:t>,</w:t>
      </w:r>
      <w:r w:rsidR="004A085D">
        <w:rPr>
          <w:rFonts w:ascii="Times New Roman" w:hAnsi="Times New Roman" w:cs="Times New Roman"/>
          <w:sz w:val="24"/>
          <w:szCs w:val="24"/>
        </w:rPr>
        <w:t xml:space="preserve"> I get:</w:t>
      </w:r>
    </w:p>
    <w:p w14:paraId="543CAE1E" w14:textId="1C6C65EE" w:rsidR="003939A5" w:rsidRDefault="009218D3" w:rsidP="00A92512">
      <w:pPr>
        <w:spacing w:line="240" w:lineRule="auto"/>
        <w:jc w:val="both"/>
        <w:rPr>
          <w:rFonts w:ascii="Times New Roman" w:hAnsi="Times New Roman" w:cs="Times New Roman"/>
          <w:sz w:val="24"/>
          <w:szCs w:val="24"/>
        </w:rPr>
      </w:pPr>
      <w:r w:rsidRPr="009218D3">
        <w:rPr>
          <w:rFonts w:ascii="Times New Roman" w:hAnsi="Times New Roman" w:cs="Times New Roman"/>
          <w:noProof/>
          <w:sz w:val="24"/>
          <w:szCs w:val="24"/>
        </w:rPr>
        <w:lastRenderedPageBreak/>
        <w:drawing>
          <wp:inline distT="0" distB="0" distL="0" distR="0" wp14:anchorId="058F10E4" wp14:editId="5C879B7F">
            <wp:extent cx="2825895" cy="647733"/>
            <wp:effectExtent l="0" t="0" r="0" b="0"/>
            <wp:docPr id="161957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75414" name=""/>
                    <pic:cNvPicPr/>
                  </pic:nvPicPr>
                  <pic:blipFill>
                    <a:blip r:embed="rId24"/>
                    <a:stretch>
                      <a:fillRect/>
                    </a:stretch>
                  </pic:blipFill>
                  <pic:spPr>
                    <a:xfrm>
                      <a:off x="0" y="0"/>
                      <a:ext cx="2825895" cy="647733"/>
                    </a:xfrm>
                    <a:prstGeom prst="rect">
                      <a:avLst/>
                    </a:prstGeom>
                  </pic:spPr>
                </pic:pic>
              </a:graphicData>
            </a:graphic>
          </wp:inline>
        </w:drawing>
      </w:r>
    </w:p>
    <w:p w14:paraId="1B342B90" w14:textId="37F04CA8" w:rsidR="009218D3" w:rsidRDefault="009218D3" w:rsidP="00716D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Thus, 19 out of 20 times the </w:t>
      </w:r>
      <w:r w:rsidR="00255078">
        <w:rPr>
          <w:rFonts w:ascii="Times New Roman" w:hAnsi="Times New Roman" w:cs="Times New Roman"/>
          <w:sz w:val="24"/>
          <w:szCs w:val="24"/>
        </w:rPr>
        <w:t>Nominal Broad US Dollar Index for 16</w:t>
      </w:r>
      <w:r w:rsidR="00255078" w:rsidRPr="00255078">
        <w:rPr>
          <w:rFonts w:ascii="Times New Roman" w:hAnsi="Times New Roman" w:cs="Times New Roman"/>
          <w:sz w:val="24"/>
          <w:szCs w:val="24"/>
          <w:vertAlign w:val="superscript"/>
        </w:rPr>
        <w:t>th</w:t>
      </w:r>
      <w:r w:rsidR="00255078">
        <w:rPr>
          <w:rFonts w:ascii="Times New Roman" w:hAnsi="Times New Roman" w:cs="Times New Roman"/>
          <w:sz w:val="24"/>
          <w:szCs w:val="24"/>
        </w:rPr>
        <w:t xml:space="preserve"> March 2024 will be between 120.7636 and 120.821. </w:t>
      </w:r>
    </w:p>
    <w:p w14:paraId="2FB0B9ED" w14:textId="08986459" w:rsidR="005F384E" w:rsidRDefault="00C71AE2" w:rsidP="00716DA8">
      <w:pPr>
        <w:spacing w:line="360" w:lineRule="auto"/>
        <w:jc w:val="both"/>
        <w:rPr>
          <w:rFonts w:ascii="Times New Roman" w:hAnsi="Times New Roman" w:cs="Times New Roman"/>
          <w:sz w:val="24"/>
          <w:szCs w:val="24"/>
        </w:rPr>
      </w:pPr>
      <w:r>
        <w:rPr>
          <w:rFonts w:ascii="Times New Roman" w:hAnsi="Times New Roman" w:cs="Times New Roman"/>
          <w:sz w:val="24"/>
          <w:szCs w:val="24"/>
        </w:rPr>
        <w:t>Computing the out-of-sample forecast using ARMA (</w:t>
      </w:r>
      <w:r w:rsidR="00D31853">
        <w:rPr>
          <w:rFonts w:ascii="Times New Roman" w:hAnsi="Times New Roman" w:cs="Times New Roman"/>
          <w:sz w:val="24"/>
          <w:szCs w:val="24"/>
        </w:rPr>
        <w:t>0</w:t>
      </w:r>
      <w:r>
        <w:rPr>
          <w:rFonts w:ascii="Times New Roman" w:hAnsi="Times New Roman" w:cs="Times New Roman"/>
          <w:sz w:val="24"/>
          <w:szCs w:val="24"/>
        </w:rPr>
        <w:t>,</w:t>
      </w:r>
      <w:r w:rsidR="00D31853">
        <w:rPr>
          <w:rFonts w:ascii="Times New Roman" w:hAnsi="Times New Roman" w:cs="Times New Roman"/>
          <w:sz w:val="24"/>
          <w:szCs w:val="24"/>
        </w:rPr>
        <w:t>0</w:t>
      </w:r>
      <w:r>
        <w:rPr>
          <w:rFonts w:ascii="Times New Roman" w:hAnsi="Times New Roman" w:cs="Times New Roman"/>
          <w:sz w:val="24"/>
          <w:szCs w:val="24"/>
        </w:rPr>
        <w:t xml:space="preserve">) </w:t>
      </w:r>
    </w:p>
    <w:p w14:paraId="17A8183D" w14:textId="543BD721" w:rsidR="005F384E" w:rsidRDefault="00C71AE2" w:rsidP="00A92512">
      <w:pPr>
        <w:spacing w:line="240" w:lineRule="auto"/>
        <w:jc w:val="both"/>
        <w:rPr>
          <w:rFonts w:ascii="Times New Roman" w:hAnsi="Times New Roman" w:cs="Times New Roman"/>
          <w:sz w:val="24"/>
          <w:szCs w:val="24"/>
        </w:rPr>
      </w:pPr>
      <w:r w:rsidRPr="00C71AE2">
        <w:rPr>
          <w:rFonts w:ascii="Times New Roman" w:hAnsi="Times New Roman" w:cs="Times New Roman"/>
          <w:noProof/>
          <w:sz w:val="24"/>
          <w:szCs w:val="24"/>
        </w:rPr>
        <w:drawing>
          <wp:inline distT="0" distB="0" distL="0" distR="0" wp14:anchorId="16B8F092" wp14:editId="4FF1D3E0">
            <wp:extent cx="2838596" cy="692186"/>
            <wp:effectExtent l="0" t="0" r="0" b="0"/>
            <wp:docPr id="194485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56598" name=""/>
                    <pic:cNvPicPr/>
                  </pic:nvPicPr>
                  <pic:blipFill>
                    <a:blip r:embed="rId25"/>
                    <a:stretch>
                      <a:fillRect/>
                    </a:stretch>
                  </pic:blipFill>
                  <pic:spPr>
                    <a:xfrm>
                      <a:off x="0" y="0"/>
                      <a:ext cx="2838596" cy="692186"/>
                    </a:xfrm>
                    <a:prstGeom prst="rect">
                      <a:avLst/>
                    </a:prstGeom>
                  </pic:spPr>
                </pic:pic>
              </a:graphicData>
            </a:graphic>
          </wp:inline>
        </w:drawing>
      </w:r>
    </w:p>
    <w:p w14:paraId="02554CC3" w14:textId="35EACD12" w:rsidR="00FF2E87" w:rsidRDefault="00FB3EED" w:rsidP="00716D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do not see much difference in the forecast interval of ARMA (1,1) and ARMA (0,0). </w:t>
      </w:r>
      <w:r w:rsidR="007D58E6">
        <w:rPr>
          <w:rFonts w:ascii="Times New Roman" w:hAnsi="Times New Roman" w:cs="Times New Roman"/>
          <w:sz w:val="24"/>
          <w:szCs w:val="24"/>
        </w:rPr>
        <w:t xml:space="preserve">Only a </w:t>
      </w:r>
      <w:r w:rsidR="00534832">
        <w:rPr>
          <w:rFonts w:ascii="Times New Roman" w:hAnsi="Times New Roman" w:cs="Times New Roman"/>
          <w:sz w:val="24"/>
          <w:szCs w:val="24"/>
        </w:rPr>
        <w:t xml:space="preserve">small shrunk of 1% was observed in the 95% probability interval. </w:t>
      </w:r>
      <w:r w:rsidR="00F00857">
        <w:rPr>
          <w:rFonts w:ascii="Times New Roman" w:hAnsi="Times New Roman" w:cs="Times New Roman"/>
          <w:sz w:val="24"/>
          <w:szCs w:val="24"/>
        </w:rPr>
        <w:t xml:space="preserve">In other words, </w:t>
      </w:r>
      <w:r w:rsidR="005D0D7F">
        <w:rPr>
          <w:rFonts w:ascii="Times New Roman" w:hAnsi="Times New Roman" w:cs="Times New Roman"/>
          <w:sz w:val="24"/>
          <w:szCs w:val="24"/>
        </w:rPr>
        <w:t>compared</w:t>
      </w:r>
      <w:r w:rsidR="00F00857">
        <w:rPr>
          <w:rFonts w:ascii="Times New Roman" w:hAnsi="Times New Roman" w:cs="Times New Roman"/>
          <w:sz w:val="24"/>
          <w:szCs w:val="24"/>
        </w:rPr>
        <w:t xml:space="preserve"> to ARMA (0,0), the best model’s probability interval is smaller by 1%. </w:t>
      </w:r>
    </w:p>
    <w:p w14:paraId="1BF24836" w14:textId="2C311C35" w:rsidR="00266CDF" w:rsidRDefault="00266CDF" w:rsidP="00716DA8">
      <w:pPr>
        <w:spacing w:line="360" w:lineRule="auto"/>
        <w:jc w:val="both"/>
        <w:rPr>
          <w:rFonts w:ascii="Times New Roman" w:hAnsi="Times New Roman" w:cs="Times New Roman"/>
          <w:sz w:val="24"/>
          <w:szCs w:val="24"/>
        </w:rPr>
      </w:pPr>
      <w:r>
        <w:rPr>
          <w:rFonts w:ascii="Times New Roman" w:hAnsi="Times New Roman" w:cs="Times New Roman"/>
          <w:sz w:val="24"/>
          <w:szCs w:val="24"/>
        </w:rPr>
        <w:t>The actual Nominal Broad Exchange rate of 1</w:t>
      </w:r>
      <w:r w:rsidR="009456C4">
        <w:rPr>
          <w:rFonts w:ascii="Times New Roman" w:hAnsi="Times New Roman" w:cs="Times New Roman"/>
          <w:sz w:val="24"/>
          <w:szCs w:val="24"/>
        </w:rPr>
        <w:t>6</w:t>
      </w:r>
      <w:r w:rsidR="009456C4" w:rsidRPr="009456C4">
        <w:rPr>
          <w:rFonts w:ascii="Times New Roman" w:hAnsi="Times New Roman" w:cs="Times New Roman"/>
          <w:sz w:val="24"/>
          <w:szCs w:val="24"/>
          <w:vertAlign w:val="superscript"/>
        </w:rPr>
        <w:t>th</w:t>
      </w:r>
      <w:r w:rsidR="009456C4">
        <w:rPr>
          <w:rFonts w:ascii="Times New Roman" w:hAnsi="Times New Roman" w:cs="Times New Roman"/>
          <w:sz w:val="24"/>
          <w:szCs w:val="24"/>
        </w:rPr>
        <w:t xml:space="preserve"> March 2024 is 120.9572. </w:t>
      </w:r>
      <w:r w:rsidR="00CF26AD">
        <w:rPr>
          <w:rFonts w:ascii="Times New Roman" w:hAnsi="Times New Roman" w:cs="Times New Roman"/>
          <w:sz w:val="24"/>
          <w:szCs w:val="24"/>
        </w:rPr>
        <w:t>The obtained forecast is 120.7923</w:t>
      </w:r>
      <w:r w:rsidR="00C31F23">
        <w:rPr>
          <w:rFonts w:ascii="Times New Roman" w:hAnsi="Times New Roman" w:cs="Times New Roman"/>
          <w:sz w:val="24"/>
          <w:szCs w:val="24"/>
        </w:rPr>
        <w:t xml:space="preserve"> with a probability interval of 120.7636 and 120.821</w:t>
      </w:r>
      <w:r w:rsidR="00175EB4">
        <w:rPr>
          <w:rFonts w:ascii="Times New Roman" w:hAnsi="Times New Roman" w:cs="Times New Roman"/>
          <w:sz w:val="24"/>
          <w:szCs w:val="24"/>
        </w:rPr>
        <w:t xml:space="preserve">. The last recorded nominal interest rate is </w:t>
      </w:r>
      <w:r w:rsidR="005D27A1">
        <w:rPr>
          <w:rFonts w:ascii="Times New Roman" w:hAnsi="Times New Roman" w:cs="Times New Roman"/>
          <w:sz w:val="24"/>
          <w:szCs w:val="24"/>
        </w:rPr>
        <w:t xml:space="preserve">120.7884. </w:t>
      </w:r>
      <w:r w:rsidR="00E92B0F">
        <w:rPr>
          <w:rFonts w:ascii="Times New Roman" w:hAnsi="Times New Roman" w:cs="Times New Roman"/>
          <w:sz w:val="24"/>
          <w:szCs w:val="24"/>
        </w:rPr>
        <w:t xml:space="preserve">So, we predicted an increase in the exchange rate </w:t>
      </w:r>
      <w:r w:rsidR="00D85605">
        <w:rPr>
          <w:rFonts w:ascii="Times New Roman" w:hAnsi="Times New Roman" w:cs="Times New Roman"/>
          <w:sz w:val="24"/>
          <w:szCs w:val="24"/>
        </w:rPr>
        <w:t xml:space="preserve">index </w:t>
      </w:r>
      <w:r w:rsidR="00E92B0F">
        <w:rPr>
          <w:rFonts w:ascii="Times New Roman" w:hAnsi="Times New Roman" w:cs="Times New Roman"/>
          <w:sz w:val="24"/>
          <w:szCs w:val="24"/>
        </w:rPr>
        <w:t xml:space="preserve">and </w:t>
      </w:r>
      <w:r w:rsidR="00D85605">
        <w:rPr>
          <w:rFonts w:ascii="Times New Roman" w:hAnsi="Times New Roman" w:cs="Times New Roman"/>
          <w:sz w:val="24"/>
          <w:szCs w:val="24"/>
        </w:rPr>
        <w:t>the actual rate index has also increased. According to the loss function:</w:t>
      </w:r>
    </w:p>
    <w:p w14:paraId="195A02F5" w14:textId="77777777" w:rsidR="00D85605" w:rsidRPr="00934A69" w:rsidRDefault="00D85605" w:rsidP="00716DA8">
      <w:pPr>
        <w:spacing w:line="360" w:lineRule="auto"/>
        <w:ind w:left="720"/>
        <w:jc w:val="both"/>
        <w:rPr>
          <w:rFonts w:ascii="Times New Roman" w:hAnsi="Times New Roman" w:cs="Times New Roman"/>
          <w:sz w:val="24"/>
          <w:szCs w:val="24"/>
          <w:vertAlign w:val="subscript"/>
        </w:rPr>
      </w:pPr>
      <w:r w:rsidRPr="00934A69">
        <w:rPr>
          <w:rFonts w:ascii="Times New Roman" w:hAnsi="Times New Roman" w:cs="Times New Roman"/>
          <w:sz w:val="24"/>
          <w:szCs w:val="24"/>
        </w:rPr>
        <w:t>L(r</w:t>
      </w:r>
      <w:r w:rsidRPr="00934A69">
        <w:rPr>
          <w:rFonts w:ascii="Times New Roman" w:hAnsi="Times New Roman" w:cs="Times New Roman"/>
          <w:sz w:val="24"/>
          <w:szCs w:val="24"/>
          <w:vertAlign w:val="subscript"/>
        </w:rPr>
        <w:t>t</w:t>
      </w:r>
      <w:r w:rsidRPr="00934A69">
        <w:rPr>
          <w:rFonts w:ascii="Times New Roman" w:hAnsi="Times New Roman" w:cs="Times New Roman"/>
          <w:sz w:val="24"/>
          <w:szCs w:val="24"/>
        </w:rPr>
        <w:t>, r</w:t>
      </w:r>
      <w:r w:rsidRPr="00934A69">
        <w:rPr>
          <w:rFonts w:ascii="Times New Roman" w:hAnsi="Times New Roman" w:cs="Times New Roman"/>
          <w:sz w:val="24"/>
          <w:szCs w:val="24"/>
          <w:vertAlign w:val="subscript"/>
        </w:rPr>
        <w:t>t+1</w:t>
      </w:r>
      <w:r w:rsidRPr="00934A69">
        <w:rPr>
          <w:rFonts w:ascii="Times New Roman" w:hAnsi="Times New Roman" w:cs="Times New Roman"/>
          <w:sz w:val="24"/>
          <w:szCs w:val="24"/>
        </w:rPr>
        <w:t>, r</w:t>
      </w:r>
      <w:r w:rsidRPr="00934A69">
        <w:rPr>
          <w:rFonts w:ascii="Times New Roman" w:hAnsi="Times New Roman" w:cs="Times New Roman"/>
          <w:sz w:val="24"/>
          <w:szCs w:val="24"/>
          <w:vertAlign w:val="superscript"/>
        </w:rPr>
        <w:t>f</w:t>
      </w:r>
      <w:r w:rsidRPr="00934A69">
        <w:rPr>
          <w:rFonts w:ascii="Times New Roman" w:hAnsi="Times New Roman" w:cs="Times New Roman"/>
          <w:sz w:val="24"/>
          <w:szCs w:val="24"/>
          <w:vertAlign w:val="subscript"/>
        </w:rPr>
        <w:t>t+1</w:t>
      </w:r>
      <w:r w:rsidRPr="00934A69">
        <w:rPr>
          <w:rFonts w:ascii="Times New Roman" w:hAnsi="Times New Roman" w:cs="Times New Roman"/>
          <w:sz w:val="24"/>
          <w:szCs w:val="24"/>
        </w:rPr>
        <w:t>) = D1(r</w:t>
      </w:r>
      <w:r w:rsidRPr="00934A69">
        <w:rPr>
          <w:rFonts w:ascii="Times New Roman" w:hAnsi="Times New Roman" w:cs="Times New Roman"/>
          <w:sz w:val="24"/>
          <w:szCs w:val="24"/>
          <w:vertAlign w:val="subscript"/>
        </w:rPr>
        <w:t>t+1</w:t>
      </w:r>
      <w:r w:rsidRPr="00934A69">
        <w:rPr>
          <w:rFonts w:ascii="Times New Roman" w:hAnsi="Times New Roman" w:cs="Times New Roman"/>
          <w:sz w:val="24"/>
          <w:szCs w:val="24"/>
        </w:rPr>
        <w:t>- r</w:t>
      </w:r>
      <w:r w:rsidRPr="00934A69">
        <w:rPr>
          <w:rFonts w:ascii="Times New Roman" w:hAnsi="Times New Roman" w:cs="Times New Roman"/>
          <w:sz w:val="24"/>
          <w:szCs w:val="24"/>
          <w:vertAlign w:val="subscript"/>
        </w:rPr>
        <w:t>t</w:t>
      </w:r>
      <w:r w:rsidRPr="00934A69">
        <w:rPr>
          <w:rFonts w:ascii="Times New Roman" w:hAnsi="Times New Roman" w:cs="Times New Roman"/>
          <w:sz w:val="24"/>
          <w:szCs w:val="24"/>
        </w:rPr>
        <w:t>)q</w:t>
      </w:r>
      <w:r w:rsidRPr="00934A69">
        <w:rPr>
          <w:rFonts w:ascii="Times New Roman" w:hAnsi="Times New Roman" w:cs="Times New Roman"/>
          <w:sz w:val="24"/>
          <w:szCs w:val="24"/>
          <w:vertAlign w:val="subscript"/>
        </w:rPr>
        <w:t>t</w:t>
      </w:r>
      <w:r w:rsidRPr="00934A69">
        <w:rPr>
          <w:rFonts w:ascii="Times New Roman" w:hAnsi="Times New Roman" w:cs="Times New Roman"/>
          <w:sz w:val="24"/>
          <w:szCs w:val="24"/>
        </w:rPr>
        <w:t xml:space="preserve"> + (1-D</w:t>
      </w:r>
      <w:r w:rsidRPr="00934A69">
        <w:rPr>
          <w:rFonts w:ascii="Times New Roman" w:hAnsi="Times New Roman" w:cs="Times New Roman"/>
          <w:sz w:val="24"/>
          <w:szCs w:val="24"/>
          <w:vertAlign w:val="subscript"/>
        </w:rPr>
        <w:t>1</w:t>
      </w:r>
      <w:r w:rsidRPr="00934A69">
        <w:rPr>
          <w:rFonts w:ascii="Times New Roman" w:hAnsi="Times New Roman" w:cs="Times New Roman"/>
          <w:sz w:val="24"/>
          <w:szCs w:val="24"/>
        </w:rPr>
        <w:t>)D</w:t>
      </w:r>
      <w:r w:rsidRPr="00934A69">
        <w:rPr>
          <w:rFonts w:ascii="Times New Roman" w:hAnsi="Times New Roman" w:cs="Times New Roman"/>
          <w:sz w:val="24"/>
          <w:szCs w:val="24"/>
          <w:vertAlign w:val="subscript"/>
        </w:rPr>
        <w:t>2</w:t>
      </w:r>
      <w:r w:rsidRPr="00934A69">
        <w:rPr>
          <w:rFonts w:ascii="Times New Roman" w:hAnsi="Times New Roman" w:cs="Times New Roman"/>
          <w:sz w:val="24"/>
          <w:szCs w:val="24"/>
        </w:rPr>
        <w:t>(r</w:t>
      </w:r>
      <w:r w:rsidRPr="00934A69">
        <w:rPr>
          <w:rFonts w:ascii="Times New Roman" w:hAnsi="Times New Roman" w:cs="Times New Roman"/>
          <w:sz w:val="24"/>
          <w:szCs w:val="24"/>
          <w:vertAlign w:val="subscript"/>
        </w:rPr>
        <w:t>t+1</w:t>
      </w:r>
      <w:r w:rsidRPr="00934A69">
        <w:rPr>
          <w:rFonts w:ascii="Times New Roman" w:hAnsi="Times New Roman" w:cs="Times New Roman"/>
          <w:sz w:val="24"/>
          <w:szCs w:val="24"/>
        </w:rPr>
        <w:t>- r</w:t>
      </w:r>
      <w:r w:rsidRPr="00934A69">
        <w:rPr>
          <w:rFonts w:ascii="Times New Roman" w:hAnsi="Times New Roman" w:cs="Times New Roman"/>
          <w:sz w:val="24"/>
          <w:szCs w:val="24"/>
          <w:vertAlign w:val="subscript"/>
        </w:rPr>
        <w:t>t</w:t>
      </w:r>
      <w:r w:rsidRPr="00934A69">
        <w:rPr>
          <w:rFonts w:ascii="Times New Roman" w:hAnsi="Times New Roman" w:cs="Times New Roman"/>
          <w:sz w:val="24"/>
          <w:szCs w:val="24"/>
        </w:rPr>
        <w:t>)q</w:t>
      </w:r>
      <w:r w:rsidRPr="00934A69">
        <w:rPr>
          <w:rFonts w:ascii="Times New Roman" w:hAnsi="Times New Roman" w:cs="Times New Roman"/>
          <w:sz w:val="24"/>
          <w:szCs w:val="24"/>
          <w:vertAlign w:val="subscript"/>
        </w:rPr>
        <w:t>t</w:t>
      </w:r>
    </w:p>
    <w:p w14:paraId="2D30302C" w14:textId="77777777" w:rsidR="00D85605" w:rsidRPr="00934A69" w:rsidRDefault="00D85605" w:rsidP="00716DA8">
      <w:pPr>
        <w:spacing w:line="360" w:lineRule="auto"/>
        <w:ind w:left="720"/>
        <w:jc w:val="both"/>
        <w:rPr>
          <w:rFonts w:ascii="Times New Roman" w:hAnsi="Times New Roman" w:cs="Times New Roman"/>
          <w:sz w:val="24"/>
          <w:szCs w:val="24"/>
        </w:rPr>
      </w:pPr>
      <w:r w:rsidRPr="00934A69">
        <w:rPr>
          <w:rFonts w:ascii="Times New Roman" w:hAnsi="Times New Roman" w:cs="Times New Roman"/>
          <w:sz w:val="24"/>
          <w:szCs w:val="24"/>
        </w:rPr>
        <w:t>D</w:t>
      </w:r>
      <w:r w:rsidRPr="00934A69">
        <w:rPr>
          <w:rFonts w:ascii="Times New Roman" w:hAnsi="Times New Roman" w:cs="Times New Roman"/>
          <w:sz w:val="24"/>
          <w:szCs w:val="24"/>
          <w:vertAlign w:val="subscript"/>
        </w:rPr>
        <w:t>1</w:t>
      </w:r>
      <w:r w:rsidRPr="00934A69">
        <w:rPr>
          <w:rFonts w:ascii="Times New Roman" w:hAnsi="Times New Roman" w:cs="Times New Roman"/>
          <w:sz w:val="24"/>
          <w:szCs w:val="24"/>
        </w:rPr>
        <w:t xml:space="preserve"> = 1 when (r</w:t>
      </w:r>
      <w:r w:rsidRPr="00934A69">
        <w:rPr>
          <w:rFonts w:ascii="Times New Roman" w:hAnsi="Times New Roman" w:cs="Times New Roman"/>
          <w:sz w:val="24"/>
          <w:szCs w:val="24"/>
          <w:vertAlign w:val="superscript"/>
        </w:rPr>
        <w:t>f</w:t>
      </w:r>
      <w:r w:rsidRPr="00934A69">
        <w:rPr>
          <w:rFonts w:ascii="Times New Roman" w:hAnsi="Times New Roman" w:cs="Times New Roman"/>
          <w:sz w:val="24"/>
          <w:szCs w:val="24"/>
          <w:vertAlign w:val="subscript"/>
        </w:rPr>
        <w:t>t+1</w:t>
      </w:r>
      <w:r w:rsidRPr="00934A69">
        <w:rPr>
          <w:rFonts w:ascii="Times New Roman" w:hAnsi="Times New Roman" w:cs="Times New Roman"/>
          <w:sz w:val="24"/>
          <w:szCs w:val="24"/>
        </w:rPr>
        <w:t xml:space="preserve"> &gt; r</w:t>
      </w:r>
      <w:r w:rsidRPr="00934A69">
        <w:rPr>
          <w:rFonts w:ascii="Times New Roman" w:hAnsi="Times New Roman" w:cs="Times New Roman"/>
          <w:sz w:val="24"/>
          <w:szCs w:val="24"/>
          <w:vertAlign w:val="subscript"/>
        </w:rPr>
        <w:t>t</w:t>
      </w:r>
      <w:r w:rsidRPr="00934A69">
        <w:rPr>
          <w:rFonts w:ascii="Times New Roman" w:hAnsi="Times New Roman" w:cs="Times New Roman"/>
          <w:sz w:val="24"/>
          <w:szCs w:val="24"/>
        </w:rPr>
        <w:t>) i.e., when I predict the rate will increase</w:t>
      </w:r>
    </w:p>
    <w:p w14:paraId="2CB4C02F" w14:textId="77777777" w:rsidR="00D85605" w:rsidRPr="00934A69" w:rsidRDefault="00D85605" w:rsidP="00716DA8">
      <w:pPr>
        <w:spacing w:line="360" w:lineRule="auto"/>
        <w:ind w:left="720"/>
        <w:jc w:val="both"/>
        <w:rPr>
          <w:rFonts w:ascii="Times New Roman" w:hAnsi="Times New Roman" w:cs="Times New Roman"/>
          <w:sz w:val="24"/>
          <w:szCs w:val="24"/>
        </w:rPr>
      </w:pPr>
      <w:r w:rsidRPr="00934A69">
        <w:rPr>
          <w:rFonts w:ascii="Times New Roman" w:hAnsi="Times New Roman" w:cs="Times New Roman"/>
          <w:sz w:val="24"/>
          <w:szCs w:val="24"/>
        </w:rPr>
        <w:t>D</w:t>
      </w:r>
      <w:r w:rsidRPr="00934A69">
        <w:rPr>
          <w:rFonts w:ascii="Times New Roman" w:hAnsi="Times New Roman" w:cs="Times New Roman"/>
          <w:sz w:val="24"/>
          <w:szCs w:val="24"/>
          <w:vertAlign w:val="subscript"/>
        </w:rPr>
        <w:t>2</w:t>
      </w:r>
      <w:r w:rsidRPr="00934A69">
        <w:rPr>
          <w:rFonts w:ascii="Times New Roman" w:hAnsi="Times New Roman" w:cs="Times New Roman"/>
          <w:sz w:val="24"/>
          <w:szCs w:val="24"/>
        </w:rPr>
        <w:t xml:space="preserve"> = 1 when (r</w:t>
      </w:r>
      <w:r w:rsidRPr="00934A69">
        <w:rPr>
          <w:rFonts w:ascii="Times New Roman" w:hAnsi="Times New Roman" w:cs="Times New Roman"/>
          <w:sz w:val="24"/>
          <w:szCs w:val="24"/>
          <w:vertAlign w:val="subscript"/>
        </w:rPr>
        <w:t>t+1</w:t>
      </w:r>
      <w:r w:rsidRPr="00934A69">
        <w:rPr>
          <w:rFonts w:ascii="Times New Roman" w:hAnsi="Times New Roman" w:cs="Times New Roman"/>
          <w:sz w:val="24"/>
          <w:szCs w:val="24"/>
        </w:rPr>
        <w:t xml:space="preserve"> &gt; r</w:t>
      </w:r>
      <w:r w:rsidRPr="00934A69">
        <w:rPr>
          <w:rFonts w:ascii="Times New Roman" w:hAnsi="Times New Roman" w:cs="Times New Roman"/>
          <w:sz w:val="24"/>
          <w:szCs w:val="24"/>
          <w:vertAlign w:val="subscript"/>
        </w:rPr>
        <w:t>t</w:t>
      </w:r>
      <w:r w:rsidRPr="00934A69">
        <w:rPr>
          <w:rFonts w:ascii="Times New Roman" w:hAnsi="Times New Roman" w:cs="Times New Roman"/>
          <w:sz w:val="24"/>
          <w:szCs w:val="24"/>
        </w:rPr>
        <w:t>) i.e., when the rate for tomorrow increases.</w:t>
      </w:r>
    </w:p>
    <w:p w14:paraId="5D0FC704" w14:textId="0DAB12A6" w:rsidR="00D85605" w:rsidRPr="00D23645" w:rsidRDefault="00707705" w:rsidP="00716DA8">
      <w:p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00D23645">
        <w:rPr>
          <w:rFonts w:ascii="Times New Roman" w:hAnsi="Times New Roman" w:cs="Times New Roman"/>
          <w:sz w:val="24"/>
          <w:szCs w:val="24"/>
          <w:vertAlign w:val="subscript"/>
        </w:rPr>
        <w:t>t</w:t>
      </w:r>
      <w:r>
        <w:rPr>
          <w:rFonts w:ascii="Times New Roman" w:hAnsi="Times New Roman" w:cs="Times New Roman"/>
          <w:sz w:val="24"/>
          <w:szCs w:val="24"/>
        </w:rPr>
        <w:t>’ = 120.7884</w:t>
      </w:r>
    </w:p>
    <w:p w14:paraId="0BB0FEE4" w14:textId="77777777" w:rsidR="00D576FF" w:rsidRDefault="00707705" w:rsidP="00716DA8">
      <w:p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t+1</w:t>
      </w:r>
      <w:r w:rsidR="00D576FF">
        <w:rPr>
          <w:rFonts w:ascii="Times New Roman" w:hAnsi="Times New Roman" w:cs="Times New Roman"/>
          <w:sz w:val="24"/>
          <w:szCs w:val="24"/>
        </w:rPr>
        <w:t>’ = 120.9572</w:t>
      </w:r>
    </w:p>
    <w:p w14:paraId="71020B6F" w14:textId="77777777" w:rsidR="001D4718" w:rsidRDefault="00D576FF" w:rsidP="00716DA8">
      <w:p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perscript"/>
        </w:rPr>
        <w:t>f</w:t>
      </w:r>
      <w:r>
        <w:rPr>
          <w:rFonts w:ascii="Times New Roman" w:hAnsi="Times New Roman" w:cs="Times New Roman"/>
          <w:sz w:val="24"/>
          <w:szCs w:val="24"/>
          <w:vertAlign w:val="subscript"/>
        </w:rPr>
        <w:t>t+1</w:t>
      </w:r>
      <w:r w:rsidR="001D4718">
        <w:rPr>
          <w:rFonts w:ascii="Times New Roman" w:hAnsi="Times New Roman" w:cs="Times New Roman"/>
          <w:sz w:val="24"/>
          <w:szCs w:val="24"/>
        </w:rPr>
        <w:t>’ = 120.7923</w:t>
      </w:r>
    </w:p>
    <w:p w14:paraId="405FFFF3" w14:textId="77777777" w:rsidR="001D4718" w:rsidRDefault="001D4718" w:rsidP="00716DA8">
      <w:pPr>
        <w:spacing w:line="360" w:lineRule="auto"/>
        <w:jc w:val="both"/>
        <w:rPr>
          <w:rFonts w:ascii="Times New Roman" w:hAnsi="Times New Roman" w:cs="Times New Roman"/>
          <w:sz w:val="24"/>
          <w:szCs w:val="24"/>
        </w:rPr>
      </w:pPr>
      <w:r>
        <w:rPr>
          <w:rFonts w:ascii="Times New Roman" w:hAnsi="Times New Roman" w:cs="Times New Roman"/>
          <w:sz w:val="24"/>
          <w:szCs w:val="24"/>
        </w:rPr>
        <w:t>When we compute the loss, we get the loss as 168.8.</w:t>
      </w:r>
    </w:p>
    <w:p w14:paraId="01919555" w14:textId="4933486A" w:rsidR="00494530" w:rsidRDefault="00494530" w:rsidP="00716DA8">
      <w:pPr>
        <w:spacing w:line="360" w:lineRule="auto"/>
        <w:jc w:val="both"/>
        <w:rPr>
          <w:rFonts w:ascii="Times New Roman" w:hAnsi="Times New Roman" w:cs="Times New Roman"/>
          <w:sz w:val="24"/>
          <w:szCs w:val="24"/>
        </w:rPr>
      </w:pPr>
      <w:r>
        <w:rPr>
          <w:rFonts w:ascii="Times New Roman" w:hAnsi="Times New Roman" w:cs="Times New Roman"/>
          <w:sz w:val="24"/>
          <w:szCs w:val="24"/>
        </w:rPr>
        <w:t>The loss interval can be computed by:</w:t>
      </w:r>
    </w:p>
    <w:p w14:paraId="349A57A8" w14:textId="77777777" w:rsidR="000513FD" w:rsidRDefault="00313818" w:rsidP="00716D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Lower bound: </w:t>
      </w:r>
      <w:r w:rsidR="00A865D7">
        <w:rPr>
          <w:rFonts w:ascii="Times New Roman" w:hAnsi="Times New Roman" w:cs="Times New Roman"/>
          <w:sz w:val="24"/>
          <w:szCs w:val="24"/>
        </w:rPr>
        <w:t>(</w:t>
      </w:r>
      <w:r>
        <w:rPr>
          <w:rFonts w:ascii="Times New Roman" w:hAnsi="Times New Roman" w:cs="Times New Roman"/>
          <w:sz w:val="24"/>
          <w:szCs w:val="24"/>
        </w:rPr>
        <w:t>120.7</w:t>
      </w:r>
      <w:r w:rsidR="004F2B29">
        <w:rPr>
          <w:rFonts w:ascii="Times New Roman" w:hAnsi="Times New Roman" w:cs="Times New Roman"/>
          <w:sz w:val="24"/>
          <w:szCs w:val="24"/>
        </w:rPr>
        <w:t xml:space="preserve">636 </w:t>
      </w:r>
      <w:r w:rsidR="00A865D7">
        <w:rPr>
          <w:rFonts w:ascii="Times New Roman" w:hAnsi="Times New Roman" w:cs="Times New Roman"/>
          <w:sz w:val="24"/>
          <w:szCs w:val="24"/>
        </w:rPr>
        <w:t>–</w:t>
      </w:r>
      <w:r w:rsidR="004F2B29">
        <w:rPr>
          <w:rFonts w:ascii="Times New Roman" w:hAnsi="Times New Roman" w:cs="Times New Roman"/>
          <w:sz w:val="24"/>
          <w:szCs w:val="24"/>
        </w:rPr>
        <w:t xml:space="preserve"> 120</w:t>
      </w:r>
      <w:r w:rsidR="00A865D7">
        <w:rPr>
          <w:rFonts w:ascii="Times New Roman" w:hAnsi="Times New Roman" w:cs="Times New Roman"/>
          <w:sz w:val="24"/>
          <w:szCs w:val="24"/>
        </w:rPr>
        <w:t xml:space="preserve">.7884)*1000 = </w:t>
      </w:r>
      <w:r w:rsidR="000513FD">
        <w:rPr>
          <w:rFonts w:ascii="Times New Roman" w:hAnsi="Times New Roman" w:cs="Times New Roman"/>
          <w:sz w:val="24"/>
          <w:szCs w:val="24"/>
        </w:rPr>
        <w:t>-24.8</w:t>
      </w:r>
    </w:p>
    <w:p w14:paraId="33E03DA1" w14:textId="77777777" w:rsidR="00CF3510" w:rsidRDefault="000513FD" w:rsidP="00716D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Upper bound: (120.821 – 120.7884)*1000 = </w:t>
      </w:r>
      <w:r w:rsidR="00CF3510">
        <w:rPr>
          <w:rFonts w:ascii="Times New Roman" w:hAnsi="Times New Roman" w:cs="Times New Roman"/>
          <w:sz w:val="24"/>
          <w:szCs w:val="24"/>
        </w:rPr>
        <w:t>32.6</w:t>
      </w:r>
    </w:p>
    <w:p w14:paraId="44DB47A5" w14:textId="55F95729" w:rsidR="00494530" w:rsidRDefault="00CF3510" w:rsidP="00716D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Therefore, the lower and upper bounds are -24.8 and 32.6. </w:t>
      </w:r>
      <w:r w:rsidR="00A865D7">
        <w:rPr>
          <w:rFonts w:ascii="Times New Roman" w:hAnsi="Times New Roman" w:cs="Times New Roman"/>
          <w:sz w:val="24"/>
          <w:szCs w:val="24"/>
        </w:rPr>
        <w:t xml:space="preserve"> </w:t>
      </w:r>
    </w:p>
    <w:p w14:paraId="2A0D6AE4" w14:textId="77777777" w:rsidR="00157752" w:rsidRDefault="00157752" w:rsidP="00716DA8">
      <w:pPr>
        <w:spacing w:line="360" w:lineRule="auto"/>
        <w:jc w:val="both"/>
        <w:rPr>
          <w:rFonts w:ascii="Times New Roman" w:hAnsi="Times New Roman" w:cs="Times New Roman"/>
          <w:sz w:val="24"/>
          <w:szCs w:val="24"/>
        </w:rPr>
      </w:pPr>
    </w:p>
    <w:p w14:paraId="1B944A56" w14:textId="66216430" w:rsidR="00A04665" w:rsidRDefault="00A04665" w:rsidP="00716DA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out-of-sample forecast on 15</w:t>
      </w:r>
      <w:r w:rsidRPr="00A04665">
        <w:rPr>
          <w:rFonts w:ascii="Times New Roman" w:hAnsi="Times New Roman" w:cs="Times New Roman"/>
          <w:sz w:val="24"/>
          <w:szCs w:val="24"/>
          <w:vertAlign w:val="superscript"/>
        </w:rPr>
        <w:t>th</w:t>
      </w:r>
      <w:r>
        <w:rPr>
          <w:rFonts w:ascii="Times New Roman" w:hAnsi="Times New Roman" w:cs="Times New Roman"/>
          <w:sz w:val="24"/>
          <w:szCs w:val="24"/>
        </w:rPr>
        <w:t xml:space="preserve"> March 2024 is that the Nominal Broad US Dollar Index would increase the next day. The decision would be to purchase 1000 CHF worth of shares on 15</w:t>
      </w:r>
      <w:r w:rsidRPr="00A04665">
        <w:rPr>
          <w:rFonts w:ascii="Times New Roman" w:hAnsi="Times New Roman" w:cs="Times New Roman"/>
          <w:sz w:val="24"/>
          <w:szCs w:val="24"/>
          <w:vertAlign w:val="superscript"/>
        </w:rPr>
        <w:t>th</w:t>
      </w:r>
      <w:r>
        <w:rPr>
          <w:rFonts w:ascii="Times New Roman" w:hAnsi="Times New Roman" w:cs="Times New Roman"/>
          <w:sz w:val="24"/>
          <w:szCs w:val="24"/>
        </w:rPr>
        <w:t xml:space="preserve"> March </w:t>
      </w:r>
      <w:r w:rsidR="00AC26B4">
        <w:rPr>
          <w:rFonts w:ascii="Times New Roman" w:hAnsi="Times New Roman" w:cs="Times New Roman"/>
          <w:sz w:val="24"/>
          <w:szCs w:val="24"/>
        </w:rPr>
        <w:t>2024 and on 16</w:t>
      </w:r>
      <w:r w:rsidR="00AC26B4" w:rsidRPr="00AC26B4">
        <w:rPr>
          <w:rFonts w:ascii="Times New Roman" w:hAnsi="Times New Roman" w:cs="Times New Roman"/>
          <w:sz w:val="24"/>
          <w:szCs w:val="24"/>
          <w:vertAlign w:val="superscript"/>
        </w:rPr>
        <w:t>th</w:t>
      </w:r>
      <w:r w:rsidR="00AC26B4">
        <w:rPr>
          <w:rFonts w:ascii="Times New Roman" w:hAnsi="Times New Roman" w:cs="Times New Roman"/>
          <w:sz w:val="24"/>
          <w:szCs w:val="24"/>
        </w:rPr>
        <w:t xml:space="preserve"> March, when the Nominal Broad US Dollar Index has increased, sell the 1000 CHF</w:t>
      </w:r>
      <w:r>
        <w:rPr>
          <w:rFonts w:ascii="Times New Roman" w:hAnsi="Times New Roman" w:cs="Times New Roman"/>
          <w:sz w:val="24"/>
          <w:szCs w:val="24"/>
        </w:rPr>
        <w:t xml:space="preserve"> </w:t>
      </w:r>
      <w:r w:rsidR="00AC26B4">
        <w:rPr>
          <w:rFonts w:ascii="Times New Roman" w:hAnsi="Times New Roman" w:cs="Times New Roman"/>
          <w:sz w:val="24"/>
          <w:szCs w:val="24"/>
        </w:rPr>
        <w:t xml:space="preserve">worth of shares. </w:t>
      </w:r>
    </w:p>
    <w:p w14:paraId="0ED8CA5F" w14:textId="696F229C" w:rsidR="00B13835" w:rsidRPr="007B4556" w:rsidRDefault="007B4556" w:rsidP="00716DA8">
      <w:pPr>
        <w:spacing w:line="360" w:lineRule="auto"/>
        <w:jc w:val="both"/>
        <w:rPr>
          <w:rFonts w:ascii="Times New Roman" w:hAnsi="Times New Roman" w:cs="Times New Roman"/>
          <w:b/>
          <w:bCs/>
          <w:sz w:val="28"/>
          <w:szCs w:val="28"/>
        </w:rPr>
      </w:pPr>
      <w:r w:rsidRPr="007B4556">
        <w:rPr>
          <w:rFonts w:ascii="Times New Roman" w:hAnsi="Times New Roman" w:cs="Times New Roman"/>
          <w:b/>
          <w:bCs/>
          <w:sz w:val="28"/>
          <w:szCs w:val="28"/>
        </w:rPr>
        <w:t>CONCLUSION</w:t>
      </w:r>
    </w:p>
    <w:p w14:paraId="413C7138" w14:textId="788B8F01" w:rsidR="00B13835" w:rsidRDefault="00B13835" w:rsidP="00716DA8">
      <w:pPr>
        <w:spacing w:line="360" w:lineRule="auto"/>
        <w:jc w:val="both"/>
        <w:rPr>
          <w:rFonts w:ascii="Times New Roman" w:hAnsi="Times New Roman" w:cs="Times New Roman"/>
          <w:sz w:val="24"/>
          <w:szCs w:val="24"/>
        </w:rPr>
      </w:pPr>
      <w:r>
        <w:rPr>
          <w:rFonts w:ascii="Times New Roman" w:hAnsi="Times New Roman" w:cs="Times New Roman"/>
          <w:sz w:val="24"/>
          <w:szCs w:val="24"/>
        </w:rPr>
        <w:t>The attempt was to forecast the Nominal Broad US Dollar index</w:t>
      </w:r>
      <w:r w:rsidR="007D3D96">
        <w:rPr>
          <w:rFonts w:ascii="Times New Roman" w:hAnsi="Times New Roman" w:cs="Times New Roman"/>
          <w:sz w:val="24"/>
          <w:szCs w:val="24"/>
        </w:rPr>
        <w:t xml:space="preserve"> to decide whether or not to buy 1000 CHF worth of shares </w:t>
      </w:r>
      <w:r w:rsidR="0062047C">
        <w:rPr>
          <w:rFonts w:ascii="Times New Roman" w:hAnsi="Times New Roman" w:cs="Times New Roman"/>
          <w:sz w:val="24"/>
          <w:szCs w:val="24"/>
        </w:rPr>
        <w:t>to sell it at an increased exchange rate. I converted the series into stationary</w:t>
      </w:r>
      <w:r w:rsidR="00C1790A">
        <w:rPr>
          <w:rFonts w:ascii="Times New Roman" w:hAnsi="Times New Roman" w:cs="Times New Roman"/>
          <w:sz w:val="24"/>
          <w:szCs w:val="24"/>
        </w:rPr>
        <w:t xml:space="preserve"> by taking the first difference. I also included two more variables for trying multivariable forecasts. The two variables </w:t>
      </w:r>
      <w:r w:rsidR="00F92863">
        <w:rPr>
          <w:rFonts w:ascii="Times New Roman" w:hAnsi="Times New Roman" w:cs="Times New Roman"/>
          <w:sz w:val="24"/>
          <w:szCs w:val="24"/>
        </w:rPr>
        <w:t>that</w:t>
      </w:r>
      <w:r w:rsidR="00C1790A">
        <w:rPr>
          <w:rFonts w:ascii="Times New Roman" w:hAnsi="Times New Roman" w:cs="Times New Roman"/>
          <w:sz w:val="24"/>
          <w:szCs w:val="24"/>
        </w:rPr>
        <w:t xml:space="preserve"> are highly connected to </w:t>
      </w:r>
      <w:r w:rsidR="00F92863">
        <w:rPr>
          <w:rFonts w:ascii="Times New Roman" w:hAnsi="Times New Roman" w:cs="Times New Roman"/>
          <w:sz w:val="24"/>
          <w:szCs w:val="24"/>
        </w:rPr>
        <w:t xml:space="preserve">the Nominal Broad US Dollar Index </w:t>
      </w:r>
      <w:r w:rsidR="008A7B6D">
        <w:rPr>
          <w:rFonts w:ascii="Times New Roman" w:hAnsi="Times New Roman" w:cs="Times New Roman"/>
          <w:sz w:val="24"/>
          <w:szCs w:val="24"/>
        </w:rPr>
        <w:t>are the</w:t>
      </w:r>
      <w:r w:rsidR="00F92863">
        <w:rPr>
          <w:rFonts w:ascii="Times New Roman" w:hAnsi="Times New Roman" w:cs="Times New Roman"/>
          <w:sz w:val="24"/>
          <w:szCs w:val="24"/>
        </w:rPr>
        <w:t xml:space="preserve"> Crude Oil Prices and</w:t>
      </w:r>
      <w:r w:rsidR="008A7B6D">
        <w:rPr>
          <w:rFonts w:ascii="Times New Roman" w:hAnsi="Times New Roman" w:cs="Times New Roman"/>
          <w:sz w:val="24"/>
          <w:szCs w:val="24"/>
        </w:rPr>
        <w:t xml:space="preserve"> the</w:t>
      </w:r>
      <w:r w:rsidR="00F92863">
        <w:rPr>
          <w:rFonts w:ascii="Times New Roman" w:hAnsi="Times New Roman" w:cs="Times New Roman"/>
          <w:sz w:val="24"/>
          <w:szCs w:val="24"/>
        </w:rPr>
        <w:t xml:space="preserve"> Gold ETF</w:t>
      </w:r>
      <w:r w:rsidR="008A7B6D">
        <w:rPr>
          <w:rFonts w:ascii="Times New Roman" w:hAnsi="Times New Roman" w:cs="Times New Roman"/>
          <w:sz w:val="24"/>
          <w:szCs w:val="24"/>
        </w:rPr>
        <w:t xml:space="preserve"> Volatility Index. I compared different models for the forecast which included both univariate and multivariate models. </w:t>
      </w:r>
      <w:r w:rsidR="00B95CCA">
        <w:rPr>
          <w:rFonts w:ascii="Times New Roman" w:hAnsi="Times New Roman" w:cs="Times New Roman"/>
          <w:sz w:val="24"/>
          <w:szCs w:val="24"/>
        </w:rPr>
        <w:t xml:space="preserve">ARMA(1,1) was selected as the best model and I computed of sample forecast for </w:t>
      </w:r>
      <w:r w:rsidR="007B4556">
        <w:rPr>
          <w:rFonts w:ascii="Times New Roman" w:hAnsi="Times New Roman" w:cs="Times New Roman"/>
          <w:sz w:val="24"/>
          <w:szCs w:val="24"/>
        </w:rPr>
        <w:t>16</w:t>
      </w:r>
      <w:r w:rsidR="007B4556" w:rsidRPr="007B4556">
        <w:rPr>
          <w:rFonts w:ascii="Times New Roman" w:hAnsi="Times New Roman" w:cs="Times New Roman"/>
          <w:sz w:val="24"/>
          <w:szCs w:val="24"/>
          <w:vertAlign w:val="superscript"/>
        </w:rPr>
        <w:t>th</w:t>
      </w:r>
      <w:r w:rsidR="007B4556">
        <w:rPr>
          <w:rFonts w:ascii="Times New Roman" w:hAnsi="Times New Roman" w:cs="Times New Roman"/>
          <w:sz w:val="24"/>
          <w:szCs w:val="24"/>
        </w:rPr>
        <w:t xml:space="preserve"> March 2024. We predicted that the index would increase. Thus, making the decision of purchasing 1000 CHF worth of shares on 15</w:t>
      </w:r>
      <w:r w:rsidR="007B4556">
        <w:rPr>
          <w:rFonts w:ascii="Times New Roman" w:hAnsi="Times New Roman" w:cs="Times New Roman"/>
          <w:sz w:val="24"/>
          <w:szCs w:val="24"/>
          <w:vertAlign w:val="superscript"/>
        </w:rPr>
        <w:t xml:space="preserve">th </w:t>
      </w:r>
      <w:r w:rsidR="007B4556">
        <w:rPr>
          <w:rFonts w:ascii="Times New Roman" w:hAnsi="Times New Roman" w:cs="Times New Roman"/>
          <w:sz w:val="24"/>
          <w:szCs w:val="24"/>
        </w:rPr>
        <w:t xml:space="preserve">of March and selling it on the next day. </w:t>
      </w:r>
    </w:p>
    <w:p w14:paraId="1C234A57" w14:textId="77777777" w:rsidR="00A04665" w:rsidRDefault="00A04665" w:rsidP="00A92512">
      <w:pPr>
        <w:spacing w:line="240" w:lineRule="auto"/>
        <w:jc w:val="both"/>
        <w:rPr>
          <w:rFonts w:ascii="Times New Roman" w:hAnsi="Times New Roman" w:cs="Times New Roman"/>
          <w:sz w:val="24"/>
          <w:szCs w:val="24"/>
        </w:rPr>
      </w:pPr>
    </w:p>
    <w:p w14:paraId="76C38EFC" w14:textId="22F495CB" w:rsidR="002D3FC0" w:rsidRDefault="004A085D" w:rsidP="00A9251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AB06FC1" w14:textId="77777777" w:rsidR="004A085D" w:rsidRPr="00823227" w:rsidRDefault="004A085D" w:rsidP="00A92512">
      <w:pPr>
        <w:spacing w:line="240" w:lineRule="auto"/>
        <w:jc w:val="both"/>
        <w:rPr>
          <w:rFonts w:ascii="Times New Roman" w:hAnsi="Times New Roman" w:cs="Times New Roman"/>
          <w:sz w:val="24"/>
          <w:szCs w:val="24"/>
        </w:rPr>
      </w:pPr>
    </w:p>
    <w:sectPr w:rsidR="004A085D" w:rsidRPr="00823227" w:rsidSect="00A34C1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346EDE"/>
    <w:multiLevelType w:val="hybridMultilevel"/>
    <w:tmpl w:val="0DCCC3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AD4F01"/>
    <w:multiLevelType w:val="hybridMultilevel"/>
    <w:tmpl w:val="F51E1E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27835528">
    <w:abstractNumId w:val="0"/>
  </w:num>
  <w:num w:numId="2" w16cid:durableId="1395465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00A"/>
    <w:rsid w:val="00005FD2"/>
    <w:rsid w:val="00014105"/>
    <w:rsid w:val="00021983"/>
    <w:rsid w:val="00022D1F"/>
    <w:rsid w:val="00031EC8"/>
    <w:rsid w:val="00037C07"/>
    <w:rsid w:val="00037CB7"/>
    <w:rsid w:val="00040FBA"/>
    <w:rsid w:val="0004490A"/>
    <w:rsid w:val="000453C9"/>
    <w:rsid w:val="000513FD"/>
    <w:rsid w:val="00051932"/>
    <w:rsid w:val="00080932"/>
    <w:rsid w:val="00080FFC"/>
    <w:rsid w:val="000A040C"/>
    <w:rsid w:val="000A6C80"/>
    <w:rsid w:val="000B1BFA"/>
    <w:rsid w:val="000B25F7"/>
    <w:rsid w:val="000B2BE8"/>
    <w:rsid w:val="000B568A"/>
    <w:rsid w:val="000B6B65"/>
    <w:rsid w:val="000C5080"/>
    <w:rsid w:val="000C6497"/>
    <w:rsid w:val="000E51B8"/>
    <w:rsid w:val="000E5D98"/>
    <w:rsid w:val="00112B9D"/>
    <w:rsid w:val="00112E47"/>
    <w:rsid w:val="0011544D"/>
    <w:rsid w:val="00116093"/>
    <w:rsid w:val="0012002D"/>
    <w:rsid w:val="00120DC4"/>
    <w:rsid w:val="00120E1B"/>
    <w:rsid w:val="00133C2E"/>
    <w:rsid w:val="0013472B"/>
    <w:rsid w:val="00137FA9"/>
    <w:rsid w:val="00143E1C"/>
    <w:rsid w:val="00145B5A"/>
    <w:rsid w:val="00157752"/>
    <w:rsid w:val="001615DF"/>
    <w:rsid w:val="00165EB2"/>
    <w:rsid w:val="001740CC"/>
    <w:rsid w:val="00175EB4"/>
    <w:rsid w:val="0017618C"/>
    <w:rsid w:val="00193BC1"/>
    <w:rsid w:val="00193D90"/>
    <w:rsid w:val="0019633E"/>
    <w:rsid w:val="001A3A83"/>
    <w:rsid w:val="001A7DE2"/>
    <w:rsid w:val="001D4718"/>
    <w:rsid w:val="001E252C"/>
    <w:rsid w:val="001E4FAA"/>
    <w:rsid w:val="001E67B7"/>
    <w:rsid w:val="001F1ECC"/>
    <w:rsid w:val="001F37EE"/>
    <w:rsid w:val="00205EF0"/>
    <w:rsid w:val="002104F4"/>
    <w:rsid w:val="00213471"/>
    <w:rsid w:val="00226201"/>
    <w:rsid w:val="0022758C"/>
    <w:rsid w:val="00241FBE"/>
    <w:rsid w:val="002474C1"/>
    <w:rsid w:val="00255078"/>
    <w:rsid w:val="00261CC5"/>
    <w:rsid w:val="00266CDF"/>
    <w:rsid w:val="0026765E"/>
    <w:rsid w:val="002771DC"/>
    <w:rsid w:val="00277E45"/>
    <w:rsid w:val="002946DF"/>
    <w:rsid w:val="00296E4A"/>
    <w:rsid w:val="002B7D27"/>
    <w:rsid w:val="002C3F89"/>
    <w:rsid w:val="002D28A0"/>
    <w:rsid w:val="002D3FC0"/>
    <w:rsid w:val="002E44AA"/>
    <w:rsid w:val="002F1C27"/>
    <w:rsid w:val="002F70C1"/>
    <w:rsid w:val="003135DB"/>
    <w:rsid w:val="00313818"/>
    <w:rsid w:val="00336299"/>
    <w:rsid w:val="003410D4"/>
    <w:rsid w:val="00343502"/>
    <w:rsid w:val="00354958"/>
    <w:rsid w:val="003617A5"/>
    <w:rsid w:val="00383BA0"/>
    <w:rsid w:val="003930A5"/>
    <w:rsid w:val="003939A5"/>
    <w:rsid w:val="00397896"/>
    <w:rsid w:val="003A3EE7"/>
    <w:rsid w:val="003A7FC4"/>
    <w:rsid w:val="003B3CEF"/>
    <w:rsid w:val="003E757A"/>
    <w:rsid w:val="003E75AF"/>
    <w:rsid w:val="003F775B"/>
    <w:rsid w:val="0040027C"/>
    <w:rsid w:val="00402676"/>
    <w:rsid w:val="00412862"/>
    <w:rsid w:val="0042380D"/>
    <w:rsid w:val="00423E54"/>
    <w:rsid w:val="00451E12"/>
    <w:rsid w:val="004623D3"/>
    <w:rsid w:val="00463748"/>
    <w:rsid w:val="0047210C"/>
    <w:rsid w:val="004857ED"/>
    <w:rsid w:val="00494530"/>
    <w:rsid w:val="004A085D"/>
    <w:rsid w:val="004C28B9"/>
    <w:rsid w:val="004D1ED6"/>
    <w:rsid w:val="004E5F71"/>
    <w:rsid w:val="004F2B29"/>
    <w:rsid w:val="005012A4"/>
    <w:rsid w:val="005022E0"/>
    <w:rsid w:val="00505BEB"/>
    <w:rsid w:val="00511F4C"/>
    <w:rsid w:val="005156B4"/>
    <w:rsid w:val="005162AA"/>
    <w:rsid w:val="00534832"/>
    <w:rsid w:val="0053774B"/>
    <w:rsid w:val="00541DB4"/>
    <w:rsid w:val="005464F7"/>
    <w:rsid w:val="005577E9"/>
    <w:rsid w:val="00572AE6"/>
    <w:rsid w:val="00573684"/>
    <w:rsid w:val="00580F11"/>
    <w:rsid w:val="0058354C"/>
    <w:rsid w:val="0058726E"/>
    <w:rsid w:val="005A57AC"/>
    <w:rsid w:val="005B3E39"/>
    <w:rsid w:val="005B444E"/>
    <w:rsid w:val="005C6A1A"/>
    <w:rsid w:val="005D0D7F"/>
    <w:rsid w:val="005D27A1"/>
    <w:rsid w:val="005E3D39"/>
    <w:rsid w:val="005E5A84"/>
    <w:rsid w:val="005E7D30"/>
    <w:rsid w:val="005F0E4C"/>
    <w:rsid w:val="005F384E"/>
    <w:rsid w:val="005F5499"/>
    <w:rsid w:val="006066FA"/>
    <w:rsid w:val="00616B07"/>
    <w:rsid w:val="0062047C"/>
    <w:rsid w:val="00625451"/>
    <w:rsid w:val="0062659F"/>
    <w:rsid w:val="0063093E"/>
    <w:rsid w:val="00642346"/>
    <w:rsid w:val="00654936"/>
    <w:rsid w:val="00691DE1"/>
    <w:rsid w:val="006B3296"/>
    <w:rsid w:val="006B6C7C"/>
    <w:rsid w:val="006C2275"/>
    <w:rsid w:val="006C5CD2"/>
    <w:rsid w:val="006E2ACA"/>
    <w:rsid w:val="006E322A"/>
    <w:rsid w:val="00705A20"/>
    <w:rsid w:val="00707705"/>
    <w:rsid w:val="0071174B"/>
    <w:rsid w:val="00716DA8"/>
    <w:rsid w:val="007452C0"/>
    <w:rsid w:val="007602C3"/>
    <w:rsid w:val="00762EC9"/>
    <w:rsid w:val="007657BE"/>
    <w:rsid w:val="007804F9"/>
    <w:rsid w:val="00794277"/>
    <w:rsid w:val="00795B9B"/>
    <w:rsid w:val="007B4556"/>
    <w:rsid w:val="007B5E38"/>
    <w:rsid w:val="007C119F"/>
    <w:rsid w:val="007C199D"/>
    <w:rsid w:val="007D3D96"/>
    <w:rsid w:val="007D58E6"/>
    <w:rsid w:val="007E0D44"/>
    <w:rsid w:val="007E6379"/>
    <w:rsid w:val="00812098"/>
    <w:rsid w:val="0082021F"/>
    <w:rsid w:val="00821EBD"/>
    <w:rsid w:val="00823227"/>
    <w:rsid w:val="00841292"/>
    <w:rsid w:val="008539C4"/>
    <w:rsid w:val="008725E7"/>
    <w:rsid w:val="00887C5C"/>
    <w:rsid w:val="008A7B6D"/>
    <w:rsid w:val="008B2B72"/>
    <w:rsid w:val="008B5E80"/>
    <w:rsid w:val="008C64E2"/>
    <w:rsid w:val="008C650D"/>
    <w:rsid w:val="008E5204"/>
    <w:rsid w:val="008F72C6"/>
    <w:rsid w:val="00910108"/>
    <w:rsid w:val="00915825"/>
    <w:rsid w:val="009218D3"/>
    <w:rsid w:val="009231D4"/>
    <w:rsid w:val="00941020"/>
    <w:rsid w:val="00941B4B"/>
    <w:rsid w:val="009456C4"/>
    <w:rsid w:val="00966138"/>
    <w:rsid w:val="009666E0"/>
    <w:rsid w:val="00967505"/>
    <w:rsid w:val="009676C5"/>
    <w:rsid w:val="0097138A"/>
    <w:rsid w:val="0097383A"/>
    <w:rsid w:val="009932F4"/>
    <w:rsid w:val="009950AC"/>
    <w:rsid w:val="009C19A8"/>
    <w:rsid w:val="009D290A"/>
    <w:rsid w:val="009E02FC"/>
    <w:rsid w:val="009E6055"/>
    <w:rsid w:val="00A00767"/>
    <w:rsid w:val="00A02DB6"/>
    <w:rsid w:val="00A04665"/>
    <w:rsid w:val="00A1579D"/>
    <w:rsid w:val="00A230D6"/>
    <w:rsid w:val="00A33784"/>
    <w:rsid w:val="00A33BDF"/>
    <w:rsid w:val="00A34C1C"/>
    <w:rsid w:val="00A50CB7"/>
    <w:rsid w:val="00A52011"/>
    <w:rsid w:val="00A57BDF"/>
    <w:rsid w:val="00A66BAA"/>
    <w:rsid w:val="00A74396"/>
    <w:rsid w:val="00A80105"/>
    <w:rsid w:val="00A865D7"/>
    <w:rsid w:val="00A90C01"/>
    <w:rsid w:val="00A92512"/>
    <w:rsid w:val="00AC26B4"/>
    <w:rsid w:val="00AC4F76"/>
    <w:rsid w:val="00AC59D5"/>
    <w:rsid w:val="00AF556A"/>
    <w:rsid w:val="00B11349"/>
    <w:rsid w:val="00B13835"/>
    <w:rsid w:val="00B223C7"/>
    <w:rsid w:val="00B27780"/>
    <w:rsid w:val="00B34124"/>
    <w:rsid w:val="00B342F1"/>
    <w:rsid w:val="00B34526"/>
    <w:rsid w:val="00B35FE1"/>
    <w:rsid w:val="00B3751E"/>
    <w:rsid w:val="00B46A00"/>
    <w:rsid w:val="00B8000B"/>
    <w:rsid w:val="00B84287"/>
    <w:rsid w:val="00B8559B"/>
    <w:rsid w:val="00B95CCA"/>
    <w:rsid w:val="00BB4115"/>
    <w:rsid w:val="00BB5C55"/>
    <w:rsid w:val="00BB6515"/>
    <w:rsid w:val="00BC3C4D"/>
    <w:rsid w:val="00C036DD"/>
    <w:rsid w:val="00C04054"/>
    <w:rsid w:val="00C1790A"/>
    <w:rsid w:val="00C24550"/>
    <w:rsid w:val="00C26D6F"/>
    <w:rsid w:val="00C3044B"/>
    <w:rsid w:val="00C31F23"/>
    <w:rsid w:val="00C33FCD"/>
    <w:rsid w:val="00C34E79"/>
    <w:rsid w:val="00C46921"/>
    <w:rsid w:val="00C5700A"/>
    <w:rsid w:val="00C6309B"/>
    <w:rsid w:val="00C71AE2"/>
    <w:rsid w:val="00C85D92"/>
    <w:rsid w:val="00C92B16"/>
    <w:rsid w:val="00CA256B"/>
    <w:rsid w:val="00CB6934"/>
    <w:rsid w:val="00CC017A"/>
    <w:rsid w:val="00CC2823"/>
    <w:rsid w:val="00CD4599"/>
    <w:rsid w:val="00CE6D8F"/>
    <w:rsid w:val="00CE721A"/>
    <w:rsid w:val="00CF26AD"/>
    <w:rsid w:val="00CF2A1D"/>
    <w:rsid w:val="00CF3510"/>
    <w:rsid w:val="00D04781"/>
    <w:rsid w:val="00D06E0E"/>
    <w:rsid w:val="00D07B8A"/>
    <w:rsid w:val="00D12137"/>
    <w:rsid w:val="00D15D9A"/>
    <w:rsid w:val="00D170CC"/>
    <w:rsid w:val="00D23645"/>
    <w:rsid w:val="00D25DEB"/>
    <w:rsid w:val="00D31853"/>
    <w:rsid w:val="00D40782"/>
    <w:rsid w:val="00D5379B"/>
    <w:rsid w:val="00D576FF"/>
    <w:rsid w:val="00D63DBE"/>
    <w:rsid w:val="00D66619"/>
    <w:rsid w:val="00D700C4"/>
    <w:rsid w:val="00D70A02"/>
    <w:rsid w:val="00D724E0"/>
    <w:rsid w:val="00D768C7"/>
    <w:rsid w:val="00D83949"/>
    <w:rsid w:val="00D85605"/>
    <w:rsid w:val="00D950A5"/>
    <w:rsid w:val="00DB7E76"/>
    <w:rsid w:val="00DC5291"/>
    <w:rsid w:val="00DD1E30"/>
    <w:rsid w:val="00DE7D2C"/>
    <w:rsid w:val="00DF3B4D"/>
    <w:rsid w:val="00E03594"/>
    <w:rsid w:val="00E12935"/>
    <w:rsid w:val="00E332F3"/>
    <w:rsid w:val="00E427F7"/>
    <w:rsid w:val="00E63DA9"/>
    <w:rsid w:val="00E66B5D"/>
    <w:rsid w:val="00E70FC1"/>
    <w:rsid w:val="00E77253"/>
    <w:rsid w:val="00E8256E"/>
    <w:rsid w:val="00E83BA2"/>
    <w:rsid w:val="00E927C9"/>
    <w:rsid w:val="00E92B0F"/>
    <w:rsid w:val="00E93EB7"/>
    <w:rsid w:val="00E94178"/>
    <w:rsid w:val="00EC5F90"/>
    <w:rsid w:val="00ED182B"/>
    <w:rsid w:val="00ED6440"/>
    <w:rsid w:val="00F00857"/>
    <w:rsid w:val="00F24375"/>
    <w:rsid w:val="00F270A5"/>
    <w:rsid w:val="00F34973"/>
    <w:rsid w:val="00F42790"/>
    <w:rsid w:val="00F45BF5"/>
    <w:rsid w:val="00F5021B"/>
    <w:rsid w:val="00F52091"/>
    <w:rsid w:val="00F52784"/>
    <w:rsid w:val="00F61241"/>
    <w:rsid w:val="00F92863"/>
    <w:rsid w:val="00FA0EE0"/>
    <w:rsid w:val="00FA4207"/>
    <w:rsid w:val="00FB3EED"/>
    <w:rsid w:val="00FB6775"/>
    <w:rsid w:val="00FB7C79"/>
    <w:rsid w:val="00FE2A93"/>
    <w:rsid w:val="00FE4AB5"/>
    <w:rsid w:val="00FF2E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F7E59D"/>
  <w15:chartTrackingRefBased/>
  <w15:docId w15:val="{6FDD4E95-839E-4735-A50A-B2CFEBFC0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6299"/>
    <w:pPr>
      <w:ind w:left="720"/>
      <w:contextualSpacing/>
    </w:pPr>
  </w:style>
  <w:style w:type="table" w:styleId="TableGrid">
    <w:name w:val="Table Grid"/>
    <w:basedOn w:val="TableNormal"/>
    <w:uiPriority w:val="39"/>
    <w:rsid w:val="00D63D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3641</Words>
  <Characters>18580</Characters>
  <Application>Microsoft Office Word</Application>
  <DocSecurity>0</DocSecurity>
  <Lines>424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Sreeram S R</dc:creator>
  <cp:keywords/>
  <dc:description/>
  <cp:lastModifiedBy>Sreeram S R</cp:lastModifiedBy>
  <cp:revision>3</cp:revision>
  <dcterms:created xsi:type="dcterms:W3CDTF">2024-05-09T01:35:00Z</dcterms:created>
  <dcterms:modified xsi:type="dcterms:W3CDTF">2024-05-09T01:39:00Z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96b6b225-2182-447b-8869-4ddfed719c5f</vt:lpwstr>
  </property>
</Properties>
</file>