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4DF64" w14:textId="528F11ED" w:rsidR="00B005AB" w:rsidRDefault="001D0D46" w:rsidP="00B005AB">
      <w:pPr>
        <w:pStyle w:val="BodyText"/>
        <w:jc w:val="center"/>
        <w:rPr>
          <w:b/>
          <w:bCs/>
          <w:sz w:val="36"/>
          <w:szCs w:val="36"/>
        </w:rPr>
      </w:pPr>
      <w:r w:rsidRPr="001D0D46">
        <w:rPr>
          <w:b/>
          <w:bCs/>
          <w:sz w:val="36"/>
          <w:szCs w:val="36"/>
        </w:rPr>
        <w:t>A Comparative Study of Time Series Forecasting Models for Future Value Prediction</w:t>
      </w:r>
    </w:p>
    <w:p w14:paraId="76F0FC4D" w14:textId="77777777" w:rsidR="00B005AB" w:rsidRDefault="00B005AB" w:rsidP="00B005AB">
      <w:pPr>
        <w:pStyle w:val="BodyText"/>
        <w:jc w:val="center"/>
        <w:rPr>
          <w:b/>
          <w:bCs/>
          <w:sz w:val="36"/>
          <w:szCs w:val="36"/>
        </w:rPr>
      </w:pPr>
    </w:p>
    <w:p w14:paraId="189B3087" w14:textId="77777777" w:rsidR="00B005AB" w:rsidRDefault="00B005AB" w:rsidP="00B005AB">
      <w:pPr>
        <w:pStyle w:val="BodyText"/>
        <w:jc w:val="center"/>
        <w:rPr>
          <w:b/>
          <w:bCs/>
          <w:sz w:val="36"/>
          <w:szCs w:val="36"/>
        </w:rPr>
        <w:sectPr w:rsidR="00B005AB" w:rsidSect="004535BC">
          <w:headerReference w:type="default" r:id="rId8"/>
          <w:footerReference w:type="default" r:id="rId9"/>
          <w:pgSz w:w="12240" w:h="15840"/>
          <w:pgMar w:top="1440" w:right="1440" w:bottom="1440" w:left="1440" w:header="720" w:footer="720" w:gutter="0"/>
          <w:cols w:space="720"/>
          <w:docGrid w:linePitch="360"/>
        </w:sectPr>
      </w:pPr>
    </w:p>
    <w:p w14:paraId="0C1D68F3" w14:textId="1A9DC1D8" w:rsidR="001D0D46" w:rsidRPr="001D0D46" w:rsidRDefault="00B005AB" w:rsidP="001D0D46">
      <w:pPr>
        <w:spacing w:before="114" w:line="201" w:lineRule="exact"/>
      </w:pPr>
      <w:r w:rsidRPr="001D0D46">
        <w:t xml:space="preserve">  </w:t>
      </w:r>
      <w:r w:rsidR="001D0D46" w:rsidRPr="001D0D46">
        <w:t>Sreeram B.</w:t>
      </w:r>
      <w:r w:rsidR="001D0D46" w:rsidRPr="001D0D46">
        <w:rPr>
          <w:vertAlign w:val="superscript"/>
        </w:rPr>
        <w:t xml:space="preserve"> 1</w:t>
      </w:r>
    </w:p>
    <w:p w14:paraId="5F4FF855" w14:textId="7831E9F0" w:rsidR="001D0D46" w:rsidRPr="001D0D46" w:rsidRDefault="001D0D46" w:rsidP="001D0D46">
      <w:pPr>
        <w:spacing w:line="244" w:lineRule="auto"/>
        <w:ind w:left="101" w:right="410"/>
      </w:pPr>
      <w:r w:rsidRPr="001D0D46">
        <w:t>Student, Department of Computer</w:t>
      </w:r>
      <w:r w:rsidRPr="001D0D46">
        <w:rPr>
          <w:spacing w:val="1"/>
        </w:rPr>
        <w:t xml:space="preserve"> </w:t>
      </w:r>
      <w:r w:rsidRPr="001D0D46">
        <w:t>Science and Engineering,</w:t>
      </w:r>
      <w:r w:rsidRPr="001D0D46">
        <w:rPr>
          <w:spacing w:val="1"/>
        </w:rPr>
        <w:t xml:space="preserve"> </w:t>
      </w:r>
      <w:r w:rsidR="0081773A">
        <w:t>Vellore</w:t>
      </w:r>
      <w:r w:rsidRPr="001D0D46">
        <w:rPr>
          <w:spacing w:val="1"/>
        </w:rPr>
        <w:t xml:space="preserve"> </w:t>
      </w:r>
      <w:r w:rsidRPr="001D0D46">
        <w:t>Institute</w:t>
      </w:r>
      <w:r w:rsidRPr="001D0D46">
        <w:rPr>
          <w:spacing w:val="-18"/>
        </w:rPr>
        <w:t xml:space="preserve"> </w:t>
      </w:r>
      <w:r w:rsidRPr="001D0D46">
        <w:t>of</w:t>
      </w:r>
      <w:r w:rsidRPr="001D0D46">
        <w:rPr>
          <w:spacing w:val="-13"/>
        </w:rPr>
        <w:t xml:space="preserve"> </w:t>
      </w:r>
      <w:r w:rsidRPr="001D0D46">
        <w:t>Technology</w:t>
      </w:r>
      <w:r w:rsidRPr="001D0D46">
        <w:rPr>
          <w:spacing w:val="36"/>
        </w:rPr>
        <w:t xml:space="preserve"> </w:t>
      </w:r>
      <w:proofErr w:type="gramStart"/>
      <w:r w:rsidR="0081773A">
        <w:t>Chennai</w:t>
      </w:r>
      <w:r w:rsidRPr="001D0D46">
        <w:t>,</w:t>
      </w:r>
      <w:r w:rsidRPr="001D0D46">
        <w:rPr>
          <w:spacing w:val="-42"/>
        </w:rPr>
        <w:t xml:space="preserve"> </w:t>
      </w:r>
      <w:r w:rsidRPr="001D0D46">
        <w:rPr>
          <w:spacing w:val="12"/>
        </w:rPr>
        <w:t xml:space="preserve"> </w:t>
      </w:r>
      <w:r w:rsidR="007622C2">
        <w:t>Tamil</w:t>
      </w:r>
      <w:proofErr w:type="gramEnd"/>
      <w:r w:rsidR="007622C2">
        <w:t xml:space="preserve"> Nadu</w:t>
      </w:r>
      <w:r w:rsidRPr="001D0D46">
        <w:t>,</w:t>
      </w:r>
      <w:r w:rsidRPr="001D0D46">
        <w:rPr>
          <w:spacing w:val="-1"/>
        </w:rPr>
        <w:t xml:space="preserve"> </w:t>
      </w:r>
      <w:r w:rsidRPr="001D0D46">
        <w:t>India</w:t>
      </w:r>
    </w:p>
    <w:p w14:paraId="71B4B44B" w14:textId="3F9C794E" w:rsidR="00B005AB" w:rsidRPr="001D0D46" w:rsidRDefault="00B005AB" w:rsidP="001D0D46">
      <w:pPr>
        <w:spacing w:before="114" w:line="201" w:lineRule="exact"/>
      </w:pPr>
      <w:r w:rsidRPr="001D0D46">
        <w:br w:type="column"/>
      </w:r>
      <w:r w:rsidR="001D0D46" w:rsidRPr="001D0D46">
        <w:t xml:space="preserve"> </w:t>
      </w:r>
      <w:proofErr w:type="spellStart"/>
      <w:r w:rsidRPr="001D0D46">
        <w:t>Dr.</w:t>
      </w:r>
      <w:proofErr w:type="gramStart"/>
      <w:r w:rsidRPr="001D0D46">
        <w:t>R.Sujithra</w:t>
      </w:r>
      <w:proofErr w:type="spellEnd"/>
      <w:proofErr w:type="gramEnd"/>
      <w:r w:rsidRPr="001D0D46">
        <w:rPr>
          <w:spacing w:val="7"/>
        </w:rPr>
        <w:t xml:space="preserve"> </w:t>
      </w:r>
      <w:r w:rsidRPr="001D0D46">
        <w:t>@</w:t>
      </w:r>
      <w:r w:rsidRPr="001D0D46">
        <w:rPr>
          <w:spacing w:val="-3"/>
        </w:rPr>
        <w:t xml:space="preserve"> </w:t>
      </w:r>
      <w:r w:rsidRPr="001D0D46">
        <w:t>Kanmani</w:t>
      </w:r>
      <w:r w:rsidR="001D0D46" w:rsidRPr="001D0D46">
        <w:rPr>
          <w:vertAlign w:val="superscript"/>
        </w:rPr>
        <w:t>2</w:t>
      </w:r>
      <w:r w:rsidRPr="001D0D46">
        <w:rPr>
          <w:spacing w:val="1"/>
        </w:rPr>
        <w:t xml:space="preserve"> </w:t>
      </w:r>
      <w:r w:rsidRPr="001D0D46">
        <w:t>Assistant Professor, Department of</w:t>
      </w:r>
      <w:r w:rsidRPr="001D0D46">
        <w:rPr>
          <w:spacing w:val="-42"/>
        </w:rPr>
        <w:t xml:space="preserve"> </w:t>
      </w:r>
      <w:r w:rsidRPr="001D0D46">
        <w:rPr>
          <w:spacing w:val="-3"/>
        </w:rPr>
        <w:t>Computer Science</w:t>
      </w:r>
      <w:r w:rsidRPr="001D0D46">
        <w:rPr>
          <w:spacing w:val="-2"/>
        </w:rPr>
        <w:t xml:space="preserve"> </w:t>
      </w:r>
      <w:r w:rsidRPr="001D0D46">
        <w:rPr>
          <w:spacing w:val="-3"/>
        </w:rPr>
        <w:t>and Engineering,</w:t>
      </w:r>
      <w:r w:rsidRPr="001D0D46">
        <w:rPr>
          <w:spacing w:val="-42"/>
        </w:rPr>
        <w:t xml:space="preserve"> </w:t>
      </w:r>
      <w:r w:rsidRPr="001D0D46">
        <w:rPr>
          <w:spacing w:val="-1"/>
        </w:rPr>
        <w:t xml:space="preserve">Vellore </w:t>
      </w:r>
      <w:r w:rsidRPr="001D0D46">
        <w:t>Institute of Technology,</w:t>
      </w:r>
      <w:r w:rsidRPr="001D0D46">
        <w:rPr>
          <w:spacing w:val="1"/>
        </w:rPr>
        <w:t xml:space="preserve"> </w:t>
      </w:r>
    </w:p>
    <w:p w14:paraId="3C75A01A" w14:textId="77777777" w:rsidR="00B005AB" w:rsidRPr="001D0D46" w:rsidRDefault="00B005AB" w:rsidP="00B005AB">
      <w:pPr>
        <w:ind w:left="100" w:right="1"/>
      </w:pPr>
      <w:r w:rsidRPr="001D0D46">
        <w:t>Chennai,</w:t>
      </w:r>
      <w:r w:rsidRPr="001D0D46">
        <w:rPr>
          <w:spacing w:val="11"/>
        </w:rPr>
        <w:t xml:space="preserve"> </w:t>
      </w:r>
      <w:r w:rsidRPr="001D0D46">
        <w:t>Tamil</w:t>
      </w:r>
      <w:r w:rsidRPr="001D0D46">
        <w:rPr>
          <w:spacing w:val="7"/>
        </w:rPr>
        <w:t xml:space="preserve"> </w:t>
      </w:r>
      <w:r w:rsidRPr="001D0D46">
        <w:t>Nadu,</w:t>
      </w:r>
      <w:r w:rsidRPr="001D0D46">
        <w:rPr>
          <w:spacing w:val="-2"/>
        </w:rPr>
        <w:t xml:space="preserve"> </w:t>
      </w:r>
      <w:r w:rsidRPr="001D0D46">
        <w:t>India</w:t>
      </w:r>
    </w:p>
    <w:p w14:paraId="078BCCDB" w14:textId="77777777" w:rsidR="00B005AB" w:rsidRPr="001D0D46" w:rsidRDefault="00B005AB" w:rsidP="00B005AB">
      <w:pPr>
        <w:ind w:left="100" w:right="1"/>
      </w:pPr>
    </w:p>
    <w:p w14:paraId="193EA502" w14:textId="77777777" w:rsidR="00B005AB" w:rsidRPr="001D0D46" w:rsidRDefault="00B005AB" w:rsidP="00B005AB">
      <w:pPr>
        <w:ind w:left="100" w:right="1"/>
      </w:pPr>
    </w:p>
    <w:p w14:paraId="144C357B" w14:textId="0A751FCE" w:rsidR="001D0D46" w:rsidRPr="001D0D46" w:rsidRDefault="00B005AB" w:rsidP="001D0D46">
      <w:pPr>
        <w:spacing w:before="114" w:line="201" w:lineRule="exact"/>
      </w:pPr>
      <w:r w:rsidRPr="001D0D46">
        <w:br w:type="column"/>
      </w:r>
      <w:r w:rsidR="003057CF" w:rsidRPr="001D0D46">
        <w:t xml:space="preserve"> </w:t>
      </w:r>
      <w:r w:rsidR="001D0D46" w:rsidRPr="001D0D46">
        <w:t>Dr.</w:t>
      </w:r>
      <w:r w:rsidR="001D0D46" w:rsidRPr="001D0D46">
        <w:rPr>
          <w:spacing w:val="-6"/>
        </w:rPr>
        <w:t xml:space="preserve"> </w:t>
      </w:r>
      <w:proofErr w:type="gramStart"/>
      <w:r w:rsidR="001D0D46" w:rsidRPr="001D0D46">
        <w:t>E.Elakiya</w:t>
      </w:r>
      <w:proofErr w:type="gramEnd"/>
      <w:r w:rsidR="001D0D46" w:rsidRPr="001D0D46">
        <w:rPr>
          <w:vertAlign w:val="superscript"/>
        </w:rPr>
        <w:t>3</w:t>
      </w:r>
    </w:p>
    <w:p w14:paraId="4AAC6E66" w14:textId="77777777" w:rsidR="001D0D46" w:rsidRPr="001D0D46" w:rsidRDefault="001D0D46" w:rsidP="001D0D46">
      <w:pPr>
        <w:spacing w:line="244" w:lineRule="auto"/>
        <w:ind w:left="100"/>
      </w:pPr>
      <w:r w:rsidRPr="001D0D46">
        <w:t>Assistant Professor, School of</w:t>
      </w:r>
      <w:r w:rsidRPr="001D0D46">
        <w:rPr>
          <w:spacing w:val="1"/>
        </w:rPr>
        <w:t xml:space="preserve"> </w:t>
      </w:r>
      <w:r w:rsidRPr="001D0D46">
        <w:rPr>
          <w:spacing w:val="-3"/>
        </w:rPr>
        <w:t>Computer Science</w:t>
      </w:r>
      <w:r w:rsidRPr="001D0D46">
        <w:rPr>
          <w:spacing w:val="-2"/>
        </w:rPr>
        <w:t xml:space="preserve"> </w:t>
      </w:r>
      <w:r w:rsidRPr="001D0D46">
        <w:rPr>
          <w:spacing w:val="-3"/>
        </w:rPr>
        <w:t>and Engineering,</w:t>
      </w:r>
      <w:r w:rsidRPr="001D0D46">
        <w:rPr>
          <w:spacing w:val="-42"/>
        </w:rPr>
        <w:t xml:space="preserve"> </w:t>
      </w:r>
      <w:r w:rsidRPr="001D0D46">
        <w:rPr>
          <w:spacing w:val="-1"/>
        </w:rPr>
        <w:t xml:space="preserve">Vellore </w:t>
      </w:r>
      <w:r w:rsidRPr="001D0D46">
        <w:t>Institute of Technology,</w:t>
      </w:r>
      <w:r w:rsidRPr="001D0D46">
        <w:rPr>
          <w:spacing w:val="1"/>
        </w:rPr>
        <w:t xml:space="preserve"> </w:t>
      </w:r>
      <w:r w:rsidRPr="001D0D46">
        <w:t>Chennai,</w:t>
      </w:r>
      <w:r w:rsidRPr="001D0D46">
        <w:rPr>
          <w:spacing w:val="11"/>
        </w:rPr>
        <w:t xml:space="preserve"> </w:t>
      </w:r>
      <w:r w:rsidRPr="001D0D46">
        <w:t>Tamil</w:t>
      </w:r>
      <w:r w:rsidRPr="001D0D46">
        <w:rPr>
          <w:spacing w:val="7"/>
        </w:rPr>
        <w:t xml:space="preserve"> </w:t>
      </w:r>
      <w:r w:rsidRPr="001D0D46">
        <w:t>Nadu,</w:t>
      </w:r>
      <w:r w:rsidRPr="001D0D46">
        <w:rPr>
          <w:spacing w:val="-2"/>
        </w:rPr>
        <w:t xml:space="preserve"> </w:t>
      </w:r>
      <w:r w:rsidRPr="001D0D46">
        <w:t>India</w:t>
      </w:r>
    </w:p>
    <w:p w14:paraId="54141A2B" w14:textId="77777777" w:rsidR="001D0D46" w:rsidRPr="001D0D46" w:rsidRDefault="001D0D46" w:rsidP="001D0D46">
      <w:pPr>
        <w:spacing w:line="203" w:lineRule="exact"/>
        <w:ind w:left="100"/>
      </w:pPr>
      <w:r w:rsidRPr="001D0D46">
        <w:rPr>
          <w:spacing w:val="-1"/>
        </w:rPr>
        <w:t>Mail:</w:t>
      </w:r>
      <w:r w:rsidRPr="001D0D46">
        <w:rPr>
          <w:spacing w:val="-7"/>
        </w:rPr>
        <w:t xml:space="preserve"> </w:t>
      </w:r>
      <w:hyperlink r:id="rId10">
        <w:r w:rsidRPr="001D0D46">
          <w:rPr>
            <w:color w:val="0462C1"/>
            <w:spacing w:val="-1"/>
            <w:u w:val="single" w:color="0462C1"/>
          </w:rPr>
          <w:t>elakiya.e@vit.ac.in</w:t>
        </w:r>
      </w:hyperlink>
    </w:p>
    <w:p w14:paraId="7369078D" w14:textId="77777777" w:rsidR="00B005AB" w:rsidRPr="001D0D46" w:rsidRDefault="00B005AB" w:rsidP="00ED394D">
      <w:pPr>
        <w:rPr>
          <w:b/>
          <w:bCs/>
        </w:rPr>
      </w:pPr>
    </w:p>
    <w:p w14:paraId="65DFDC61" w14:textId="77777777" w:rsidR="00B005AB" w:rsidRPr="001D0D46" w:rsidRDefault="00B005AB" w:rsidP="00ED394D">
      <w:pPr>
        <w:rPr>
          <w:b/>
          <w:bCs/>
        </w:rPr>
      </w:pPr>
    </w:p>
    <w:p w14:paraId="6B601E60" w14:textId="77777777" w:rsidR="00B005AB" w:rsidRPr="001D0D46" w:rsidRDefault="00B005AB" w:rsidP="00ED394D">
      <w:pPr>
        <w:rPr>
          <w:b/>
          <w:bCs/>
        </w:rPr>
      </w:pPr>
    </w:p>
    <w:p w14:paraId="5BC8FB9A" w14:textId="77777777" w:rsidR="00B005AB" w:rsidRPr="001D0D46" w:rsidRDefault="00B005AB" w:rsidP="00ED394D">
      <w:pPr>
        <w:rPr>
          <w:b/>
          <w:bCs/>
        </w:rPr>
        <w:sectPr w:rsidR="00B005AB" w:rsidRPr="001D0D46" w:rsidSect="004535BC">
          <w:type w:val="continuous"/>
          <w:pgSz w:w="12240" w:h="15840"/>
          <w:pgMar w:top="1440" w:right="1440" w:bottom="1440" w:left="1440" w:header="720" w:footer="720" w:gutter="0"/>
          <w:cols w:num="3" w:space="720"/>
          <w:docGrid w:linePitch="360"/>
        </w:sectPr>
      </w:pPr>
    </w:p>
    <w:p w14:paraId="2D99DADB" w14:textId="062925C7" w:rsidR="00ED394D" w:rsidRPr="001D0D46" w:rsidRDefault="00ED394D" w:rsidP="00ED394D">
      <w:r w:rsidRPr="001D0D46">
        <w:rPr>
          <w:b/>
          <w:bCs/>
        </w:rPr>
        <w:t>Abstract</w:t>
      </w:r>
      <w:r w:rsidRPr="001D0D46">
        <w:br/>
        <w:t>Time series forecasting, a fundamental branch of predictive analytics, entails the analysis and prediction of data points collected over time. It underpins decision-making across diverse domains, including finance, economics, weather, and sales. The core objective is to unveil underlying patterns, trends, and seasonality in historical data, enabling the development of robust predictive models.</w:t>
      </w:r>
    </w:p>
    <w:p w14:paraId="026DBED5" w14:textId="77777777" w:rsidR="00ED394D" w:rsidRPr="001D0D46" w:rsidRDefault="00ED394D" w:rsidP="00ED394D">
      <w:r w:rsidRPr="001D0D46">
        <w:t>This field employs a range of methodologies, from traditional statistical techniques to advanced machine learning algorithms. Researchers and practitioners select models that best capture the unique characteristics of the time series data, such as autoregressive integrated moving average (ARIMA), and recurrent neural networks (RNNs).</w:t>
      </w:r>
    </w:p>
    <w:p w14:paraId="473E987E" w14:textId="77777777" w:rsidR="00ED394D" w:rsidRPr="001D0D46" w:rsidRDefault="00ED394D" w:rsidP="00ED394D">
      <w:r w:rsidRPr="001D0D46">
        <w:t>Time series forecasting facilitates resource allocation, risk assessment, and strategic planning. Financial analysts use it to predict stock prices, businesses rely on it for inventory management, and meteorologists harness it for weather predictions. Accurate forecasts empower stakeholders to optimize operations and make informed decisions. They help mitigate the impact of uncertainties and market fluctuations.</w:t>
      </w:r>
    </w:p>
    <w:p w14:paraId="575DC465" w14:textId="77777777" w:rsidR="00B005AB" w:rsidRPr="001D0D46" w:rsidRDefault="00B005AB" w:rsidP="00ED394D"/>
    <w:p w14:paraId="476CEC92" w14:textId="77777777" w:rsidR="00ED394D" w:rsidRPr="001D0D46" w:rsidRDefault="00ED394D" w:rsidP="00ED394D"/>
    <w:p w14:paraId="38BC82DE" w14:textId="06B11C6A" w:rsidR="00ED394D" w:rsidRPr="001D0D46" w:rsidRDefault="00ED394D" w:rsidP="00ED394D">
      <w:pPr>
        <w:rPr>
          <w:b/>
          <w:bCs/>
        </w:rPr>
      </w:pPr>
      <w:r w:rsidRPr="001D0D46">
        <w:rPr>
          <w:b/>
          <w:bCs/>
        </w:rPr>
        <w:t>1 Introduction</w:t>
      </w:r>
    </w:p>
    <w:p w14:paraId="32F552B8" w14:textId="2A272CFC" w:rsidR="00ED394D" w:rsidRPr="001D0D46" w:rsidRDefault="00ED394D" w:rsidP="00ED394D">
      <w:r w:rsidRPr="001D0D46">
        <w:t xml:space="preserve">Time series forecasting is a pivotal area of research and practical application in data science, playing a fundamental role in making informed decisions in various fields. In this research project, we delve into the realms of </w:t>
      </w:r>
      <w:r w:rsidRPr="001D0D46">
        <w:t>time series forecasting, with a specific focus on comparing three distinct methodologies: ARIMA (Auto-Regressive Integrated Moving Average), SARIMAX (Seasonal Auto-Regressive Integrated Moving Average</w:t>
      </w:r>
      <w:r w:rsidRPr="001D0D46">
        <w:rPr>
          <w:color w:val="040C28"/>
        </w:rPr>
        <w:t xml:space="preserve"> with Exogenous Factors</w:t>
      </w:r>
      <w:r w:rsidRPr="001D0D46">
        <w:t>), LSTM from RNN (Recurrent Neural Networks) and Exponential Smoothing.</w:t>
      </w:r>
    </w:p>
    <w:p w14:paraId="08732F0B" w14:textId="4DCC3D9B" w:rsidR="00ED394D" w:rsidRPr="001D0D46" w:rsidRDefault="00ED394D" w:rsidP="00ED394D">
      <w:r w:rsidRPr="001D0D46">
        <w:t>The significance of time series forecasting cannot be overstated, given its vital implications in finance, economics, environmental sciences, and beyond. Accurate predictions enable organizations to optimize resource allocation, anticipate market trends, and mitigate risks, which are essential for strategic planning and competitive advantage.</w:t>
      </w:r>
    </w:p>
    <w:p w14:paraId="45E07670" w14:textId="77777777" w:rsidR="00ED394D" w:rsidRPr="001D0D46" w:rsidRDefault="00ED394D" w:rsidP="00ED394D">
      <w:r w:rsidRPr="001D0D46">
        <w:t>Our project aims to use these models to predict the future values of the dataset taken and to find which method is the most effective. ARIMA, a classical statistical method, offers a solid baseline for comparison. SARIMAX extends this by incorporating seasonality, making it highly suitable for data with repeating patterns. LSTM, a cutting-edge machine learning approach, harnesses the power of recurrent neural networks to capture complex dependencies in sequential data.</w:t>
      </w:r>
    </w:p>
    <w:p w14:paraId="4F2C7E6E" w14:textId="77777777" w:rsidR="00ED394D" w:rsidRPr="001D0D46" w:rsidRDefault="00ED394D" w:rsidP="00ED394D">
      <w:r w:rsidRPr="001D0D46">
        <w:t>By undertaking this comparative analysis, we seek to uncover the strengths and weaknesses of each methodology and provide valuable insights into their effectiveness across different types of time series data, thereby contributing to the ongoing evolution of time series forecasting methodologies.</w:t>
      </w:r>
    </w:p>
    <w:p w14:paraId="6AB6FCF9" w14:textId="77777777" w:rsidR="003057CF" w:rsidRPr="001D0D46" w:rsidRDefault="003057CF" w:rsidP="00ED394D"/>
    <w:p w14:paraId="67D2A5CC" w14:textId="77777777" w:rsidR="001D0D46" w:rsidRDefault="001D0D46" w:rsidP="00ED394D">
      <w:pPr>
        <w:rPr>
          <w:b/>
          <w:bCs/>
        </w:rPr>
      </w:pPr>
    </w:p>
    <w:p w14:paraId="2B0B6EE8" w14:textId="2CE4F619" w:rsidR="002D2D7B" w:rsidRDefault="00ED394D" w:rsidP="002D2D7B">
      <w:r w:rsidRPr="001D0D46">
        <w:rPr>
          <w:b/>
          <w:bCs/>
        </w:rPr>
        <w:lastRenderedPageBreak/>
        <w:t>2 Literature Survey</w:t>
      </w:r>
      <w:r w:rsidRPr="001D0D46">
        <w:br/>
        <w:t>A literature survey on time series forecasting using ARIMA, SARIMA, exponential smoothing, and LSTM provides an overview of the existing research and developments in this field.</w:t>
      </w:r>
    </w:p>
    <w:p w14:paraId="38DA3C8A" w14:textId="77777777" w:rsidR="002D2D7B" w:rsidRDefault="002D2D7B" w:rsidP="002D2D7B"/>
    <w:p w14:paraId="0805C75E" w14:textId="059C12B5" w:rsidR="002D2D7B" w:rsidRDefault="00ED394D" w:rsidP="002D2D7B">
      <w:pPr>
        <w:shd w:val="clear" w:color="auto" w:fill="FFFFFF" w:themeFill="background1"/>
        <w:spacing w:after="300"/>
      </w:pPr>
      <w:r w:rsidRPr="001D0D46">
        <w:t>Th</w:t>
      </w:r>
      <w:r w:rsidR="002D2D7B">
        <w:t xml:space="preserve">e </w:t>
      </w:r>
      <w:r w:rsidRPr="001D0D46">
        <w:t>seminal work</w:t>
      </w:r>
      <w:r w:rsidR="00093AD4">
        <w:t xml:space="preserve"> done</w:t>
      </w:r>
      <w:r w:rsidRPr="001D0D46">
        <w:t xml:space="preserve"> by Box and Jenkins serves as a cornerstone in time series analysis, particularly for ARIMA modeling</w:t>
      </w:r>
      <w:r w:rsidR="00F5544F">
        <w:t xml:space="preserve"> [1]</w:t>
      </w:r>
      <w:r w:rsidRPr="001D0D46">
        <w:t>. Published in 1970, it introduces fundamental concepts such as differencing, autoregressive, and moving average components. The book remains a classic reference for researchers and practitioners in the field of time series forecasting and control.</w:t>
      </w:r>
    </w:p>
    <w:p w14:paraId="7DCB2E7E" w14:textId="3835EE5A" w:rsidR="00ED394D" w:rsidRPr="001D0D46" w:rsidRDefault="00ED394D" w:rsidP="002D2D7B">
      <w:pPr>
        <w:shd w:val="clear" w:color="auto" w:fill="FFFFFF" w:themeFill="background1"/>
        <w:spacing w:after="300"/>
      </w:pPr>
      <w:r w:rsidRPr="001D0D46">
        <w:t>Hyndman and Athanasopoulos provide a comprehensive and influential online textbook that delves into forecasting principles and practices</w:t>
      </w:r>
      <w:r w:rsidR="00F5544F">
        <w:t xml:space="preserve"> [2]</w:t>
      </w:r>
      <w:r w:rsidRPr="001D0D46">
        <w:t>. Notably, the text covers seasonal decomposition of time series and introduces SARIMA modeling. This resource is widely utilized in both academia and industry, serving as a valuable guide for those seeking a practical understanding of forecasting methodologies.</w:t>
      </w:r>
    </w:p>
    <w:p w14:paraId="5B4D1287" w14:textId="77777777" w:rsidR="002D2D7B" w:rsidRDefault="00ED394D" w:rsidP="002D2D7B">
      <w:pPr>
        <w:shd w:val="clear" w:color="auto" w:fill="FFFFFF" w:themeFill="background1"/>
        <w:spacing w:before="300" w:after="300"/>
      </w:pPr>
      <w:r w:rsidRPr="001D0D46">
        <w:t>Gardner's work in 1985 offers an extensive review of exponential smoothing methods, providing insights into various formulations and their applications</w:t>
      </w:r>
      <w:r w:rsidR="00F5544F">
        <w:t xml:space="preserve"> [3]</w:t>
      </w:r>
      <w:r w:rsidRPr="001D0D46">
        <w:t>. This comprehensive overview contributes to the understanding of the state-of-the-art in exponential smoothing, making it a valuable resource for researchers and practitioners exploring forecasting techniques.</w:t>
      </w:r>
    </w:p>
    <w:p w14:paraId="3DD63B67" w14:textId="3CFBF309" w:rsidR="00ED394D" w:rsidRPr="001D0D46" w:rsidRDefault="00093AD4" w:rsidP="002D2D7B">
      <w:pPr>
        <w:shd w:val="clear" w:color="auto" w:fill="FFFFFF" w:themeFill="background1"/>
        <w:spacing w:before="300" w:after="300"/>
      </w:pPr>
      <w:r>
        <w:t>T</w:t>
      </w:r>
      <w:r w:rsidR="00ED394D" w:rsidRPr="001D0D46">
        <w:t>h</w:t>
      </w:r>
      <w:r w:rsidR="002D2D7B">
        <w:t>e</w:t>
      </w:r>
      <w:r w:rsidR="00ED394D" w:rsidRPr="001D0D46">
        <w:t xml:space="preserve"> seminal paper by Hochreiter and </w:t>
      </w:r>
      <w:proofErr w:type="spellStart"/>
      <w:r w:rsidR="00ED394D" w:rsidRPr="001D0D46">
        <w:t>Schmidhuber</w:t>
      </w:r>
      <w:proofErr w:type="spellEnd"/>
      <w:r>
        <w:t xml:space="preserve"> p</w:t>
      </w:r>
      <w:r w:rsidRPr="001D0D46">
        <w:t>ublished in 1997</w:t>
      </w:r>
      <w:r w:rsidR="00ED394D" w:rsidRPr="001D0D46">
        <w:t xml:space="preserve"> introduces Long Short-Term Memory (LSTM) networks, a breakthrough in recurrent neural networks (RNNs)</w:t>
      </w:r>
      <w:r w:rsidR="00F5544F">
        <w:t xml:space="preserve"> [4]</w:t>
      </w:r>
      <w:r w:rsidR="00ED394D" w:rsidRPr="001D0D46">
        <w:t>. Overcoming vanishing gradient problems, LSTM finds application in sequence prediction. Widely cited and influential, this paper is pivotal for those interested in advanced neural network architectures for time series analysis.</w:t>
      </w:r>
    </w:p>
    <w:p w14:paraId="60BD6741" w14:textId="2ED629D6" w:rsidR="00ED394D" w:rsidRPr="001D0D46" w:rsidRDefault="00ED394D" w:rsidP="002D2D7B">
      <w:pPr>
        <w:shd w:val="clear" w:color="auto" w:fill="FFFFFF" w:themeFill="background1"/>
        <w:spacing w:before="300" w:after="300"/>
      </w:pPr>
      <w:r w:rsidRPr="001D0D46">
        <w:t>Focused on the medical domain, Lipton et al.'s study from 2015 showcases the effectiveness of LSTM-RNNs in diagnosing medical conditions</w:t>
      </w:r>
      <w:r w:rsidR="00F5544F">
        <w:t xml:space="preserve"> [5]</w:t>
      </w:r>
      <w:r w:rsidRPr="001D0D46">
        <w:t xml:space="preserve">. The paper demonstrates the potential of </w:t>
      </w:r>
      <w:r w:rsidRPr="001D0D46">
        <w:t>LSTM networks for time series forecasting applications beyond traditional domains, emphasizing the adaptability of these models to diverse datasets.</w:t>
      </w:r>
    </w:p>
    <w:p w14:paraId="70F95CBD" w14:textId="46EA7DB2" w:rsidR="00ED394D" w:rsidRDefault="00ED394D" w:rsidP="002D2D7B">
      <w:pPr>
        <w:shd w:val="clear" w:color="auto" w:fill="FFFFFF" w:themeFill="background1"/>
        <w:spacing w:before="300" w:after="300"/>
      </w:pPr>
      <w:r w:rsidRPr="001D0D46">
        <w:t xml:space="preserve">In </w:t>
      </w:r>
      <w:r w:rsidR="002D2D7B">
        <w:t>a</w:t>
      </w:r>
      <w:r w:rsidRPr="001D0D46">
        <w:t xml:space="preserve"> 2018 paper, Medeiros and Mendes explore the synergy between ARIMA models and neural networks for modeling and forecasting short time series</w:t>
      </w:r>
      <w:r w:rsidR="00F5544F">
        <w:t xml:space="preserve"> [6]</w:t>
      </w:r>
      <w:r w:rsidRPr="001D0D46">
        <w:t>. The research contributes to the evolving landscape of hybrid forecasting approaches, providing insights into the complementary strengths of traditional time series methods and modern machine learning techniques.</w:t>
      </w:r>
    </w:p>
    <w:p w14:paraId="7382C67C" w14:textId="270E37F1" w:rsidR="002D2D7B" w:rsidRPr="004A273B" w:rsidRDefault="00811C35" w:rsidP="002D2D7B">
      <w:pPr>
        <w:shd w:val="clear" w:color="auto" w:fill="FFFFFF" w:themeFill="background1"/>
        <w:spacing w:before="300" w:after="300"/>
      </w:pPr>
      <w:r w:rsidRPr="004A273B">
        <w:t>Harvey's paper is a landmark in the application of structural time series models and the Kalman filter [7]. It presents a flexible framework for modeling time series data by decomposing it into unobserved components such as trend, seasonality, and irregularities. The Kalman filter plays a pivotal role in estimating these components, making the methodology powerful for a wide range of forecasting applications.</w:t>
      </w:r>
    </w:p>
    <w:p w14:paraId="0D6C48ED" w14:textId="45930860" w:rsidR="00811C35" w:rsidRPr="004A273B" w:rsidRDefault="00811C35" w:rsidP="002D2D7B">
      <w:pPr>
        <w:shd w:val="clear" w:color="auto" w:fill="FFFFFF" w:themeFill="background1"/>
        <w:spacing w:before="300" w:after="300"/>
      </w:pPr>
      <w:r w:rsidRPr="004A273B">
        <w:t>Huang et al.'s paper [8] presents Empirical Mode Decomposition (EMD), a novel method for decomposing time series into intrinsic oscillatory modes called Intrinsic Mode Functions (IMFs). EMD is particularly valuable for analyzing nonlinear and non-stationary time series data, where traditional linear methods may fall short. The paper introduces the Hilbert Spectrum as a tool for analyzing the instantaneous frequency and energy distribution of these IMFs, enhancing our understanding of complex time series patterns.</w:t>
      </w:r>
    </w:p>
    <w:p w14:paraId="2967B785" w14:textId="3B413432" w:rsidR="00ED394D" w:rsidRPr="004A273B" w:rsidRDefault="00811C35" w:rsidP="00ED394D">
      <w:r w:rsidRPr="004A273B">
        <w:t>Taylor and Letham's paper [9] introduces Prophet, a forecasting model developed by Facebook for handling time series data with daily observations and multiple seasonal patterns. Prophet is designed to capture various components such as trend, seasonality, and holidays, making it robust for business-related time series forecasting. The paper provides insights into the model's architecture, highlighting its ease of use and scalability for large-scale forecasting applications.</w:t>
      </w:r>
    </w:p>
    <w:p w14:paraId="35E3F609" w14:textId="77777777" w:rsidR="00811C35" w:rsidRPr="004A273B" w:rsidRDefault="00811C35" w:rsidP="00ED394D"/>
    <w:p w14:paraId="2EE1CDD0" w14:textId="4926028C" w:rsidR="00811C35" w:rsidRPr="004A273B" w:rsidRDefault="00811C35" w:rsidP="00ED394D">
      <w:r w:rsidRPr="004A273B">
        <w:lastRenderedPageBreak/>
        <w:t xml:space="preserve">Friedman's tutorial is a comprehensive guide to Gradient Boosting Machines (GBM) [10], including the well-known </w:t>
      </w:r>
      <w:proofErr w:type="spellStart"/>
      <w:r w:rsidRPr="004A273B">
        <w:t>XGBoost</w:t>
      </w:r>
      <w:proofErr w:type="spellEnd"/>
      <w:r w:rsidRPr="004A273B">
        <w:t xml:space="preserve"> algorithm. While not specifically tailored for time series, the paper discusses the principles behind boosting algorithms, ensemble learning, and the regularization techniques employed by </w:t>
      </w:r>
      <w:proofErr w:type="spellStart"/>
      <w:r w:rsidRPr="004A273B">
        <w:t>XGBoost</w:t>
      </w:r>
      <w:proofErr w:type="spellEnd"/>
      <w:r w:rsidRPr="004A273B">
        <w:t xml:space="preserve">. This tutorial has been instrumental in popularizing the use of </w:t>
      </w:r>
      <w:proofErr w:type="spellStart"/>
      <w:r w:rsidRPr="004A273B">
        <w:t>XGBoost</w:t>
      </w:r>
      <w:proofErr w:type="spellEnd"/>
      <w:r w:rsidRPr="004A273B">
        <w:t xml:space="preserve"> for various machine learning tasks, including time series forecasting.</w:t>
      </w:r>
    </w:p>
    <w:p w14:paraId="1F76EB6A" w14:textId="77777777" w:rsidR="00811C35" w:rsidRPr="004A273B" w:rsidRDefault="00811C35" w:rsidP="00ED394D"/>
    <w:p w14:paraId="0731747E" w14:textId="531A0D70" w:rsidR="00811C35" w:rsidRDefault="00811C35" w:rsidP="00ED394D">
      <w:pPr>
        <w:rPr>
          <w:rFonts w:ascii="Segoe UI" w:hAnsi="Segoe UI" w:cs="Segoe UI"/>
          <w:color w:val="374151"/>
        </w:rPr>
      </w:pPr>
      <w:r w:rsidRPr="004A273B">
        <w:t>Bengio et al.'s paper [11] introduces a Neural Probabilistic Language Model, emphasizing the use of neural networks for probabilistic language modeling. While not directly focused on time series, the concept of probabilistic modeling is crucial in capturing uncertainty in time series forecasting. This paper contributes to the understanding of generating probabilistic forecasts, a valuable aspect when dealing with uncertain and dynamic time series data</w:t>
      </w:r>
    </w:p>
    <w:p w14:paraId="58468DAB" w14:textId="77777777" w:rsidR="00811C35" w:rsidRPr="001D0D46" w:rsidRDefault="00811C35" w:rsidP="00ED394D"/>
    <w:p w14:paraId="0AF842B6" w14:textId="58FF7CD5" w:rsidR="00ED394D" w:rsidRPr="001D0D46" w:rsidRDefault="003057CF" w:rsidP="00ED394D">
      <w:pPr>
        <w:rPr>
          <w:b/>
          <w:bCs/>
        </w:rPr>
      </w:pPr>
      <w:r w:rsidRPr="001D0D46">
        <w:rPr>
          <w:b/>
          <w:bCs/>
        </w:rPr>
        <w:t xml:space="preserve">3 </w:t>
      </w:r>
      <w:r w:rsidR="00ED394D" w:rsidRPr="001D0D46">
        <w:rPr>
          <w:b/>
          <w:bCs/>
        </w:rPr>
        <w:t>Methodology</w:t>
      </w:r>
    </w:p>
    <w:p w14:paraId="7123E7FA" w14:textId="77777777" w:rsidR="00ED394D" w:rsidRPr="004A273B" w:rsidRDefault="00ED394D" w:rsidP="00ED394D">
      <w:r w:rsidRPr="001D0D46">
        <w:t>In this research project, we employ four distinct machine learning models to predict future values within a given time series dataset. Our primary objective is to identify the most suitable model for this specific forecasting task based on the Root Mean Square Error (RMSE) metric and the Mean Absolute Error (MAE) metric. This analysis allows us to determine which model consistently provides the most</w:t>
      </w:r>
      <w:r w:rsidRPr="003057CF">
        <w:rPr>
          <w:sz w:val="18"/>
          <w:szCs w:val="18"/>
        </w:rPr>
        <w:t xml:space="preserve"> </w:t>
      </w:r>
      <w:r w:rsidRPr="004A273B">
        <w:t>accurate predictions, thus offering a data-driven selection of the optimal forecasting approach.</w:t>
      </w:r>
    </w:p>
    <w:p w14:paraId="098753F1" w14:textId="77777777" w:rsidR="00ED394D" w:rsidRPr="003057CF" w:rsidRDefault="00ED394D" w:rsidP="00ED394D">
      <w:pPr>
        <w:rPr>
          <w:sz w:val="18"/>
          <w:szCs w:val="18"/>
        </w:rPr>
      </w:pPr>
    </w:p>
    <w:p w14:paraId="27ABEA3E" w14:textId="2261E506" w:rsidR="00ED394D" w:rsidRPr="001D0D46" w:rsidRDefault="00ED394D" w:rsidP="00ED394D">
      <w:pPr>
        <w:rPr>
          <w:b/>
          <w:bCs/>
        </w:rPr>
      </w:pPr>
      <w:r w:rsidRPr="001D0D46">
        <w:rPr>
          <w:b/>
          <w:bCs/>
        </w:rPr>
        <w:t>3.1 Data Set Description</w:t>
      </w:r>
    </w:p>
    <w:p w14:paraId="09460E04" w14:textId="77777777" w:rsidR="00ED394D" w:rsidRPr="001D0D46" w:rsidRDefault="00ED394D" w:rsidP="00ED394D">
      <w:r w:rsidRPr="001D0D46">
        <w:t>The dataset was taken from Kaggle and consisted of 16 years of electricity production data taken on a monthly basis.</w:t>
      </w:r>
    </w:p>
    <w:p w14:paraId="5F94597C" w14:textId="77777777" w:rsidR="00ED394D" w:rsidRPr="003057CF" w:rsidRDefault="00ED394D" w:rsidP="00ED394D">
      <w:pPr>
        <w:rPr>
          <w:sz w:val="18"/>
          <w:szCs w:val="18"/>
        </w:rPr>
      </w:pPr>
      <w:r w:rsidRPr="003057CF">
        <w:rPr>
          <w:noProof/>
          <w:sz w:val="18"/>
          <w:szCs w:val="18"/>
        </w:rPr>
        <w:drawing>
          <wp:inline distT="0" distB="0" distL="0" distR="0" wp14:anchorId="7CD05E9B" wp14:editId="60CA51AC">
            <wp:extent cx="3035808" cy="2233930"/>
            <wp:effectExtent l="0" t="0" r="0" b="0"/>
            <wp:docPr id="708427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27011" name=""/>
                    <pic:cNvPicPr/>
                  </pic:nvPicPr>
                  <pic:blipFill rotWithShape="1">
                    <a:blip r:embed="rId11"/>
                    <a:srcRect r="38734" b="21139"/>
                    <a:stretch/>
                  </pic:blipFill>
                  <pic:spPr bwMode="auto">
                    <a:xfrm>
                      <a:off x="0" y="0"/>
                      <a:ext cx="3035808" cy="2233930"/>
                    </a:xfrm>
                    <a:prstGeom prst="rect">
                      <a:avLst/>
                    </a:prstGeom>
                    <a:ln>
                      <a:noFill/>
                    </a:ln>
                    <a:extLst>
                      <a:ext uri="{53640926-AAD7-44D8-BBD7-CCE9431645EC}">
                        <a14:shadowObscured xmlns:a14="http://schemas.microsoft.com/office/drawing/2010/main"/>
                      </a:ext>
                    </a:extLst>
                  </pic:spPr>
                </pic:pic>
              </a:graphicData>
            </a:graphic>
          </wp:inline>
        </w:drawing>
      </w:r>
    </w:p>
    <w:p w14:paraId="5939E66D" w14:textId="77777777" w:rsidR="00ED394D" w:rsidRPr="003057CF" w:rsidRDefault="00ED394D" w:rsidP="00ED394D">
      <w:pPr>
        <w:rPr>
          <w:sz w:val="18"/>
          <w:szCs w:val="18"/>
        </w:rPr>
      </w:pPr>
      <w:r w:rsidRPr="003057CF">
        <w:rPr>
          <w:noProof/>
          <w:sz w:val="18"/>
          <w:szCs w:val="18"/>
        </w:rPr>
        <w:drawing>
          <wp:inline distT="0" distB="0" distL="0" distR="0" wp14:anchorId="4CAC2CF1" wp14:editId="04450441">
            <wp:extent cx="3533242" cy="1344972"/>
            <wp:effectExtent l="0" t="0" r="0" b="7620"/>
            <wp:docPr id="7132148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14872" name="Picture 71321487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68579" cy="1396490"/>
                    </a:xfrm>
                    <a:prstGeom prst="rect">
                      <a:avLst/>
                    </a:prstGeom>
                  </pic:spPr>
                </pic:pic>
              </a:graphicData>
            </a:graphic>
          </wp:inline>
        </w:drawing>
      </w:r>
      <w:r w:rsidRPr="003057CF">
        <w:rPr>
          <w:noProof/>
          <w:sz w:val="18"/>
          <w:szCs w:val="18"/>
        </w:rPr>
        <w:drawing>
          <wp:inline distT="0" distB="0" distL="0" distR="0" wp14:anchorId="66C0D7E6" wp14:editId="3594A643">
            <wp:extent cx="3542261" cy="1287476"/>
            <wp:effectExtent l="0" t="0" r="1270" b="8255"/>
            <wp:docPr id="13184245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24507" name="Picture 131842450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89802" cy="1304755"/>
                    </a:xfrm>
                    <a:prstGeom prst="rect">
                      <a:avLst/>
                    </a:prstGeom>
                  </pic:spPr>
                </pic:pic>
              </a:graphicData>
            </a:graphic>
          </wp:inline>
        </w:drawing>
      </w:r>
    </w:p>
    <w:p w14:paraId="1D49D185" w14:textId="77777777" w:rsidR="00ED394D" w:rsidRPr="003057CF" w:rsidRDefault="00ED394D" w:rsidP="00ED394D">
      <w:pPr>
        <w:rPr>
          <w:b/>
          <w:bCs/>
          <w:sz w:val="18"/>
          <w:szCs w:val="18"/>
        </w:rPr>
      </w:pPr>
    </w:p>
    <w:p w14:paraId="33CF17A5" w14:textId="77777777" w:rsidR="004A273B" w:rsidRDefault="004A273B" w:rsidP="00ED394D">
      <w:pPr>
        <w:rPr>
          <w:b/>
          <w:bCs/>
        </w:rPr>
      </w:pPr>
    </w:p>
    <w:p w14:paraId="33F7A0B3" w14:textId="3A3C3BCE" w:rsidR="00ED394D" w:rsidRPr="001D0D46" w:rsidRDefault="00ED394D" w:rsidP="00ED394D">
      <w:pPr>
        <w:rPr>
          <w:b/>
          <w:bCs/>
        </w:rPr>
      </w:pPr>
      <w:r w:rsidRPr="001D0D46">
        <w:rPr>
          <w:b/>
          <w:bCs/>
        </w:rPr>
        <w:t>4 Models</w:t>
      </w:r>
    </w:p>
    <w:p w14:paraId="3DDCD482" w14:textId="77777777" w:rsidR="00ED394D" w:rsidRPr="001D0D46" w:rsidRDefault="00ED394D" w:rsidP="00ED394D">
      <w:r w:rsidRPr="001D0D46">
        <w:t>Four machine learning models were used in this project:</w:t>
      </w:r>
    </w:p>
    <w:p w14:paraId="5BD16521" w14:textId="77777777" w:rsidR="00ED394D" w:rsidRPr="001D0D46" w:rsidRDefault="00ED394D" w:rsidP="00ED394D">
      <w:r w:rsidRPr="001D0D46">
        <w:t xml:space="preserve">1. </w:t>
      </w:r>
      <w:r w:rsidRPr="001D0D46">
        <w:rPr>
          <w:b/>
          <w:bCs/>
          <w:u w:val="single"/>
        </w:rPr>
        <w:t>ARIMA (</w:t>
      </w:r>
      <w:proofErr w:type="spellStart"/>
      <w:r w:rsidRPr="001D0D46">
        <w:rPr>
          <w:b/>
          <w:bCs/>
          <w:u w:val="single"/>
        </w:rPr>
        <w:t>AutoRegressive</w:t>
      </w:r>
      <w:proofErr w:type="spellEnd"/>
      <w:r w:rsidRPr="001D0D46">
        <w:rPr>
          <w:b/>
          <w:bCs/>
          <w:u w:val="single"/>
        </w:rPr>
        <w:t xml:space="preserve"> Integrated Moving Average):</w:t>
      </w:r>
    </w:p>
    <w:p w14:paraId="0B217E08" w14:textId="1315B41B" w:rsidR="00ED394D" w:rsidRDefault="00ED394D" w:rsidP="00ED394D">
      <w:r w:rsidRPr="001D0D46">
        <w:t>The ARIMA (</w:t>
      </w:r>
      <w:proofErr w:type="spellStart"/>
      <w:r w:rsidRPr="001D0D46">
        <w:t>AutoRegressive</w:t>
      </w:r>
      <w:proofErr w:type="spellEnd"/>
      <w:r w:rsidRPr="001D0D46">
        <w:t xml:space="preserve"> Integrated Moving </w:t>
      </w:r>
      <w:proofErr w:type="gramStart"/>
      <w:r w:rsidRPr="001D0D46">
        <w:t>Average)</w:t>
      </w:r>
      <w:r w:rsidR="001804BA">
        <w:t>[</w:t>
      </w:r>
      <w:proofErr w:type="gramEnd"/>
      <w:r w:rsidR="001804BA">
        <w:t xml:space="preserve">12] </w:t>
      </w:r>
      <w:r w:rsidRPr="001D0D46">
        <w:t xml:space="preserve">model is a powerful time series forecasting technique that combines three key components: </w:t>
      </w:r>
      <w:proofErr w:type="spellStart"/>
      <w:r w:rsidRPr="001D0D46">
        <w:t>AutoRegressive</w:t>
      </w:r>
      <w:proofErr w:type="spellEnd"/>
      <w:r w:rsidRPr="001D0D46">
        <w:t xml:space="preserve"> (AR), Integration (I), and Moving Average (MA). The AR component quantifies the influence of past data points on the present, while the I component handles differencing for data stationarity, and the MA component models short-term noise and fluctuations. ARIMA models are widely used in domains like finance and economics, adept at capturing both short-term and long-term dependencies in time series data. Effective model parameter selection, </w:t>
      </w:r>
      <w:r w:rsidRPr="001D0D46">
        <w:lastRenderedPageBreak/>
        <w:t>denoted as 'p,' 'd,' and 'q,' is crucial for optimal forecasting performance, often determined through statistical analysis and model selection methods.</w:t>
      </w:r>
    </w:p>
    <w:p w14:paraId="74F528C4" w14:textId="77777777" w:rsidR="004A273B" w:rsidRPr="001D0D46" w:rsidRDefault="004A273B" w:rsidP="00ED394D"/>
    <w:p w14:paraId="1EECA09F" w14:textId="77777777" w:rsidR="00ED394D" w:rsidRPr="001D0D46" w:rsidRDefault="00ED394D" w:rsidP="00ED394D">
      <w:r w:rsidRPr="001D0D46">
        <w:t>Mathematical Representation:</w:t>
      </w:r>
    </w:p>
    <w:p w14:paraId="76DAB193" w14:textId="77777777" w:rsidR="00ED394D" w:rsidRPr="001D0D46" w:rsidRDefault="00000000" w:rsidP="00ED394D">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oMath>
      </m:oMathPara>
    </w:p>
    <w:p w14:paraId="3EDB4EFC" w14:textId="77777777" w:rsidR="00ED394D" w:rsidRPr="001D0D46" w:rsidRDefault="00ED394D" w:rsidP="00ED394D"/>
    <w:p w14:paraId="7E71F9AD" w14:textId="77777777" w:rsidR="00ED394D" w:rsidRPr="001D0D46" w:rsidRDefault="00ED394D" w:rsidP="00ED394D">
      <w:r w:rsidRPr="001D0D46">
        <w:t xml:space="preserve">2. </w:t>
      </w:r>
      <w:r w:rsidRPr="001D0D46">
        <w:rPr>
          <w:b/>
          <w:bCs/>
          <w:u w:val="single"/>
        </w:rPr>
        <w:t>SARIMAX (Seasonal ARIMA):</w:t>
      </w:r>
    </w:p>
    <w:p w14:paraId="758463C5" w14:textId="31DD88F2" w:rsidR="00ED394D" w:rsidRPr="001D0D46" w:rsidRDefault="00ED394D" w:rsidP="00ED394D">
      <w:r w:rsidRPr="001D0D46">
        <w:t xml:space="preserve">The </w:t>
      </w:r>
      <w:proofErr w:type="gramStart"/>
      <w:r w:rsidRPr="001D0D46">
        <w:t>SARIMAX</w:t>
      </w:r>
      <w:r w:rsidR="001804BA">
        <w:t>[</w:t>
      </w:r>
      <w:proofErr w:type="gramEnd"/>
      <w:r w:rsidR="001804BA">
        <w:t xml:space="preserve">13] </w:t>
      </w:r>
      <w:r w:rsidRPr="001D0D46">
        <w:t xml:space="preserve">(Seasonal </w:t>
      </w:r>
      <w:proofErr w:type="spellStart"/>
      <w:r w:rsidRPr="001D0D46">
        <w:t>AutoRegressive</w:t>
      </w:r>
      <w:proofErr w:type="spellEnd"/>
      <w:r w:rsidRPr="001D0D46">
        <w:t xml:space="preserve"> Integrated Moving Average) model is an extension of the ARIMA model, designed to handle time series data with significant seasonality. It combines the fundamental ARIMA components (</w:t>
      </w:r>
      <w:proofErr w:type="spellStart"/>
      <w:r w:rsidRPr="001D0D46">
        <w:t>AutoRegressive</w:t>
      </w:r>
      <w:proofErr w:type="spellEnd"/>
      <w:r w:rsidRPr="001D0D46">
        <w:t xml:space="preserve">, Integration, and Moving Average) with additional seasonal counterparts, denoted as (P, D, Q, S). The seasonal components capture periodic patterns in the data, </w:t>
      </w:r>
    </w:p>
    <w:p w14:paraId="6250D9F7" w14:textId="10F8631B" w:rsidR="00ED394D" w:rsidRPr="002D2D7B" w:rsidRDefault="00ED394D" w:rsidP="002D2D7B">
      <w:pPr>
        <w:rPr>
          <w:rStyle w:val="mi"/>
        </w:rPr>
      </w:pPr>
      <w:r w:rsidRPr="001D0D46">
        <w:t>making SARIMAX particularly effective for forecasting tasks in domains with recurring patterns, such as monthly or quarterly data. SARIMAX models are valuable tools for time series forecasting when seasonality plays a crucial role, enabling analysts to account for both short-term and long-term dependencies in the data while addressing season-specific variations.</w:t>
      </w:r>
    </w:p>
    <w:p w14:paraId="4B7E384D" w14:textId="77777777" w:rsidR="00B005AB" w:rsidRPr="001D0D46" w:rsidRDefault="00B005AB" w:rsidP="00ED394D">
      <w:pPr>
        <w:jc w:val="center"/>
        <w:rPr>
          <w:rStyle w:val="mi"/>
          <w:color w:val="000000" w:themeColor="text1"/>
          <w:bdr w:val="none" w:sz="0" w:space="0" w:color="auto" w:frame="1"/>
        </w:rPr>
      </w:pPr>
    </w:p>
    <w:p w14:paraId="52C6B2B8" w14:textId="77777777" w:rsidR="00ED394D" w:rsidRPr="001D0D46" w:rsidRDefault="00ED394D" w:rsidP="00B005AB">
      <w:pPr>
        <w:widowControl/>
        <w:autoSpaceDE/>
        <w:autoSpaceDN/>
        <w:spacing w:after="200" w:line="276" w:lineRule="auto"/>
        <w:contextualSpacing/>
      </w:pPr>
      <w:r w:rsidRPr="001D0D46">
        <w:t xml:space="preserve">3. </w:t>
      </w:r>
      <w:r w:rsidRPr="001D0D46">
        <w:rPr>
          <w:b/>
          <w:bCs/>
          <w:u w:val="single"/>
        </w:rPr>
        <w:t>Exponential Smoothing:</w:t>
      </w:r>
    </w:p>
    <w:p w14:paraId="2BC31C74" w14:textId="230F7999" w:rsidR="00ED394D" w:rsidRDefault="00ED394D" w:rsidP="001804BA">
      <w:pPr>
        <w:widowControl/>
        <w:autoSpaceDE/>
        <w:autoSpaceDN/>
        <w:spacing w:after="200" w:line="276" w:lineRule="auto"/>
        <w:contextualSpacing/>
      </w:pPr>
      <w:r w:rsidRPr="001D0D46">
        <w:t xml:space="preserve">Exponential </w:t>
      </w:r>
      <w:proofErr w:type="gramStart"/>
      <w:r w:rsidRPr="001D0D46">
        <w:t>smoothing</w:t>
      </w:r>
      <w:r w:rsidR="001804BA">
        <w:t>[</w:t>
      </w:r>
      <w:proofErr w:type="gramEnd"/>
      <w:r w:rsidR="001804BA">
        <w:t>14]</w:t>
      </w:r>
      <w:r w:rsidRPr="001D0D46">
        <w:t xml:space="preserve"> is a time series forecasting method that relies on weighted averages of past data points to make future predictions. It assigns exponentially decreasing weights to historical observations, with more recent data points receiving higher importance. This approach allows the model to capture short-term fluctuations and trends in the data, making it particularly useful for scenarios where there is no clear seasonality or where data exhibit changing patterns</w:t>
      </w:r>
      <w:r w:rsidRPr="001804BA">
        <w:rPr>
          <w:color w:val="374151"/>
          <w:shd w:val="clear" w:color="auto" w:fill="F7F7F8"/>
        </w:rPr>
        <w:t xml:space="preserve"> </w:t>
      </w:r>
      <w:r w:rsidRPr="001D0D46">
        <w:t>over time.</w:t>
      </w:r>
      <w:r w:rsidRPr="001804BA">
        <w:rPr>
          <w:color w:val="374151"/>
          <w:shd w:val="clear" w:color="auto" w:fill="F7F7F8"/>
        </w:rPr>
        <w:t xml:space="preserve"> </w:t>
      </w:r>
      <w:r w:rsidRPr="001D0D46">
        <w:t>Exponential smoothing methods come in various forms, including Simple Exponential Smoothing (SES), Holt's Linear Exponential Smoothing (Holt's), and Holt-Winters' Exponential Smoothing (HW). In this project Simple Exponential smoothing model is used.</w:t>
      </w:r>
    </w:p>
    <w:p w14:paraId="6E6B94DA" w14:textId="77777777" w:rsidR="004A273B" w:rsidRPr="001D0D46" w:rsidRDefault="004A273B" w:rsidP="00B005AB">
      <w:pPr>
        <w:pStyle w:val="ListParagraph"/>
        <w:widowControl/>
        <w:autoSpaceDE/>
        <w:autoSpaceDN/>
        <w:spacing w:after="200" w:line="276" w:lineRule="auto"/>
        <w:ind w:left="720"/>
        <w:contextualSpacing/>
        <w:jc w:val="left"/>
      </w:pPr>
    </w:p>
    <w:p w14:paraId="77275F49" w14:textId="77777777" w:rsidR="00ED394D" w:rsidRPr="001D0D46" w:rsidRDefault="00ED394D" w:rsidP="00ED394D">
      <w:pPr>
        <w:pStyle w:val="ListParagraph"/>
      </w:pPr>
      <w:r w:rsidRPr="001D0D46">
        <w:t>Mathematical Representation:</w:t>
      </w:r>
    </w:p>
    <w:p w14:paraId="2DA4A7F7" w14:textId="6796859D" w:rsidR="00F5544F" w:rsidRPr="00F5544F" w:rsidRDefault="00000000" w:rsidP="00ED394D">
      <w:pPr>
        <w:ind w:left="360"/>
        <w:jc w:val="center"/>
      </w:pPr>
      <m:oMath>
        <m:sSub>
          <m:sSubPr>
            <m:ctrlPr>
              <w:rPr>
                <w:rFonts w:ascii="Cambria Math" w:hAnsi="Cambria Math"/>
                <w:i/>
              </w:rPr>
            </m:ctrlPr>
          </m:sSubPr>
          <m:e>
            <m:r>
              <w:rPr>
                <w:rFonts w:ascii="Cambria Math" w:hAnsi="Cambria Math"/>
              </w:rPr>
              <m:t>y</m:t>
            </m:r>
          </m:e>
          <m:sub>
            <m:r>
              <w:rPr>
                <w:rFonts w:ascii="Cambria Math" w:hAnsi="Cambria Math"/>
              </w:rPr>
              <m:t>T+1|T</m:t>
            </m:r>
          </m:sub>
        </m:sSub>
        <m:r>
          <w:rPr>
            <w:rFonts w:ascii="Cambria Math" w:hAnsi="Cambria Math"/>
          </w:rPr>
          <m:t>=α</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+α</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y</m:t>
            </m:r>
          </m:e>
          <m:sub>
            <m:r>
              <w:rPr>
                <w:rFonts w:ascii="Cambria Math" w:hAnsi="Cambria Math"/>
              </w:rPr>
              <m:t>T-1</m:t>
            </m:r>
          </m:sub>
        </m:sSub>
      </m:oMath>
      <w:r w:rsidR="00F5544F">
        <w:t xml:space="preserve">      </w:t>
      </w:r>
    </w:p>
    <w:p w14:paraId="3C7F68DC" w14:textId="7EA57C76" w:rsidR="00ED394D" w:rsidRPr="00F5544F" w:rsidRDefault="00000000" w:rsidP="00ED394D">
      <w:pPr>
        <w:ind w:left="360"/>
        <w:jc w:val="cente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α</m:t>
              </m:r>
              <m:sSup>
                <m:sSupPr>
                  <m:ctrlPr>
                    <w:rPr>
                      <w:rFonts w:ascii="Cambria Math" w:hAnsi="Cambria Math"/>
                      <w:i/>
                    </w:rPr>
                  </m:ctrlPr>
                </m:sSupPr>
                <m:e>
                  <m:r>
                    <w:rPr>
                      <w:rFonts w:ascii="Cambria Math" w:hAnsi="Cambria Math"/>
                    </w:rPr>
                    <m:t>(1-α)</m:t>
                  </m:r>
                </m:e>
                <m:sup>
                  <m:r>
                    <w:rPr>
                      <w:rFonts w:ascii="Cambria Math" w:hAnsi="Cambria Math"/>
                    </w:rPr>
                    <m:t>2</m:t>
                  </m:r>
                </m:sup>
              </m:sSup>
              <m:r>
                <w:rPr>
                  <w:rFonts w:ascii="Cambria Math" w:hAnsi="Cambria Math"/>
                </w:rPr>
                <m:t>y</m:t>
              </m:r>
            </m:e>
            <m:sub>
              <m:r>
                <w:rPr>
                  <w:rFonts w:ascii="Cambria Math" w:hAnsi="Cambria Math"/>
                </w:rPr>
                <m:t>T-2</m:t>
              </m:r>
            </m:sub>
          </m:sSub>
          <m:r>
            <w:rPr>
              <w:rFonts w:ascii="Cambria Math" w:hAnsi="Cambria Math"/>
            </w:rPr>
            <m:t>+…</m:t>
          </m:r>
        </m:oMath>
      </m:oMathPara>
    </w:p>
    <w:p w14:paraId="7EE684C7" w14:textId="77777777" w:rsidR="00ED394D" w:rsidRPr="001D0D46" w:rsidRDefault="00ED394D" w:rsidP="00ED394D">
      <w:pPr>
        <w:pStyle w:val="ListParagraph"/>
      </w:pPr>
      <w:r w:rsidRPr="001D0D46">
        <w:rPr>
          <w:color w:val="374151"/>
          <w:shd w:val="clear" w:color="auto" w:fill="F7F7F8"/>
        </w:rPr>
        <w:t xml:space="preserve">  </w:t>
      </w:r>
    </w:p>
    <w:p w14:paraId="6C80C3B8" w14:textId="77777777" w:rsidR="00ED394D" w:rsidRPr="001D0D46" w:rsidRDefault="00ED394D" w:rsidP="00ED394D">
      <w:pPr>
        <w:pStyle w:val="ListParagraph"/>
        <w:rPr>
          <w:b/>
          <w:bCs/>
          <w:u w:val="single"/>
        </w:rPr>
      </w:pPr>
      <w:r w:rsidRPr="001D0D46">
        <w:t xml:space="preserve">4. </w:t>
      </w:r>
      <w:r w:rsidRPr="001D0D46">
        <w:rPr>
          <w:b/>
          <w:bCs/>
          <w:u w:val="single"/>
        </w:rPr>
        <w:t>LSTM (Long Short-Term Memory):</w:t>
      </w:r>
    </w:p>
    <w:p w14:paraId="22E16CBF" w14:textId="2A24AB76" w:rsidR="00ED394D" w:rsidRDefault="00ED394D" w:rsidP="001804BA">
      <w:pPr>
        <w:pStyle w:val="ListParagraph"/>
      </w:pPr>
      <w:r w:rsidRPr="001D0D46">
        <w:t xml:space="preserve">The Long Short-Term Memory (LSTM) </w:t>
      </w:r>
      <w:proofErr w:type="gramStart"/>
      <w:r w:rsidRPr="001D0D46">
        <w:t>model</w:t>
      </w:r>
      <w:r w:rsidR="001804BA">
        <w:t>[</w:t>
      </w:r>
      <w:proofErr w:type="gramEnd"/>
      <w:r w:rsidR="001804BA">
        <w:t>15]</w:t>
      </w:r>
      <w:r w:rsidR="001D0D46">
        <w:t xml:space="preserve"> </w:t>
      </w:r>
      <w:r w:rsidRPr="001D0D46">
        <w:t>is a specialized recurrent neural network (RNN) architecture designed to excel in capturing and modeling long-range dependencies in sequential data. Its unique architecture features gates that regulate information flow, preventing vanishing gradient problems encountered in traditional RNNs. LSTM has found extensive use in various applications, such as natural language processing, speech recognition, and time series forecasting, thanks to its ability to effectively remember and learn from both short-term and long-term temporal patterns in data, making it a robust and versatile tool in the field of deep learning and sequential data analysis.</w:t>
      </w:r>
    </w:p>
    <w:p w14:paraId="2C9865E9" w14:textId="77777777" w:rsidR="000A00FD" w:rsidRPr="001D0D46" w:rsidRDefault="000A00FD" w:rsidP="001804BA">
      <w:pPr>
        <w:pStyle w:val="ListParagraph"/>
      </w:pPr>
    </w:p>
    <w:p w14:paraId="3D159B73" w14:textId="77777777" w:rsidR="00ED394D" w:rsidRPr="001D0D46" w:rsidRDefault="00ED394D" w:rsidP="00ED394D">
      <w:pPr>
        <w:pStyle w:val="ListParagraph"/>
      </w:pPr>
      <w:r w:rsidRPr="001D0D46">
        <w:t>Mathematical Representation:</w:t>
      </w:r>
    </w:p>
    <w:p w14:paraId="00F9703C" w14:textId="77777777" w:rsidR="00ED394D" w:rsidRPr="001D0D46" w:rsidRDefault="00000000" w:rsidP="00ED394D">
      <w:pPr>
        <w:pStyle w:val="ListParagraph"/>
        <w:widowControl/>
        <w:numPr>
          <w:ilvl w:val="0"/>
          <w:numId w:val="5"/>
        </w:numPr>
        <w:autoSpaceDE/>
        <w:autoSpaceDN/>
        <w:spacing w:after="200" w:line="276" w:lineRule="auto"/>
        <w:contextualSpacing/>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eastAsiaTheme="minorEastAsia" w:hAnsi="Cambria Math"/>
              </w:rPr>
              <m:t>σ</m:t>
            </m:r>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p>
    <w:p w14:paraId="7C535F05" w14:textId="77777777" w:rsidR="00ED394D" w:rsidRPr="001D0D46" w:rsidRDefault="00000000" w:rsidP="00ED394D">
      <w:pPr>
        <w:pStyle w:val="ListParagraph"/>
        <w:widowControl/>
        <w:numPr>
          <w:ilvl w:val="0"/>
          <w:numId w:val="5"/>
        </w:numPr>
        <w:autoSpaceDE/>
        <w:autoSpaceDN/>
        <w:spacing w:after="200" w:line="276" w:lineRule="auto"/>
        <w:contextualSpacing/>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r>
          <w:rPr>
            <w:rFonts w:ascii="Cambria Math" w:eastAsiaTheme="minorEastAsia" w:hAnsi="Cambria Math"/>
          </w:rPr>
          <m:t>)</m:t>
        </m:r>
      </m:oMath>
    </w:p>
    <w:p w14:paraId="25714FFC" w14:textId="77777777" w:rsidR="00ED394D" w:rsidRPr="001D0D46" w:rsidRDefault="00000000" w:rsidP="00ED394D">
      <w:pPr>
        <w:pStyle w:val="ListParagraph"/>
        <w:widowControl/>
        <w:numPr>
          <w:ilvl w:val="0"/>
          <w:numId w:val="5"/>
        </w:numPr>
        <w:autoSpaceDE/>
        <w:autoSpaceDN/>
        <w:spacing w:after="200" w:line="276" w:lineRule="auto"/>
        <w:contextualSpacing/>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σ(w</m:t>
            </m:r>
          </m:e>
          <m:sub>
            <m:r>
              <w:rPr>
                <w:rFonts w:ascii="Cambria Math" w:eastAsiaTheme="minorEastAsia" w:hAnsi="Cambria Math"/>
              </w:rPr>
              <m:t>o</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r>
          <w:rPr>
            <w:rFonts w:ascii="Cambria Math" w:eastAsiaTheme="minorEastAsia" w:hAnsi="Cambria Math"/>
          </w:rPr>
          <m:t>)</m:t>
        </m:r>
      </m:oMath>
    </w:p>
    <w:p w14:paraId="157CD2EC" w14:textId="77777777" w:rsidR="00ED394D" w:rsidRPr="003057CF" w:rsidRDefault="00ED394D" w:rsidP="001D0D46">
      <w:pPr>
        <w:rPr>
          <w:sz w:val="18"/>
          <w:szCs w:val="18"/>
        </w:rPr>
        <w:sectPr w:rsidR="00ED394D" w:rsidRPr="003057CF" w:rsidSect="004535BC">
          <w:type w:val="continuous"/>
          <w:pgSz w:w="12240" w:h="15840"/>
          <w:pgMar w:top="1440" w:right="1440" w:bottom="1440" w:left="1440" w:header="720" w:footer="720" w:gutter="0"/>
          <w:cols w:num="2" w:space="720"/>
          <w:docGrid w:linePitch="360"/>
        </w:sectPr>
      </w:pPr>
    </w:p>
    <w:p w14:paraId="7938C7C0" w14:textId="672AF5BF" w:rsidR="00ED394D" w:rsidRPr="00D8245A" w:rsidRDefault="00ED394D" w:rsidP="00ED394D">
      <w:pPr>
        <w:rPr>
          <w:b/>
          <w:bCs/>
        </w:rPr>
      </w:pPr>
      <w:r w:rsidRPr="00D8245A">
        <w:rPr>
          <w:b/>
          <w:bCs/>
        </w:rPr>
        <w:lastRenderedPageBreak/>
        <w:t>5 Evaluation Matrix</w:t>
      </w:r>
    </w:p>
    <w:p w14:paraId="22D4875E" w14:textId="77777777" w:rsidR="007222A7" w:rsidRPr="00D8245A" w:rsidRDefault="007222A7" w:rsidP="00ED394D"/>
    <w:p w14:paraId="125403EB" w14:textId="77777777" w:rsidR="00ED394D" w:rsidRPr="00D8245A" w:rsidRDefault="00ED394D" w:rsidP="00ED394D">
      <w:r w:rsidRPr="00D8245A">
        <w:t>1) Using SARIMAX model:</w:t>
      </w:r>
    </w:p>
    <w:p w14:paraId="3C2708E4" w14:textId="77777777" w:rsidR="00ED394D" w:rsidRPr="003057CF" w:rsidRDefault="00ED394D" w:rsidP="00ED394D">
      <w:pPr>
        <w:rPr>
          <w:sz w:val="18"/>
          <w:szCs w:val="18"/>
        </w:rPr>
      </w:pPr>
      <w:r w:rsidRPr="003057CF">
        <w:rPr>
          <w:noProof/>
          <w:sz w:val="18"/>
          <w:szCs w:val="18"/>
        </w:rPr>
        <w:drawing>
          <wp:inline distT="0" distB="0" distL="0" distR="0" wp14:anchorId="7B2A9A2C" wp14:editId="2C69895D">
            <wp:extent cx="3065069" cy="3567430"/>
            <wp:effectExtent l="0" t="0" r="2540" b="0"/>
            <wp:docPr id="1780605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05245" name=""/>
                    <pic:cNvPicPr/>
                  </pic:nvPicPr>
                  <pic:blipFill>
                    <a:blip r:embed="rId14"/>
                    <a:stretch>
                      <a:fillRect/>
                    </a:stretch>
                  </pic:blipFill>
                  <pic:spPr>
                    <a:xfrm>
                      <a:off x="0" y="0"/>
                      <a:ext cx="3081044" cy="3586023"/>
                    </a:xfrm>
                    <a:prstGeom prst="rect">
                      <a:avLst/>
                    </a:prstGeom>
                  </pic:spPr>
                </pic:pic>
              </a:graphicData>
            </a:graphic>
          </wp:inline>
        </w:drawing>
      </w:r>
    </w:p>
    <w:p w14:paraId="408CE759" w14:textId="77777777" w:rsidR="00ED394D" w:rsidRPr="00D8245A" w:rsidRDefault="00ED394D" w:rsidP="00ED394D">
      <w:r w:rsidRPr="00D8245A">
        <w:t>2) Using ARIMA model</w:t>
      </w:r>
    </w:p>
    <w:p w14:paraId="789416F9" w14:textId="77777777" w:rsidR="00ED394D" w:rsidRPr="003057CF" w:rsidRDefault="00ED394D" w:rsidP="00ED394D">
      <w:pPr>
        <w:rPr>
          <w:sz w:val="18"/>
          <w:szCs w:val="18"/>
        </w:rPr>
      </w:pPr>
      <w:r w:rsidRPr="003057CF">
        <w:rPr>
          <w:noProof/>
          <w:sz w:val="18"/>
          <w:szCs w:val="18"/>
        </w:rPr>
        <w:drawing>
          <wp:inline distT="0" distB="0" distL="0" distR="0" wp14:anchorId="67C78688" wp14:editId="6C80EFC3">
            <wp:extent cx="3167405" cy="3181274"/>
            <wp:effectExtent l="0" t="0" r="0" b="635"/>
            <wp:docPr id="846335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35732" name=""/>
                    <pic:cNvPicPr/>
                  </pic:nvPicPr>
                  <pic:blipFill>
                    <a:blip r:embed="rId15"/>
                    <a:stretch>
                      <a:fillRect/>
                    </a:stretch>
                  </pic:blipFill>
                  <pic:spPr>
                    <a:xfrm>
                      <a:off x="0" y="0"/>
                      <a:ext cx="3189230" cy="3203195"/>
                    </a:xfrm>
                    <a:prstGeom prst="rect">
                      <a:avLst/>
                    </a:prstGeom>
                  </pic:spPr>
                </pic:pic>
              </a:graphicData>
            </a:graphic>
          </wp:inline>
        </w:drawing>
      </w:r>
    </w:p>
    <w:p w14:paraId="3B8AEC5C" w14:textId="77777777" w:rsidR="00B005AB" w:rsidRPr="003057CF" w:rsidRDefault="00B005AB" w:rsidP="00ED394D">
      <w:pPr>
        <w:rPr>
          <w:sz w:val="18"/>
          <w:szCs w:val="18"/>
        </w:rPr>
      </w:pPr>
    </w:p>
    <w:p w14:paraId="4B316B6D" w14:textId="77777777" w:rsidR="00B005AB" w:rsidRPr="003057CF" w:rsidRDefault="00B005AB" w:rsidP="00ED394D">
      <w:pPr>
        <w:rPr>
          <w:sz w:val="18"/>
          <w:szCs w:val="18"/>
        </w:rPr>
      </w:pPr>
    </w:p>
    <w:p w14:paraId="26385C72" w14:textId="77777777" w:rsidR="00B005AB" w:rsidRPr="003057CF" w:rsidRDefault="00B005AB" w:rsidP="00ED394D">
      <w:pPr>
        <w:rPr>
          <w:sz w:val="18"/>
          <w:szCs w:val="18"/>
        </w:rPr>
      </w:pPr>
    </w:p>
    <w:p w14:paraId="256C4304" w14:textId="77777777" w:rsidR="00B005AB" w:rsidRPr="003057CF" w:rsidRDefault="00B005AB" w:rsidP="00ED394D">
      <w:pPr>
        <w:rPr>
          <w:sz w:val="18"/>
          <w:szCs w:val="18"/>
        </w:rPr>
      </w:pPr>
    </w:p>
    <w:p w14:paraId="379ED249" w14:textId="77777777" w:rsidR="00B005AB" w:rsidRPr="003057CF" w:rsidRDefault="00B005AB" w:rsidP="00ED394D">
      <w:pPr>
        <w:rPr>
          <w:sz w:val="18"/>
          <w:szCs w:val="18"/>
        </w:rPr>
      </w:pPr>
    </w:p>
    <w:p w14:paraId="13C2F2C1" w14:textId="77777777" w:rsidR="00B005AB" w:rsidRPr="003057CF" w:rsidRDefault="00B005AB" w:rsidP="00ED394D">
      <w:pPr>
        <w:rPr>
          <w:sz w:val="18"/>
          <w:szCs w:val="18"/>
        </w:rPr>
      </w:pPr>
    </w:p>
    <w:p w14:paraId="2767E294" w14:textId="77777777" w:rsidR="00B005AB" w:rsidRPr="003057CF" w:rsidRDefault="00B005AB" w:rsidP="00ED394D">
      <w:pPr>
        <w:rPr>
          <w:sz w:val="18"/>
          <w:szCs w:val="18"/>
        </w:rPr>
      </w:pPr>
    </w:p>
    <w:p w14:paraId="67F0A465" w14:textId="77777777" w:rsidR="00B005AB" w:rsidRPr="003057CF" w:rsidRDefault="00B005AB" w:rsidP="00ED394D">
      <w:pPr>
        <w:rPr>
          <w:sz w:val="18"/>
          <w:szCs w:val="18"/>
        </w:rPr>
      </w:pPr>
    </w:p>
    <w:p w14:paraId="411990A4" w14:textId="77777777" w:rsidR="00B005AB" w:rsidRPr="003057CF" w:rsidRDefault="00B005AB" w:rsidP="00ED394D">
      <w:pPr>
        <w:rPr>
          <w:sz w:val="18"/>
          <w:szCs w:val="18"/>
        </w:rPr>
      </w:pPr>
    </w:p>
    <w:p w14:paraId="72CF7D55" w14:textId="77777777" w:rsidR="00B005AB" w:rsidRPr="003057CF" w:rsidRDefault="00B005AB" w:rsidP="00ED394D">
      <w:pPr>
        <w:rPr>
          <w:sz w:val="18"/>
          <w:szCs w:val="18"/>
        </w:rPr>
      </w:pPr>
    </w:p>
    <w:p w14:paraId="5BB2907F" w14:textId="77777777" w:rsidR="00B005AB" w:rsidRPr="003057CF" w:rsidRDefault="00B005AB" w:rsidP="00ED394D">
      <w:pPr>
        <w:rPr>
          <w:sz w:val="18"/>
          <w:szCs w:val="18"/>
        </w:rPr>
      </w:pPr>
    </w:p>
    <w:p w14:paraId="7708DA76" w14:textId="77777777" w:rsidR="00B005AB" w:rsidRPr="003057CF" w:rsidRDefault="00B005AB" w:rsidP="00ED394D">
      <w:pPr>
        <w:rPr>
          <w:sz w:val="18"/>
          <w:szCs w:val="18"/>
        </w:rPr>
      </w:pPr>
    </w:p>
    <w:p w14:paraId="256DDFCF" w14:textId="77777777" w:rsidR="00B005AB" w:rsidRPr="003057CF" w:rsidRDefault="00B005AB" w:rsidP="00ED394D">
      <w:pPr>
        <w:rPr>
          <w:sz w:val="18"/>
          <w:szCs w:val="18"/>
        </w:rPr>
      </w:pPr>
    </w:p>
    <w:p w14:paraId="5C3F2AFD" w14:textId="77777777" w:rsidR="00B005AB" w:rsidRPr="003057CF" w:rsidRDefault="00B005AB" w:rsidP="00ED394D">
      <w:pPr>
        <w:rPr>
          <w:sz w:val="18"/>
          <w:szCs w:val="18"/>
        </w:rPr>
      </w:pPr>
    </w:p>
    <w:p w14:paraId="6CE9CB1E" w14:textId="77777777" w:rsidR="00B005AB" w:rsidRPr="003057CF" w:rsidRDefault="00B005AB" w:rsidP="00ED394D">
      <w:pPr>
        <w:rPr>
          <w:sz w:val="18"/>
          <w:szCs w:val="18"/>
        </w:rPr>
      </w:pPr>
    </w:p>
    <w:p w14:paraId="271F1073" w14:textId="77777777" w:rsidR="003057CF" w:rsidRDefault="003057CF" w:rsidP="00ED394D">
      <w:pPr>
        <w:rPr>
          <w:sz w:val="18"/>
          <w:szCs w:val="18"/>
        </w:rPr>
      </w:pPr>
    </w:p>
    <w:p w14:paraId="024F90FB" w14:textId="77777777" w:rsidR="003057CF" w:rsidRDefault="003057CF" w:rsidP="00ED394D">
      <w:pPr>
        <w:rPr>
          <w:sz w:val="18"/>
          <w:szCs w:val="18"/>
        </w:rPr>
      </w:pPr>
    </w:p>
    <w:p w14:paraId="7099D623" w14:textId="77777777" w:rsidR="003057CF" w:rsidRDefault="003057CF" w:rsidP="00ED394D">
      <w:pPr>
        <w:rPr>
          <w:sz w:val="18"/>
          <w:szCs w:val="18"/>
        </w:rPr>
      </w:pPr>
    </w:p>
    <w:p w14:paraId="73D3A4E9" w14:textId="77777777" w:rsidR="00D8245A" w:rsidRDefault="00D8245A" w:rsidP="00ED394D">
      <w:pPr>
        <w:rPr>
          <w:sz w:val="18"/>
          <w:szCs w:val="18"/>
        </w:rPr>
      </w:pPr>
    </w:p>
    <w:p w14:paraId="229FFE77" w14:textId="77777777" w:rsidR="00D8245A" w:rsidRDefault="00D8245A" w:rsidP="00ED394D">
      <w:pPr>
        <w:rPr>
          <w:sz w:val="18"/>
          <w:szCs w:val="18"/>
        </w:rPr>
      </w:pPr>
    </w:p>
    <w:p w14:paraId="64423FE6" w14:textId="196A6B38" w:rsidR="00ED394D" w:rsidRPr="00D8245A" w:rsidRDefault="00ED394D" w:rsidP="00ED394D">
      <w:r w:rsidRPr="00D8245A">
        <w:t>3) Exponential Smoothing model:</w:t>
      </w:r>
    </w:p>
    <w:p w14:paraId="5C9A34B1" w14:textId="77777777" w:rsidR="00ED394D" w:rsidRPr="003057CF" w:rsidRDefault="00ED394D" w:rsidP="00ED394D">
      <w:pPr>
        <w:rPr>
          <w:sz w:val="18"/>
          <w:szCs w:val="18"/>
        </w:rPr>
      </w:pPr>
      <w:r w:rsidRPr="003057CF">
        <w:rPr>
          <w:noProof/>
          <w:sz w:val="18"/>
          <w:szCs w:val="18"/>
        </w:rPr>
        <w:drawing>
          <wp:inline distT="0" distB="0" distL="0" distR="0" wp14:anchorId="297AFC4F" wp14:editId="6E2E2EE6">
            <wp:extent cx="3442335" cy="2070201"/>
            <wp:effectExtent l="0" t="0" r="5715" b="6350"/>
            <wp:docPr id="69387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70223" name=""/>
                    <pic:cNvPicPr/>
                  </pic:nvPicPr>
                  <pic:blipFill>
                    <a:blip r:embed="rId16"/>
                    <a:stretch>
                      <a:fillRect/>
                    </a:stretch>
                  </pic:blipFill>
                  <pic:spPr>
                    <a:xfrm>
                      <a:off x="0" y="0"/>
                      <a:ext cx="3479830" cy="2092750"/>
                    </a:xfrm>
                    <a:prstGeom prst="rect">
                      <a:avLst/>
                    </a:prstGeom>
                  </pic:spPr>
                </pic:pic>
              </a:graphicData>
            </a:graphic>
          </wp:inline>
        </w:drawing>
      </w:r>
    </w:p>
    <w:p w14:paraId="22E457D9" w14:textId="77777777" w:rsidR="00ED394D" w:rsidRPr="003057CF" w:rsidRDefault="00ED394D" w:rsidP="00ED394D">
      <w:pPr>
        <w:rPr>
          <w:sz w:val="18"/>
          <w:szCs w:val="18"/>
        </w:rPr>
      </w:pPr>
    </w:p>
    <w:p w14:paraId="2D0AE8BD" w14:textId="77777777" w:rsidR="00ED394D" w:rsidRPr="00D8245A" w:rsidRDefault="00ED394D" w:rsidP="00ED394D">
      <w:r w:rsidRPr="00D8245A">
        <w:t>4) LSTM model:</w:t>
      </w:r>
    </w:p>
    <w:p w14:paraId="168F6A63" w14:textId="77777777" w:rsidR="00ED394D" w:rsidRPr="003057CF" w:rsidRDefault="00ED394D" w:rsidP="00ED394D">
      <w:pPr>
        <w:rPr>
          <w:sz w:val="18"/>
          <w:szCs w:val="18"/>
        </w:rPr>
      </w:pPr>
      <w:r w:rsidRPr="003057CF">
        <w:rPr>
          <w:noProof/>
          <w:sz w:val="18"/>
          <w:szCs w:val="18"/>
        </w:rPr>
        <w:drawing>
          <wp:inline distT="0" distB="0" distL="0" distR="0" wp14:anchorId="7CCA2357" wp14:editId="71BAAF1F">
            <wp:extent cx="3519069" cy="3291515"/>
            <wp:effectExtent l="0" t="0" r="5715" b="4445"/>
            <wp:docPr id="10643394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8178" cy="3309388"/>
                    </a:xfrm>
                    <a:prstGeom prst="rect">
                      <a:avLst/>
                    </a:prstGeom>
                    <a:noFill/>
                    <a:ln>
                      <a:noFill/>
                    </a:ln>
                  </pic:spPr>
                </pic:pic>
              </a:graphicData>
            </a:graphic>
          </wp:inline>
        </w:drawing>
      </w:r>
    </w:p>
    <w:p w14:paraId="16F115A2" w14:textId="77777777" w:rsidR="00ED394D" w:rsidRPr="003057CF" w:rsidRDefault="00ED394D" w:rsidP="00ED394D">
      <w:pPr>
        <w:rPr>
          <w:sz w:val="18"/>
          <w:szCs w:val="18"/>
        </w:rPr>
      </w:pPr>
    </w:p>
    <w:p w14:paraId="39D7AE23" w14:textId="77777777" w:rsidR="00ED394D" w:rsidRPr="003057CF" w:rsidRDefault="00ED394D" w:rsidP="00ED394D">
      <w:pPr>
        <w:rPr>
          <w:sz w:val="18"/>
          <w:szCs w:val="18"/>
        </w:rPr>
      </w:pPr>
    </w:p>
    <w:p w14:paraId="224036BB" w14:textId="77777777" w:rsidR="00ED394D" w:rsidRPr="003057CF" w:rsidRDefault="00ED394D" w:rsidP="00ED394D">
      <w:pPr>
        <w:rPr>
          <w:sz w:val="18"/>
          <w:szCs w:val="18"/>
        </w:rPr>
      </w:pPr>
    </w:p>
    <w:p w14:paraId="1C144470" w14:textId="77777777" w:rsidR="00B005AB" w:rsidRPr="003057CF" w:rsidRDefault="00B005AB" w:rsidP="00ED394D">
      <w:pPr>
        <w:rPr>
          <w:sz w:val="18"/>
          <w:szCs w:val="18"/>
        </w:rPr>
      </w:pPr>
    </w:p>
    <w:p w14:paraId="145FA0A6" w14:textId="77777777" w:rsidR="00B005AB" w:rsidRPr="003057CF" w:rsidRDefault="00B005AB" w:rsidP="00ED394D">
      <w:pPr>
        <w:rPr>
          <w:sz w:val="18"/>
          <w:szCs w:val="18"/>
        </w:rPr>
      </w:pPr>
    </w:p>
    <w:p w14:paraId="0298BFB0" w14:textId="77777777" w:rsidR="00B005AB" w:rsidRPr="003057CF" w:rsidRDefault="00B005AB" w:rsidP="00ED394D">
      <w:pPr>
        <w:rPr>
          <w:sz w:val="18"/>
          <w:szCs w:val="18"/>
        </w:rPr>
      </w:pPr>
    </w:p>
    <w:p w14:paraId="14903801" w14:textId="77777777" w:rsidR="00B005AB" w:rsidRPr="003057CF" w:rsidRDefault="00B005AB" w:rsidP="00ED394D">
      <w:pPr>
        <w:rPr>
          <w:sz w:val="18"/>
          <w:szCs w:val="18"/>
        </w:rPr>
      </w:pPr>
    </w:p>
    <w:p w14:paraId="400EBAD8" w14:textId="77777777" w:rsidR="00B005AB" w:rsidRPr="003057CF" w:rsidRDefault="00B005AB" w:rsidP="00ED394D">
      <w:pPr>
        <w:rPr>
          <w:sz w:val="18"/>
          <w:szCs w:val="18"/>
        </w:rPr>
      </w:pPr>
    </w:p>
    <w:p w14:paraId="20819857" w14:textId="77777777" w:rsidR="00B005AB" w:rsidRPr="003057CF" w:rsidRDefault="00B005AB" w:rsidP="00ED394D">
      <w:pPr>
        <w:rPr>
          <w:sz w:val="18"/>
          <w:szCs w:val="18"/>
        </w:rPr>
      </w:pPr>
    </w:p>
    <w:p w14:paraId="63D4113E" w14:textId="77777777" w:rsidR="00B005AB" w:rsidRPr="003057CF" w:rsidRDefault="00B005AB" w:rsidP="00ED394D">
      <w:pPr>
        <w:rPr>
          <w:sz w:val="18"/>
          <w:szCs w:val="18"/>
        </w:rPr>
      </w:pPr>
    </w:p>
    <w:p w14:paraId="5FB10A3F" w14:textId="77777777" w:rsidR="00B005AB" w:rsidRPr="003057CF" w:rsidRDefault="00B005AB" w:rsidP="00ED394D">
      <w:pPr>
        <w:rPr>
          <w:sz w:val="18"/>
          <w:szCs w:val="18"/>
        </w:rPr>
      </w:pPr>
    </w:p>
    <w:p w14:paraId="0D1C3332" w14:textId="77777777" w:rsidR="00B005AB" w:rsidRPr="003057CF" w:rsidRDefault="00B005AB" w:rsidP="00ED394D">
      <w:pPr>
        <w:rPr>
          <w:sz w:val="18"/>
          <w:szCs w:val="18"/>
        </w:rPr>
      </w:pPr>
    </w:p>
    <w:p w14:paraId="1A24C1E9" w14:textId="77777777" w:rsidR="00B005AB" w:rsidRPr="003057CF" w:rsidRDefault="00B005AB" w:rsidP="00ED394D">
      <w:pPr>
        <w:rPr>
          <w:sz w:val="18"/>
          <w:szCs w:val="18"/>
        </w:rPr>
      </w:pPr>
    </w:p>
    <w:p w14:paraId="3455AF81" w14:textId="77777777" w:rsidR="00B005AB" w:rsidRPr="003057CF" w:rsidRDefault="00B005AB" w:rsidP="00ED394D">
      <w:pPr>
        <w:rPr>
          <w:sz w:val="18"/>
          <w:szCs w:val="18"/>
        </w:rPr>
      </w:pPr>
    </w:p>
    <w:p w14:paraId="26C9EC34" w14:textId="77777777" w:rsidR="00B005AB" w:rsidRPr="003057CF" w:rsidRDefault="00B005AB" w:rsidP="00ED394D">
      <w:pPr>
        <w:rPr>
          <w:sz w:val="18"/>
          <w:szCs w:val="18"/>
        </w:rPr>
      </w:pPr>
    </w:p>
    <w:p w14:paraId="1A799DA1" w14:textId="77777777" w:rsidR="00B005AB" w:rsidRPr="003057CF" w:rsidRDefault="00B005AB" w:rsidP="00ED394D">
      <w:pPr>
        <w:rPr>
          <w:sz w:val="18"/>
          <w:szCs w:val="18"/>
        </w:rPr>
      </w:pPr>
    </w:p>
    <w:p w14:paraId="27911BA4" w14:textId="77777777" w:rsidR="00B005AB" w:rsidRDefault="00B005AB" w:rsidP="00ED394D">
      <w:pPr>
        <w:rPr>
          <w:sz w:val="18"/>
          <w:szCs w:val="18"/>
        </w:rPr>
      </w:pPr>
    </w:p>
    <w:p w14:paraId="4A75846F" w14:textId="77777777" w:rsidR="003057CF" w:rsidRDefault="003057CF" w:rsidP="00ED394D">
      <w:pPr>
        <w:rPr>
          <w:sz w:val="18"/>
          <w:szCs w:val="18"/>
        </w:rPr>
      </w:pPr>
    </w:p>
    <w:p w14:paraId="08997C11" w14:textId="77777777" w:rsidR="003057CF" w:rsidRDefault="003057CF" w:rsidP="00ED394D">
      <w:pPr>
        <w:rPr>
          <w:sz w:val="18"/>
          <w:szCs w:val="18"/>
        </w:rPr>
      </w:pPr>
    </w:p>
    <w:p w14:paraId="458B94B2" w14:textId="77777777" w:rsidR="003057CF" w:rsidRDefault="003057CF" w:rsidP="00ED394D">
      <w:pPr>
        <w:rPr>
          <w:sz w:val="18"/>
          <w:szCs w:val="18"/>
        </w:rPr>
      </w:pPr>
    </w:p>
    <w:p w14:paraId="6B6026D6" w14:textId="77777777" w:rsidR="003057CF" w:rsidRDefault="003057CF" w:rsidP="00ED394D">
      <w:pPr>
        <w:rPr>
          <w:sz w:val="18"/>
          <w:szCs w:val="18"/>
        </w:rPr>
      </w:pPr>
    </w:p>
    <w:p w14:paraId="4B3B4B5B" w14:textId="77777777" w:rsidR="003057CF" w:rsidRDefault="003057CF" w:rsidP="00ED394D">
      <w:pPr>
        <w:rPr>
          <w:sz w:val="18"/>
          <w:szCs w:val="18"/>
        </w:rPr>
      </w:pPr>
    </w:p>
    <w:p w14:paraId="30BE45BC" w14:textId="77777777" w:rsidR="003057CF" w:rsidRDefault="003057CF" w:rsidP="00ED394D">
      <w:pPr>
        <w:rPr>
          <w:sz w:val="18"/>
          <w:szCs w:val="18"/>
        </w:rPr>
      </w:pPr>
    </w:p>
    <w:p w14:paraId="470D6416" w14:textId="77777777" w:rsidR="003057CF" w:rsidRDefault="003057CF" w:rsidP="00ED394D">
      <w:pPr>
        <w:rPr>
          <w:sz w:val="18"/>
          <w:szCs w:val="18"/>
        </w:rPr>
      </w:pPr>
    </w:p>
    <w:p w14:paraId="20C8308F" w14:textId="77777777" w:rsidR="003057CF" w:rsidRDefault="003057CF" w:rsidP="00ED394D">
      <w:pPr>
        <w:rPr>
          <w:sz w:val="18"/>
          <w:szCs w:val="18"/>
        </w:rPr>
      </w:pPr>
    </w:p>
    <w:p w14:paraId="1A522873" w14:textId="77777777" w:rsidR="003057CF" w:rsidRDefault="003057CF" w:rsidP="00ED394D">
      <w:pPr>
        <w:rPr>
          <w:sz w:val="18"/>
          <w:szCs w:val="18"/>
        </w:rPr>
      </w:pPr>
    </w:p>
    <w:p w14:paraId="1268340B" w14:textId="77777777" w:rsidR="003057CF" w:rsidRDefault="003057CF" w:rsidP="00ED394D">
      <w:pPr>
        <w:rPr>
          <w:sz w:val="18"/>
          <w:szCs w:val="18"/>
        </w:rPr>
      </w:pPr>
    </w:p>
    <w:p w14:paraId="04634494" w14:textId="5CE68424" w:rsidR="003057CF" w:rsidRPr="003057CF" w:rsidRDefault="00ED394D" w:rsidP="00ED394D">
      <w:pPr>
        <w:rPr>
          <w:b/>
          <w:bCs/>
          <w:sz w:val="18"/>
          <w:szCs w:val="18"/>
        </w:rPr>
      </w:pPr>
      <w:r w:rsidRPr="003057CF">
        <w:rPr>
          <w:b/>
          <w:bCs/>
          <w:sz w:val="18"/>
          <w:szCs w:val="18"/>
        </w:rPr>
        <w:t>ERROR COMPARISON</w:t>
      </w:r>
    </w:p>
    <w:p w14:paraId="1ACB8723" w14:textId="32AF2676" w:rsidR="00ED394D" w:rsidRPr="003057CF" w:rsidRDefault="00ED394D" w:rsidP="00ED394D">
      <w:pPr>
        <w:rPr>
          <w:sz w:val="18"/>
          <w:szCs w:val="18"/>
        </w:rPr>
      </w:pPr>
      <w:r w:rsidRPr="003057CF">
        <w:rPr>
          <w:sz w:val="18"/>
          <w:szCs w:val="18"/>
        </w:rPr>
        <w:t>:</w:t>
      </w:r>
    </w:p>
    <w:tbl>
      <w:tblPr>
        <w:tblStyle w:val="TableGrid"/>
        <w:tblW w:w="0" w:type="auto"/>
        <w:tblLook w:val="04A0" w:firstRow="1" w:lastRow="0" w:firstColumn="1" w:lastColumn="0" w:noHBand="0" w:noVBand="1"/>
      </w:tblPr>
      <w:tblGrid>
        <w:gridCol w:w="833"/>
        <w:gridCol w:w="216"/>
        <w:gridCol w:w="1224"/>
        <w:gridCol w:w="1384"/>
        <w:gridCol w:w="1384"/>
      </w:tblGrid>
      <w:tr w:rsidR="00ED394D" w:rsidRPr="003057CF" w14:paraId="48FBA382" w14:textId="77777777" w:rsidTr="003057CF">
        <w:tc>
          <w:tcPr>
            <w:tcW w:w="918" w:type="dxa"/>
            <w:gridSpan w:val="2"/>
          </w:tcPr>
          <w:p w14:paraId="0D0C13E6" w14:textId="77777777" w:rsidR="00ED394D" w:rsidRPr="00D8245A" w:rsidRDefault="00ED394D" w:rsidP="006E3485">
            <w:pPr>
              <w:jc w:val="center"/>
              <w:rPr>
                <w:sz w:val="18"/>
                <w:szCs w:val="18"/>
              </w:rPr>
            </w:pPr>
            <w:r w:rsidRPr="00D8245A">
              <w:rPr>
                <w:sz w:val="18"/>
                <w:szCs w:val="18"/>
              </w:rPr>
              <w:t>MODEL</w:t>
            </w:r>
          </w:p>
        </w:tc>
        <w:tc>
          <w:tcPr>
            <w:tcW w:w="1323" w:type="dxa"/>
          </w:tcPr>
          <w:p w14:paraId="23640B4A" w14:textId="77777777" w:rsidR="00ED394D" w:rsidRPr="00D8245A" w:rsidRDefault="00ED394D" w:rsidP="006E3485">
            <w:pPr>
              <w:jc w:val="center"/>
              <w:rPr>
                <w:sz w:val="18"/>
                <w:szCs w:val="18"/>
              </w:rPr>
            </w:pPr>
            <w:r w:rsidRPr="00D8245A">
              <w:rPr>
                <w:sz w:val="18"/>
                <w:szCs w:val="18"/>
              </w:rPr>
              <w:t>MSE</w:t>
            </w:r>
          </w:p>
        </w:tc>
        <w:tc>
          <w:tcPr>
            <w:tcW w:w="1400" w:type="dxa"/>
          </w:tcPr>
          <w:p w14:paraId="5011DA37" w14:textId="77777777" w:rsidR="00ED394D" w:rsidRPr="00D8245A" w:rsidRDefault="00ED394D" w:rsidP="006E3485">
            <w:pPr>
              <w:jc w:val="center"/>
              <w:rPr>
                <w:sz w:val="18"/>
                <w:szCs w:val="18"/>
              </w:rPr>
            </w:pPr>
            <w:r w:rsidRPr="00D8245A">
              <w:rPr>
                <w:sz w:val="18"/>
                <w:szCs w:val="18"/>
              </w:rPr>
              <w:t>RMSE</w:t>
            </w:r>
          </w:p>
        </w:tc>
        <w:tc>
          <w:tcPr>
            <w:tcW w:w="1400" w:type="dxa"/>
          </w:tcPr>
          <w:p w14:paraId="57ED62FF" w14:textId="77777777" w:rsidR="00ED394D" w:rsidRPr="00D8245A" w:rsidRDefault="00ED394D" w:rsidP="006E3485">
            <w:pPr>
              <w:jc w:val="center"/>
              <w:rPr>
                <w:sz w:val="18"/>
                <w:szCs w:val="18"/>
              </w:rPr>
            </w:pPr>
            <w:r w:rsidRPr="00D8245A">
              <w:rPr>
                <w:sz w:val="18"/>
                <w:szCs w:val="18"/>
              </w:rPr>
              <w:t>MAE</w:t>
            </w:r>
          </w:p>
        </w:tc>
      </w:tr>
      <w:tr w:rsidR="00ED394D" w:rsidRPr="003057CF" w14:paraId="4B52F185" w14:textId="77777777" w:rsidTr="003057CF">
        <w:tc>
          <w:tcPr>
            <w:tcW w:w="841" w:type="dxa"/>
          </w:tcPr>
          <w:p w14:paraId="78BC8804" w14:textId="77777777" w:rsidR="00ED394D" w:rsidRPr="00D8245A" w:rsidRDefault="00ED394D" w:rsidP="006E3485">
            <w:pPr>
              <w:jc w:val="center"/>
              <w:rPr>
                <w:sz w:val="18"/>
                <w:szCs w:val="18"/>
              </w:rPr>
            </w:pPr>
            <w:r w:rsidRPr="00D8245A">
              <w:rPr>
                <w:sz w:val="18"/>
                <w:szCs w:val="18"/>
              </w:rPr>
              <w:t>ARIMA</w:t>
            </w:r>
          </w:p>
        </w:tc>
        <w:tc>
          <w:tcPr>
            <w:tcW w:w="1400" w:type="dxa"/>
            <w:gridSpan w:val="2"/>
          </w:tcPr>
          <w:p w14:paraId="73BB00D4" w14:textId="77777777" w:rsidR="00ED394D" w:rsidRPr="00D8245A" w:rsidRDefault="00ED394D" w:rsidP="006E3485">
            <w:pPr>
              <w:rPr>
                <w:color w:val="000000" w:themeColor="text1"/>
                <w:sz w:val="18"/>
                <w:szCs w:val="18"/>
              </w:rPr>
            </w:pPr>
            <w:r w:rsidRPr="00D8245A">
              <w:rPr>
                <w:color w:val="000000" w:themeColor="text1"/>
                <w:sz w:val="18"/>
                <w:szCs w:val="18"/>
              </w:rPr>
              <w:t>19.357927650037503</w:t>
            </w:r>
          </w:p>
        </w:tc>
        <w:tc>
          <w:tcPr>
            <w:tcW w:w="1400" w:type="dxa"/>
          </w:tcPr>
          <w:p w14:paraId="681BBD20" w14:textId="77777777" w:rsidR="00ED394D" w:rsidRPr="00D8245A" w:rsidRDefault="00ED394D" w:rsidP="006E3485">
            <w:pPr>
              <w:rPr>
                <w:color w:val="000000" w:themeColor="text1"/>
                <w:sz w:val="18"/>
                <w:szCs w:val="18"/>
              </w:rPr>
            </w:pPr>
            <w:r w:rsidRPr="00D8245A">
              <w:rPr>
                <w:color w:val="000000" w:themeColor="text1"/>
                <w:sz w:val="18"/>
                <w:szCs w:val="18"/>
              </w:rPr>
              <w:t>4.399764499383746</w:t>
            </w:r>
          </w:p>
        </w:tc>
        <w:tc>
          <w:tcPr>
            <w:tcW w:w="1400" w:type="dxa"/>
          </w:tcPr>
          <w:p w14:paraId="0B335510" w14:textId="77777777" w:rsidR="00ED394D" w:rsidRPr="00D8245A" w:rsidRDefault="00ED394D" w:rsidP="006E3485">
            <w:pPr>
              <w:rPr>
                <w:color w:val="000000" w:themeColor="text1"/>
                <w:sz w:val="18"/>
                <w:szCs w:val="18"/>
              </w:rPr>
            </w:pPr>
            <w:r w:rsidRPr="00D8245A">
              <w:rPr>
                <w:color w:val="000000" w:themeColor="text1"/>
                <w:sz w:val="18"/>
                <w:szCs w:val="18"/>
              </w:rPr>
              <w:t>3.305294362821269</w:t>
            </w:r>
          </w:p>
        </w:tc>
      </w:tr>
      <w:tr w:rsidR="00ED394D" w:rsidRPr="003057CF" w14:paraId="323FC767" w14:textId="77777777" w:rsidTr="003057CF">
        <w:tc>
          <w:tcPr>
            <w:tcW w:w="841" w:type="dxa"/>
          </w:tcPr>
          <w:p w14:paraId="480869B0" w14:textId="77777777" w:rsidR="00ED394D" w:rsidRPr="00D8245A" w:rsidRDefault="00ED394D" w:rsidP="006E3485">
            <w:pPr>
              <w:jc w:val="center"/>
              <w:rPr>
                <w:sz w:val="18"/>
                <w:szCs w:val="18"/>
              </w:rPr>
            </w:pPr>
            <w:r w:rsidRPr="00D8245A">
              <w:rPr>
                <w:sz w:val="18"/>
                <w:szCs w:val="18"/>
              </w:rPr>
              <w:t>SARIMAX</w:t>
            </w:r>
          </w:p>
        </w:tc>
        <w:tc>
          <w:tcPr>
            <w:tcW w:w="1400" w:type="dxa"/>
            <w:gridSpan w:val="2"/>
          </w:tcPr>
          <w:p w14:paraId="05CB4DC6" w14:textId="77777777" w:rsidR="00ED394D" w:rsidRPr="00D8245A" w:rsidRDefault="00ED394D" w:rsidP="006E3485">
            <w:pPr>
              <w:rPr>
                <w:color w:val="000000" w:themeColor="text1"/>
                <w:kern w:val="0"/>
                <w:sz w:val="18"/>
                <w:szCs w:val="18"/>
                <w14:ligatures w14:val="none"/>
              </w:rPr>
            </w:pPr>
            <w:r w:rsidRPr="00D8245A">
              <w:rPr>
                <w:color w:val="000000" w:themeColor="text1"/>
                <w:kern w:val="0"/>
                <w:sz w:val="18"/>
                <w:szCs w:val="18"/>
                <w14:ligatures w14:val="none"/>
              </w:rPr>
              <w:t>13.934959254951739</w:t>
            </w:r>
          </w:p>
          <w:p w14:paraId="63734752" w14:textId="77777777" w:rsidR="00ED394D" w:rsidRPr="00D8245A" w:rsidRDefault="00ED394D" w:rsidP="006E3485">
            <w:pPr>
              <w:rPr>
                <w:color w:val="000000" w:themeColor="text1"/>
                <w:sz w:val="18"/>
                <w:szCs w:val="18"/>
              </w:rPr>
            </w:pPr>
          </w:p>
        </w:tc>
        <w:tc>
          <w:tcPr>
            <w:tcW w:w="1400" w:type="dxa"/>
          </w:tcPr>
          <w:p w14:paraId="5883FCF0" w14:textId="77777777" w:rsidR="00ED394D" w:rsidRPr="00D8245A" w:rsidRDefault="00ED394D" w:rsidP="006E3485">
            <w:pPr>
              <w:rPr>
                <w:color w:val="000000" w:themeColor="text1"/>
                <w:sz w:val="18"/>
                <w:szCs w:val="18"/>
              </w:rPr>
            </w:pPr>
            <w:r w:rsidRPr="00D8245A">
              <w:rPr>
                <w:color w:val="000000" w:themeColor="text1"/>
                <w:sz w:val="18"/>
                <w:szCs w:val="18"/>
              </w:rPr>
              <w:t>3.7329558335120625</w:t>
            </w:r>
          </w:p>
        </w:tc>
        <w:tc>
          <w:tcPr>
            <w:tcW w:w="1400" w:type="dxa"/>
          </w:tcPr>
          <w:p w14:paraId="5A8B6F75" w14:textId="77777777" w:rsidR="00ED394D" w:rsidRPr="00D8245A" w:rsidRDefault="00ED394D" w:rsidP="006E3485">
            <w:pPr>
              <w:rPr>
                <w:color w:val="000000" w:themeColor="text1"/>
                <w:sz w:val="18"/>
                <w:szCs w:val="18"/>
              </w:rPr>
            </w:pPr>
            <w:r w:rsidRPr="00D8245A">
              <w:rPr>
                <w:color w:val="000000" w:themeColor="text1"/>
                <w:sz w:val="18"/>
                <w:szCs w:val="18"/>
              </w:rPr>
              <w:t>2.9224272624082888</w:t>
            </w:r>
          </w:p>
        </w:tc>
      </w:tr>
      <w:tr w:rsidR="00ED394D" w:rsidRPr="003057CF" w14:paraId="6D9873EC" w14:textId="77777777" w:rsidTr="003057CF">
        <w:tc>
          <w:tcPr>
            <w:tcW w:w="841" w:type="dxa"/>
          </w:tcPr>
          <w:p w14:paraId="53D18379" w14:textId="77777777" w:rsidR="00ED394D" w:rsidRPr="00D8245A" w:rsidRDefault="00ED394D" w:rsidP="006E3485">
            <w:pPr>
              <w:jc w:val="center"/>
              <w:rPr>
                <w:sz w:val="18"/>
                <w:szCs w:val="18"/>
              </w:rPr>
            </w:pPr>
            <w:r w:rsidRPr="00D8245A">
              <w:rPr>
                <w:sz w:val="18"/>
                <w:szCs w:val="18"/>
              </w:rPr>
              <w:t>SES</w:t>
            </w:r>
          </w:p>
        </w:tc>
        <w:tc>
          <w:tcPr>
            <w:tcW w:w="1400" w:type="dxa"/>
            <w:gridSpan w:val="2"/>
          </w:tcPr>
          <w:p w14:paraId="27AD969F" w14:textId="77777777" w:rsidR="00ED394D" w:rsidRPr="00D8245A" w:rsidRDefault="00ED394D" w:rsidP="006E3485">
            <w:pPr>
              <w:rPr>
                <w:color w:val="000000" w:themeColor="text1"/>
                <w:sz w:val="18"/>
                <w:szCs w:val="18"/>
              </w:rPr>
            </w:pPr>
            <w:r w:rsidRPr="00D8245A">
              <w:rPr>
                <w:color w:val="000000" w:themeColor="text1"/>
                <w:sz w:val="18"/>
                <w:szCs w:val="18"/>
              </w:rPr>
              <w:t>11.414163237160977</w:t>
            </w:r>
          </w:p>
        </w:tc>
        <w:tc>
          <w:tcPr>
            <w:tcW w:w="1400" w:type="dxa"/>
          </w:tcPr>
          <w:p w14:paraId="4978072F" w14:textId="77777777" w:rsidR="00ED394D" w:rsidRPr="00D8245A" w:rsidRDefault="00ED394D" w:rsidP="006E3485">
            <w:pPr>
              <w:rPr>
                <w:color w:val="000000" w:themeColor="text1"/>
                <w:sz w:val="18"/>
                <w:szCs w:val="18"/>
              </w:rPr>
            </w:pPr>
            <w:r w:rsidRPr="00D8245A">
              <w:rPr>
                <w:color w:val="000000" w:themeColor="text1"/>
                <w:sz w:val="18"/>
                <w:szCs w:val="18"/>
              </w:rPr>
              <w:t>3.378485346595568</w:t>
            </w:r>
          </w:p>
        </w:tc>
        <w:tc>
          <w:tcPr>
            <w:tcW w:w="1400" w:type="dxa"/>
          </w:tcPr>
          <w:p w14:paraId="1CB88379" w14:textId="77777777" w:rsidR="00ED394D" w:rsidRPr="00D8245A" w:rsidRDefault="00ED394D" w:rsidP="006E3485">
            <w:pPr>
              <w:rPr>
                <w:color w:val="000000" w:themeColor="text1"/>
                <w:sz w:val="18"/>
                <w:szCs w:val="18"/>
              </w:rPr>
            </w:pPr>
            <w:r w:rsidRPr="00D8245A">
              <w:rPr>
                <w:color w:val="000000" w:themeColor="text1"/>
                <w:sz w:val="18"/>
                <w:szCs w:val="18"/>
              </w:rPr>
              <w:t>2.5321792816595488</w:t>
            </w:r>
          </w:p>
        </w:tc>
      </w:tr>
      <w:tr w:rsidR="00ED394D" w:rsidRPr="003057CF" w14:paraId="74169EE3" w14:textId="77777777" w:rsidTr="003057CF">
        <w:tc>
          <w:tcPr>
            <w:tcW w:w="841" w:type="dxa"/>
          </w:tcPr>
          <w:p w14:paraId="0CA42311" w14:textId="77777777" w:rsidR="00ED394D" w:rsidRPr="00D8245A" w:rsidRDefault="00ED394D" w:rsidP="006E3485">
            <w:pPr>
              <w:jc w:val="center"/>
              <w:rPr>
                <w:sz w:val="18"/>
                <w:szCs w:val="18"/>
              </w:rPr>
            </w:pPr>
            <w:r w:rsidRPr="00D8245A">
              <w:rPr>
                <w:sz w:val="18"/>
                <w:szCs w:val="18"/>
              </w:rPr>
              <w:t>LSTM</w:t>
            </w:r>
          </w:p>
        </w:tc>
        <w:tc>
          <w:tcPr>
            <w:tcW w:w="1400" w:type="dxa"/>
            <w:gridSpan w:val="2"/>
          </w:tcPr>
          <w:p w14:paraId="0FE2003F" w14:textId="77777777" w:rsidR="00ED394D" w:rsidRPr="00D8245A" w:rsidRDefault="00ED394D" w:rsidP="006E3485">
            <w:pPr>
              <w:rPr>
                <w:color w:val="000000" w:themeColor="text1"/>
                <w:sz w:val="18"/>
                <w:szCs w:val="18"/>
              </w:rPr>
            </w:pPr>
            <w:r w:rsidRPr="00D8245A">
              <w:rPr>
                <w:color w:val="000000" w:themeColor="text1"/>
                <w:sz w:val="18"/>
                <w:szCs w:val="18"/>
                <w:shd w:val="clear" w:color="auto" w:fill="FFFFFF"/>
              </w:rPr>
              <w:t>21.86528210671711</w:t>
            </w:r>
          </w:p>
        </w:tc>
        <w:tc>
          <w:tcPr>
            <w:tcW w:w="1400" w:type="dxa"/>
          </w:tcPr>
          <w:p w14:paraId="6C3025C9" w14:textId="77777777" w:rsidR="00ED394D" w:rsidRPr="00D8245A" w:rsidRDefault="00ED394D" w:rsidP="006E3485">
            <w:pPr>
              <w:rPr>
                <w:color w:val="000000" w:themeColor="text1"/>
                <w:sz w:val="18"/>
                <w:szCs w:val="18"/>
              </w:rPr>
            </w:pPr>
            <w:r w:rsidRPr="00D8245A">
              <w:rPr>
                <w:color w:val="000000" w:themeColor="text1"/>
                <w:sz w:val="18"/>
                <w:szCs w:val="18"/>
                <w:shd w:val="clear" w:color="auto" w:fill="FFFFFF"/>
              </w:rPr>
              <w:t>4.676032731570333</w:t>
            </w:r>
          </w:p>
        </w:tc>
        <w:tc>
          <w:tcPr>
            <w:tcW w:w="1400" w:type="dxa"/>
          </w:tcPr>
          <w:p w14:paraId="0E267301" w14:textId="77777777" w:rsidR="00ED394D" w:rsidRPr="00D8245A" w:rsidRDefault="00ED394D" w:rsidP="006E3485">
            <w:pPr>
              <w:rPr>
                <w:color w:val="000000" w:themeColor="text1"/>
                <w:sz w:val="18"/>
                <w:szCs w:val="18"/>
              </w:rPr>
            </w:pPr>
            <w:r w:rsidRPr="00D8245A">
              <w:rPr>
                <w:color w:val="000000" w:themeColor="text1"/>
                <w:sz w:val="18"/>
                <w:szCs w:val="18"/>
                <w:shd w:val="clear" w:color="auto" w:fill="FFFFFF"/>
              </w:rPr>
              <w:t>3.3016430048045513</w:t>
            </w:r>
          </w:p>
        </w:tc>
      </w:tr>
    </w:tbl>
    <w:p w14:paraId="22DA6D24" w14:textId="77777777" w:rsidR="00ED394D" w:rsidRPr="003057CF" w:rsidRDefault="00ED394D" w:rsidP="00ED394D">
      <w:pPr>
        <w:rPr>
          <w:sz w:val="18"/>
          <w:szCs w:val="18"/>
        </w:rPr>
      </w:pPr>
    </w:p>
    <w:p w14:paraId="3099CF87" w14:textId="77777777" w:rsidR="00ED394D" w:rsidRPr="003057CF" w:rsidRDefault="00ED394D" w:rsidP="00ED394D">
      <w:pPr>
        <w:rPr>
          <w:sz w:val="18"/>
          <w:szCs w:val="18"/>
        </w:rPr>
      </w:pPr>
    </w:p>
    <w:p w14:paraId="17BB3288" w14:textId="2630384B" w:rsidR="00ED394D" w:rsidRPr="001D0D46" w:rsidRDefault="00ED394D" w:rsidP="00ED394D">
      <w:pPr>
        <w:rPr>
          <w:b/>
          <w:bCs/>
        </w:rPr>
      </w:pPr>
      <w:r w:rsidRPr="001D0D46">
        <w:rPr>
          <w:b/>
          <w:bCs/>
        </w:rPr>
        <w:t>6 Result</w:t>
      </w:r>
    </w:p>
    <w:p w14:paraId="032BF47C" w14:textId="2A7B9ADC" w:rsidR="00ED394D" w:rsidRPr="001D0D46" w:rsidRDefault="004A273B" w:rsidP="004A273B">
      <w:pPr>
        <w:widowControl/>
        <w:shd w:val="clear" w:color="auto" w:fill="FFFFFF" w:themeFill="background1"/>
        <w:autoSpaceDE/>
        <w:autoSpaceDN/>
        <w:ind w:left="360"/>
        <w:rPr>
          <w:color w:val="000000" w:themeColor="text1"/>
        </w:rPr>
      </w:pPr>
      <w:r>
        <w:rPr>
          <w:color w:val="000000" w:themeColor="text1"/>
        </w:rPr>
        <w:t xml:space="preserve">From the values obtained, </w:t>
      </w:r>
      <w:r w:rsidR="00ED394D" w:rsidRPr="001D0D46">
        <w:rPr>
          <w:color w:val="000000" w:themeColor="text1"/>
        </w:rPr>
        <w:t>SES exhibited the lowest RMSE and MAE values among all models, indicating superior predictive accuracy. This suggests that for datasets with a consistent trend, SES can be a suitable choice.</w:t>
      </w:r>
      <w:r>
        <w:rPr>
          <w:color w:val="000000" w:themeColor="text1"/>
        </w:rPr>
        <w:t xml:space="preserve"> </w:t>
      </w:r>
      <w:r w:rsidR="00ED394D" w:rsidRPr="001D0D46">
        <w:rPr>
          <w:color w:val="000000" w:themeColor="text1"/>
        </w:rPr>
        <w:t>SARIMAX followed closely behind SES in terms of performance, indicating its effectiveness in capturing both seasonal and exogenous factors.</w:t>
      </w:r>
    </w:p>
    <w:p w14:paraId="024B13E7" w14:textId="5B8A6668" w:rsidR="00ED394D" w:rsidRPr="00D8245A" w:rsidRDefault="00ED394D" w:rsidP="004A273B">
      <w:pPr>
        <w:widowControl/>
        <w:shd w:val="clear" w:color="auto" w:fill="FFFFFF" w:themeFill="background1"/>
        <w:autoSpaceDE/>
        <w:autoSpaceDN/>
        <w:ind w:left="360"/>
        <w:rPr>
          <w:color w:val="000000" w:themeColor="text1"/>
        </w:rPr>
      </w:pPr>
      <w:r w:rsidRPr="001D0D46">
        <w:rPr>
          <w:color w:val="000000" w:themeColor="text1"/>
        </w:rPr>
        <w:t>ARIMA, while a robust model, demonstrated slightly higher errors compared to SES and SARIMAX, suggesting limitations in capturing certain patterns present in the dataset.</w:t>
      </w:r>
      <w:r w:rsidR="004A273B">
        <w:rPr>
          <w:color w:val="000000" w:themeColor="text1"/>
        </w:rPr>
        <w:t xml:space="preserve"> </w:t>
      </w:r>
      <w:r w:rsidRPr="001D0D46">
        <w:rPr>
          <w:color w:val="000000" w:themeColor="text1"/>
        </w:rPr>
        <w:t>LSTM, being a deep learning model, showed the highest RMSE and MAE values, indicating that its complexity might not be necessary for this particular dataset.</w:t>
      </w:r>
      <w:r w:rsidR="004A273B">
        <w:rPr>
          <w:color w:val="000000" w:themeColor="text1"/>
        </w:rPr>
        <w:t xml:space="preserve"> </w:t>
      </w:r>
      <w:r w:rsidRPr="001D0D46">
        <w:rPr>
          <w:color w:val="000000" w:themeColor="text1"/>
          <w:shd w:val="clear" w:color="auto" w:fill="FFFFFF" w:themeFill="background1"/>
        </w:rPr>
        <w:t>These findings contribute to the understanding of time series forecasting models and can guide practitioners in</w:t>
      </w:r>
      <w:r w:rsidR="00B005AB" w:rsidRPr="001D0D46">
        <w:rPr>
          <w:color w:val="000000" w:themeColor="text1"/>
          <w:shd w:val="clear" w:color="auto" w:fill="FFFFFF" w:themeFill="background1"/>
        </w:rPr>
        <w:t xml:space="preserve"> </w:t>
      </w:r>
      <w:r w:rsidRPr="001D0D46">
        <w:rPr>
          <w:color w:val="000000" w:themeColor="text1"/>
          <w:shd w:val="clear" w:color="auto" w:fill="FFFFFF" w:themeFill="background1"/>
        </w:rPr>
        <w:t>choosing the most suitable approach based on their dataset characteristics.</w:t>
      </w:r>
    </w:p>
    <w:p w14:paraId="648343C9" w14:textId="77777777" w:rsidR="00D8245A" w:rsidRPr="00D8245A" w:rsidRDefault="00D8245A" w:rsidP="00D8245A">
      <w:pPr>
        <w:widowControl/>
        <w:shd w:val="clear" w:color="auto" w:fill="FFFFFF" w:themeFill="background1"/>
        <w:autoSpaceDE/>
        <w:autoSpaceDN/>
        <w:ind w:left="720"/>
        <w:rPr>
          <w:color w:val="000000" w:themeColor="text1"/>
        </w:rPr>
      </w:pPr>
    </w:p>
    <w:p w14:paraId="1F72A6BC" w14:textId="3B160280" w:rsidR="00D8245A" w:rsidRDefault="00D8245A" w:rsidP="00D8245A">
      <w:pPr>
        <w:widowControl/>
        <w:shd w:val="clear" w:color="auto" w:fill="FFFFFF" w:themeFill="background1"/>
        <w:autoSpaceDE/>
        <w:autoSpaceDN/>
        <w:rPr>
          <w:b/>
          <w:bCs/>
          <w:color w:val="000000" w:themeColor="text1"/>
          <w:shd w:val="clear" w:color="auto" w:fill="FFFFFF" w:themeFill="background1"/>
        </w:rPr>
      </w:pPr>
      <w:r w:rsidRPr="00D8245A">
        <w:rPr>
          <w:b/>
          <w:bCs/>
          <w:color w:val="000000" w:themeColor="text1"/>
          <w:shd w:val="clear" w:color="auto" w:fill="FFFFFF" w:themeFill="background1"/>
        </w:rPr>
        <w:t>7 References</w:t>
      </w:r>
    </w:p>
    <w:p w14:paraId="2F3C8D43" w14:textId="2AF34863" w:rsidR="00D8245A" w:rsidRPr="00093AD4" w:rsidRDefault="00D8245A" w:rsidP="00D8245A">
      <w:pPr>
        <w:widowControl/>
        <w:shd w:val="clear" w:color="auto" w:fill="FFFFFF" w:themeFill="background1"/>
        <w:autoSpaceDE/>
        <w:autoSpaceDN/>
        <w:rPr>
          <w:b/>
          <w:bCs/>
          <w:color w:val="000000" w:themeColor="text1"/>
          <w:shd w:val="clear" w:color="auto" w:fill="FFFFFF" w:themeFill="background1"/>
        </w:rPr>
      </w:pPr>
      <w:r>
        <w:rPr>
          <w:b/>
          <w:bCs/>
          <w:color w:val="000000" w:themeColor="text1"/>
          <w:shd w:val="clear" w:color="auto" w:fill="FFFFFF" w:themeFill="background1"/>
        </w:rPr>
        <w:t>[1</w:t>
      </w:r>
      <w:r w:rsidRPr="00093AD4">
        <w:rPr>
          <w:b/>
          <w:bCs/>
          <w:color w:val="000000" w:themeColor="text1"/>
          <w:shd w:val="clear" w:color="auto" w:fill="FFFFFF" w:themeFill="background1"/>
        </w:rPr>
        <w:t>]</w:t>
      </w:r>
      <w:r w:rsidR="00546B35" w:rsidRPr="00093AD4">
        <w:rPr>
          <w:b/>
          <w:bCs/>
          <w:color w:val="000000" w:themeColor="text1"/>
          <w:shd w:val="clear" w:color="auto" w:fill="FFFFFF" w:themeFill="background1"/>
        </w:rPr>
        <w:t xml:space="preserve"> </w:t>
      </w:r>
      <w:r w:rsidR="00546B35" w:rsidRPr="00093AD4">
        <w:rPr>
          <w:color w:val="222222"/>
          <w:shd w:val="clear" w:color="auto" w:fill="FFFFFF"/>
        </w:rPr>
        <w:t>Box, George EP, and Gwilym M. Jenkins. "Time series analysis forecasting and control-rev." (1976).</w:t>
      </w:r>
    </w:p>
    <w:p w14:paraId="0FA04D44" w14:textId="5601440E" w:rsidR="00D8245A" w:rsidRPr="00093AD4" w:rsidRDefault="00D8245A" w:rsidP="00D8245A">
      <w:pPr>
        <w:widowControl/>
        <w:shd w:val="clear" w:color="auto" w:fill="FFFFFF" w:themeFill="background1"/>
        <w:autoSpaceDE/>
        <w:autoSpaceDN/>
        <w:rPr>
          <w:b/>
          <w:bCs/>
          <w:color w:val="000000" w:themeColor="text1"/>
          <w:shd w:val="clear" w:color="auto" w:fill="FFFFFF" w:themeFill="background1"/>
        </w:rPr>
      </w:pPr>
      <w:r w:rsidRPr="00093AD4">
        <w:rPr>
          <w:b/>
          <w:bCs/>
          <w:color w:val="000000" w:themeColor="text1"/>
          <w:shd w:val="clear" w:color="auto" w:fill="FFFFFF" w:themeFill="background1"/>
        </w:rPr>
        <w:t>[2]</w:t>
      </w:r>
      <w:r w:rsidR="00546B35" w:rsidRPr="00093AD4">
        <w:rPr>
          <w:color w:val="222222"/>
          <w:shd w:val="clear" w:color="auto" w:fill="FFFFFF"/>
        </w:rPr>
        <w:t xml:space="preserve"> Hyndman, Rob J., and George Athanasopoulos. </w:t>
      </w:r>
      <w:r w:rsidR="00546B35" w:rsidRPr="00093AD4">
        <w:rPr>
          <w:i/>
          <w:iCs/>
          <w:color w:val="222222"/>
          <w:shd w:val="clear" w:color="auto" w:fill="FFFFFF"/>
        </w:rPr>
        <w:t>Forecasting: principles and practice</w:t>
      </w:r>
      <w:r w:rsidR="00546B35" w:rsidRPr="00093AD4">
        <w:rPr>
          <w:color w:val="222222"/>
          <w:shd w:val="clear" w:color="auto" w:fill="FFFFFF"/>
        </w:rPr>
        <w:t xml:space="preserve">. </w:t>
      </w:r>
      <w:proofErr w:type="spellStart"/>
      <w:r w:rsidR="00546B35" w:rsidRPr="00093AD4">
        <w:rPr>
          <w:color w:val="222222"/>
          <w:shd w:val="clear" w:color="auto" w:fill="FFFFFF"/>
        </w:rPr>
        <w:t>OTexts</w:t>
      </w:r>
      <w:proofErr w:type="spellEnd"/>
      <w:r w:rsidR="00546B35" w:rsidRPr="00093AD4">
        <w:rPr>
          <w:color w:val="222222"/>
          <w:shd w:val="clear" w:color="auto" w:fill="FFFFFF"/>
        </w:rPr>
        <w:t>, 2018.</w:t>
      </w:r>
    </w:p>
    <w:p w14:paraId="37AFB445" w14:textId="3BDEFEF4" w:rsidR="00D8245A" w:rsidRPr="00093AD4" w:rsidRDefault="00D8245A" w:rsidP="00D8245A">
      <w:pPr>
        <w:widowControl/>
        <w:shd w:val="clear" w:color="auto" w:fill="FFFFFF" w:themeFill="background1"/>
        <w:autoSpaceDE/>
        <w:autoSpaceDN/>
        <w:rPr>
          <w:b/>
          <w:bCs/>
          <w:color w:val="000000" w:themeColor="text1"/>
          <w:shd w:val="clear" w:color="auto" w:fill="FFFFFF" w:themeFill="background1"/>
        </w:rPr>
      </w:pPr>
      <w:r w:rsidRPr="00093AD4">
        <w:rPr>
          <w:b/>
          <w:bCs/>
          <w:color w:val="000000" w:themeColor="text1"/>
          <w:shd w:val="clear" w:color="auto" w:fill="FFFFFF" w:themeFill="background1"/>
        </w:rPr>
        <w:t>[3]</w:t>
      </w:r>
      <w:r w:rsidR="00546B35" w:rsidRPr="00093AD4">
        <w:rPr>
          <w:color w:val="222222"/>
          <w:shd w:val="clear" w:color="auto" w:fill="FFFFFF"/>
        </w:rPr>
        <w:t xml:space="preserve"> Gardner Jr, Everette S. "Exponential smoothing: The state of the art." </w:t>
      </w:r>
      <w:r w:rsidR="00546B35" w:rsidRPr="00093AD4">
        <w:rPr>
          <w:i/>
          <w:iCs/>
          <w:color w:val="222222"/>
          <w:shd w:val="clear" w:color="auto" w:fill="FFFFFF"/>
        </w:rPr>
        <w:t>Journal of forecasting</w:t>
      </w:r>
      <w:r w:rsidR="00546B35" w:rsidRPr="00093AD4">
        <w:rPr>
          <w:color w:val="222222"/>
          <w:shd w:val="clear" w:color="auto" w:fill="FFFFFF"/>
        </w:rPr>
        <w:t> 4.1 (1985): 1-28.</w:t>
      </w:r>
    </w:p>
    <w:p w14:paraId="5D48B93C" w14:textId="1C055674" w:rsidR="00D8245A" w:rsidRPr="00093AD4" w:rsidRDefault="00D8245A" w:rsidP="00D8245A">
      <w:pPr>
        <w:widowControl/>
        <w:shd w:val="clear" w:color="auto" w:fill="FFFFFF" w:themeFill="background1"/>
        <w:autoSpaceDE/>
        <w:autoSpaceDN/>
        <w:rPr>
          <w:b/>
          <w:bCs/>
          <w:color w:val="000000" w:themeColor="text1"/>
          <w:shd w:val="clear" w:color="auto" w:fill="FFFFFF" w:themeFill="background1"/>
        </w:rPr>
      </w:pPr>
      <w:r w:rsidRPr="00093AD4">
        <w:rPr>
          <w:b/>
          <w:bCs/>
          <w:color w:val="000000" w:themeColor="text1"/>
          <w:shd w:val="clear" w:color="auto" w:fill="FFFFFF" w:themeFill="background1"/>
        </w:rPr>
        <w:t>[4]</w:t>
      </w:r>
      <w:r w:rsidR="00546B35" w:rsidRPr="00093AD4">
        <w:rPr>
          <w:color w:val="222222"/>
          <w:shd w:val="clear" w:color="auto" w:fill="FFFFFF"/>
        </w:rPr>
        <w:t xml:space="preserve"> Hochreiter, Sepp, and Jürgen </w:t>
      </w:r>
      <w:proofErr w:type="spellStart"/>
      <w:r w:rsidR="00546B35" w:rsidRPr="00093AD4">
        <w:rPr>
          <w:color w:val="222222"/>
          <w:shd w:val="clear" w:color="auto" w:fill="FFFFFF"/>
        </w:rPr>
        <w:t>Schmidhuber</w:t>
      </w:r>
      <w:proofErr w:type="spellEnd"/>
      <w:r w:rsidR="00546B35" w:rsidRPr="00093AD4">
        <w:rPr>
          <w:color w:val="222222"/>
          <w:shd w:val="clear" w:color="auto" w:fill="FFFFFF"/>
        </w:rPr>
        <w:t>. "Long short-term memory." </w:t>
      </w:r>
      <w:r w:rsidR="00546B35" w:rsidRPr="00093AD4">
        <w:rPr>
          <w:i/>
          <w:iCs/>
          <w:color w:val="222222"/>
          <w:shd w:val="clear" w:color="auto" w:fill="FFFFFF"/>
        </w:rPr>
        <w:t>Neural computation</w:t>
      </w:r>
      <w:r w:rsidR="00546B35" w:rsidRPr="00093AD4">
        <w:rPr>
          <w:color w:val="222222"/>
          <w:shd w:val="clear" w:color="auto" w:fill="FFFFFF"/>
        </w:rPr>
        <w:t> 9.8 (1997): 1735-1780.</w:t>
      </w:r>
    </w:p>
    <w:p w14:paraId="64E6149C" w14:textId="7EB49B58" w:rsidR="00D8245A" w:rsidRPr="00093AD4" w:rsidRDefault="00D8245A" w:rsidP="00D8245A">
      <w:pPr>
        <w:widowControl/>
        <w:shd w:val="clear" w:color="auto" w:fill="FFFFFF" w:themeFill="background1"/>
        <w:autoSpaceDE/>
        <w:autoSpaceDN/>
        <w:rPr>
          <w:b/>
          <w:bCs/>
          <w:color w:val="000000" w:themeColor="text1"/>
          <w:shd w:val="clear" w:color="auto" w:fill="FFFFFF" w:themeFill="background1"/>
        </w:rPr>
      </w:pPr>
      <w:r w:rsidRPr="00093AD4">
        <w:rPr>
          <w:b/>
          <w:bCs/>
          <w:color w:val="000000" w:themeColor="text1"/>
          <w:shd w:val="clear" w:color="auto" w:fill="FFFFFF" w:themeFill="background1"/>
        </w:rPr>
        <w:t>[5]</w:t>
      </w:r>
      <w:r w:rsidR="00546B35" w:rsidRPr="00093AD4">
        <w:rPr>
          <w:color w:val="222222"/>
          <w:shd w:val="clear" w:color="auto" w:fill="FFFFFF"/>
        </w:rPr>
        <w:t xml:space="preserve"> Lipton, Zachary C., et al. "Learning to diagnose with LSTM recurrent neural networks." </w:t>
      </w:r>
      <w:proofErr w:type="spellStart"/>
      <w:r w:rsidR="00546B35" w:rsidRPr="00093AD4">
        <w:rPr>
          <w:i/>
          <w:iCs/>
          <w:color w:val="222222"/>
          <w:shd w:val="clear" w:color="auto" w:fill="FFFFFF"/>
        </w:rPr>
        <w:t>arXiv</w:t>
      </w:r>
      <w:proofErr w:type="spellEnd"/>
      <w:r w:rsidR="00546B35" w:rsidRPr="00093AD4">
        <w:rPr>
          <w:i/>
          <w:iCs/>
          <w:color w:val="222222"/>
          <w:shd w:val="clear" w:color="auto" w:fill="FFFFFF"/>
        </w:rPr>
        <w:t xml:space="preserve"> preprint arXiv:1511.03677</w:t>
      </w:r>
      <w:r w:rsidR="00546B35" w:rsidRPr="00093AD4">
        <w:rPr>
          <w:color w:val="222222"/>
          <w:shd w:val="clear" w:color="auto" w:fill="FFFFFF"/>
        </w:rPr>
        <w:t> (2015).</w:t>
      </w:r>
    </w:p>
    <w:p w14:paraId="42EB5E94" w14:textId="617F5DAA" w:rsidR="00D8245A" w:rsidRPr="00093AD4" w:rsidRDefault="00D8245A" w:rsidP="00D8245A">
      <w:pPr>
        <w:widowControl/>
        <w:shd w:val="clear" w:color="auto" w:fill="FFFFFF" w:themeFill="background1"/>
        <w:autoSpaceDE/>
        <w:autoSpaceDN/>
        <w:rPr>
          <w:b/>
          <w:bCs/>
          <w:color w:val="000000" w:themeColor="text1"/>
          <w:shd w:val="clear" w:color="auto" w:fill="FFFFFF" w:themeFill="background1"/>
        </w:rPr>
      </w:pPr>
      <w:r w:rsidRPr="00093AD4">
        <w:rPr>
          <w:b/>
          <w:bCs/>
          <w:color w:val="000000" w:themeColor="text1"/>
          <w:shd w:val="clear" w:color="auto" w:fill="FFFFFF" w:themeFill="background1"/>
        </w:rPr>
        <w:t>[6]</w:t>
      </w:r>
      <w:r w:rsidR="00546B35" w:rsidRPr="00093AD4">
        <w:rPr>
          <w:color w:val="222222"/>
          <w:shd w:val="clear" w:color="auto" w:fill="FFFFFF"/>
        </w:rPr>
        <w:t xml:space="preserve"> Masini, Ricardo P., Marcelo C. Medeiros, and Eduardo F. Mendes. "Machine learning advances for time series forecasting." </w:t>
      </w:r>
      <w:r w:rsidR="00546B35" w:rsidRPr="00093AD4">
        <w:rPr>
          <w:i/>
          <w:iCs/>
          <w:color w:val="222222"/>
          <w:shd w:val="clear" w:color="auto" w:fill="FFFFFF"/>
        </w:rPr>
        <w:t>Journal of economic surveys</w:t>
      </w:r>
      <w:r w:rsidR="00546B35" w:rsidRPr="00093AD4">
        <w:rPr>
          <w:color w:val="222222"/>
          <w:shd w:val="clear" w:color="auto" w:fill="FFFFFF"/>
        </w:rPr>
        <w:t> 37.1 (2023): 76-111.</w:t>
      </w:r>
    </w:p>
    <w:p w14:paraId="23E2957D" w14:textId="3A8BADA0" w:rsidR="00D8245A" w:rsidRPr="00093AD4" w:rsidRDefault="00D8245A" w:rsidP="00D8245A">
      <w:pPr>
        <w:widowControl/>
        <w:shd w:val="clear" w:color="auto" w:fill="FFFFFF" w:themeFill="background1"/>
        <w:autoSpaceDE/>
        <w:autoSpaceDN/>
        <w:rPr>
          <w:b/>
          <w:bCs/>
          <w:color w:val="000000" w:themeColor="text1"/>
          <w:shd w:val="clear" w:color="auto" w:fill="FFFFFF" w:themeFill="background1"/>
        </w:rPr>
      </w:pPr>
      <w:r w:rsidRPr="00093AD4">
        <w:rPr>
          <w:b/>
          <w:bCs/>
          <w:color w:val="000000" w:themeColor="text1"/>
          <w:shd w:val="clear" w:color="auto" w:fill="FFFFFF" w:themeFill="background1"/>
        </w:rPr>
        <w:t>[7]</w:t>
      </w:r>
      <w:r w:rsidR="00811C35" w:rsidRPr="00093AD4">
        <w:rPr>
          <w:color w:val="222222"/>
          <w:shd w:val="clear" w:color="auto" w:fill="FFFFFF"/>
        </w:rPr>
        <w:t xml:space="preserve"> Harvey, Andrew C. "Forecasting, structural time series models and the Kalman filter." (1990).</w:t>
      </w:r>
    </w:p>
    <w:p w14:paraId="13F29669" w14:textId="22B661DB" w:rsidR="00D8245A" w:rsidRPr="00093AD4" w:rsidRDefault="00D8245A" w:rsidP="00D8245A">
      <w:pPr>
        <w:widowControl/>
        <w:shd w:val="clear" w:color="auto" w:fill="FFFFFF" w:themeFill="background1"/>
        <w:autoSpaceDE/>
        <w:autoSpaceDN/>
        <w:rPr>
          <w:b/>
          <w:bCs/>
          <w:color w:val="000000" w:themeColor="text1"/>
          <w:shd w:val="clear" w:color="auto" w:fill="FFFFFF" w:themeFill="background1"/>
        </w:rPr>
      </w:pPr>
      <w:r w:rsidRPr="00093AD4">
        <w:rPr>
          <w:b/>
          <w:bCs/>
          <w:color w:val="000000" w:themeColor="text1"/>
          <w:shd w:val="clear" w:color="auto" w:fill="FFFFFF" w:themeFill="background1"/>
        </w:rPr>
        <w:t>[8]</w:t>
      </w:r>
      <w:r w:rsidR="00811C35" w:rsidRPr="00093AD4">
        <w:rPr>
          <w:color w:val="222222"/>
          <w:shd w:val="clear" w:color="auto" w:fill="FFFFFF"/>
        </w:rPr>
        <w:t xml:space="preserve"> Huang, Norden E., et al. "The empirical mode decomposition and the Hilbert spectrum for nonlinear and non-stationary time series analysis." </w:t>
      </w:r>
      <w:r w:rsidR="00811C35" w:rsidRPr="00093AD4">
        <w:rPr>
          <w:i/>
          <w:iCs/>
          <w:color w:val="222222"/>
          <w:shd w:val="clear" w:color="auto" w:fill="FFFFFF"/>
        </w:rPr>
        <w:t xml:space="preserve">Proceedings of the Royal Society of London. Series A: mathematical, </w:t>
      </w:r>
      <w:r w:rsidR="00811C35" w:rsidRPr="00093AD4">
        <w:rPr>
          <w:i/>
          <w:iCs/>
          <w:color w:val="222222"/>
          <w:shd w:val="clear" w:color="auto" w:fill="FFFFFF"/>
        </w:rPr>
        <w:t>physical and engineering sciences</w:t>
      </w:r>
      <w:r w:rsidR="00811C35" w:rsidRPr="00093AD4">
        <w:rPr>
          <w:color w:val="222222"/>
          <w:shd w:val="clear" w:color="auto" w:fill="FFFFFF"/>
        </w:rPr>
        <w:t> 454.1971 (1998): 903-995.</w:t>
      </w:r>
    </w:p>
    <w:p w14:paraId="0D489CFF" w14:textId="698D5A53" w:rsidR="00D8245A" w:rsidRPr="00093AD4" w:rsidRDefault="00D8245A" w:rsidP="00D8245A">
      <w:pPr>
        <w:widowControl/>
        <w:shd w:val="clear" w:color="auto" w:fill="FFFFFF" w:themeFill="background1"/>
        <w:autoSpaceDE/>
        <w:autoSpaceDN/>
        <w:rPr>
          <w:b/>
          <w:bCs/>
          <w:color w:val="000000" w:themeColor="text1"/>
          <w:shd w:val="clear" w:color="auto" w:fill="FFFFFF" w:themeFill="background1"/>
        </w:rPr>
      </w:pPr>
      <w:r w:rsidRPr="00093AD4">
        <w:rPr>
          <w:b/>
          <w:bCs/>
          <w:color w:val="000000" w:themeColor="text1"/>
          <w:shd w:val="clear" w:color="auto" w:fill="FFFFFF" w:themeFill="background1"/>
        </w:rPr>
        <w:t>[9]</w:t>
      </w:r>
      <w:r w:rsidR="00811C35" w:rsidRPr="00093AD4">
        <w:rPr>
          <w:color w:val="222222"/>
          <w:shd w:val="clear" w:color="auto" w:fill="FFFFFF"/>
        </w:rPr>
        <w:t xml:space="preserve"> Sean, J., and B. Letham. "Prophet: forecasting at scale." </w:t>
      </w:r>
      <w:r w:rsidR="00811C35" w:rsidRPr="00093AD4">
        <w:rPr>
          <w:i/>
          <w:iCs/>
          <w:color w:val="222222"/>
          <w:shd w:val="clear" w:color="auto" w:fill="FFFFFF"/>
        </w:rPr>
        <w:t>Facebook Research</w:t>
      </w:r>
      <w:r w:rsidR="00811C35" w:rsidRPr="00093AD4">
        <w:rPr>
          <w:color w:val="222222"/>
          <w:shd w:val="clear" w:color="auto" w:fill="FFFFFF"/>
        </w:rPr>
        <w:t> (2017).</w:t>
      </w:r>
    </w:p>
    <w:p w14:paraId="6F4E4E52" w14:textId="48E9BC3A" w:rsidR="00D8245A" w:rsidRPr="00093AD4" w:rsidRDefault="00D8245A" w:rsidP="00D8245A">
      <w:pPr>
        <w:widowControl/>
        <w:shd w:val="clear" w:color="auto" w:fill="FFFFFF" w:themeFill="background1"/>
        <w:autoSpaceDE/>
        <w:autoSpaceDN/>
        <w:rPr>
          <w:b/>
          <w:bCs/>
          <w:color w:val="000000" w:themeColor="text1"/>
          <w:shd w:val="clear" w:color="auto" w:fill="FFFFFF" w:themeFill="background1"/>
        </w:rPr>
      </w:pPr>
      <w:r w:rsidRPr="00093AD4">
        <w:rPr>
          <w:b/>
          <w:bCs/>
          <w:color w:val="000000" w:themeColor="text1"/>
          <w:shd w:val="clear" w:color="auto" w:fill="FFFFFF" w:themeFill="background1"/>
        </w:rPr>
        <w:t>[10]</w:t>
      </w:r>
      <w:r w:rsidR="00811C35" w:rsidRPr="00093AD4">
        <w:rPr>
          <w:color w:val="222222"/>
          <w:shd w:val="clear" w:color="auto" w:fill="FFFFFF"/>
        </w:rPr>
        <w:t xml:space="preserve"> </w:t>
      </w:r>
      <w:proofErr w:type="spellStart"/>
      <w:r w:rsidR="00811C35" w:rsidRPr="00093AD4">
        <w:rPr>
          <w:color w:val="222222"/>
          <w:shd w:val="clear" w:color="auto" w:fill="FFFFFF"/>
        </w:rPr>
        <w:t>Natekin</w:t>
      </w:r>
      <w:proofErr w:type="spellEnd"/>
      <w:r w:rsidR="00811C35" w:rsidRPr="00093AD4">
        <w:rPr>
          <w:color w:val="222222"/>
          <w:shd w:val="clear" w:color="auto" w:fill="FFFFFF"/>
        </w:rPr>
        <w:t>, Alexey, and Alois Knoll. "Gradient boosting machines, a tutorial." </w:t>
      </w:r>
      <w:r w:rsidR="00811C35" w:rsidRPr="00093AD4">
        <w:rPr>
          <w:i/>
          <w:iCs/>
          <w:color w:val="222222"/>
          <w:shd w:val="clear" w:color="auto" w:fill="FFFFFF"/>
        </w:rPr>
        <w:t>Frontiers in neurorobotics</w:t>
      </w:r>
      <w:r w:rsidR="00811C35" w:rsidRPr="00093AD4">
        <w:rPr>
          <w:color w:val="222222"/>
          <w:shd w:val="clear" w:color="auto" w:fill="FFFFFF"/>
        </w:rPr>
        <w:t> 7 (2013): 21.</w:t>
      </w:r>
    </w:p>
    <w:p w14:paraId="3997ACC0" w14:textId="514E4AFD" w:rsidR="00D8245A" w:rsidRPr="00093AD4" w:rsidRDefault="00D8245A" w:rsidP="00D8245A">
      <w:pPr>
        <w:widowControl/>
        <w:shd w:val="clear" w:color="auto" w:fill="FFFFFF" w:themeFill="background1"/>
        <w:autoSpaceDE/>
        <w:autoSpaceDN/>
        <w:rPr>
          <w:b/>
          <w:bCs/>
          <w:color w:val="000000" w:themeColor="text1"/>
          <w:shd w:val="clear" w:color="auto" w:fill="FFFFFF" w:themeFill="background1"/>
        </w:rPr>
      </w:pPr>
      <w:r w:rsidRPr="00093AD4">
        <w:rPr>
          <w:b/>
          <w:bCs/>
          <w:color w:val="000000" w:themeColor="text1"/>
          <w:shd w:val="clear" w:color="auto" w:fill="FFFFFF" w:themeFill="background1"/>
        </w:rPr>
        <w:t>[11]</w:t>
      </w:r>
      <w:r w:rsidR="00811C35" w:rsidRPr="00093AD4">
        <w:rPr>
          <w:color w:val="222222"/>
          <w:shd w:val="clear" w:color="auto" w:fill="FFFFFF"/>
        </w:rPr>
        <w:t xml:space="preserve"> Bengio, Yoshua, Réjean Ducharme, and Pascal Vincent. "A neural probabilistic language model." </w:t>
      </w:r>
      <w:r w:rsidR="00811C35" w:rsidRPr="00093AD4">
        <w:rPr>
          <w:i/>
          <w:iCs/>
          <w:color w:val="222222"/>
          <w:shd w:val="clear" w:color="auto" w:fill="FFFFFF"/>
        </w:rPr>
        <w:t>Advances in neural information processing systems</w:t>
      </w:r>
      <w:r w:rsidR="00811C35" w:rsidRPr="00093AD4">
        <w:rPr>
          <w:color w:val="222222"/>
          <w:shd w:val="clear" w:color="auto" w:fill="FFFFFF"/>
        </w:rPr>
        <w:t> 13 (2000).</w:t>
      </w:r>
    </w:p>
    <w:p w14:paraId="2481B843" w14:textId="7DC13435" w:rsidR="00D8245A" w:rsidRPr="00093AD4" w:rsidRDefault="00D8245A" w:rsidP="00D8245A">
      <w:pPr>
        <w:widowControl/>
        <w:shd w:val="clear" w:color="auto" w:fill="FFFFFF" w:themeFill="background1"/>
        <w:autoSpaceDE/>
        <w:autoSpaceDN/>
        <w:rPr>
          <w:color w:val="222222"/>
          <w:shd w:val="clear" w:color="auto" w:fill="FFFFFF"/>
        </w:rPr>
      </w:pPr>
      <w:r w:rsidRPr="00093AD4">
        <w:rPr>
          <w:b/>
          <w:bCs/>
          <w:color w:val="000000" w:themeColor="text1"/>
          <w:shd w:val="clear" w:color="auto" w:fill="FFFFFF" w:themeFill="background1"/>
        </w:rPr>
        <w:t>[12]</w:t>
      </w:r>
      <w:r w:rsidR="004A273B" w:rsidRPr="00093AD4">
        <w:rPr>
          <w:b/>
          <w:bCs/>
          <w:color w:val="000000" w:themeColor="text1"/>
          <w:shd w:val="clear" w:color="auto" w:fill="FFFFFF" w:themeFill="background1"/>
        </w:rPr>
        <w:t xml:space="preserve"> </w:t>
      </w:r>
      <w:r w:rsidR="001804BA" w:rsidRPr="00093AD4">
        <w:rPr>
          <w:color w:val="222222"/>
          <w:shd w:val="clear" w:color="auto" w:fill="FFFFFF"/>
        </w:rPr>
        <w:t>Ariyo, Adebiyi A., Adewumi O. Adewumi, and Charles K. Ayo. "Stock price prediction using the ARIMA model." </w:t>
      </w:r>
      <w:r w:rsidR="001804BA" w:rsidRPr="00093AD4">
        <w:rPr>
          <w:i/>
          <w:iCs/>
          <w:color w:val="222222"/>
          <w:shd w:val="clear" w:color="auto" w:fill="FFFFFF"/>
        </w:rPr>
        <w:t xml:space="preserve">2014 </w:t>
      </w:r>
      <w:proofErr w:type="spellStart"/>
      <w:r w:rsidR="001804BA" w:rsidRPr="00093AD4">
        <w:rPr>
          <w:i/>
          <w:iCs/>
          <w:color w:val="222222"/>
          <w:shd w:val="clear" w:color="auto" w:fill="FFFFFF"/>
        </w:rPr>
        <w:t>UKSim</w:t>
      </w:r>
      <w:proofErr w:type="spellEnd"/>
      <w:r w:rsidR="001804BA" w:rsidRPr="00093AD4">
        <w:rPr>
          <w:i/>
          <w:iCs/>
          <w:color w:val="222222"/>
          <w:shd w:val="clear" w:color="auto" w:fill="FFFFFF"/>
        </w:rPr>
        <w:t>-AMSS 16th international conference on computer modelling and simulation</w:t>
      </w:r>
      <w:r w:rsidR="001804BA" w:rsidRPr="00093AD4">
        <w:rPr>
          <w:color w:val="222222"/>
          <w:shd w:val="clear" w:color="auto" w:fill="FFFFFF"/>
        </w:rPr>
        <w:t>. IEEE, 2014.</w:t>
      </w:r>
    </w:p>
    <w:p w14:paraId="6CA0BBF5" w14:textId="58F3560C" w:rsidR="001804BA" w:rsidRPr="00093AD4" w:rsidRDefault="001804BA" w:rsidP="00D8245A">
      <w:pPr>
        <w:widowControl/>
        <w:shd w:val="clear" w:color="auto" w:fill="FFFFFF" w:themeFill="background1"/>
        <w:autoSpaceDE/>
        <w:autoSpaceDN/>
        <w:rPr>
          <w:color w:val="222222"/>
          <w:shd w:val="clear" w:color="auto" w:fill="FFFFFF"/>
        </w:rPr>
      </w:pPr>
      <w:r w:rsidRPr="00093AD4">
        <w:rPr>
          <w:b/>
          <w:bCs/>
          <w:color w:val="222222"/>
          <w:shd w:val="clear" w:color="auto" w:fill="FFFFFF"/>
        </w:rPr>
        <w:t xml:space="preserve">[13] </w:t>
      </w:r>
      <w:r w:rsidRPr="00093AD4">
        <w:rPr>
          <w:color w:val="222222"/>
          <w:shd w:val="clear" w:color="auto" w:fill="FFFFFF"/>
        </w:rPr>
        <w:t xml:space="preserve">Arunraj, Nari </w:t>
      </w:r>
      <w:proofErr w:type="spellStart"/>
      <w:r w:rsidRPr="00093AD4">
        <w:rPr>
          <w:color w:val="222222"/>
          <w:shd w:val="clear" w:color="auto" w:fill="FFFFFF"/>
        </w:rPr>
        <w:t>Sivanandam</w:t>
      </w:r>
      <w:proofErr w:type="spellEnd"/>
      <w:r w:rsidRPr="00093AD4">
        <w:rPr>
          <w:color w:val="222222"/>
          <w:shd w:val="clear" w:color="auto" w:fill="FFFFFF"/>
        </w:rPr>
        <w:t>, Diane Ahrens, and Michael Fernandes. "Application of SARIMAX model to forecast daily sales in food retail industry." </w:t>
      </w:r>
      <w:r w:rsidRPr="00093AD4">
        <w:rPr>
          <w:i/>
          <w:iCs/>
          <w:color w:val="222222"/>
          <w:shd w:val="clear" w:color="auto" w:fill="FFFFFF"/>
        </w:rPr>
        <w:t>International Journal of Operations Research and Information Systems (IJORIS)</w:t>
      </w:r>
      <w:r w:rsidRPr="00093AD4">
        <w:rPr>
          <w:color w:val="222222"/>
          <w:shd w:val="clear" w:color="auto" w:fill="FFFFFF"/>
        </w:rPr>
        <w:t> 7.2 (2016): 1-21.</w:t>
      </w:r>
    </w:p>
    <w:p w14:paraId="7ED1E109" w14:textId="4CF12DC4" w:rsidR="001804BA" w:rsidRPr="00093AD4" w:rsidRDefault="001804BA" w:rsidP="00D8245A">
      <w:pPr>
        <w:widowControl/>
        <w:shd w:val="clear" w:color="auto" w:fill="FFFFFF" w:themeFill="background1"/>
        <w:autoSpaceDE/>
        <w:autoSpaceDN/>
        <w:rPr>
          <w:color w:val="222222"/>
          <w:shd w:val="clear" w:color="auto" w:fill="FFFFFF"/>
        </w:rPr>
      </w:pPr>
      <w:r w:rsidRPr="00093AD4">
        <w:rPr>
          <w:color w:val="222222"/>
          <w:shd w:val="clear" w:color="auto" w:fill="FFFFFF"/>
        </w:rPr>
        <w:t>[</w:t>
      </w:r>
      <w:r w:rsidRPr="00093AD4">
        <w:rPr>
          <w:b/>
          <w:bCs/>
          <w:color w:val="222222"/>
          <w:shd w:val="clear" w:color="auto" w:fill="FFFFFF"/>
        </w:rPr>
        <w:t>14</w:t>
      </w:r>
      <w:r w:rsidRPr="00093AD4">
        <w:rPr>
          <w:color w:val="222222"/>
          <w:shd w:val="clear" w:color="auto" w:fill="FFFFFF"/>
        </w:rPr>
        <w:t>] Hyndman, Rob, et al. </w:t>
      </w:r>
      <w:r w:rsidRPr="00093AD4">
        <w:rPr>
          <w:i/>
          <w:iCs/>
          <w:color w:val="222222"/>
          <w:shd w:val="clear" w:color="auto" w:fill="FFFFFF"/>
        </w:rPr>
        <w:t>Forecasting with exponential smoothing: the state space approach</w:t>
      </w:r>
      <w:r w:rsidRPr="00093AD4">
        <w:rPr>
          <w:color w:val="222222"/>
          <w:shd w:val="clear" w:color="auto" w:fill="FFFFFF"/>
        </w:rPr>
        <w:t>. Springer Science &amp; Business Media, 2008.</w:t>
      </w:r>
    </w:p>
    <w:p w14:paraId="67140799" w14:textId="40418A41" w:rsidR="001804BA" w:rsidRPr="00093AD4" w:rsidRDefault="001804BA" w:rsidP="00D8245A">
      <w:pPr>
        <w:widowControl/>
        <w:shd w:val="clear" w:color="auto" w:fill="FFFFFF" w:themeFill="background1"/>
        <w:autoSpaceDE/>
        <w:autoSpaceDN/>
        <w:rPr>
          <w:color w:val="222222"/>
          <w:shd w:val="clear" w:color="auto" w:fill="FFFFFF"/>
        </w:rPr>
      </w:pPr>
      <w:r w:rsidRPr="00093AD4">
        <w:rPr>
          <w:color w:val="222222"/>
          <w:shd w:val="clear" w:color="auto" w:fill="FFFFFF"/>
        </w:rPr>
        <w:t>[</w:t>
      </w:r>
      <w:r w:rsidRPr="00093AD4">
        <w:rPr>
          <w:b/>
          <w:color w:val="222222"/>
          <w:shd w:val="clear" w:color="auto" w:fill="FFFFFF"/>
        </w:rPr>
        <w:t>15</w:t>
      </w:r>
      <w:r w:rsidRPr="00093AD4">
        <w:rPr>
          <w:color w:val="222222"/>
          <w:shd w:val="clear" w:color="auto" w:fill="FFFFFF"/>
        </w:rPr>
        <w:t>]</w:t>
      </w:r>
      <w:r w:rsidR="00401520" w:rsidRPr="00093AD4">
        <w:rPr>
          <w:color w:val="222222"/>
          <w:shd w:val="clear" w:color="auto" w:fill="FFFFFF"/>
        </w:rPr>
        <w:t xml:space="preserve"> </w:t>
      </w:r>
      <w:r w:rsidR="00401520" w:rsidRPr="00093AD4">
        <w:rPr>
          <w:color w:val="222222"/>
          <w:shd w:val="clear" w:color="auto" w:fill="FFFFFF"/>
        </w:rPr>
        <w:t xml:space="preserve">Sunny, Md Arif </w:t>
      </w:r>
      <w:proofErr w:type="spellStart"/>
      <w:r w:rsidR="00401520" w:rsidRPr="00093AD4">
        <w:rPr>
          <w:color w:val="222222"/>
          <w:shd w:val="clear" w:color="auto" w:fill="FFFFFF"/>
        </w:rPr>
        <w:t>Istiake</w:t>
      </w:r>
      <w:proofErr w:type="spellEnd"/>
      <w:r w:rsidR="00401520" w:rsidRPr="00093AD4">
        <w:rPr>
          <w:color w:val="222222"/>
          <w:shd w:val="clear" w:color="auto" w:fill="FFFFFF"/>
        </w:rPr>
        <w:t xml:space="preserve">, Mirza Mohd Shahriar </w:t>
      </w:r>
      <w:proofErr w:type="spellStart"/>
      <w:r w:rsidR="00401520" w:rsidRPr="00093AD4">
        <w:rPr>
          <w:color w:val="222222"/>
          <w:shd w:val="clear" w:color="auto" w:fill="FFFFFF"/>
        </w:rPr>
        <w:t>Maswood</w:t>
      </w:r>
      <w:proofErr w:type="spellEnd"/>
      <w:r w:rsidR="00401520" w:rsidRPr="00093AD4">
        <w:rPr>
          <w:color w:val="222222"/>
          <w:shd w:val="clear" w:color="auto" w:fill="FFFFFF"/>
        </w:rPr>
        <w:t>, and Abdullah G. Alharbi. "Deep learning-based stock price prediction using LSTM and bi-directional LSTM model." </w:t>
      </w:r>
      <w:r w:rsidR="00401520" w:rsidRPr="00093AD4">
        <w:rPr>
          <w:i/>
          <w:iCs/>
          <w:color w:val="222222"/>
          <w:shd w:val="clear" w:color="auto" w:fill="FFFFFF"/>
        </w:rPr>
        <w:t>2020 2nd novel intelligent and leading emerging sciences conference (NILES)</w:t>
      </w:r>
      <w:r w:rsidR="00401520" w:rsidRPr="00093AD4">
        <w:rPr>
          <w:color w:val="222222"/>
          <w:shd w:val="clear" w:color="auto" w:fill="FFFFFF"/>
        </w:rPr>
        <w:t>. IEEE, 2020.</w:t>
      </w:r>
    </w:p>
    <w:p w14:paraId="5D23744E" w14:textId="77777777" w:rsidR="00D8245A" w:rsidRPr="00093AD4" w:rsidRDefault="00D8245A" w:rsidP="00D8245A">
      <w:pPr>
        <w:widowControl/>
        <w:shd w:val="clear" w:color="auto" w:fill="FFFFFF" w:themeFill="background1"/>
        <w:autoSpaceDE/>
        <w:autoSpaceDN/>
        <w:rPr>
          <w:b/>
          <w:bCs/>
          <w:color w:val="000000" w:themeColor="text1"/>
          <w:shd w:val="clear" w:color="auto" w:fill="FFFFFF" w:themeFill="background1"/>
        </w:rPr>
      </w:pPr>
    </w:p>
    <w:p w14:paraId="567825C2" w14:textId="77777777" w:rsidR="00D8245A" w:rsidRPr="00D8245A" w:rsidRDefault="00D8245A" w:rsidP="00D8245A">
      <w:pPr>
        <w:widowControl/>
        <w:shd w:val="clear" w:color="auto" w:fill="FFFFFF" w:themeFill="background1"/>
        <w:autoSpaceDE/>
        <w:autoSpaceDN/>
        <w:rPr>
          <w:color w:val="000000" w:themeColor="text1"/>
        </w:rPr>
      </w:pPr>
    </w:p>
    <w:p w14:paraId="0D942612" w14:textId="77777777" w:rsidR="00D8245A" w:rsidRDefault="00D8245A" w:rsidP="00ED394D">
      <w:pPr>
        <w:rPr>
          <w:color w:val="000000" w:themeColor="text1"/>
        </w:rPr>
      </w:pPr>
    </w:p>
    <w:p w14:paraId="6D9EAF2A" w14:textId="1D4BA211" w:rsidR="00D8245A" w:rsidRDefault="00D8245A" w:rsidP="00ED394D">
      <w:pPr>
        <w:rPr>
          <w:b/>
          <w:bCs/>
        </w:rPr>
      </w:pPr>
    </w:p>
    <w:p w14:paraId="79D40DE4" w14:textId="77777777" w:rsidR="00D8245A" w:rsidRDefault="00D8245A" w:rsidP="00ED394D">
      <w:pPr>
        <w:rPr>
          <w:b/>
          <w:bCs/>
        </w:rPr>
      </w:pPr>
    </w:p>
    <w:p w14:paraId="3807D158" w14:textId="77777777" w:rsidR="00D8245A" w:rsidRDefault="00D8245A" w:rsidP="00ED394D">
      <w:pPr>
        <w:rPr>
          <w:b/>
          <w:bCs/>
        </w:rPr>
      </w:pPr>
    </w:p>
    <w:p w14:paraId="04500A66" w14:textId="77777777" w:rsidR="00D8245A" w:rsidRDefault="00D8245A" w:rsidP="00ED394D">
      <w:pPr>
        <w:rPr>
          <w:b/>
          <w:bCs/>
        </w:rPr>
      </w:pPr>
    </w:p>
    <w:p w14:paraId="15BA2150" w14:textId="77777777" w:rsidR="00D8245A" w:rsidRDefault="00D8245A" w:rsidP="00ED394D">
      <w:pPr>
        <w:rPr>
          <w:b/>
          <w:bCs/>
        </w:rPr>
      </w:pPr>
    </w:p>
    <w:p w14:paraId="3707C9CE" w14:textId="77777777" w:rsidR="00D8245A" w:rsidRDefault="00D8245A" w:rsidP="00ED394D">
      <w:pPr>
        <w:rPr>
          <w:b/>
          <w:bCs/>
        </w:rPr>
      </w:pPr>
    </w:p>
    <w:p w14:paraId="6022C6D1" w14:textId="77777777" w:rsidR="00D8245A" w:rsidRDefault="00D8245A" w:rsidP="00ED394D">
      <w:pPr>
        <w:rPr>
          <w:b/>
          <w:bCs/>
        </w:rPr>
      </w:pPr>
    </w:p>
    <w:p w14:paraId="763014C6" w14:textId="77777777" w:rsidR="00ED394D" w:rsidRPr="00ED394D" w:rsidRDefault="00ED394D" w:rsidP="00ED394D">
      <w:pPr>
        <w:tabs>
          <w:tab w:val="left" w:pos="417"/>
        </w:tabs>
        <w:spacing w:line="292" w:lineRule="auto"/>
        <w:ind w:right="224"/>
        <w:jc w:val="both"/>
        <w:rPr>
          <w:sz w:val="16"/>
        </w:rPr>
      </w:pPr>
    </w:p>
    <w:sectPr w:rsidR="00ED394D" w:rsidRPr="00ED394D" w:rsidSect="004535BC">
      <w:type w:val="continuous"/>
      <w:pgSz w:w="11910" w:h="16850"/>
      <w:pgMar w:top="960" w:right="740" w:bottom="700" w:left="800" w:header="393" w:footer="520" w:gutter="0"/>
      <w:cols w:num="2" w:space="720" w:equalWidth="0">
        <w:col w:w="4943" w:space="299"/>
        <w:col w:w="512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9A67C3" w14:textId="77777777" w:rsidR="004535BC" w:rsidRDefault="004535BC">
      <w:r>
        <w:separator/>
      </w:r>
    </w:p>
  </w:endnote>
  <w:endnote w:type="continuationSeparator" w:id="0">
    <w:p w14:paraId="2121B9B6" w14:textId="77777777" w:rsidR="004535BC" w:rsidRDefault="00453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DC7D4" w14:textId="51C1D8D7" w:rsidR="00057BD6" w:rsidRDefault="00B005AB">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752CCC94" wp14:editId="6B59092C">
              <wp:simplePos x="0" y="0"/>
              <wp:positionH relativeFrom="page">
                <wp:posOffset>2876550</wp:posOffset>
              </wp:positionH>
              <wp:positionV relativeFrom="page">
                <wp:posOffset>10226675</wp:posOffset>
              </wp:positionV>
              <wp:extent cx="1809115" cy="138430"/>
              <wp:effectExtent l="0" t="0" r="0" b="0"/>
              <wp:wrapNone/>
              <wp:docPr id="2097103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11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59AA22" w14:textId="77777777" w:rsidR="00057BD6" w:rsidRDefault="00000000">
                          <w:pPr>
                            <w:spacing w:before="13"/>
                            <w:ind w:left="20"/>
                            <w:rPr>
                              <w:sz w:val="16"/>
                            </w:rPr>
                          </w:pPr>
                          <w:r>
                            <w:rPr>
                              <w:sz w:val="16"/>
                            </w:rPr>
                            <w:t>979-8-3503-4757-9/23/$31.00</w:t>
                          </w:r>
                          <w:r>
                            <w:rPr>
                              <w:spacing w:val="-2"/>
                              <w:sz w:val="16"/>
                            </w:rPr>
                            <w:t xml:space="preserve"> </w:t>
                          </w:r>
                          <w:r>
                            <w:rPr>
                              <w:sz w:val="16"/>
                            </w:rPr>
                            <w:t>©2023</w:t>
                          </w:r>
                          <w:r>
                            <w:rPr>
                              <w:spacing w:val="-3"/>
                              <w:sz w:val="16"/>
                            </w:rPr>
                            <w:t xml:space="preserve"> </w:t>
                          </w:r>
                          <w:r>
                            <w:rPr>
                              <w:sz w:val="16"/>
                            </w:rPr>
                            <w:t>IEEE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2CCC94" id="_x0000_t202" coordsize="21600,21600" o:spt="202" path="m,l,21600r21600,l21600,xe">
              <v:stroke joinstyle="miter"/>
              <v:path gradientshapeok="t" o:connecttype="rect"/>
            </v:shapetype>
            <v:shape id="Text Box 3" o:spid="_x0000_s1027" type="#_x0000_t202" style="position:absolute;margin-left:226.5pt;margin-top:805.25pt;width:142.45pt;height:10.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" filled="f" stroked="f">
              <v:textbox inset="0,0,0,0">
                <w:txbxContent>
                  <w:p w14:paraId="4C59AA22" w14:textId="77777777" w:rsidR="00057BD6" w:rsidRDefault="00000000">
                    <w:pPr>
                      <w:spacing w:before="13"/>
                      <w:ind w:left="20"/>
                      <w:rPr>
                        <w:sz w:val="16"/>
                      </w:rPr>
                    </w:pPr>
                    <w:r>
                      <w:rPr>
                        <w:sz w:val="16"/>
                      </w:rPr>
                      <w:t>979-8-3503-4757-9/23/$31.00</w:t>
                    </w:r>
                    <w:r>
                      <w:rPr>
                        <w:spacing w:val="-2"/>
                        <w:sz w:val="16"/>
                      </w:rPr>
                      <w:t xml:space="preserve"> </w:t>
                    </w:r>
                    <w:r>
                      <w:rPr>
                        <w:sz w:val="16"/>
                      </w:rPr>
                      <w:t>©2023</w:t>
                    </w:r>
                    <w:r>
                      <w:rPr>
                        <w:spacing w:val="-3"/>
                        <w:sz w:val="16"/>
                      </w:rPr>
                      <w:t xml:space="preserve"> </w:t>
                    </w:r>
                    <w:r>
                      <w:rPr>
                        <w:sz w:val="16"/>
                      </w:rPr>
                      <w:t>IEEE</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52B14FA9" wp14:editId="13F5CF19">
              <wp:simplePos x="0" y="0"/>
              <wp:positionH relativeFrom="page">
                <wp:posOffset>6457950</wp:posOffset>
              </wp:positionH>
              <wp:positionV relativeFrom="page">
                <wp:posOffset>10226675</wp:posOffset>
              </wp:positionV>
              <wp:extent cx="228600" cy="138430"/>
              <wp:effectExtent l="0" t="0" r="0" b="0"/>
              <wp:wrapNone/>
              <wp:docPr id="2831056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21865" w14:textId="77777777" w:rsidR="00057BD6" w:rsidRDefault="00000000">
                          <w:pPr>
                            <w:spacing w:before="13"/>
                            <w:ind w:left="60"/>
                            <w:rPr>
                              <w:sz w:val="16"/>
                            </w:rPr>
                          </w:pPr>
                          <w:r>
                            <w:fldChar w:fldCharType="begin"/>
                          </w:r>
                          <w:r>
                            <w:rPr>
                              <w:sz w:val="16"/>
                            </w:rPr>
                            <w:instrText xml:space="preserve"> PAGE </w:instrText>
                          </w:r>
                          <w:r>
                            <w:fldChar w:fldCharType="separate"/>
                          </w:r>
                          <w:r>
                            <w:t>933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14FA9" id="Text Box 2" o:spid="_x0000_s1028" type="#_x0000_t202" style="position:absolute;margin-left:508.5pt;margin-top:805.25pt;width:18pt;height:10.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" filled="f" stroked="f">
              <v:textbox inset="0,0,0,0">
                <w:txbxContent>
                  <w:p w14:paraId="17421865" w14:textId="77777777" w:rsidR="00057BD6" w:rsidRDefault="00000000">
                    <w:pPr>
                      <w:spacing w:before="13"/>
                      <w:ind w:left="60"/>
                      <w:rPr>
                        <w:sz w:val="16"/>
                      </w:rPr>
                    </w:pPr>
                    <w:r>
                      <w:fldChar w:fldCharType="begin"/>
                    </w:r>
                    <w:r>
                      <w:rPr>
                        <w:sz w:val="16"/>
                      </w:rPr>
                      <w:instrText xml:space="preserve"> PAGE </w:instrText>
                    </w:r>
                    <w:r>
                      <w:fldChar w:fldCharType="separate"/>
                    </w:r>
                    <w:r>
                      <w:t>933</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7749F702" wp14:editId="5C04B6BB">
              <wp:simplePos x="0" y="0"/>
              <wp:positionH relativeFrom="page">
                <wp:posOffset>670560</wp:posOffset>
              </wp:positionH>
              <wp:positionV relativeFrom="page">
                <wp:posOffset>10226675</wp:posOffset>
              </wp:positionV>
              <wp:extent cx="6235700" cy="223520"/>
              <wp:effectExtent l="0" t="0" r="0" b="0"/>
              <wp:wrapNone/>
              <wp:docPr id="41865010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0"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042D9" w14:textId="362FEF85" w:rsidR="00057BD6" w:rsidRPr="004A273B" w:rsidRDefault="004A273B" w:rsidP="004A273B">
                          <w:pPr>
                            <w:rPr>
                              <w:rFonts w:ascii="Arial" w:hAnsi="Arial" w:cs="Arial"/>
                              <w:sz w:val="14"/>
                            </w:rPr>
                          </w:pPr>
                          <w:r>
                            <w:rPr>
                              <w:rFonts w:ascii="Arial MT"/>
                              <w:sz w:val="1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49F702" id="Text Box 1" o:spid="_x0000_s1029" type="#_x0000_t202" style="position:absolute;margin-left:52.8pt;margin-top:805.25pt;width:491pt;height:17.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" filled="f" stroked="f">
              <v:textbox inset="0,0,0,0">
                <w:txbxContent>
                  <w:p w14:paraId="355042D9" w14:textId="362FEF85" w:rsidR="00057BD6" w:rsidRPr="004A273B" w:rsidRDefault="004A273B" w:rsidP="004A273B">
                    <w:pPr>
                      <w:rPr>
                        <w:rFonts w:ascii="Arial" w:hAnsi="Arial" w:cs="Arial"/>
                        <w:sz w:val="14"/>
                      </w:rPr>
                    </w:pPr>
                    <w:r>
                      <w:rPr>
                        <w:rFonts w:ascii="Arial MT"/>
                        <w:sz w:val="14"/>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B591A3" w14:textId="77777777" w:rsidR="004535BC" w:rsidRDefault="004535BC">
      <w:r>
        <w:separator/>
      </w:r>
    </w:p>
  </w:footnote>
  <w:footnote w:type="continuationSeparator" w:id="0">
    <w:p w14:paraId="554C93EE" w14:textId="77777777" w:rsidR="004535BC" w:rsidRDefault="00453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B7378" w14:textId="125AA93E" w:rsidR="00057BD6" w:rsidRDefault="00B005AB">
    <w:pPr>
      <w:pStyle w:val="BodyText"/>
      <w:spacing w:line="14" w:lineRule="auto"/>
      <w:rPr>
        <w:sz w:val="20"/>
      </w:rPr>
    </w:pPr>
    <w:r>
      <w:rPr>
        <w:noProof/>
      </w:rPr>
      <mc:AlternateContent>
        <mc:Choice Requires="wps">
          <w:drawing>
            <wp:anchor distT="0" distB="0" distL="114300" distR="114300" simplePos="0" relativeHeight="251655168" behindDoc="1" locked="0" layoutInCell="1" allowOverlap="1" wp14:anchorId="6B1A90AA" wp14:editId="2073B7B0">
              <wp:simplePos x="0" y="0"/>
              <wp:positionH relativeFrom="page">
                <wp:posOffset>901700</wp:posOffset>
              </wp:positionH>
              <wp:positionV relativeFrom="page">
                <wp:posOffset>236855</wp:posOffset>
              </wp:positionV>
              <wp:extent cx="4398010" cy="255270"/>
              <wp:effectExtent l="0" t="0" r="0" b="0"/>
              <wp:wrapNone/>
              <wp:docPr id="3186776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8010" cy="25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416511" w14:textId="5202B29D" w:rsidR="00057BD6" w:rsidRDefault="00057BD6">
                          <w:pPr>
                            <w:spacing w:before="13"/>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1A90AA" id="_x0000_t202" coordsize="21600,21600" o:spt="202" path="m,l,21600r21600,l21600,xe">
              <v:stroke joinstyle="miter"/>
              <v:path gradientshapeok="t" o:connecttype="rect"/>
            </v:shapetype>
            <v:shape id="Text Box 4" o:spid="_x0000_s1026" type="#_x0000_t202" style="position:absolute;margin-left:71pt;margin-top:18.65pt;width:346.3pt;height:20.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" filled="f" stroked="f">
              <v:textbox inset="0,0,0,0">
                <w:txbxContent>
                  <w:p w14:paraId="4E416511" w14:textId="5202B29D" w:rsidR="00057BD6" w:rsidRDefault="00057BD6">
                    <w:pPr>
                      <w:spacing w:before="13"/>
                      <w:ind w:left="20"/>
                      <w:rPr>
                        <w:sz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85991"/>
    <w:multiLevelType w:val="multilevel"/>
    <w:tmpl w:val="A018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17DE1"/>
    <w:multiLevelType w:val="multilevel"/>
    <w:tmpl w:val="C4EC43C0"/>
    <w:lvl w:ilvl="0">
      <w:start w:val="3"/>
      <w:numFmt w:val="decimal"/>
      <w:lvlText w:val="%1"/>
      <w:lvlJc w:val="left"/>
      <w:pPr>
        <w:ind w:left="400" w:hanging="300"/>
      </w:pPr>
      <w:rPr>
        <w:rFonts w:hint="default"/>
        <w:lang w:val="en-US" w:eastAsia="en-US" w:bidi="ar-SA"/>
      </w:rPr>
    </w:lvl>
    <w:lvl w:ilvl="1">
      <w:start w:val="2"/>
      <w:numFmt w:val="decimal"/>
      <w:lvlText w:val="%1.%2"/>
      <w:lvlJc w:val="left"/>
      <w:pPr>
        <w:ind w:left="400" w:hanging="300"/>
      </w:pPr>
      <w:rPr>
        <w:rFonts w:ascii="Times New Roman" w:eastAsia="Times New Roman" w:hAnsi="Times New Roman" w:cs="Times New Roman" w:hint="default"/>
        <w:b/>
        <w:bCs/>
        <w:spacing w:val="-4"/>
        <w:w w:val="102"/>
        <w:sz w:val="19"/>
        <w:szCs w:val="19"/>
        <w:lang w:val="en-US" w:eastAsia="en-US" w:bidi="ar-SA"/>
      </w:rPr>
    </w:lvl>
    <w:lvl w:ilvl="2">
      <w:start w:val="1"/>
      <w:numFmt w:val="lowerLetter"/>
      <w:lvlText w:val="%3."/>
      <w:lvlJc w:val="left"/>
      <w:pPr>
        <w:ind w:left="821" w:hanging="361"/>
        <w:jc w:val="right"/>
      </w:pPr>
      <w:rPr>
        <w:rFonts w:ascii="Times New Roman" w:eastAsia="Times New Roman" w:hAnsi="Times New Roman" w:cs="Times New Roman" w:hint="default"/>
        <w:b/>
        <w:bCs/>
        <w:spacing w:val="-8"/>
        <w:w w:val="102"/>
        <w:sz w:val="22"/>
        <w:szCs w:val="22"/>
        <w:lang w:val="en-US" w:eastAsia="en-US" w:bidi="ar-SA"/>
      </w:rPr>
    </w:lvl>
    <w:lvl w:ilvl="3">
      <w:numFmt w:val="bullet"/>
      <w:lvlText w:val="•"/>
      <w:lvlJc w:val="left"/>
      <w:pPr>
        <w:ind w:left="1777" w:hanging="361"/>
      </w:pPr>
      <w:rPr>
        <w:rFonts w:hint="default"/>
        <w:lang w:val="en-US" w:eastAsia="en-US" w:bidi="ar-SA"/>
      </w:rPr>
    </w:lvl>
    <w:lvl w:ilvl="4">
      <w:numFmt w:val="bullet"/>
      <w:lvlText w:val="•"/>
      <w:lvlJc w:val="left"/>
      <w:pPr>
        <w:ind w:left="2256" w:hanging="361"/>
      </w:pPr>
      <w:rPr>
        <w:rFonts w:hint="default"/>
        <w:lang w:val="en-US" w:eastAsia="en-US" w:bidi="ar-SA"/>
      </w:rPr>
    </w:lvl>
    <w:lvl w:ilvl="5">
      <w:numFmt w:val="bullet"/>
      <w:lvlText w:val="•"/>
      <w:lvlJc w:val="left"/>
      <w:pPr>
        <w:ind w:left="2734" w:hanging="361"/>
      </w:pPr>
      <w:rPr>
        <w:rFonts w:hint="default"/>
        <w:lang w:val="en-US" w:eastAsia="en-US" w:bidi="ar-SA"/>
      </w:rPr>
    </w:lvl>
    <w:lvl w:ilvl="6">
      <w:numFmt w:val="bullet"/>
      <w:lvlText w:val="•"/>
      <w:lvlJc w:val="left"/>
      <w:pPr>
        <w:ind w:left="3213" w:hanging="361"/>
      </w:pPr>
      <w:rPr>
        <w:rFonts w:hint="default"/>
        <w:lang w:val="en-US" w:eastAsia="en-US" w:bidi="ar-SA"/>
      </w:rPr>
    </w:lvl>
    <w:lvl w:ilvl="7">
      <w:numFmt w:val="bullet"/>
      <w:lvlText w:val="•"/>
      <w:lvlJc w:val="left"/>
      <w:pPr>
        <w:ind w:left="3692" w:hanging="361"/>
      </w:pPr>
      <w:rPr>
        <w:rFonts w:hint="default"/>
        <w:lang w:val="en-US" w:eastAsia="en-US" w:bidi="ar-SA"/>
      </w:rPr>
    </w:lvl>
    <w:lvl w:ilvl="8">
      <w:numFmt w:val="bullet"/>
      <w:lvlText w:val="•"/>
      <w:lvlJc w:val="left"/>
      <w:pPr>
        <w:ind w:left="4170" w:hanging="361"/>
      </w:pPr>
      <w:rPr>
        <w:rFonts w:hint="default"/>
        <w:lang w:val="en-US" w:eastAsia="en-US" w:bidi="ar-SA"/>
      </w:rPr>
    </w:lvl>
  </w:abstractNum>
  <w:abstractNum w:abstractNumId="2" w15:restartNumberingAfterBreak="0">
    <w:nsid w:val="14C44773"/>
    <w:multiLevelType w:val="hybridMultilevel"/>
    <w:tmpl w:val="8D1E2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20636"/>
    <w:multiLevelType w:val="multilevel"/>
    <w:tmpl w:val="EE8E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B4096E"/>
    <w:multiLevelType w:val="multilevel"/>
    <w:tmpl w:val="EB6C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7C6BE9"/>
    <w:multiLevelType w:val="hybridMultilevel"/>
    <w:tmpl w:val="468E43FE"/>
    <w:lvl w:ilvl="0" w:tplc="E6B073B6">
      <w:start w:val="1"/>
      <w:numFmt w:val="decimal"/>
      <w:lvlText w:val="[%1]"/>
      <w:lvlJc w:val="left"/>
      <w:pPr>
        <w:ind w:left="401" w:hanging="301"/>
      </w:pPr>
      <w:rPr>
        <w:rFonts w:ascii="Times New Roman" w:eastAsia="Times New Roman" w:hAnsi="Times New Roman" w:cs="Times New Roman" w:hint="default"/>
        <w:spacing w:val="-8"/>
        <w:w w:val="103"/>
        <w:sz w:val="16"/>
        <w:szCs w:val="16"/>
        <w:lang w:val="en-US" w:eastAsia="en-US" w:bidi="ar-SA"/>
      </w:rPr>
    </w:lvl>
    <w:lvl w:ilvl="1" w:tplc="79567D3A">
      <w:numFmt w:val="bullet"/>
      <w:lvlText w:val="•"/>
      <w:lvlJc w:val="left"/>
      <w:pPr>
        <w:ind w:left="861" w:hanging="301"/>
      </w:pPr>
      <w:rPr>
        <w:rFonts w:hint="default"/>
        <w:lang w:val="en-US" w:eastAsia="en-US" w:bidi="ar-SA"/>
      </w:rPr>
    </w:lvl>
    <w:lvl w:ilvl="2" w:tplc="BB7C0892">
      <w:numFmt w:val="bullet"/>
      <w:lvlText w:val="•"/>
      <w:lvlJc w:val="left"/>
      <w:pPr>
        <w:ind w:left="1322" w:hanging="301"/>
      </w:pPr>
      <w:rPr>
        <w:rFonts w:hint="default"/>
        <w:lang w:val="en-US" w:eastAsia="en-US" w:bidi="ar-SA"/>
      </w:rPr>
    </w:lvl>
    <w:lvl w:ilvl="3" w:tplc="2B68A0AA">
      <w:numFmt w:val="bullet"/>
      <w:lvlText w:val="•"/>
      <w:lvlJc w:val="left"/>
      <w:pPr>
        <w:ind w:left="1784" w:hanging="301"/>
      </w:pPr>
      <w:rPr>
        <w:rFonts w:hint="default"/>
        <w:lang w:val="en-US" w:eastAsia="en-US" w:bidi="ar-SA"/>
      </w:rPr>
    </w:lvl>
    <w:lvl w:ilvl="4" w:tplc="02C45648">
      <w:numFmt w:val="bullet"/>
      <w:lvlText w:val="•"/>
      <w:lvlJc w:val="left"/>
      <w:pPr>
        <w:ind w:left="2245" w:hanging="301"/>
      </w:pPr>
      <w:rPr>
        <w:rFonts w:hint="default"/>
        <w:lang w:val="en-US" w:eastAsia="en-US" w:bidi="ar-SA"/>
      </w:rPr>
    </w:lvl>
    <w:lvl w:ilvl="5" w:tplc="5AACEACA">
      <w:numFmt w:val="bullet"/>
      <w:lvlText w:val="•"/>
      <w:lvlJc w:val="left"/>
      <w:pPr>
        <w:ind w:left="2706" w:hanging="301"/>
      </w:pPr>
      <w:rPr>
        <w:rFonts w:hint="default"/>
        <w:lang w:val="en-US" w:eastAsia="en-US" w:bidi="ar-SA"/>
      </w:rPr>
    </w:lvl>
    <w:lvl w:ilvl="6" w:tplc="D284B0F6">
      <w:numFmt w:val="bullet"/>
      <w:lvlText w:val="•"/>
      <w:lvlJc w:val="left"/>
      <w:pPr>
        <w:ind w:left="3168" w:hanging="301"/>
      </w:pPr>
      <w:rPr>
        <w:rFonts w:hint="default"/>
        <w:lang w:val="en-US" w:eastAsia="en-US" w:bidi="ar-SA"/>
      </w:rPr>
    </w:lvl>
    <w:lvl w:ilvl="7" w:tplc="7CE4B70E">
      <w:numFmt w:val="bullet"/>
      <w:lvlText w:val="•"/>
      <w:lvlJc w:val="left"/>
      <w:pPr>
        <w:ind w:left="3629" w:hanging="301"/>
      </w:pPr>
      <w:rPr>
        <w:rFonts w:hint="default"/>
        <w:lang w:val="en-US" w:eastAsia="en-US" w:bidi="ar-SA"/>
      </w:rPr>
    </w:lvl>
    <w:lvl w:ilvl="8" w:tplc="0F520AFC">
      <w:numFmt w:val="bullet"/>
      <w:lvlText w:val="•"/>
      <w:lvlJc w:val="left"/>
      <w:pPr>
        <w:ind w:left="4090" w:hanging="301"/>
      </w:pPr>
      <w:rPr>
        <w:rFonts w:hint="default"/>
        <w:lang w:val="en-US" w:eastAsia="en-US" w:bidi="ar-SA"/>
      </w:rPr>
    </w:lvl>
  </w:abstractNum>
  <w:abstractNum w:abstractNumId="6" w15:restartNumberingAfterBreak="0">
    <w:nsid w:val="60F30521"/>
    <w:multiLevelType w:val="multilevel"/>
    <w:tmpl w:val="E0B4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1B3D8C"/>
    <w:multiLevelType w:val="multilevel"/>
    <w:tmpl w:val="D214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E75115"/>
    <w:multiLevelType w:val="multilevel"/>
    <w:tmpl w:val="BB5C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C61A77"/>
    <w:multiLevelType w:val="multilevel"/>
    <w:tmpl w:val="06A2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D4702D"/>
    <w:multiLevelType w:val="multilevel"/>
    <w:tmpl w:val="8C842194"/>
    <w:lvl w:ilvl="0">
      <w:start w:val="3"/>
      <w:numFmt w:val="decimal"/>
      <w:lvlText w:val="%1"/>
      <w:lvlJc w:val="left"/>
      <w:pPr>
        <w:ind w:left="250" w:hanging="150"/>
      </w:pPr>
      <w:rPr>
        <w:rFonts w:ascii="Times New Roman" w:eastAsia="Times New Roman" w:hAnsi="Times New Roman" w:cs="Times New Roman" w:hint="default"/>
        <w:b/>
        <w:bCs/>
        <w:w w:val="102"/>
        <w:sz w:val="19"/>
        <w:szCs w:val="19"/>
        <w:lang w:val="en-US" w:eastAsia="en-US" w:bidi="ar-SA"/>
      </w:rPr>
    </w:lvl>
    <w:lvl w:ilvl="1">
      <w:start w:val="1"/>
      <w:numFmt w:val="decimal"/>
      <w:lvlText w:val="%1.%2"/>
      <w:lvlJc w:val="left"/>
      <w:pPr>
        <w:ind w:left="400" w:hanging="300"/>
      </w:pPr>
      <w:rPr>
        <w:rFonts w:ascii="Times New Roman" w:eastAsia="Times New Roman" w:hAnsi="Times New Roman" w:cs="Times New Roman" w:hint="default"/>
        <w:b/>
        <w:bCs/>
        <w:spacing w:val="-4"/>
        <w:w w:val="102"/>
        <w:sz w:val="19"/>
        <w:szCs w:val="19"/>
        <w:lang w:val="en-US" w:eastAsia="en-US" w:bidi="ar-SA"/>
      </w:rPr>
    </w:lvl>
    <w:lvl w:ilvl="2">
      <w:numFmt w:val="bullet"/>
      <w:lvlText w:val="•"/>
      <w:lvlJc w:val="left"/>
      <w:pPr>
        <w:ind w:left="912" w:hanging="300"/>
      </w:pPr>
      <w:rPr>
        <w:rFonts w:hint="default"/>
        <w:lang w:val="en-US" w:eastAsia="en-US" w:bidi="ar-SA"/>
      </w:rPr>
    </w:lvl>
    <w:lvl w:ilvl="3">
      <w:numFmt w:val="bullet"/>
      <w:lvlText w:val="•"/>
      <w:lvlJc w:val="left"/>
      <w:pPr>
        <w:ind w:left="1424" w:hanging="300"/>
      </w:pPr>
      <w:rPr>
        <w:rFonts w:hint="default"/>
        <w:lang w:val="en-US" w:eastAsia="en-US" w:bidi="ar-SA"/>
      </w:rPr>
    </w:lvl>
    <w:lvl w:ilvl="4">
      <w:numFmt w:val="bullet"/>
      <w:lvlText w:val="•"/>
      <w:lvlJc w:val="left"/>
      <w:pPr>
        <w:ind w:left="1937" w:hanging="300"/>
      </w:pPr>
      <w:rPr>
        <w:rFonts w:hint="default"/>
        <w:lang w:val="en-US" w:eastAsia="en-US" w:bidi="ar-SA"/>
      </w:rPr>
    </w:lvl>
    <w:lvl w:ilvl="5">
      <w:numFmt w:val="bullet"/>
      <w:lvlText w:val="•"/>
      <w:lvlJc w:val="left"/>
      <w:pPr>
        <w:ind w:left="2449" w:hanging="300"/>
      </w:pPr>
      <w:rPr>
        <w:rFonts w:hint="default"/>
        <w:lang w:val="en-US" w:eastAsia="en-US" w:bidi="ar-SA"/>
      </w:rPr>
    </w:lvl>
    <w:lvl w:ilvl="6">
      <w:numFmt w:val="bullet"/>
      <w:lvlText w:val="•"/>
      <w:lvlJc w:val="left"/>
      <w:pPr>
        <w:ind w:left="2962" w:hanging="300"/>
      </w:pPr>
      <w:rPr>
        <w:rFonts w:hint="default"/>
        <w:lang w:val="en-US" w:eastAsia="en-US" w:bidi="ar-SA"/>
      </w:rPr>
    </w:lvl>
    <w:lvl w:ilvl="7">
      <w:numFmt w:val="bullet"/>
      <w:lvlText w:val="•"/>
      <w:lvlJc w:val="left"/>
      <w:pPr>
        <w:ind w:left="3474" w:hanging="300"/>
      </w:pPr>
      <w:rPr>
        <w:rFonts w:hint="default"/>
        <w:lang w:val="en-US" w:eastAsia="en-US" w:bidi="ar-SA"/>
      </w:rPr>
    </w:lvl>
    <w:lvl w:ilvl="8">
      <w:numFmt w:val="bullet"/>
      <w:lvlText w:val="•"/>
      <w:lvlJc w:val="left"/>
      <w:pPr>
        <w:ind w:left="3987" w:hanging="300"/>
      </w:pPr>
      <w:rPr>
        <w:rFonts w:hint="default"/>
        <w:lang w:val="en-US" w:eastAsia="en-US" w:bidi="ar-SA"/>
      </w:rPr>
    </w:lvl>
  </w:abstractNum>
  <w:abstractNum w:abstractNumId="11" w15:restartNumberingAfterBreak="0">
    <w:nsid w:val="7B1C26F6"/>
    <w:multiLevelType w:val="hybridMultilevel"/>
    <w:tmpl w:val="D5B40260"/>
    <w:lvl w:ilvl="0" w:tplc="61C2B178">
      <w:start w:val="1"/>
      <w:numFmt w:val="decimal"/>
      <w:lvlText w:val="%1"/>
      <w:lvlJc w:val="left"/>
      <w:pPr>
        <w:ind w:left="250" w:hanging="150"/>
      </w:pPr>
      <w:rPr>
        <w:rFonts w:ascii="Times New Roman" w:eastAsia="Times New Roman" w:hAnsi="Times New Roman" w:cs="Times New Roman" w:hint="default"/>
        <w:b/>
        <w:bCs/>
        <w:w w:val="102"/>
        <w:sz w:val="19"/>
        <w:szCs w:val="19"/>
        <w:lang w:val="en-US" w:eastAsia="en-US" w:bidi="ar-SA"/>
      </w:rPr>
    </w:lvl>
    <w:lvl w:ilvl="1" w:tplc="CEA879C0">
      <w:numFmt w:val="bullet"/>
      <w:lvlText w:val="•"/>
      <w:lvlJc w:val="left"/>
      <w:pPr>
        <w:ind w:left="260" w:hanging="150"/>
      </w:pPr>
      <w:rPr>
        <w:rFonts w:hint="default"/>
        <w:lang w:val="en-US" w:eastAsia="en-US" w:bidi="ar-SA"/>
      </w:rPr>
    </w:lvl>
    <w:lvl w:ilvl="2" w:tplc="237819F0">
      <w:numFmt w:val="bullet"/>
      <w:lvlText w:val="•"/>
      <w:lvlJc w:val="left"/>
      <w:pPr>
        <w:ind w:left="788" w:hanging="150"/>
      </w:pPr>
      <w:rPr>
        <w:rFonts w:hint="default"/>
        <w:lang w:val="en-US" w:eastAsia="en-US" w:bidi="ar-SA"/>
      </w:rPr>
    </w:lvl>
    <w:lvl w:ilvl="3" w:tplc="7E3C4212">
      <w:numFmt w:val="bullet"/>
      <w:lvlText w:val="•"/>
      <w:lvlJc w:val="left"/>
      <w:pPr>
        <w:ind w:left="1316" w:hanging="150"/>
      </w:pPr>
      <w:rPr>
        <w:rFonts w:hint="default"/>
        <w:lang w:val="en-US" w:eastAsia="en-US" w:bidi="ar-SA"/>
      </w:rPr>
    </w:lvl>
    <w:lvl w:ilvl="4" w:tplc="3CF2A2F6">
      <w:numFmt w:val="bullet"/>
      <w:lvlText w:val="•"/>
      <w:lvlJc w:val="left"/>
      <w:pPr>
        <w:ind w:left="1844" w:hanging="150"/>
      </w:pPr>
      <w:rPr>
        <w:rFonts w:hint="default"/>
        <w:lang w:val="en-US" w:eastAsia="en-US" w:bidi="ar-SA"/>
      </w:rPr>
    </w:lvl>
    <w:lvl w:ilvl="5" w:tplc="4CC2056A">
      <w:numFmt w:val="bullet"/>
      <w:lvlText w:val="•"/>
      <w:lvlJc w:val="left"/>
      <w:pPr>
        <w:ind w:left="2373" w:hanging="150"/>
      </w:pPr>
      <w:rPr>
        <w:rFonts w:hint="default"/>
        <w:lang w:val="en-US" w:eastAsia="en-US" w:bidi="ar-SA"/>
      </w:rPr>
    </w:lvl>
    <w:lvl w:ilvl="6" w:tplc="F5D23DAE">
      <w:numFmt w:val="bullet"/>
      <w:lvlText w:val="•"/>
      <w:lvlJc w:val="left"/>
      <w:pPr>
        <w:ind w:left="2901" w:hanging="150"/>
      </w:pPr>
      <w:rPr>
        <w:rFonts w:hint="default"/>
        <w:lang w:val="en-US" w:eastAsia="en-US" w:bidi="ar-SA"/>
      </w:rPr>
    </w:lvl>
    <w:lvl w:ilvl="7" w:tplc="A692DFDC">
      <w:numFmt w:val="bullet"/>
      <w:lvlText w:val="•"/>
      <w:lvlJc w:val="left"/>
      <w:pPr>
        <w:ind w:left="3429" w:hanging="150"/>
      </w:pPr>
      <w:rPr>
        <w:rFonts w:hint="default"/>
        <w:lang w:val="en-US" w:eastAsia="en-US" w:bidi="ar-SA"/>
      </w:rPr>
    </w:lvl>
    <w:lvl w:ilvl="8" w:tplc="77904F90">
      <w:numFmt w:val="bullet"/>
      <w:lvlText w:val="•"/>
      <w:lvlJc w:val="left"/>
      <w:pPr>
        <w:ind w:left="3958" w:hanging="150"/>
      </w:pPr>
      <w:rPr>
        <w:rFonts w:hint="default"/>
        <w:lang w:val="en-US" w:eastAsia="en-US" w:bidi="ar-SA"/>
      </w:rPr>
    </w:lvl>
  </w:abstractNum>
  <w:num w:numId="1" w16cid:durableId="1416824161">
    <w:abstractNumId w:val="5"/>
  </w:num>
  <w:num w:numId="2" w16cid:durableId="1567571948">
    <w:abstractNumId w:val="10"/>
  </w:num>
  <w:num w:numId="3" w16cid:durableId="112335122">
    <w:abstractNumId w:val="1"/>
  </w:num>
  <w:num w:numId="4" w16cid:durableId="863711106">
    <w:abstractNumId w:val="11"/>
  </w:num>
  <w:num w:numId="5" w16cid:durableId="657617180">
    <w:abstractNumId w:val="2"/>
  </w:num>
  <w:num w:numId="6" w16cid:durableId="845637210">
    <w:abstractNumId w:val="7"/>
  </w:num>
  <w:num w:numId="7" w16cid:durableId="1168442843">
    <w:abstractNumId w:val="8"/>
  </w:num>
  <w:num w:numId="8" w16cid:durableId="1329485171">
    <w:abstractNumId w:val="6"/>
  </w:num>
  <w:num w:numId="9" w16cid:durableId="1491485050">
    <w:abstractNumId w:val="9"/>
  </w:num>
  <w:num w:numId="10" w16cid:durableId="82848572">
    <w:abstractNumId w:val="3"/>
  </w:num>
  <w:num w:numId="11" w16cid:durableId="254290695">
    <w:abstractNumId w:val="4"/>
  </w:num>
  <w:num w:numId="12" w16cid:durableId="1937638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57BD6"/>
    <w:rsid w:val="00057BD6"/>
    <w:rsid w:val="00093AD4"/>
    <w:rsid w:val="000A00FD"/>
    <w:rsid w:val="000D4D32"/>
    <w:rsid w:val="001804BA"/>
    <w:rsid w:val="001D0D46"/>
    <w:rsid w:val="002A3145"/>
    <w:rsid w:val="002D2D7B"/>
    <w:rsid w:val="002E2D60"/>
    <w:rsid w:val="003057CF"/>
    <w:rsid w:val="00401520"/>
    <w:rsid w:val="004535BC"/>
    <w:rsid w:val="004A273B"/>
    <w:rsid w:val="005221A3"/>
    <w:rsid w:val="00546B35"/>
    <w:rsid w:val="006E664F"/>
    <w:rsid w:val="007222A7"/>
    <w:rsid w:val="007622C2"/>
    <w:rsid w:val="00811C35"/>
    <w:rsid w:val="0081773A"/>
    <w:rsid w:val="009F16AF"/>
    <w:rsid w:val="00AA1EE8"/>
    <w:rsid w:val="00B005AB"/>
    <w:rsid w:val="00C17C42"/>
    <w:rsid w:val="00D8245A"/>
    <w:rsid w:val="00DE1C7A"/>
    <w:rsid w:val="00ED394D"/>
    <w:rsid w:val="00F55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94C04A"/>
  <w15:docId w15:val="{C766EAA7-04D9-4293-B409-79E48CAD7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2" w:hanging="361"/>
      <w:outlineLvl w:val="0"/>
    </w:pPr>
    <w:rPr>
      <w:b/>
      <w:bCs/>
    </w:rPr>
  </w:style>
  <w:style w:type="paragraph" w:styleId="Heading2">
    <w:name w:val="heading 2"/>
    <w:basedOn w:val="Normal"/>
    <w:uiPriority w:val="9"/>
    <w:unhideWhenUsed/>
    <w:qFormat/>
    <w:pPr>
      <w:ind w:left="250" w:hanging="151"/>
      <w:outlineLvl w:val="1"/>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76"/>
      <w:ind w:left="4186" w:hanging="3756"/>
    </w:pPr>
    <w:rPr>
      <w:sz w:val="43"/>
      <w:szCs w:val="43"/>
    </w:rPr>
  </w:style>
  <w:style w:type="paragraph" w:styleId="ListParagraph">
    <w:name w:val="List Paragraph"/>
    <w:basedOn w:val="Normal"/>
    <w:uiPriority w:val="34"/>
    <w:qFormat/>
    <w:pPr>
      <w:ind w:left="101"/>
      <w:jc w:val="both"/>
    </w:pPr>
  </w:style>
  <w:style w:type="paragraph" w:customStyle="1" w:styleId="TableParagraph">
    <w:name w:val="Table Paragraph"/>
    <w:basedOn w:val="Normal"/>
    <w:uiPriority w:val="1"/>
    <w:qFormat/>
    <w:pPr>
      <w:spacing w:before="2" w:line="202" w:lineRule="exact"/>
      <w:ind w:left="160" w:right="142"/>
      <w:jc w:val="center"/>
    </w:pPr>
  </w:style>
  <w:style w:type="table" w:styleId="TableGrid">
    <w:name w:val="Table Grid"/>
    <w:basedOn w:val="TableNormal"/>
    <w:uiPriority w:val="39"/>
    <w:rsid w:val="00ED394D"/>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ED394D"/>
  </w:style>
  <w:style w:type="character" w:customStyle="1" w:styleId="mo">
    <w:name w:val="mo"/>
    <w:basedOn w:val="DefaultParagraphFont"/>
    <w:rsid w:val="00ED394D"/>
  </w:style>
  <w:style w:type="character" w:customStyle="1" w:styleId="mn">
    <w:name w:val="mn"/>
    <w:basedOn w:val="DefaultParagraphFont"/>
    <w:rsid w:val="00ED394D"/>
  </w:style>
  <w:style w:type="paragraph" w:styleId="Header">
    <w:name w:val="header"/>
    <w:basedOn w:val="Normal"/>
    <w:link w:val="HeaderChar"/>
    <w:uiPriority w:val="99"/>
    <w:unhideWhenUsed/>
    <w:rsid w:val="004A273B"/>
    <w:pPr>
      <w:tabs>
        <w:tab w:val="center" w:pos="4680"/>
        <w:tab w:val="right" w:pos="9360"/>
      </w:tabs>
    </w:pPr>
  </w:style>
  <w:style w:type="character" w:customStyle="1" w:styleId="HeaderChar">
    <w:name w:val="Header Char"/>
    <w:basedOn w:val="DefaultParagraphFont"/>
    <w:link w:val="Header"/>
    <w:uiPriority w:val="99"/>
    <w:rsid w:val="004A273B"/>
    <w:rPr>
      <w:rFonts w:ascii="Times New Roman" w:eastAsia="Times New Roman" w:hAnsi="Times New Roman" w:cs="Times New Roman"/>
    </w:rPr>
  </w:style>
  <w:style w:type="paragraph" w:styleId="Footer">
    <w:name w:val="footer"/>
    <w:basedOn w:val="Normal"/>
    <w:link w:val="FooterChar"/>
    <w:uiPriority w:val="99"/>
    <w:unhideWhenUsed/>
    <w:rsid w:val="004A273B"/>
    <w:pPr>
      <w:tabs>
        <w:tab w:val="center" w:pos="4680"/>
        <w:tab w:val="right" w:pos="9360"/>
      </w:tabs>
    </w:pPr>
  </w:style>
  <w:style w:type="character" w:customStyle="1" w:styleId="FooterChar">
    <w:name w:val="Footer Char"/>
    <w:basedOn w:val="DefaultParagraphFont"/>
    <w:link w:val="Footer"/>
    <w:uiPriority w:val="99"/>
    <w:rsid w:val="004A273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elakiya.e@vit.ac.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F165B-C30E-4C3A-94E7-8AE4FDC4B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TotalTime>
  <Pages>6</Pages>
  <Words>2394</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Text Feedback Classification using Machine Learning Techniques</vt:lpstr>
    </vt:vector>
  </TitlesOfParts>
  <Company/>
  <LinksUpToDate>false</LinksUpToDate>
  <CharactersWithSpaces>16014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Feedback Classification using Machine Learning Techniques</dc:title>
  <dc:subject>2023 2nd International Conference on Edge Computing and Applications (ICECAA);2023; ; ;10.1109/ICECAA58104.2023.10212398</dc:subject>
  <dc:creator>E. Elakiya</dc:creator>
  <cp:lastModifiedBy>Diya B</cp:lastModifiedBy>
  <cp:revision>16</cp:revision>
  <dcterms:created xsi:type="dcterms:W3CDTF">2023-12-20T03:19:00Z</dcterms:created>
  <dcterms:modified xsi:type="dcterms:W3CDTF">2024-02-29T16:29:00Z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2023-08-15T00:00:00Z</vt:filetime>
  </property>
  <property fmtid="{D5CDD505-2E9C-101B-9397-08002B2CF9AE}" pid="3" name="LastSaved">
    <vt:filetime>2023-12-20T00:00:00Z</vt:filetime>
  </property>
</Properties>
</file>