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1F63E" w14:textId="77777777" w:rsidR="00EF64D8" w:rsidRDefault="00E42275">
      <w:pPr>
        <w:ind w:left="141"/>
        <w:rPr>
          <w:rFonts w:ascii="Times New Roman"/>
          <w:sz w:val="20"/>
        </w:rPr>
      </w:pPr>
      <w:r>
        <w:rPr>
          <w:rFonts w:ascii="Times New Roman"/>
          <w:noProof/>
          <w:sz w:val="20"/>
          <w:lang w:val="en-IN" w:eastAsia="en-IN" w:bidi="ta-IN"/>
        </w:rPr>
        <w:drawing>
          <wp:inline distT="0" distB="0" distL="0" distR="0" wp14:anchorId="79A26D35" wp14:editId="674490E6">
            <wp:extent cx="5903557" cy="7543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03557" cy="754379"/>
                    </a:xfrm>
                    <a:prstGeom prst="rect">
                      <a:avLst/>
                    </a:prstGeom>
                  </pic:spPr>
                </pic:pic>
              </a:graphicData>
            </a:graphic>
          </wp:inline>
        </w:drawing>
      </w:r>
    </w:p>
    <w:p w14:paraId="2B4081B1" w14:textId="77777777" w:rsidR="00EF64D8" w:rsidRDefault="00E42275">
      <w:pPr>
        <w:pStyle w:val="BodyText"/>
        <w:spacing w:before="47"/>
        <w:rPr>
          <w:rFonts w:ascii="Times New Roman"/>
          <w:i w:val="0"/>
          <w:sz w:val="20"/>
        </w:rPr>
      </w:pPr>
      <w:r>
        <w:rPr>
          <w:rFonts w:ascii="Times New Roman"/>
          <w:i w:val="0"/>
          <w:noProof/>
          <w:sz w:val="20"/>
          <w:lang w:val="en-IN" w:eastAsia="en-IN" w:bidi="ta-IN"/>
        </w:rPr>
        <mc:AlternateContent>
          <mc:Choice Requires="wpg">
            <w:drawing>
              <wp:anchor distT="0" distB="0" distL="0" distR="0" simplePos="0" relativeHeight="487587840" behindDoc="1" locked="0" layoutInCell="1" allowOverlap="1" wp14:anchorId="4C77B121" wp14:editId="26D31635">
                <wp:simplePos x="0" y="0"/>
                <wp:positionH relativeFrom="page">
                  <wp:posOffset>720000</wp:posOffset>
                </wp:positionH>
                <wp:positionV relativeFrom="paragraph">
                  <wp:posOffset>191184</wp:posOffset>
                </wp:positionV>
                <wp:extent cx="6120130" cy="3124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12420"/>
                          <a:chOff x="0" y="0"/>
                          <a:chExt cx="6120130" cy="312420"/>
                        </a:xfrm>
                      </wpg:grpSpPr>
                      <wps:wsp>
                        <wps:cNvPr id="3" name="Graphic 3"/>
                        <wps:cNvSpPr/>
                        <wps:spPr>
                          <a:xfrm>
                            <a:off x="6350" y="6349"/>
                            <a:ext cx="6107430" cy="299720"/>
                          </a:xfrm>
                          <a:custGeom>
                            <a:avLst/>
                            <a:gdLst/>
                            <a:ahLst/>
                            <a:cxnLst/>
                            <a:rect l="l" t="t" r="r" b="b"/>
                            <a:pathLst>
                              <a:path w="6107430" h="299720">
                                <a:moveTo>
                                  <a:pt x="6107356" y="0"/>
                                </a:moveTo>
                                <a:lnTo>
                                  <a:pt x="0" y="0"/>
                                </a:lnTo>
                                <a:lnTo>
                                  <a:pt x="0" y="299442"/>
                                </a:lnTo>
                                <a:lnTo>
                                  <a:pt x="6107356" y="299442"/>
                                </a:lnTo>
                                <a:lnTo>
                                  <a:pt x="6107356" y="0"/>
                                </a:lnTo>
                                <a:close/>
                              </a:path>
                            </a:pathLst>
                          </a:custGeom>
                          <a:solidFill>
                            <a:srgbClr val="424242"/>
                          </a:solidFill>
                        </wps:spPr>
                        <wps:bodyPr wrap="square" lIns="0" tIns="0" rIns="0" bIns="0" rtlCol="0">
                          <a:prstTxWarp prst="textNoShape">
                            <a:avLst/>
                          </a:prstTxWarp>
                          <a:noAutofit/>
                        </wps:bodyPr>
                      </wps:wsp>
                      <wps:wsp>
                        <wps:cNvPr id="4" name="Graphic 4"/>
                        <wps:cNvSpPr/>
                        <wps:spPr>
                          <a:xfrm>
                            <a:off x="3794755" y="184144"/>
                            <a:ext cx="105410" cy="1270"/>
                          </a:xfrm>
                          <a:custGeom>
                            <a:avLst/>
                            <a:gdLst/>
                            <a:ahLst/>
                            <a:cxnLst/>
                            <a:rect l="l" t="t" r="r" b="b"/>
                            <a:pathLst>
                              <a:path w="105410">
                                <a:moveTo>
                                  <a:pt x="0" y="0"/>
                                </a:moveTo>
                                <a:lnTo>
                                  <a:pt x="105256" y="0"/>
                                </a:lnTo>
                              </a:path>
                            </a:pathLst>
                          </a:custGeom>
                          <a:ln w="14956">
                            <a:solidFill>
                              <a:srgbClr val="F76363"/>
                            </a:solidFill>
                            <a:prstDash val="solid"/>
                          </a:ln>
                        </wps:spPr>
                        <wps:bodyPr wrap="square" lIns="0" tIns="0" rIns="0" bIns="0" rtlCol="0">
                          <a:prstTxWarp prst="textNoShape">
                            <a:avLst/>
                          </a:prstTxWarp>
                          <a:noAutofit/>
                        </wps:bodyPr>
                      </wps:wsp>
                      <wps:wsp>
                        <wps:cNvPr id="5" name="Textbox 5"/>
                        <wps:cNvSpPr txBox="1"/>
                        <wps:spPr>
                          <a:xfrm>
                            <a:off x="6350" y="6350"/>
                            <a:ext cx="6107430" cy="299720"/>
                          </a:xfrm>
                          <a:prstGeom prst="rect">
                            <a:avLst/>
                          </a:prstGeom>
                          <a:ln w="12700">
                            <a:solidFill>
                              <a:srgbClr val="000000"/>
                            </a:solidFill>
                            <a:prstDash val="solid"/>
                          </a:ln>
                        </wps:spPr>
                        <wps:txbx>
                          <w:txbxContent>
                            <w:p w14:paraId="23227B8C" w14:textId="77777777" w:rsidR="00EF64D8" w:rsidRPr="00234517" w:rsidRDefault="00E42275">
                              <w:pPr>
                                <w:spacing w:before="81"/>
                                <w:jc w:val="center"/>
                                <w:rPr>
                                  <w:b/>
                                  <w:color w:val="FFFFFF"/>
                                  <w:sz w:val="28"/>
                                </w:rPr>
                              </w:pPr>
                              <w:r>
                                <w:rPr>
                                  <w:b/>
                                  <w:color w:val="FFFFFF"/>
                                  <w:sz w:val="28"/>
                                </w:rPr>
                                <w:t>CO1</w:t>
                              </w:r>
                              <w:r>
                                <w:rPr>
                                  <w:b/>
                                  <w:color w:val="FFFFFF"/>
                                  <w:spacing w:val="-5"/>
                                  <w:sz w:val="28"/>
                                </w:rPr>
                                <w:t xml:space="preserve"> </w:t>
                              </w:r>
                              <w:r w:rsidR="00234517">
                                <w:rPr>
                                  <w:b/>
                                  <w:color w:val="FFFFFF"/>
                                  <w:sz w:val="28"/>
                                </w:rPr>
                                <w:t>–</w:t>
                              </w:r>
                              <w:r>
                                <w:rPr>
                                  <w:b/>
                                  <w:color w:val="FFFFFF"/>
                                  <w:spacing w:val="-4"/>
                                  <w:sz w:val="28"/>
                                </w:rPr>
                                <w:t xml:space="preserve"> </w:t>
                              </w:r>
                              <w:r w:rsidR="00234517">
                                <w:rPr>
                                  <w:b/>
                                  <w:color w:val="FFFFFF"/>
                                  <w:sz w:val="28"/>
                                </w:rPr>
                                <w:t>ASSESSM</w:t>
                              </w:r>
                              <w:r w:rsidR="006E5373">
                                <w:rPr>
                                  <w:b/>
                                  <w:color w:val="FFFFFF"/>
                                  <w:sz w:val="28"/>
                                </w:rPr>
                                <w:t>ENT 03</w:t>
                              </w:r>
                            </w:p>
                            <w:p w14:paraId="7CEA6F8A" w14:textId="77777777" w:rsidR="00234517" w:rsidRDefault="00234517"/>
                          </w:txbxContent>
                        </wps:txbx>
                        <wps:bodyPr wrap="square" lIns="0" tIns="0" rIns="0" bIns="0" rtlCol="0">
                          <a:noAutofit/>
                        </wps:bodyPr>
                      </wps:wsp>
                    </wpg:wgp>
                  </a:graphicData>
                </a:graphic>
              </wp:anchor>
            </w:drawing>
          </mc:Choice>
          <mc:Fallback>
            <w:pict>
              <v:group w14:anchorId="4C77B121" id="Group 2" o:spid="_x0000_s1026" style="position:absolute;margin-left:56.7pt;margin-top:15.05pt;width:481.9pt;height:24.6pt;z-index:-15728640;mso-wrap-distance-left:0;mso-wrap-distance-right:0;mso-position-horizontal-relative:page" coordsize="61201,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">
                <v:shape id="Graphic 3" o:spid="_x0000_s1027" style="position:absolute;left:63;top:63;width:61074;height:2997;visibility:visible;mso-wrap-style:square;v-text-anchor:top" coordsize="6107430,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" path="m6107356,l,,,299442r6107356,l6107356,xe" fillcolor="#424242" stroked="f">
                  <v:path arrowok="t"/>
                </v:shape>
                <v:shape id="Graphic 4" o:spid="_x0000_s1028" style="position:absolute;left:37947;top:1841;width:1054;height:13;visibility:visible;mso-wrap-style:square;v-text-anchor:top" coordsize="105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" path="m,l105256,e" filled="f" strokecolor="#f76363" strokeweight=".41544mm">
                  <v:path arrowok="t"/>
                </v:shape>
                <v:shapetype id="_x0000_t202" coordsize="21600,21600" o:spt="202" path="m,l,21600r21600,l21600,xe">
                  <v:stroke joinstyle="miter"/>
                  <v:path gradientshapeok="t" o:connecttype="rect"/>
                </v:shapetype>
                <v:shape id="Textbox 5" o:spid="_x0000_s1029" type="#_x0000_t202" style="position:absolute;left:63;top:63;width:61074;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" filled="f" strokeweight="1pt">
                  <v:textbox inset="0,0,0,0">
                    <w:txbxContent>
                      <w:p w14:paraId="23227B8C" w14:textId="77777777" w:rsidR="00EF64D8" w:rsidRPr="00234517" w:rsidRDefault="00E42275">
                        <w:pPr>
                          <w:spacing w:before="81"/>
                          <w:jc w:val="center"/>
                          <w:rPr>
                            <w:b/>
                            <w:color w:val="FFFFFF"/>
                            <w:sz w:val="28"/>
                          </w:rPr>
                        </w:pPr>
                        <w:r>
                          <w:rPr>
                            <w:b/>
                            <w:color w:val="FFFFFF"/>
                            <w:sz w:val="28"/>
                          </w:rPr>
                          <w:t>CO1</w:t>
                        </w:r>
                        <w:r>
                          <w:rPr>
                            <w:b/>
                            <w:color w:val="FFFFFF"/>
                            <w:spacing w:val="-5"/>
                            <w:sz w:val="28"/>
                          </w:rPr>
                          <w:t xml:space="preserve"> </w:t>
                        </w:r>
                        <w:r w:rsidR="00234517">
                          <w:rPr>
                            <w:b/>
                            <w:color w:val="FFFFFF"/>
                            <w:sz w:val="28"/>
                          </w:rPr>
                          <w:t>–</w:t>
                        </w:r>
                        <w:r>
                          <w:rPr>
                            <w:b/>
                            <w:color w:val="FFFFFF"/>
                            <w:spacing w:val="-4"/>
                            <w:sz w:val="28"/>
                          </w:rPr>
                          <w:t xml:space="preserve"> </w:t>
                        </w:r>
                        <w:r w:rsidR="00234517">
                          <w:rPr>
                            <w:b/>
                            <w:color w:val="FFFFFF"/>
                            <w:sz w:val="28"/>
                          </w:rPr>
                          <w:t>ASSESSM</w:t>
                        </w:r>
                        <w:r w:rsidR="006E5373">
                          <w:rPr>
                            <w:b/>
                            <w:color w:val="FFFFFF"/>
                            <w:sz w:val="28"/>
                          </w:rPr>
                          <w:t>ENT 03</w:t>
                        </w:r>
                      </w:p>
                      <w:p w14:paraId="7CEA6F8A" w14:textId="77777777" w:rsidR="00234517" w:rsidRDefault="00234517"/>
                    </w:txbxContent>
                  </v:textbox>
                </v:shape>
                <w10:wrap type="topAndBottom" anchorx="page"/>
              </v:group>
            </w:pict>
          </mc:Fallback>
        </mc:AlternateContent>
      </w:r>
    </w:p>
    <w:p w14:paraId="64BC1C9E" w14:textId="77777777" w:rsidR="00EF64D8" w:rsidRDefault="00E42275">
      <w:pPr>
        <w:pStyle w:val="Heading1"/>
        <w:rPr>
          <w:u w:val="none"/>
        </w:rPr>
      </w:pPr>
      <w:r>
        <w:rPr>
          <w:spacing w:val="-2"/>
          <w:u w:val="thick"/>
        </w:rPr>
        <w:t>ASSIGNMENT</w:t>
      </w:r>
    </w:p>
    <w:p w14:paraId="1FA2D7E1" w14:textId="77777777" w:rsidR="00234517" w:rsidRDefault="00E42275" w:rsidP="00234517">
      <w:pPr>
        <w:tabs>
          <w:tab w:val="left" w:pos="2301"/>
          <w:tab w:val="left" w:pos="3021"/>
        </w:tabs>
        <w:ind w:left="142" w:right="3124"/>
        <w:rPr>
          <w:b/>
          <w:sz w:val="24"/>
        </w:rPr>
      </w:pPr>
      <w:r>
        <w:rPr>
          <w:b/>
          <w:sz w:val="24"/>
        </w:rPr>
        <w:t>Course Faculty</w:t>
      </w:r>
      <w:r>
        <w:rPr>
          <w:b/>
          <w:sz w:val="24"/>
        </w:rPr>
        <w:tab/>
      </w:r>
      <w:r>
        <w:rPr>
          <w:b/>
          <w:spacing w:val="-10"/>
          <w:sz w:val="24"/>
        </w:rPr>
        <w:t>:</w:t>
      </w:r>
      <w:r>
        <w:rPr>
          <w:b/>
          <w:sz w:val="24"/>
        </w:rPr>
        <w:tab/>
      </w:r>
      <w:r>
        <w:rPr>
          <w:b/>
          <w:spacing w:val="-53"/>
          <w:sz w:val="24"/>
        </w:rPr>
        <w:t xml:space="preserve"> </w:t>
      </w:r>
      <w:r>
        <w:rPr>
          <w:b/>
          <w:sz w:val="24"/>
        </w:rPr>
        <w:t>Dr.</w:t>
      </w:r>
      <w:r>
        <w:rPr>
          <w:b/>
          <w:spacing w:val="-13"/>
          <w:sz w:val="24"/>
        </w:rPr>
        <w:t xml:space="preserve"> </w:t>
      </w:r>
      <w:r w:rsidR="00234517">
        <w:rPr>
          <w:b/>
          <w:sz w:val="24"/>
        </w:rPr>
        <w:t>M. MAYURANATHAN</w:t>
      </w:r>
    </w:p>
    <w:p w14:paraId="45409D97" w14:textId="77777777" w:rsidR="00234517" w:rsidRDefault="00E42275" w:rsidP="00234517">
      <w:pPr>
        <w:tabs>
          <w:tab w:val="left" w:pos="2301"/>
          <w:tab w:val="left" w:pos="3021"/>
        </w:tabs>
        <w:ind w:left="142" w:right="3124"/>
        <w:rPr>
          <w:b/>
          <w:sz w:val="24"/>
        </w:rPr>
      </w:pPr>
      <w:r>
        <w:rPr>
          <w:b/>
          <w:sz w:val="24"/>
        </w:rPr>
        <w:t>Course Name</w:t>
      </w:r>
      <w:r>
        <w:rPr>
          <w:b/>
          <w:sz w:val="24"/>
        </w:rPr>
        <w:tab/>
      </w:r>
      <w:r>
        <w:rPr>
          <w:b/>
          <w:spacing w:val="-10"/>
          <w:sz w:val="24"/>
        </w:rPr>
        <w:t>:</w:t>
      </w:r>
      <w:r>
        <w:rPr>
          <w:b/>
          <w:sz w:val="24"/>
        </w:rPr>
        <w:tab/>
        <w:t xml:space="preserve">Ethical Hacking </w:t>
      </w:r>
    </w:p>
    <w:p w14:paraId="5AEA954D" w14:textId="77777777" w:rsidR="00EF64D8" w:rsidRDefault="00E42275" w:rsidP="00234517">
      <w:pPr>
        <w:tabs>
          <w:tab w:val="left" w:pos="2301"/>
          <w:tab w:val="left" w:pos="3021"/>
        </w:tabs>
        <w:ind w:left="142" w:right="3124"/>
        <w:rPr>
          <w:b/>
          <w:sz w:val="24"/>
        </w:rPr>
      </w:pPr>
      <w:r>
        <w:rPr>
          <w:b/>
          <w:sz w:val="24"/>
        </w:rPr>
        <w:t>Course Code</w:t>
      </w:r>
      <w:r>
        <w:rPr>
          <w:b/>
          <w:sz w:val="24"/>
        </w:rPr>
        <w:tab/>
      </w:r>
      <w:r>
        <w:rPr>
          <w:b/>
          <w:spacing w:val="-10"/>
          <w:sz w:val="24"/>
        </w:rPr>
        <w:t>:</w:t>
      </w:r>
      <w:r>
        <w:rPr>
          <w:b/>
          <w:sz w:val="24"/>
        </w:rPr>
        <w:tab/>
      </w:r>
      <w:r w:rsidR="00234517">
        <w:rPr>
          <w:b/>
          <w:spacing w:val="-2"/>
          <w:sz w:val="24"/>
        </w:rPr>
        <w:t>ITA1440</w:t>
      </w:r>
    </w:p>
    <w:p w14:paraId="746E96F1" w14:textId="77777777" w:rsidR="00EF64D8" w:rsidRDefault="00E42275">
      <w:pPr>
        <w:tabs>
          <w:tab w:val="left" w:pos="2301"/>
          <w:tab w:val="left" w:pos="3021"/>
        </w:tabs>
        <w:spacing w:line="277" w:lineRule="exact"/>
        <w:ind w:left="141"/>
        <w:rPr>
          <w:b/>
          <w:sz w:val="24"/>
        </w:rPr>
      </w:pPr>
      <w:r>
        <w:rPr>
          <w:b/>
          <w:spacing w:val="-4"/>
          <w:sz w:val="24"/>
        </w:rPr>
        <w:t>Slot</w:t>
      </w:r>
      <w:r>
        <w:rPr>
          <w:b/>
          <w:sz w:val="24"/>
        </w:rPr>
        <w:tab/>
      </w:r>
      <w:r>
        <w:rPr>
          <w:b/>
          <w:spacing w:val="-10"/>
          <w:sz w:val="24"/>
        </w:rPr>
        <w:t>:</w:t>
      </w:r>
      <w:r>
        <w:rPr>
          <w:b/>
          <w:sz w:val="24"/>
        </w:rPr>
        <w:tab/>
        <w:t>Slot</w:t>
      </w:r>
      <w:r>
        <w:rPr>
          <w:b/>
          <w:spacing w:val="-3"/>
          <w:sz w:val="24"/>
        </w:rPr>
        <w:t xml:space="preserve"> </w:t>
      </w:r>
      <w:r>
        <w:rPr>
          <w:b/>
          <w:spacing w:val="-10"/>
          <w:sz w:val="24"/>
        </w:rPr>
        <w:t>B</w:t>
      </w:r>
    </w:p>
    <w:p w14:paraId="51A191F0" w14:textId="77777777" w:rsidR="00EF64D8" w:rsidRDefault="00E42275">
      <w:pPr>
        <w:tabs>
          <w:tab w:val="left" w:pos="2301"/>
          <w:tab w:val="right" w:pos="3448"/>
        </w:tabs>
        <w:spacing w:line="281" w:lineRule="exact"/>
        <w:ind w:left="141"/>
        <w:rPr>
          <w:b/>
          <w:sz w:val="24"/>
        </w:rPr>
      </w:pPr>
      <w:r>
        <w:rPr>
          <w:b/>
          <w:spacing w:val="-4"/>
          <w:sz w:val="24"/>
        </w:rPr>
        <w:t>Total</w:t>
      </w:r>
      <w:r>
        <w:rPr>
          <w:b/>
          <w:spacing w:val="-2"/>
          <w:sz w:val="24"/>
        </w:rPr>
        <w:t xml:space="preserve"> Marks</w:t>
      </w:r>
      <w:r>
        <w:rPr>
          <w:b/>
          <w:sz w:val="24"/>
        </w:rPr>
        <w:tab/>
      </w:r>
      <w:r>
        <w:rPr>
          <w:b/>
          <w:spacing w:val="-10"/>
          <w:sz w:val="24"/>
        </w:rPr>
        <w:t>:</w:t>
      </w:r>
      <w:r>
        <w:rPr>
          <w:rFonts w:ascii="Times New Roman"/>
          <w:sz w:val="24"/>
        </w:rPr>
        <w:tab/>
      </w:r>
      <w:r>
        <w:rPr>
          <w:b/>
          <w:spacing w:val="-5"/>
          <w:sz w:val="24"/>
        </w:rPr>
        <w:t>100</w:t>
      </w:r>
    </w:p>
    <w:p w14:paraId="3E687DBA" w14:textId="77777777" w:rsidR="00EF64D8" w:rsidRDefault="00E42275">
      <w:pPr>
        <w:spacing w:before="22"/>
        <w:rPr>
          <w:b/>
          <w:sz w:val="20"/>
        </w:rPr>
      </w:pPr>
      <w:r>
        <w:rPr>
          <w:b/>
          <w:noProof/>
          <w:sz w:val="20"/>
          <w:lang w:val="en-IN" w:eastAsia="en-IN" w:bidi="ta-IN"/>
        </w:rPr>
        <mc:AlternateContent>
          <mc:Choice Requires="wps">
            <w:drawing>
              <wp:anchor distT="0" distB="0" distL="0" distR="0" simplePos="0" relativeHeight="487588352" behindDoc="1" locked="0" layoutInCell="1" allowOverlap="1" wp14:anchorId="0B07B338" wp14:editId="41731527">
                <wp:simplePos x="0" y="0"/>
                <wp:positionH relativeFrom="page">
                  <wp:posOffset>726350</wp:posOffset>
                </wp:positionH>
                <wp:positionV relativeFrom="paragraph">
                  <wp:posOffset>184517</wp:posOffset>
                </wp:positionV>
                <wp:extent cx="6107430" cy="12731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7430" cy="1273175"/>
                        </a:xfrm>
                        <a:prstGeom prst="rect">
                          <a:avLst/>
                        </a:prstGeom>
                        <a:solidFill>
                          <a:srgbClr val="D6D6D6"/>
                        </a:solidFill>
                        <a:ln w="12700">
                          <a:solidFill>
                            <a:srgbClr val="000000"/>
                          </a:solidFill>
                          <a:prstDash val="solid"/>
                        </a:ln>
                      </wps:spPr>
                      <wps:txbx>
                        <w:txbxContent>
                          <w:p w14:paraId="6EC0D6E7" w14:textId="77777777" w:rsidR="00EF64D8" w:rsidRDefault="00E42275">
                            <w:pPr>
                              <w:spacing w:before="288"/>
                              <w:ind w:left="90"/>
                              <w:rPr>
                                <w:b/>
                                <w:color w:val="000000"/>
                                <w:sz w:val="24"/>
                              </w:rPr>
                            </w:pPr>
                            <w:r>
                              <w:rPr>
                                <w:b/>
                                <w:color w:val="000000"/>
                                <w:sz w:val="24"/>
                              </w:rPr>
                              <w:t>CO</w:t>
                            </w:r>
                            <w:proofErr w:type="gramStart"/>
                            <w:r>
                              <w:rPr>
                                <w:b/>
                                <w:color w:val="000000"/>
                                <w:sz w:val="24"/>
                              </w:rPr>
                              <w:t>1</w:t>
                            </w:r>
                            <w:r>
                              <w:rPr>
                                <w:b/>
                                <w:color w:val="000000"/>
                                <w:spacing w:val="-5"/>
                                <w:sz w:val="24"/>
                              </w:rPr>
                              <w:t xml:space="preserve"> </w:t>
                            </w:r>
                            <w:r>
                              <w:rPr>
                                <w:b/>
                                <w:color w:val="000000"/>
                                <w:spacing w:val="-10"/>
                                <w:sz w:val="24"/>
                              </w:rPr>
                              <w:t>:</w:t>
                            </w:r>
                            <w:proofErr w:type="gramEnd"/>
                          </w:p>
                          <w:p w14:paraId="77013F6B" w14:textId="77777777" w:rsidR="00EF64D8" w:rsidRDefault="00E42275">
                            <w:pPr>
                              <w:pStyle w:val="BodyText"/>
                              <w:spacing w:before="279"/>
                              <w:ind w:left="90" w:right="88" w:firstLine="720"/>
                              <w:jc w:val="both"/>
                              <w:rPr>
                                <w:color w:val="000000"/>
                              </w:rPr>
                            </w:pPr>
                            <w:r>
                              <w:rPr>
                                <w:color w:val="000000"/>
                              </w:rPr>
                              <w:t xml:space="preserve">Apply the principle of the foundational concepts of ethical hacking, including types of hackers, ethical principles, legal frameworks, and the role of responsible disclosure in </w:t>
                            </w:r>
                            <w:r>
                              <w:rPr>
                                <w:color w:val="000000"/>
                                <w:spacing w:val="-2"/>
                              </w:rPr>
                              <w:t>cybersecurity.</w:t>
                            </w:r>
                          </w:p>
                        </w:txbxContent>
                      </wps:txbx>
                      <wps:bodyPr wrap="square" lIns="0" tIns="0" rIns="0" bIns="0" rtlCol="0">
                        <a:noAutofit/>
                      </wps:bodyPr>
                    </wps:wsp>
                  </a:graphicData>
                </a:graphic>
              </wp:anchor>
            </w:drawing>
          </mc:Choice>
          <mc:Fallback>
            <w:pict>
              <v:shape w14:anchorId="0B07B338" id="Textbox 6" o:spid="_x0000_s1030" type="#_x0000_t202" style="position:absolute;margin-left:57.2pt;margin-top:14.55pt;width:480.9pt;height:100.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" fillcolor="#d6d6d6" strokeweight="1pt">
                <v:path arrowok="t"/>
                <v:textbox inset="0,0,0,0">
                  <w:txbxContent>
                    <w:p w14:paraId="6EC0D6E7" w14:textId="77777777" w:rsidR="00EF64D8" w:rsidRDefault="00E42275">
                      <w:pPr>
                        <w:spacing w:before="288"/>
                        <w:ind w:left="90"/>
                        <w:rPr>
                          <w:b/>
                          <w:color w:val="000000"/>
                          <w:sz w:val="24"/>
                        </w:rPr>
                      </w:pPr>
                      <w:r>
                        <w:rPr>
                          <w:b/>
                          <w:color w:val="000000"/>
                          <w:sz w:val="24"/>
                        </w:rPr>
                        <w:t>CO</w:t>
                      </w:r>
                      <w:proofErr w:type="gramStart"/>
                      <w:r>
                        <w:rPr>
                          <w:b/>
                          <w:color w:val="000000"/>
                          <w:sz w:val="24"/>
                        </w:rPr>
                        <w:t>1</w:t>
                      </w:r>
                      <w:r>
                        <w:rPr>
                          <w:b/>
                          <w:color w:val="000000"/>
                          <w:spacing w:val="-5"/>
                          <w:sz w:val="24"/>
                        </w:rPr>
                        <w:t xml:space="preserve"> </w:t>
                      </w:r>
                      <w:r>
                        <w:rPr>
                          <w:b/>
                          <w:color w:val="000000"/>
                          <w:spacing w:val="-10"/>
                          <w:sz w:val="24"/>
                        </w:rPr>
                        <w:t>:</w:t>
                      </w:r>
                      <w:proofErr w:type="gramEnd"/>
                    </w:p>
                    <w:p w14:paraId="77013F6B" w14:textId="77777777" w:rsidR="00EF64D8" w:rsidRDefault="00E42275">
                      <w:pPr>
                        <w:pStyle w:val="BodyText"/>
                        <w:spacing w:before="279"/>
                        <w:ind w:left="90" w:right="88" w:firstLine="720"/>
                        <w:jc w:val="both"/>
                        <w:rPr>
                          <w:color w:val="000000"/>
                        </w:rPr>
                      </w:pPr>
                      <w:r>
                        <w:rPr>
                          <w:color w:val="000000"/>
                        </w:rPr>
                        <w:t xml:space="preserve">Apply the principle of the foundational concepts of ethical hacking, including types of hackers, ethical principles, legal frameworks, and the role of responsible disclosure in </w:t>
                      </w:r>
                      <w:r>
                        <w:rPr>
                          <w:color w:val="000000"/>
                          <w:spacing w:val="-2"/>
                        </w:rPr>
                        <w:t>cybersecurity.</w:t>
                      </w:r>
                    </w:p>
                  </w:txbxContent>
                </v:textbox>
                <w10:wrap type="topAndBottom" anchorx="page"/>
              </v:shape>
            </w:pict>
          </mc:Fallback>
        </mc:AlternateContent>
      </w:r>
    </w:p>
    <w:p w14:paraId="49AC24BB" w14:textId="77777777" w:rsidR="00EF64D8" w:rsidRDefault="00EF64D8">
      <w:pPr>
        <w:spacing w:before="75"/>
        <w:rPr>
          <w:b/>
          <w:sz w:val="24"/>
        </w:rPr>
      </w:pPr>
    </w:p>
    <w:p w14:paraId="6C0A03CE" w14:textId="77777777" w:rsidR="00EF64D8" w:rsidRDefault="00E42275">
      <w:pPr>
        <w:pStyle w:val="Heading2"/>
      </w:pPr>
      <w:r>
        <w:t>Code</w:t>
      </w:r>
      <w:r>
        <w:rPr>
          <w:spacing w:val="-1"/>
        </w:rPr>
        <w:t xml:space="preserve"> </w:t>
      </w:r>
      <w:r>
        <w:t xml:space="preserve">of </w:t>
      </w:r>
      <w:r>
        <w:rPr>
          <w:spacing w:val="-2"/>
        </w:rPr>
        <w:t>Conduct:</w:t>
      </w:r>
    </w:p>
    <w:p w14:paraId="5740E8ED" w14:textId="31696200" w:rsidR="00EF64D8" w:rsidRDefault="00E42275">
      <w:pPr>
        <w:pStyle w:val="BodyText"/>
        <w:tabs>
          <w:tab w:val="left" w:pos="2681"/>
        </w:tabs>
        <w:spacing w:before="25" w:line="261" w:lineRule="auto"/>
        <w:ind w:left="141" w:right="566"/>
        <w:rPr>
          <w:rFonts w:ascii="Times New Roman"/>
        </w:rPr>
      </w:pPr>
      <w:r>
        <w:rPr>
          <w:rFonts w:ascii="Times New Roman"/>
        </w:rPr>
        <w:t>I</w:t>
      </w:r>
      <w:r w:rsidR="00E10099">
        <w:rPr>
          <w:rFonts w:ascii="Times New Roman"/>
        </w:rPr>
        <w:t xml:space="preserve">  </w:t>
      </w:r>
      <w:r>
        <w:rPr>
          <w:rFonts w:ascii="Times New Roman"/>
        </w:rPr>
        <w:t xml:space="preserve"> </w:t>
      </w:r>
      <w:r w:rsidR="00E10099">
        <w:rPr>
          <w:rFonts w:ascii="Times New Roman"/>
        </w:rPr>
        <w:t>SREESHA.B  1921260034</w:t>
      </w:r>
      <w:r>
        <w:rPr>
          <w:rFonts w:ascii="Times New Roman"/>
          <w:spacing w:val="-3"/>
        </w:rPr>
        <w:t xml:space="preserve"> </w:t>
      </w:r>
      <w:r>
        <w:rPr>
          <w:rFonts w:ascii="Times New Roman"/>
        </w:rPr>
        <w:t>(Name</w:t>
      </w:r>
      <w:r>
        <w:rPr>
          <w:rFonts w:ascii="Times New Roman"/>
          <w:spacing w:val="-4"/>
        </w:rPr>
        <w:t xml:space="preserve"> </w:t>
      </w:r>
      <w:r>
        <w:rPr>
          <w:rFonts w:ascii="Times New Roman"/>
        </w:rPr>
        <w:t>/</w:t>
      </w:r>
      <w:r>
        <w:rPr>
          <w:rFonts w:ascii="Times New Roman"/>
          <w:spacing w:val="-3"/>
        </w:rPr>
        <w:t xml:space="preserve"> </w:t>
      </w:r>
      <w:r>
        <w:rPr>
          <w:rFonts w:ascii="Times New Roman"/>
        </w:rPr>
        <w:t>Reg</w:t>
      </w:r>
      <w:r>
        <w:rPr>
          <w:rFonts w:ascii="Times New Roman"/>
          <w:spacing w:val="-3"/>
        </w:rPr>
        <w:t xml:space="preserve"> </w:t>
      </w:r>
      <w:r>
        <w:rPr>
          <w:rFonts w:ascii="Times New Roman"/>
        </w:rPr>
        <w:t>No)</w:t>
      </w:r>
      <w:r>
        <w:rPr>
          <w:rFonts w:ascii="Times New Roman"/>
          <w:spacing w:val="-3"/>
        </w:rPr>
        <w:t xml:space="preserve"> </w:t>
      </w:r>
      <w:r>
        <w:rPr>
          <w:rFonts w:ascii="Times New Roman"/>
        </w:rPr>
        <w:t>certify</w:t>
      </w:r>
      <w:r>
        <w:rPr>
          <w:rFonts w:ascii="Times New Roman"/>
          <w:spacing w:val="-4"/>
        </w:rPr>
        <w:t xml:space="preserve"> </w:t>
      </w:r>
      <w:r>
        <w:rPr>
          <w:rFonts w:ascii="Times New Roman"/>
        </w:rPr>
        <w:t>that</w:t>
      </w:r>
      <w:r>
        <w:rPr>
          <w:rFonts w:ascii="Times New Roman"/>
          <w:spacing w:val="-3"/>
        </w:rPr>
        <w:t xml:space="preserve"> </w:t>
      </w:r>
      <w:r>
        <w:rPr>
          <w:rFonts w:ascii="Times New Roman"/>
        </w:rPr>
        <w:t>this</w:t>
      </w:r>
      <w:r>
        <w:rPr>
          <w:rFonts w:ascii="Times New Roman"/>
          <w:spacing w:val="-3"/>
        </w:rPr>
        <w:t xml:space="preserve"> </w:t>
      </w:r>
      <w:r>
        <w:rPr>
          <w:rFonts w:ascii="Times New Roman"/>
        </w:rPr>
        <w:t>submission</w:t>
      </w:r>
      <w:r>
        <w:rPr>
          <w:rFonts w:ascii="Times New Roman"/>
          <w:spacing w:val="-3"/>
        </w:rPr>
        <w:t xml:space="preserve"> </w:t>
      </w:r>
      <w:r>
        <w:rPr>
          <w:rFonts w:ascii="Times New Roman"/>
        </w:rPr>
        <w:t>is</w:t>
      </w:r>
      <w:r>
        <w:rPr>
          <w:rFonts w:ascii="Times New Roman"/>
          <w:spacing w:val="-3"/>
        </w:rPr>
        <w:t xml:space="preserve"> </w:t>
      </w:r>
      <w:r>
        <w:rPr>
          <w:rFonts w:ascii="Times New Roman"/>
        </w:rPr>
        <w:t>my</w:t>
      </w:r>
      <w:r>
        <w:rPr>
          <w:rFonts w:ascii="Times New Roman"/>
          <w:spacing w:val="-4"/>
        </w:rPr>
        <w:t xml:space="preserve"> </w:t>
      </w:r>
      <w:r>
        <w:rPr>
          <w:rFonts w:ascii="Times New Roman"/>
        </w:rPr>
        <w:t>original</w:t>
      </w:r>
      <w:r>
        <w:rPr>
          <w:rFonts w:ascii="Times New Roman"/>
          <w:spacing w:val="-3"/>
        </w:rPr>
        <w:t xml:space="preserve"> </w:t>
      </w:r>
      <w:r>
        <w:rPr>
          <w:rFonts w:ascii="Times New Roman"/>
        </w:rPr>
        <w:t>work</w:t>
      </w:r>
      <w:r>
        <w:rPr>
          <w:rFonts w:ascii="Times New Roman"/>
          <w:spacing w:val="-4"/>
        </w:rPr>
        <w:t xml:space="preserve"> </w:t>
      </w:r>
      <w:r>
        <w:rPr>
          <w:rFonts w:ascii="Times New Roman"/>
        </w:rPr>
        <w:t>and that I have</w:t>
      </w:r>
    </w:p>
    <w:p w14:paraId="7034A5EF" w14:textId="77777777" w:rsidR="00EF64D8" w:rsidRDefault="00E42275">
      <w:pPr>
        <w:pStyle w:val="BodyText"/>
        <w:spacing w:line="274" w:lineRule="exact"/>
        <w:ind w:left="141"/>
        <w:rPr>
          <w:rFonts w:ascii="Times New Roman"/>
        </w:rPr>
      </w:pPr>
      <w:r>
        <w:rPr>
          <w:rFonts w:ascii="Times New Roman"/>
        </w:rPr>
        <w:t>adhered</w:t>
      </w:r>
      <w:r>
        <w:rPr>
          <w:rFonts w:ascii="Times New Roman"/>
          <w:spacing w:val="-3"/>
        </w:rPr>
        <w:t xml:space="preserve"> </w:t>
      </w:r>
      <w:r>
        <w:rPr>
          <w:rFonts w:ascii="Times New Roman"/>
        </w:rPr>
        <w:t>to</w:t>
      </w:r>
      <w:r>
        <w:rPr>
          <w:rFonts w:ascii="Times New Roman"/>
          <w:spacing w:val="-2"/>
        </w:rPr>
        <w:t xml:space="preserve"> </w:t>
      </w:r>
      <w:r>
        <w:rPr>
          <w:rFonts w:ascii="Times New Roman"/>
        </w:rPr>
        <w:t>the</w:t>
      </w:r>
      <w:r>
        <w:rPr>
          <w:rFonts w:ascii="Times New Roman"/>
          <w:spacing w:val="-4"/>
        </w:rPr>
        <w:t xml:space="preserve"> </w:t>
      </w:r>
      <w:r>
        <w:rPr>
          <w:rFonts w:ascii="Times New Roman"/>
        </w:rPr>
        <w:t>guidelines</w:t>
      </w:r>
      <w:r>
        <w:rPr>
          <w:rFonts w:ascii="Times New Roman"/>
          <w:spacing w:val="-2"/>
        </w:rPr>
        <w:t xml:space="preserve"> </w:t>
      </w:r>
      <w:r>
        <w:rPr>
          <w:rFonts w:ascii="Times New Roman"/>
        </w:rPr>
        <w:t>specified</w:t>
      </w:r>
      <w:r>
        <w:rPr>
          <w:rFonts w:ascii="Times New Roman"/>
          <w:spacing w:val="-3"/>
        </w:rPr>
        <w:t xml:space="preserve"> </w:t>
      </w:r>
      <w:r>
        <w:rPr>
          <w:rFonts w:ascii="Times New Roman"/>
        </w:rPr>
        <w:t>for</w:t>
      </w:r>
      <w:r>
        <w:rPr>
          <w:rFonts w:ascii="Times New Roman"/>
          <w:spacing w:val="-2"/>
        </w:rPr>
        <w:t xml:space="preserve"> </w:t>
      </w:r>
      <w:r>
        <w:rPr>
          <w:rFonts w:ascii="Times New Roman"/>
        </w:rPr>
        <w:t>this</w:t>
      </w:r>
      <w:r>
        <w:rPr>
          <w:rFonts w:ascii="Times New Roman"/>
          <w:spacing w:val="-2"/>
        </w:rPr>
        <w:t xml:space="preserve"> assessment.</w:t>
      </w:r>
    </w:p>
    <w:p w14:paraId="2ECEB9DC" w14:textId="77777777" w:rsidR="00EF64D8" w:rsidRDefault="00E42275">
      <w:pPr>
        <w:pStyle w:val="BodyText"/>
        <w:spacing w:before="24"/>
        <w:ind w:left="141"/>
        <w:rPr>
          <w:rFonts w:ascii="Times New Roman"/>
        </w:rPr>
      </w:pPr>
      <w:r>
        <w:rPr>
          <w:rFonts w:ascii="Times New Roman"/>
        </w:rPr>
        <w:t>I</w:t>
      </w:r>
      <w:r>
        <w:rPr>
          <w:rFonts w:ascii="Times New Roman"/>
          <w:spacing w:val="-2"/>
        </w:rPr>
        <w:t xml:space="preserve"> </w:t>
      </w:r>
      <w:r>
        <w:rPr>
          <w:rFonts w:ascii="Times New Roman"/>
        </w:rPr>
        <w:t>understand</w:t>
      </w:r>
      <w:r>
        <w:rPr>
          <w:rFonts w:ascii="Times New Roman"/>
          <w:spacing w:val="-2"/>
        </w:rPr>
        <w:t xml:space="preserve"> </w:t>
      </w:r>
      <w:r>
        <w:rPr>
          <w:rFonts w:ascii="Times New Roman"/>
        </w:rPr>
        <w:t>that</w:t>
      </w:r>
      <w:r>
        <w:rPr>
          <w:rFonts w:ascii="Times New Roman"/>
          <w:spacing w:val="-1"/>
        </w:rPr>
        <w:t xml:space="preserve"> </w:t>
      </w:r>
      <w:r>
        <w:rPr>
          <w:rFonts w:ascii="Times New Roman"/>
        </w:rPr>
        <w:t>any</w:t>
      </w:r>
      <w:r>
        <w:rPr>
          <w:rFonts w:ascii="Times New Roman"/>
          <w:spacing w:val="-3"/>
        </w:rPr>
        <w:t xml:space="preserve"> </w:t>
      </w:r>
      <w:r>
        <w:rPr>
          <w:rFonts w:ascii="Times New Roman"/>
        </w:rPr>
        <w:t>violation</w:t>
      </w:r>
      <w:r>
        <w:rPr>
          <w:rFonts w:ascii="Times New Roman"/>
          <w:spacing w:val="-1"/>
        </w:rPr>
        <w:t xml:space="preserve"> </w:t>
      </w:r>
      <w:r>
        <w:rPr>
          <w:rFonts w:ascii="Times New Roman"/>
        </w:rPr>
        <w:t>of</w:t>
      </w:r>
      <w:r>
        <w:rPr>
          <w:rFonts w:ascii="Times New Roman"/>
          <w:spacing w:val="-2"/>
        </w:rPr>
        <w:t xml:space="preserve"> </w:t>
      </w:r>
      <w:r>
        <w:rPr>
          <w:rFonts w:ascii="Times New Roman"/>
        </w:rPr>
        <w:t>academic</w:t>
      </w:r>
      <w:r>
        <w:rPr>
          <w:rFonts w:ascii="Times New Roman"/>
          <w:spacing w:val="-2"/>
        </w:rPr>
        <w:t xml:space="preserve"> </w:t>
      </w:r>
      <w:r>
        <w:rPr>
          <w:rFonts w:ascii="Times New Roman"/>
        </w:rPr>
        <w:t>integrity</w:t>
      </w:r>
      <w:r>
        <w:rPr>
          <w:rFonts w:ascii="Times New Roman"/>
          <w:spacing w:val="-3"/>
        </w:rPr>
        <w:t xml:space="preserve"> </w:t>
      </w:r>
      <w:r>
        <w:rPr>
          <w:rFonts w:ascii="Times New Roman"/>
        </w:rPr>
        <w:t>rules</w:t>
      </w:r>
      <w:r>
        <w:rPr>
          <w:rFonts w:ascii="Times New Roman"/>
          <w:spacing w:val="-1"/>
        </w:rPr>
        <w:t xml:space="preserve"> </w:t>
      </w:r>
      <w:r>
        <w:rPr>
          <w:rFonts w:ascii="Times New Roman"/>
        </w:rPr>
        <w:t>will</w:t>
      </w:r>
      <w:r>
        <w:rPr>
          <w:rFonts w:ascii="Times New Roman"/>
          <w:spacing w:val="-2"/>
        </w:rPr>
        <w:t xml:space="preserve"> </w:t>
      </w:r>
      <w:r>
        <w:rPr>
          <w:rFonts w:ascii="Times New Roman"/>
        </w:rPr>
        <w:t>result</w:t>
      </w:r>
      <w:r>
        <w:rPr>
          <w:rFonts w:ascii="Times New Roman"/>
          <w:spacing w:val="-1"/>
        </w:rPr>
        <w:t xml:space="preserve"> </w:t>
      </w:r>
      <w:r>
        <w:rPr>
          <w:rFonts w:ascii="Times New Roman"/>
        </w:rPr>
        <w:t>in</w:t>
      </w:r>
      <w:r>
        <w:rPr>
          <w:rFonts w:ascii="Times New Roman"/>
          <w:spacing w:val="-2"/>
        </w:rPr>
        <w:t xml:space="preserve"> </w:t>
      </w:r>
      <w:r>
        <w:rPr>
          <w:rFonts w:ascii="Times New Roman"/>
        </w:rPr>
        <w:t>disciplinary</w:t>
      </w:r>
      <w:r>
        <w:rPr>
          <w:rFonts w:ascii="Times New Roman"/>
          <w:spacing w:val="-2"/>
        </w:rPr>
        <w:t xml:space="preserve"> action.</w:t>
      </w:r>
    </w:p>
    <w:p w14:paraId="4BBD0676" w14:textId="77777777" w:rsidR="00EF64D8" w:rsidRDefault="00EF64D8">
      <w:pPr>
        <w:pStyle w:val="BodyText"/>
        <w:rPr>
          <w:rFonts w:ascii="Times New Roman"/>
        </w:rPr>
      </w:pPr>
    </w:p>
    <w:p w14:paraId="2DADB908" w14:textId="69B7E67E" w:rsidR="00EF64D8" w:rsidRDefault="00E10099">
      <w:pPr>
        <w:pStyle w:val="BodyText"/>
        <w:spacing w:before="71"/>
        <w:rPr>
          <w:rFonts w:ascii="Times New Roman"/>
        </w:rPr>
      </w:pPr>
      <w:r>
        <w:rPr>
          <w:rFonts w:ascii="Times New Roman"/>
        </w:rPr>
        <w:t xml:space="preserve">        SREESHA</w:t>
      </w:r>
    </w:p>
    <w:p w14:paraId="7CA02B6A" w14:textId="77777777" w:rsidR="00EF64D8" w:rsidRDefault="00E42275">
      <w:pPr>
        <w:pStyle w:val="Heading2"/>
        <w:spacing w:before="1"/>
      </w:pPr>
      <w:r>
        <w:t>Signature</w:t>
      </w:r>
      <w:r>
        <w:rPr>
          <w:spacing w:val="-2"/>
        </w:rPr>
        <w:t xml:space="preserve"> </w:t>
      </w:r>
      <w:r>
        <w:t>of the</w:t>
      </w:r>
      <w:r>
        <w:rPr>
          <w:spacing w:val="-1"/>
        </w:rPr>
        <w:t xml:space="preserve"> </w:t>
      </w:r>
      <w:r>
        <w:rPr>
          <w:spacing w:val="-2"/>
        </w:rPr>
        <w:t>student</w:t>
      </w:r>
    </w:p>
    <w:p w14:paraId="27AE7499" w14:textId="77777777" w:rsidR="00EF64D8" w:rsidRDefault="00E42275">
      <w:pPr>
        <w:pStyle w:val="BodyText"/>
        <w:spacing w:before="8"/>
        <w:rPr>
          <w:rFonts w:ascii="Times New Roman"/>
          <w:b/>
          <w:sz w:val="17"/>
        </w:rPr>
      </w:pPr>
      <w:r>
        <w:rPr>
          <w:rFonts w:ascii="Times New Roman"/>
          <w:b/>
          <w:noProof/>
          <w:sz w:val="17"/>
          <w:lang w:val="en-IN" w:eastAsia="en-IN" w:bidi="ta-IN"/>
        </w:rPr>
        <mc:AlternateContent>
          <mc:Choice Requires="wps">
            <w:drawing>
              <wp:anchor distT="0" distB="0" distL="0" distR="0" simplePos="0" relativeHeight="487588864" behindDoc="1" locked="0" layoutInCell="1" allowOverlap="1" wp14:anchorId="76FF60A4" wp14:editId="3E2B6DDD">
                <wp:simplePos x="0" y="0"/>
                <wp:positionH relativeFrom="page">
                  <wp:posOffset>720063</wp:posOffset>
                </wp:positionH>
                <wp:positionV relativeFrom="paragraph">
                  <wp:posOffset>144769</wp:posOffset>
                </wp:positionV>
                <wp:extent cx="61201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1992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41D01" id="Graphic 7" o:spid="_x0000_s1026" style="position:absolute;margin-left:56.7pt;margin-top:11.4pt;width:481.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" path="m,l6119929,e" filled="f" strokeweight="2pt">
                <v:path arrowok="t"/>
                <w10:wrap type="topAndBottom" anchorx="page"/>
              </v:shape>
            </w:pict>
          </mc:Fallback>
        </mc:AlternateContent>
      </w:r>
    </w:p>
    <w:p w14:paraId="6ABBEB6B" w14:textId="77777777" w:rsidR="00EF64D8" w:rsidRDefault="00E42275">
      <w:pPr>
        <w:spacing w:before="60"/>
        <w:ind w:left="141"/>
        <w:rPr>
          <w:b/>
          <w:sz w:val="24"/>
        </w:rPr>
      </w:pPr>
      <w:r>
        <w:rPr>
          <w:b/>
          <w:sz w:val="24"/>
        </w:rPr>
        <w:t>Answer</w:t>
      </w:r>
      <w:r>
        <w:rPr>
          <w:b/>
          <w:spacing w:val="-6"/>
          <w:sz w:val="24"/>
        </w:rPr>
        <w:t xml:space="preserve"> </w:t>
      </w:r>
      <w:r>
        <w:rPr>
          <w:b/>
          <w:sz w:val="24"/>
        </w:rPr>
        <w:t>the</w:t>
      </w:r>
      <w:r>
        <w:rPr>
          <w:b/>
          <w:spacing w:val="-6"/>
          <w:sz w:val="24"/>
        </w:rPr>
        <w:t xml:space="preserve"> </w:t>
      </w:r>
      <w:r>
        <w:rPr>
          <w:b/>
          <w:spacing w:val="-2"/>
          <w:sz w:val="24"/>
        </w:rPr>
        <w:t>Following</w:t>
      </w:r>
    </w:p>
    <w:p w14:paraId="46435FE8" w14:textId="77777777" w:rsidR="00EF64D8" w:rsidRDefault="00E42275">
      <w:pPr>
        <w:spacing w:before="279"/>
        <w:ind w:left="141"/>
        <w:rPr>
          <w:sz w:val="24"/>
        </w:rPr>
      </w:pPr>
      <w:r>
        <w:rPr>
          <w:sz w:val="24"/>
        </w:rPr>
        <w:t>Refer</w:t>
      </w:r>
      <w:r>
        <w:rPr>
          <w:spacing w:val="-5"/>
          <w:sz w:val="24"/>
        </w:rPr>
        <w:t xml:space="preserve"> </w:t>
      </w:r>
      <w:r>
        <w:rPr>
          <w:sz w:val="24"/>
        </w:rPr>
        <w:t>the</w:t>
      </w:r>
      <w:r>
        <w:rPr>
          <w:spacing w:val="-5"/>
          <w:sz w:val="24"/>
        </w:rPr>
        <w:t xml:space="preserve"> </w:t>
      </w:r>
      <w:r>
        <w:rPr>
          <w:sz w:val="24"/>
        </w:rPr>
        <w:t>below</w:t>
      </w:r>
      <w:r>
        <w:rPr>
          <w:spacing w:val="-5"/>
          <w:sz w:val="24"/>
        </w:rPr>
        <w:t xml:space="preserve"> </w:t>
      </w:r>
      <w:r>
        <w:rPr>
          <w:sz w:val="24"/>
        </w:rPr>
        <w:t>site</w:t>
      </w:r>
      <w:r>
        <w:rPr>
          <w:spacing w:val="-4"/>
          <w:sz w:val="24"/>
        </w:rPr>
        <w:t xml:space="preserve"> </w:t>
      </w:r>
      <w:r>
        <w:rPr>
          <w:sz w:val="24"/>
        </w:rPr>
        <w:t>and</w:t>
      </w:r>
      <w:r>
        <w:rPr>
          <w:spacing w:val="-4"/>
          <w:sz w:val="24"/>
        </w:rPr>
        <w:t xml:space="preserve"> </w:t>
      </w:r>
      <w:r>
        <w:rPr>
          <w:sz w:val="24"/>
        </w:rPr>
        <w:t>pick</w:t>
      </w:r>
      <w:r>
        <w:rPr>
          <w:spacing w:val="-4"/>
          <w:sz w:val="24"/>
        </w:rPr>
        <w:t xml:space="preserve"> </w:t>
      </w:r>
      <w:r>
        <w:rPr>
          <w:sz w:val="24"/>
        </w:rPr>
        <w:t>any</w:t>
      </w:r>
      <w:r>
        <w:rPr>
          <w:spacing w:val="-4"/>
          <w:sz w:val="24"/>
        </w:rPr>
        <w:t xml:space="preserve"> </w:t>
      </w:r>
      <w:r>
        <w:rPr>
          <w:sz w:val="24"/>
        </w:rPr>
        <w:t>once</w:t>
      </w:r>
      <w:r>
        <w:rPr>
          <w:spacing w:val="-4"/>
          <w:sz w:val="24"/>
        </w:rPr>
        <w:t xml:space="preserve"> </w:t>
      </w:r>
      <w:r>
        <w:rPr>
          <w:sz w:val="24"/>
        </w:rPr>
        <w:t>disclosure</w:t>
      </w:r>
      <w:r>
        <w:rPr>
          <w:spacing w:val="-4"/>
          <w:sz w:val="24"/>
        </w:rPr>
        <w:t xml:space="preserve"> </w:t>
      </w:r>
      <w:r>
        <w:rPr>
          <w:sz w:val="24"/>
        </w:rPr>
        <w:t>and</w:t>
      </w:r>
      <w:r>
        <w:rPr>
          <w:spacing w:val="-5"/>
          <w:sz w:val="24"/>
        </w:rPr>
        <w:t xml:space="preserve"> </w:t>
      </w:r>
      <w:r>
        <w:rPr>
          <w:sz w:val="24"/>
        </w:rPr>
        <w:t>review</w:t>
      </w:r>
      <w:r>
        <w:rPr>
          <w:spacing w:val="-3"/>
          <w:sz w:val="24"/>
        </w:rPr>
        <w:t xml:space="preserve"> </w:t>
      </w:r>
      <w:r>
        <w:rPr>
          <w:spacing w:val="-5"/>
          <w:sz w:val="24"/>
        </w:rPr>
        <w:t>it</w:t>
      </w:r>
    </w:p>
    <w:p w14:paraId="21C320AC" w14:textId="77777777" w:rsidR="00EF64D8" w:rsidRDefault="002C0559">
      <w:pPr>
        <w:pStyle w:val="BodyText"/>
        <w:spacing w:before="279"/>
        <w:ind w:left="141"/>
      </w:pPr>
      <w:hyperlink r:id="rId6">
        <w:r w:rsidR="00E42275">
          <w:rPr>
            <w:color w:val="0433FF"/>
            <w:spacing w:val="-2"/>
          </w:rPr>
          <w:t xml:space="preserve">https://hackerone.com/hacktivity/overview? queryString=disclosed%3Atrue&amp;sortField=latest_disclosable_activity_at&amp;sortDirection=DESC&amp;p </w:t>
        </w:r>
        <w:proofErr w:type="spellStart"/>
        <w:r w:rsidR="00E42275">
          <w:rPr>
            <w:color w:val="0433FF"/>
            <w:spacing w:val="-2"/>
          </w:rPr>
          <w:t>ageIndex</w:t>
        </w:r>
        <w:proofErr w:type="spellEnd"/>
        <w:r w:rsidR="00E42275">
          <w:rPr>
            <w:color w:val="0433FF"/>
            <w:spacing w:val="-2"/>
          </w:rPr>
          <w:t>=0</w:t>
        </w:r>
      </w:hyperlink>
    </w:p>
    <w:p w14:paraId="55C934B5" w14:textId="77777777" w:rsidR="00EF64D8" w:rsidRDefault="00E42275">
      <w:pPr>
        <w:spacing w:before="276"/>
        <w:ind w:left="141"/>
        <w:rPr>
          <w:b/>
          <w:sz w:val="24"/>
        </w:rPr>
      </w:pPr>
      <w:r>
        <w:rPr>
          <w:b/>
          <w:sz w:val="24"/>
        </w:rPr>
        <w:t>Fill</w:t>
      </w:r>
      <w:r>
        <w:rPr>
          <w:b/>
          <w:spacing w:val="-5"/>
          <w:sz w:val="24"/>
        </w:rPr>
        <w:t xml:space="preserve"> </w:t>
      </w:r>
      <w:r>
        <w:rPr>
          <w:b/>
          <w:sz w:val="24"/>
        </w:rPr>
        <w:t>the</w:t>
      </w:r>
      <w:r>
        <w:rPr>
          <w:b/>
          <w:spacing w:val="-5"/>
          <w:sz w:val="24"/>
        </w:rPr>
        <w:t xml:space="preserve"> </w:t>
      </w:r>
      <w:r>
        <w:rPr>
          <w:b/>
          <w:sz w:val="24"/>
        </w:rPr>
        <w:t>following</w:t>
      </w:r>
      <w:r>
        <w:rPr>
          <w:b/>
          <w:spacing w:val="-4"/>
          <w:sz w:val="24"/>
        </w:rPr>
        <w:t xml:space="preserve"> </w:t>
      </w:r>
      <w:r>
        <w:rPr>
          <w:b/>
          <w:spacing w:val="-2"/>
          <w:sz w:val="24"/>
        </w:rPr>
        <w:t>details</w:t>
      </w:r>
    </w:p>
    <w:p w14:paraId="22F7F5DF" w14:textId="77777777" w:rsidR="00EF64D8" w:rsidRDefault="00EF64D8">
      <w:pPr>
        <w:spacing w:before="65"/>
        <w:rPr>
          <w:b/>
          <w:sz w:val="20"/>
        </w:rPr>
      </w:pPr>
    </w:p>
    <w:tbl>
      <w:tblPr>
        <w:tblW w:w="0" w:type="auto"/>
        <w:tblInd w:w="1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155"/>
        <w:gridCol w:w="5475"/>
      </w:tblGrid>
      <w:tr w:rsidR="00EF64D8" w14:paraId="1B00D145" w14:textId="77777777">
        <w:trPr>
          <w:trHeight w:val="490"/>
        </w:trPr>
        <w:tc>
          <w:tcPr>
            <w:tcW w:w="4155" w:type="dxa"/>
          </w:tcPr>
          <w:p w14:paraId="1DA037FE" w14:textId="77777777" w:rsidR="00EF64D8" w:rsidRDefault="00E42275">
            <w:pPr>
              <w:pStyle w:val="TableParagraph"/>
              <w:spacing w:before="110"/>
              <w:ind w:left="108"/>
              <w:rPr>
                <w:b/>
                <w:sz w:val="20"/>
              </w:rPr>
            </w:pPr>
            <w:r>
              <w:rPr>
                <w:b/>
                <w:sz w:val="20"/>
              </w:rPr>
              <w:t>Case</w:t>
            </w:r>
            <w:r>
              <w:rPr>
                <w:b/>
                <w:spacing w:val="-1"/>
                <w:sz w:val="20"/>
              </w:rPr>
              <w:t xml:space="preserve"> </w:t>
            </w:r>
            <w:r>
              <w:rPr>
                <w:b/>
                <w:spacing w:val="-2"/>
                <w:sz w:val="20"/>
              </w:rPr>
              <w:t>Title</w:t>
            </w:r>
          </w:p>
        </w:tc>
        <w:tc>
          <w:tcPr>
            <w:tcW w:w="5475" w:type="dxa"/>
          </w:tcPr>
          <w:p w14:paraId="3BBCCEB0" w14:textId="15F2757A" w:rsidR="00E10099" w:rsidRDefault="00E10099" w:rsidP="00E10099">
            <w:pPr>
              <w:rPr>
                <w:rFonts w:ascii="Calibri" w:eastAsiaTheme="minorEastAsia" w:hAnsi="Calibri" w:cstheme="minorBidi"/>
              </w:rPr>
            </w:pPr>
            <w:r>
              <w:t xml:space="preserve">    </w:t>
            </w:r>
            <w:r>
              <w:t>Cross-Program Linking and Disclosure Risk</w:t>
            </w:r>
          </w:p>
          <w:p w14:paraId="2690C5CB" w14:textId="77777777" w:rsidR="00EF64D8" w:rsidRDefault="00EF64D8">
            <w:pPr>
              <w:pStyle w:val="TableParagraph"/>
              <w:rPr>
                <w:rFonts w:ascii="Times New Roman"/>
              </w:rPr>
            </w:pPr>
          </w:p>
        </w:tc>
      </w:tr>
      <w:tr w:rsidR="00EF64D8" w14:paraId="004E5E23" w14:textId="77777777">
        <w:trPr>
          <w:trHeight w:val="490"/>
        </w:trPr>
        <w:tc>
          <w:tcPr>
            <w:tcW w:w="4155" w:type="dxa"/>
          </w:tcPr>
          <w:p w14:paraId="0968F35A" w14:textId="77777777" w:rsidR="00EF64D8" w:rsidRDefault="00E42275">
            <w:pPr>
              <w:pStyle w:val="TableParagraph"/>
              <w:spacing w:before="110"/>
              <w:ind w:left="108"/>
              <w:rPr>
                <w:b/>
                <w:sz w:val="20"/>
              </w:rPr>
            </w:pPr>
            <w:r>
              <w:rPr>
                <w:b/>
                <w:sz w:val="20"/>
              </w:rPr>
              <w:t>Company</w:t>
            </w:r>
            <w:r>
              <w:rPr>
                <w:b/>
                <w:spacing w:val="-10"/>
                <w:sz w:val="20"/>
              </w:rPr>
              <w:t xml:space="preserve"> </w:t>
            </w:r>
            <w:r>
              <w:rPr>
                <w:b/>
                <w:spacing w:val="-4"/>
                <w:sz w:val="20"/>
              </w:rPr>
              <w:t>Name</w:t>
            </w:r>
          </w:p>
        </w:tc>
        <w:tc>
          <w:tcPr>
            <w:tcW w:w="5475" w:type="dxa"/>
          </w:tcPr>
          <w:p w14:paraId="517FE68F" w14:textId="77777777" w:rsidR="00E10099" w:rsidRDefault="00E10099" w:rsidP="00E10099">
            <w:pPr>
              <w:rPr>
                <w:rFonts w:ascii="Calibri" w:eastAsiaTheme="minorEastAsia" w:hAnsi="Calibri" w:cstheme="minorBidi"/>
              </w:rPr>
            </w:pPr>
            <w:r>
              <w:rPr>
                <w:rFonts w:ascii="Times New Roman"/>
              </w:rPr>
              <w:t xml:space="preserve">     </w:t>
            </w:r>
            <w:proofErr w:type="spellStart"/>
            <w:r>
              <w:t>HackerOne</w:t>
            </w:r>
            <w:proofErr w:type="spellEnd"/>
          </w:p>
          <w:p w14:paraId="1A4C686A" w14:textId="55D80032" w:rsidR="00EF64D8" w:rsidRDefault="00EF64D8">
            <w:pPr>
              <w:pStyle w:val="TableParagraph"/>
              <w:rPr>
                <w:rFonts w:ascii="Times New Roman"/>
              </w:rPr>
            </w:pPr>
          </w:p>
        </w:tc>
      </w:tr>
      <w:tr w:rsidR="00EF64D8" w14:paraId="5E6EA050" w14:textId="77777777">
        <w:trPr>
          <w:trHeight w:val="490"/>
        </w:trPr>
        <w:tc>
          <w:tcPr>
            <w:tcW w:w="4155" w:type="dxa"/>
          </w:tcPr>
          <w:p w14:paraId="597E1DF5" w14:textId="77777777" w:rsidR="00EF64D8" w:rsidRDefault="00E42275">
            <w:pPr>
              <w:pStyle w:val="TableParagraph"/>
              <w:spacing w:before="110"/>
              <w:ind w:left="108"/>
              <w:rPr>
                <w:b/>
                <w:sz w:val="20"/>
              </w:rPr>
            </w:pPr>
            <w:r>
              <w:rPr>
                <w:b/>
                <w:sz w:val="20"/>
              </w:rPr>
              <w:t>Case</w:t>
            </w:r>
            <w:r>
              <w:rPr>
                <w:b/>
                <w:spacing w:val="-1"/>
                <w:sz w:val="20"/>
              </w:rPr>
              <w:t xml:space="preserve"> </w:t>
            </w:r>
            <w:r>
              <w:rPr>
                <w:b/>
                <w:spacing w:val="-4"/>
                <w:sz w:val="20"/>
              </w:rPr>
              <w:t>Link</w:t>
            </w:r>
          </w:p>
        </w:tc>
        <w:tc>
          <w:tcPr>
            <w:tcW w:w="5475" w:type="dxa"/>
          </w:tcPr>
          <w:p w14:paraId="6CC16B33" w14:textId="00CFC4DA" w:rsidR="00EF64D8" w:rsidRDefault="00E10099">
            <w:pPr>
              <w:pStyle w:val="TableParagraph"/>
            </w:pPr>
            <w:r>
              <w:rPr>
                <w:rFonts w:ascii="Times New Roman"/>
              </w:rPr>
              <w:t xml:space="preserve">    </w:t>
            </w:r>
            <w:r>
              <w:rPr>
                <w:b/>
              </w:rPr>
              <w:t xml:space="preserve"> </w:t>
            </w:r>
            <w:hyperlink r:id="rId7" w:history="1">
              <w:r w:rsidRPr="00390369">
                <w:rPr>
                  <w:rStyle w:val="Hyperlink"/>
                </w:rPr>
                <w:t>https://hackerone.com/reports/3000510</w:t>
              </w:r>
            </w:hyperlink>
          </w:p>
          <w:p w14:paraId="0BFF5C47" w14:textId="218B5415" w:rsidR="00E10099" w:rsidRDefault="00E10099" w:rsidP="00E10099">
            <w:r>
              <w:rPr>
                <w:rFonts w:ascii="Times New Roman"/>
              </w:rPr>
              <w:t xml:space="preserve">     </w:t>
            </w:r>
            <w:hyperlink r:id="rId8" w:history="1">
              <w:r w:rsidR="002C0559" w:rsidRPr="00390369">
                <w:rPr>
                  <w:rStyle w:val="Hyperlink"/>
                </w:rPr>
                <w:t>https://www.hackerone.com/blog/hai-insight-agent-case-study</w:t>
              </w:r>
            </w:hyperlink>
          </w:p>
          <w:p w14:paraId="4F8D5B4B" w14:textId="77777777" w:rsidR="002C0559" w:rsidRPr="00E10099" w:rsidRDefault="002C0559" w:rsidP="00E10099">
            <w:bookmarkStart w:id="0" w:name="_GoBack"/>
            <w:bookmarkEnd w:id="0"/>
          </w:p>
          <w:p w14:paraId="56503784" w14:textId="161FA358" w:rsidR="00E10099" w:rsidRDefault="00E10099">
            <w:pPr>
              <w:pStyle w:val="TableParagraph"/>
              <w:rPr>
                <w:rFonts w:ascii="Times New Roman"/>
              </w:rPr>
            </w:pPr>
          </w:p>
        </w:tc>
      </w:tr>
      <w:tr w:rsidR="00EF64D8" w14:paraId="73289D18" w14:textId="77777777">
        <w:trPr>
          <w:trHeight w:val="490"/>
        </w:trPr>
        <w:tc>
          <w:tcPr>
            <w:tcW w:w="4155" w:type="dxa"/>
          </w:tcPr>
          <w:p w14:paraId="55090357" w14:textId="77777777" w:rsidR="00EF64D8" w:rsidRDefault="00E42275">
            <w:pPr>
              <w:pStyle w:val="TableParagraph"/>
              <w:spacing w:before="110"/>
              <w:ind w:left="108"/>
              <w:rPr>
                <w:b/>
                <w:sz w:val="20"/>
              </w:rPr>
            </w:pPr>
            <w:r>
              <w:rPr>
                <w:b/>
                <w:sz w:val="20"/>
              </w:rPr>
              <w:t>Date</w:t>
            </w:r>
            <w:r>
              <w:rPr>
                <w:b/>
                <w:spacing w:val="-4"/>
                <w:sz w:val="20"/>
              </w:rPr>
              <w:t xml:space="preserve"> </w:t>
            </w:r>
            <w:r>
              <w:rPr>
                <w:b/>
                <w:spacing w:val="-2"/>
                <w:sz w:val="20"/>
              </w:rPr>
              <w:t>Published</w:t>
            </w:r>
          </w:p>
        </w:tc>
        <w:tc>
          <w:tcPr>
            <w:tcW w:w="5475" w:type="dxa"/>
          </w:tcPr>
          <w:p w14:paraId="6440694A" w14:textId="77777777" w:rsidR="00E10099" w:rsidRDefault="00E10099" w:rsidP="00E10099">
            <w:pPr>
              <w:rPr>
                <w:rFonts w:ascii="Calibri" w:eastAsiaTheme="minorEastAsia" w:hAnsi="Calibri" w:cstheme="minorBidi"/>
              </w:rPr>
            </w:pPr>
            <w:r>
              <w:rPr>
                <w:rFonts w:ascii="Times New Roman"/>
              </w:rPr>
              <w:t xml:space="preserve">      </w:t>
            </w:r>
            <w:r>
              <w:t xml:space="preserve">June 24, 2025 — the </w:t>
            </w:r>
            <w:proofErr w:type="spellStart"/>
            <w:r>
              <w:t>HackerOne</w:t>
            </w:r>
            <w:proofErr w:type="spellEnd"/>
            <w:r>
              <w:t xml:space="preserve"> case-study article discussing this disclosed report was published on this </w:t>
            </w:r>
            <w:r>
              <w:lastRenderedPageBreak/>
              <w:t>date. The report page’s separate disclosure timestamp was not independently visible in the accessible page view.</w:t>
            </w:r>
          </w:p>
          <w:p w14:paraId="55D1F81F" w14:textId="23B61A41" w:rsidR="00EF64D8" w:rsidRDefault="00EF64D8">
            <w:pPr>
              <w:pStyle w:val="TableParagraph"/>
              <w:rPr>
                <w:rFonts w:ascii="Times New Roman"/>
              </w:rPr>
            </w:pPr>
          </w:p>
        </w:tc>
      </w:tr>
    </w:tbl>
    <w:p w14:paraId="781F87C5" w14:textId="77777777" w:rsidR="00EF64D8" w:rsidRDefault="00EF64D8">
      <w:pPr>
        <w:pStyle w:val="TableParagraph"/>
        <w:rPr>
          <w:rFonts w:ascii="Times New Roman"/>
        </w:rPr>
        <w:sectPr w:rsidR="00EF64D8">
          <w:type w:val="continuous"/>
          <w:pgSz w:w="11910" w:h="16840"/>
          <w:pgMar w:top="1120" w:right="992" w:bottom="944" w:left="992" w:header="720" w:footer="720" w:gutter="0"/>
          <w:cols w:space="720"/>
        </w:sectPr>
      </w:pPr>
    </w:p>
    <w:tbl>
      <w:tblPr>
        <w:tblW w:w="0" w:type="auto"/>
        <w:tblInd w:w="1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155"/>
        <w:gridCol w:w="5475"/>
      </w:tblGrid>
      <w:tr w:rsidR="00EF64D8" w14:paraId="2B69C2C2" w14:textId="77777777">
        <w:trPr>
          <w:trHeight w:val="1050"/>
        </w:trPr>
        <w:tc>
          <w:tcPr>
            <w:tcW w:w="4155" w:type="dxa"/>
          </w:tcPr>
          <w:p w14:paraId="6CA879B0" w14:textId="77777777" w:rsidR="00EF64D8" w:rsidRDefault="00E42275">
            <w:pPr>
              <w:pStyle w:val="TableParagraph"/>
              <w:spacing w:before="110"/>
              <w:ind w:left="108"/>
              <w:rPr>
                <w:b/>
                <w:sz w:val="20"/>
              </w:rPr>
            </w:pPr>
            <w:r>
              <w:rPr>
                <w:b/>
                <w:spacing w:val="-2"/>
                <w:sz w:val="20"/>
              </w:rPr>
              <w:t>Vulnerability</w:t>
            </w:r>
            <w:r>
              <w:rPr>
                <w:b/>
                <w:spacing w:val="6"/>
                <w:sz w:val="20"/>
              </w:rPr>
              <w:t xml:space="preserve"> </w:t>
            </w:r>
            <w:r>
              <w:rPr>
                <w:b/>
                <w:spacing w:val="-4"/>
                <w:sz w:val="20"/>
              </w:rPr>
              <w:t>Type</w:t>
            </w:r>
          </w:p>
          <w:p w14:paraId="16514F26" w14:textId="77777777" w:rsidR="00EF64D8" w:rsidRDefault="00E42275">
            <w:pPr>
              <w:pStyle w:val="TableParagraph"/>
              <w:spacing w:before="6" w:line="244" w:lineRule="auto"/>
              <w:ind w:left="108"/>
              <w:rPr>
                <w:i/>
                <w:sz w:val="20"/>
              </w:rPr>
            </w:pPr>
            <w:r>
              <w:rPr>
                <w:i/>
                <w:sz w:val="20"/>
              </w:rPr>
              <w:t>(Example:</w:t>
            </w:r>
            <w:r>
              <w:rPr>
                <w:i/>
                <w:spacing w:val="-12"/>
                <w:sz w:val="20"/>
              </w:rPr>
              <w:t xml:space="preserve"> </w:t>
            </w:r>
            <w:r>
              <w:rPr>
                <w:i/>
                <w:sz w:val="20"/>
              </w:rPr>
              <w:t>XSS,</w:t>
            </w:r>
            <w:r>
              <w:rPr>
                <w:i/>
                <w:spacing w:val="-11"/>
                <w:sz w:val="20"/>
              </w:rPr>
              <w:t xml:space="preserve"> </w:t>
            </w:r>
            <w:r>
              <w:rPr>
                <w:i/>
                <w:sz w:val="20"/>
              </w:rPr>
              <w:t>SQL</w:t>
            </w:r>
            <w:r>
              <w:rPr>
                <w:i/>
                <w:spacing w:val="-11"/>
                <w:sz w:val="20"/>
              </w:rPr>
              <w:t xml:space="preserve"> </w:t>
            </w:r>
            <w:r>
              <w:rPr>
                <w:i/>
                <w:sz w:val="20"/>
              </w:rPr>
              <w:t>Injection,</w:t>
            </w:r>
            <w:r>
              <w:rPr>
                <w:i/>
                <w:spacing w:val="-11"/>
                <w:sz w:val="20"/>
              </w:rPr>
              <w:t xml:space="preserve"> </w:t>
            </w:r>
            <w:r>
              <w:rPr>
                <w:i/>
                <w:sz w:val="20"/>
              </w:rPr>
              <w:t>IDOR,</w:t>
            </w:r>
            <w:r>
              <w:rPr>
                <w:i/>
                <w:spacing w:val="-11"/>
                <w:sz w:val="20"/>
              </w:rPr>
              <w:t xml:space="preserve"> </w:t>
            </w:r>
            <w:r>
              <w:rPr>
                <w:i/>
                <w:sz w:val="20"/>
              </w:rPr>
              <w:t>SSRF,</w:t>
            </w:r>
            <w:r>
              <w:rPr>
                <w:i/>
                <w:spacing w:val="-11"/>
                <w:sz w:val="20"/>
              </w:rPr>
              <w:t xml:space="preserve"> </w:t>
            </w:r>
            <w:r>
              <w:rPr>
                <w:i/>
                <w:sz w:val="20"/>
              </w:rPr>
              <w:t>CSRF, Authentication Bypass)</w:t>
            </w:r>
          </w:p>
        </w:tc>
        <w:tc>
          <w:tcPr>
            <w:tcW w:w="5475" w:type="dxa"/>
          </w:tcPr>
          <w:p w14:paraId="1F8C295E" w14:textId="77777777" w:rsidR="002C0559" w:rsidRDefault="002C0559" w:rsidP="002C0559">
            <w:pPr>
              <w:rPr>
                <w:rFonts w:ascii="Calibri" w:eastAsiaTheme="minorEastAsia" w:hAnsi="Calibri" w:cstheme="minorBidi"/>
              </w:rPr>
            </w:pPr>
            <w:r>
              <w:rPr>
                <w:rFonts w:ascii="Times New Roman"/>
                <w:sz w:val="20"/>
              </w:rPr>
              <w:t xml:space="preserve">      </w:t>
            </w:r>
            <w:r>
              <w:t>Information Disclosure (CWE-200), involving exposure of sensitive user attributes through a JSON endpoint.</w:t>
            </w:r>
          </w:p>
          <w:p w14:paraId="4856222C" w14:textId="02EC1BDF" w:rsidR="00EF64D8" w:rsidRDefault="00EF64D8">
            <w:pPr>
              <w:pStyle w:val="TableParagraph"/>
              <w:rPr>
                <w:rFonts w:ascii="Times New Roman"/>
                <w:sz w:val="20"/>
              </w:rPr>
            </w:pPr>
          </w:p>
        </w:tc>
      </w:tr>
      <w:tr w:rsidR="00EF64D8" w14:paraId="2C8FCF50" w14:textId="77777777">
        <w:trPr>
          <w:trHeight w:val="770"/>
        </w:trPr>
        <w:tc>
          <w:tcPr>
            <w:tcW w:w="4155" w:type="dxa"/>
          </w:tcPr>
          <w:p w14:paraId="13615EFA" w14:textId="77777777" w:rsidR="00EF64D8" w:rsidRDefault="00E42275">
            <w:pPr>
              <w:pStyle w:val="TableParagraph"/>
              <w:spacing w:before="110"/>
              <w:ind w:left="108"/>
              <w:rPr>
                <w:b/>
                <w:sz w:val="20"/>
              </w:rPr>
            </w:pPr>
            <w:r>
              <w:rPr>
                <w:b/>
                <w:spacing w:val="-2"/>
                <w:sz w:val="20"/>
              </w:rPr>
              <w:t>Severity</w:t>
            </w:r>
          </w:p>
          <w:p w14:paraId="19854FC6" w14:textId="77777777" w:rsidR="00EF64D8" w:rsidRDefault="00E42275">
            <w:pPr>
              <w:pStyle w:val="TableParagraph"/>
              <w:spacing w:before="6"/>
              <w:ind w:left="108"/>
              <w:rPr>
                <w:i/>
                <w:sz w:val="20"/>
              </w:rPr>
            </w:pPr>
            <w:r>
              <w:rPr>
                <w:i/>
                <w:sz w:val="20"/>
              </w:rPr>
              <w:t>(Low</w:t>
            </w:r>
            <w:r>
              <w:rPr>
                <w:i/>
                <w:spacing w:val="-2"/>
                <w:sz w:val="20"/>
              </w:rPr>
              <w:t xml:space="preserve"> </w:t>
            </w:r>
            <w:r>
              <w:rPr>
                <w:i/>
                <w:sz w:val="20"/>
              </w:rPr>
              <w:t>/</w:t>
            </w:r>
            <w:r>
              <w:rPr>
                <w:i/>
                <w:spacing w:val="-1"/>
                <w:sz w:val="20"/>
              </w:rPr>
              <w:t xml:space="preserve"> </w:t>
            </w:r>
            <w:r>
              <w:rPr>
                <w:i/>
                <w:sz w:val="20"/>
              </w:rPr>
              <w:t>Medium</w:t>
            </w:r>
            <w:r>
              <w:rPr>
                <w:i/>
                <w:spacing w:val="-1"/>
                <w:sz w:val="20"/>
              </w:rPr>
              <w:t xml:space="preserve"> </w:t>
            </w:r>
            <w:r>
              <w:rPr>
                <w:i/>
                <w:sz w:val="20"/>
              </w:rPr>
              <w:t>/</w:t>
            </w:r>
            <w:r>
              <w:rPr>
                <w:i/>
                <w:spacing w:val="-1"/>
                <w:sz w:val="20"/>
              </w:rPr>
              <w:t xml:space="preserve"> </w:t>
            </w:r>
            <w:r>
              <w:rPr>
                <w:i/>
                <w:sz w:val="20"/>
              </w:rPr>
              <w:t>High</w:t>
            </w:r>
            <w:r>
              <w:rPr>
                <w:i/>
                <w:spacing w:val="-1"/>
                <w:sz w:val="20"/>
              </w:rPr>
              <w:t xml:space="preserve"> </w:t>
            </w:r>
            <w:r>
              <w:rPr>
                <w:i/>
                <w:sz w:val="20"/>
              </w:rPr>
              <w:t>/</w:t>
            </w:r>
            <w:r>
              <w:rPr>
                <w:i/>
                <w:spacing w:val="-1"/>
                <w:sz w:val="20"/>
              </w:rPr>
              <w:t xml:space="preserve"> </w:t>
            </w:r>
            <w:r>
              <w:rPr>
                <w:i/>
                <w:spacing w:val="-2"/>
                <w:sz w:val="20"/>
              </w:rPr>
              <w:t>Critical)</w:t>
            </w:r>
          </w:p>
        </w:tc>
        <w:tc>
          <w:tcPr>
            <w:tcW w:w="5475" w:type="dxa"/>
          </w:tcPr>
          <w:p w14:paraId="336AB69E" w14:textId="77777777" w:rsidR="002C0559" w:rsidRDefault="002C0559" w:rsidP="002C0559">
            <w:pPr>
              <w:rPr>
                <w:rFonts w:ascii="Calibri" w:eastAsiaTheme="minorEastAsia" w:hAnsi="Calibri" w:cstheme="minorBidi"/>
              </w:rPr>
            </w:pPr>
            <w:r>
              <w:rPr>
                <w:rFonts w:ascii="Times New Roman"/>
                <w:sz w:val="20"/>
              </w:rPr>
              <w:t xml:space="preserve">      </w:t>
            </w:r>
            <w:r>
              <w:t>Critical</w:t>
            </w:r>
          </w:p>
          <w:p w14:paraId="2A522630" w14:textId="680369C7" w:rsidR="00EF64D8" w:rsidRDefault="00EF64D8">
            <w:pPr>
              <w:pStyle w:val="TableParagraph"/>
              <w:rPr>
                <w:rFonts w:ascii="Times New Roman"/>
                <w:sz w:val="20"/>
              </w:rPr>
            </w:pPr>
          </w:p>
        </w:tc>
      </w:tr>
      <w:tr w:rsidR="00EF64D8" w14:paraId="65005E96" w14:textId="77777777">
        <w:trPr>
          <w:trHeight w:val="1050"/>
        </w:trPr>
        <w:tc>
          <w:tcPr>
            <w:tcW w:w="4155" w:type="dxa"/>
          </w:tcPr>
          <w:p w14:paraId="2410FBAB" w14:textId="77777777" w:rsidR="00EF64D8" w:rsidRDefault="00E42275">
            <w:pPr>
              <w:pStyle w:val="TableParagraph"/>
              <w:spacing w:before="110"/>
              <w:ind w:left="108"/>
              <w:rPr>
                <w:b/>
                <w:sz w:val="20"/>
              </w:rPr>
            </w:pPr>
            <w:r>
              <w:rPr>
                <w:b/>
                <w:sz w:val="20"/>
              </w:rPr>
              <w:t>Bug</w:t>
            </w:r>
            <w:r>
              <w:rPr>
                <w:b/>
                <w:spacing w:val="-2"/>
                <w:sz w:val="20"/>
              </w:rPr>
              <w:t xml:space="preserve"> </w:t>
            </w:r>
            <w:r>
              <w:rPr>
                <w:b/>
                <w:sz w:val="20"/>
              </w:rPr>
              <w:t>Bounty</w:t>
            </w:r>
            <w:r>
              <w:rPr>
                <w:b/>
                <w:spacing w:val="-1"/>
                <w:sz w:val="20"/>
              </w:rPr>
              <w:t xml:space="preserve"> </w:t>
            </w:r>
            <w:r>
              <w:rPr>
                <w:b/>
                <w:spacing w:val="-2"/>
                <w:sz w:val="20"/>
              </w:rPr>
              <w:t>Reward</w:t>
            </w:r>
          </w:p>
          <w:p w14:paraId="3A938D2A" w14:textId="77777777" w:rsidR="00EF64D8" w:rsidRDefault="00E42275">
            <w:pPr>
              <w:pStyle w:val="TableParagraph"/>
              <w:spacing w:before="6" w:line="244" w:lineRule="auto"/>
              <w:ind w:left="108"/>
              <w:rPr>
                <w:sz w:val="20"/>
              </w:rPr>
            </w:pPr>
            <w:r>
              <w:rPr>
                <w:sz w:val="20"/>
              </w:rPr>
              <w:t>(Mention</w:t>
            </w:r>
            <w:r>
              <w:rPr>
                <w:spacing w:val="-10"/>
                <w:sz w:val="20"/>
              </w:rPr>
              <w:t xml:space="preserve"> </w:t>
            </w:r>
            <w:r>
              <w:rPr>
                <w:sz w:val="20"/>
              </w:rPr>
              <w:t>the</w:t>
            </w:r>
            <w:r>
              <w:rPr>
                <w:spacing w:val="-10"/>
                <w:sz w:val="20"/>
              </w:rPr>
              <w:t xml:space="preserve"> </w:t>
            </w:r>
            <w:r>
              <w:rPr>
                <w:sz w:val="20"/>
              </w:rPr>
              <w:t>reward</w:t>
            </w:r>
            <w:r>
              <w:rPr>
                <w:spacing w:val="-10"/>
                <w:sz w:val="20"/>
              </w:rPr>
              <w:t xml:space="preserve"> </w:t>
            </w:r>
            <w:r>
              <w:rPr>
                <w:sz w:val="20"/>
              </w:rPr>
              <w:t>if</w:t>
            </w:r>
            <w:r>
              <w:rPr>
                <w:spacing w:val="-10"/>
                <w:sz w:val="20"/>
              </w:rPr>
              <w:t xml:space="preserve"> </w:t>
            </w:r>
            <w:r>
              <w:rPr>
                <w:sz w:val="20"/>
              </w:rPr>
              <w:t>disclosed.</w:t>
            </w:r>
            <w:r>
              <w:rPr>
                <w:spacing w:val="-10"/>
                <w:sz w:val="20"/>
              </w:rPr>
              <w:t xml:space="preserve"> </w:t>
            </w:r>
            <w:r>
              <w:rPr>
                <w:sz w:val="20"/>
              </w:rPr>
              <w:t>Otherwise write "Not Disclosed”)</w:t>
            </w:r>
          </w:p>
        </w:tc>
        <w:tc>
          <w:tcPr>
            <w:tcW w:w="5475" w:type="dxa"/>
          </w:tcPr>
          <w:p w14:paraId="5262088A" w14:textId="77777777" w:rsidR="002C0559" w:rsidRDefault="002C0559" w:rsidP="002C0559">
            <w:pPr>
              <w:rPr>
                <w:rFonts w:ascii="Calibri" w:eastAsiaTheme="minorEastAsia" w:hAnsi="Calibri" w:cstheme="minorBidi"/>
              </w:rPr>
            </w:pPr>
            <w:r>
              <w:rPr>
                <w:rFonts w:ascii="Times New Roman"/>
                <w:sz w:val="20"/>
              </w:rPr>
              <w:t xml:space="preserve">      </w:t>
            </w:r>
            <w:r>
              <w:t>$25,000</w:t>
            </w:r>
          </w:p>
          <w:p w14:paraId="499B4705" w14:textId="320128E2" w:rsidR="00EF64D8" w:rsidRDefault="00EF64D8">
            <w:pPr>
              <w:pStyle w:val="TableParagraph"/>
              <w:rPr>
                <w:rFonts w:ascii="Times New Roman"/>
                <w:sz w:val="20"/>
              </w:rPr>
            </w:pPr>
          </w:p>
        </w:tc>
      </w:tr>
      <w:tr w:rsidR="00EF64D8" w14:paraId="69251275" w14:textId="77777777">
        <w:trPr>
          <w:trHeight w:val="490"/>
        </w:trPr>
        <w:tc>
          <w:tcPr>
            <w:tcW w:w="4155" w:type="dxa"/>
          </w:tcPr>
          <w:p w14:paraId="5A397D2D" w14:textId="77777777" w:rsidR="00EF64D8" w:rsidRDefault="00E42275">
            <w:pPr>
              <w:pStyle w:val="TableParagraph"/>
              <w:spacing w:before="110"/>
              <w:ind w:left="108"/>
              <w:rPr>
                <w:i/>
                <w:sz w:val="20"/>
              </w:rPr>
            </w:pPr>
            <w:r>
              <w:rPr>
                <w:b/>
                <w:sz w:val="20"/>
              </w:rPr>
              <w:t>About</w:t>
            </w:r>
            <w:r>
              <w:rPr>
                <w:b/>
                <w:spacing w:val="-4"/>
                <w:sz w:val="20"/>
              </w:rPr>
              <w:t xml:space="preserve"> </w:t>
            </w:r>
            <w:r>
              <w:rPr>
                <w:b/>
                <w:sz w:val="20"/>
              </w:rPr>
              <w:t>the</w:t>
            </w:r>
            <w:r>
              <w:rPr>
                <w:b/>
                <w:spacing w:val="-2"/>
                <w:sz w:val="20"/>
              </w:rPr>
              <w:t xml:space="preserve"> </w:t>
            </w:r>
            <w:r>
              <w:rPr>
                <w:b/>
                <w:sz w:val="20"/>
              </w:rPr>
              <w:t>Company</w:t>
            </w:r>
            <w:r>
              <w:rPr>
                <w:b/>
                <w:spacing w:val="-3"/>
                <w:sz w:val="20"/>
              </w:rPr>
              <w:t xml:space="preserve"> </w:t>
            </w:r>
            <w:r>
              <w:rPr>
                <w:i/>
                <w:sz w:val="20"/>
              </w:rPr>
              <w:t>(2</w:t>
            </w:r>
            <w:r>
              <w:rPr>
                <w:i/>
                <w:spacing w:val="-2"/>
                <w:sz w:val="20"/>
              </w:rPr>
              <w:t xml:space="preserve"> </w:t>
            </w:r>
            <w:r>
              <w:rPr>
                <w:i/>
                <w:sz w:val="20"/>
              </w:rPr>
              <w:t>-</w:t>
            </w:r>
            <w:r>
              <w:rPr>
                <w:i/>
                <w:spacing w:val="-2"/>
                <w:sz w:val="20"/>
              </w:rPr>
              <w:t xml:space="preserve"> </w:t>
            </w:r>
            <w:r>
              <w:rPr>
                <w:i/>
                <w:sz w:val="20"/>
              </w:rPr>
              <w:t>3</w:t>
            </w:r>
            <w:r>
              <w:rPr>
                <w:i/>
                <w:spacing w:val="-2"/>
                <w:sz w:val="20"/>
              </w:rPr>
              <w:t xml:space="preserve"> lines)</w:t>
            </w:r>
          </w:p>
        </w:tc>
        <w:tc>
          <w:tcPr>
            <w:tcW w:w="5475" w:type="dxa"/>
          </w:tcPr>
          <w:p w14:paraId="6A841BA2" w14:textId="7F7BB787" w:rsidR="00EF64D8" w:rsidRDefault="002C0559">
            <w:pPr>
              <w:pStyle w:val="TableParagraph"/>
              <w:rPr>
                <w:rFonts w:ascii="Times New Roman"/>
                <w:sz w:val="20"/>
              </w:rPr>
            </w:pPr>
            <w:r>
              <w:rPr>
                <w:rFonts w:ascii="Times New Roman"/>
                <w:sz w:val="20"/>
              </w:rPr>
              <w:t xml:space="preserve">       </w:t>
            </w:r>
            <w:proofErr w:type="spellStart"/>
            <w:r>
              <w:t>HackerOne</w:t>
            </w:r>
            <w:proofErr w:type="spellEnd"/>
            <w:r>
              <w:t xml:space="preserve"> operates a platform that connects organizations with security researchers who identify and report weaknesses in digital products. Organizations use the platform to manage vulnerability reports, coordinate fixes, and, where applicable, reward researchers for valid findings</w:t>
            </w:r>
          </w:p>
        </w:tc>
      </w:tr>
      <w:tr w:rsidR="00EF64D8" w14:paraId="145C9025" w14:textId="77777777">
        <w:trPr>
          <w:trHeight w:val="490"/>
        </w:trPr>
        <w:tc>
          <w:tcPr>
            <w:tcW w:w="4155" w:type="dxa"/>
          </w:tcPr>
          <w:p w14:paraId="4E41EEF7" w14:textId="77777777" w:rsidR="00EF64D8" w:rsidRDefault="00E42275">
            <w:pPr>
              <w:pStyle w:val="TableParagraph"/>
              <w:spacing w:before="110"/>
              <w:ind w:left="108"/>
              <w:rPr>
                <w:b/>
                <w:sz w:val="20"/>
              </w:rPr>
            </w:pPr>
            <w:r>
              <w:rPr>
                <w:b/>
                <w:sz w:val="20"/>
              </w:rPr>
              <w:t>Purpose</w:t>
            </w:r>
            <w:r>
              <w:rPr>
                <w:b/>
                <w:spacing w:val="-4"/>
                <w:sz w:val="20"/>
              </w:rPr>
              <w:t xml:space="preserve"> </w:t>
            </w:r>
            <w:r>
              <w:rPr>
                <w:b/>
                <w:sz w:val="20"/>
              </w:rPr>
              <w:t>of</w:t>
            </w:r>
            <w:r>
              <w:rPr>
                <w:b/>
                <w:spacing w:val="-3"/>
                <w:sz w:val="20"/>
              </w:rPr>
              <w:t xml:space="preserve"> </w:t>
            </w:r>
            <w:r>
              <w:rPr>
                <w:b/>
                <w:sz w:val="20"/>
              </w:rPr>
              <w:t>the</w:t>
            </w:r>
            <w:r>
              <w:rPr>
                <w:b/>
                <w:spacing w:val="-3"/>
                <w:sz w:val="20"/>
              </w:rPr>
              <w:t xml:space="preserve"> </w:t>
            </w:r>
            <w:r>
              <w:rPr>
                <w:b/>
                <w:sz w:val="20"/>
              </w:rPr>
              <w:t>Affected</w:t>
            </w:r>
            <w:r>
              <w:rPr>
                <w:b/>
                <w:spacing w:val="-2"/>
                <w:sz w:val="20"/>
              </w:rPr>
              <w:t xml:space="preserve"> Application</w:t>
            </w:r>
          </w:p>
        </w:tc>
        <w:tc>
          <w:tcPr>
            <w:tcW w:w="5475" w:type="dxa"/>
          </w:tcPr>
          <w:p w14:paraId="7BAF930F" w14:textId="77777777" w:rsidR="002C0559" w:rsidRDefault="002C0559" w:rsidP="002C0559">
            <w:pPr>
              <w:rPr>
                <w:rFonts w:ascii="Calibri" w:eastAsiaTheme="minorEastAsia" w:hAnsi="Calibri" w:cstheme="minorBidi"/>
              </w:rPr>
            </w:pPr>
            <w:r>
              <w:rPr>
                <w:rFonts w:ascii="Times New Roman"/>
                <w:sz w:val="20"/>
              </w:rPr>
              <w:t xml:space="preserve">        </w:t>
            </w:r>
            <w:r>
              <w:t xml:space="preserve">The affected component was </w:t>
            </w:r>
            <w:proofErr w:type="spellStart"/>
            <w:r>
              <w:t>HackerOne’s</w:t>
            </w:r>
            <w:proofErr w:type="spellEnd"/>
            <w:r>
              <w:t xml:space="preserve"> report system, specifically a JSON endpoint associated with a report. JSON endpoints allow applications and other software components to exchange report data in a structured format. The endpoint should return only the information that the requesting user is authorized to see.</w:t>
            </w:r>
          </w:p>
          <w:p w14:paraId="5279591D" w14:textId="637E4446" w:rsidR="00EF64D8" w:rsidRDefault="00EF64D8">
            <w:pPr>
              <w:pStyle w:val="TableParagraph"/>
              <w:rPr>
                <w:rFonts w:ascii="Times New Roman"/>
                <w:sz w:val="20"/>
              </w:rPr>
            </w:pPr>
          </w:p>
        </w:tc>
      </w:tr>
      <w:tr w:rsidR="00EF64D8" w14:paraId="1DD8E23F" w14:textId="77777777">
        <w:trPr>
          <w:trHeight w:val="1170"/>
        </w:trPr>
        <w:tc>
          <w:tcPr>
            <w:tcW w:w="4155" w:type="dxa"/>
          </w:tcPr>
          <w:p w14:paraId="3E12906B" w14:textId="77777777" w:rsidR="00EF64D8" w:rsidRDefault="00E42275">
            <w:pPr>
              <w:pStyle w:val="TableParagraph"/>
              <w:spacing w:before="110" w:line="244" w:lineRule="auto"/>
              <w:ind w:left="108" w:right="182"/>
              <w:rPr>
                <w:b/>
                <w:sz w:val="20"/>
              </w:rPr>
            </w:pPr>
            <w:r>
              <w:rPr>
                <w:b/>
                <w:sz w:val="20"/>
              </w:rPr>
              <w:t>Explain</w:t>
            </w:r>
            <w:r>
              <w:rPr>
                <w:b/>
                <w:spacing w:val="-12"/>
                <w:sz w:val="20"/>
              </w:rPr>
              <w:t xml:space="preserve"> </w:t>
            </w:r>
            <w:r>
              <w:rPr>
                <w:b/>
                <w:sz w:val="20"/>
              </w:rPr>
              <w:t>the</w:t>
            </w:r>
            <w:r>
              <w:rPr>
                <w:b/>
                <w:spacing w:val="-11"/>
                <w:sz w:val="20"/>
              </w:rPr>
              <w:t xml:space="preserve"> </w:t>
            </w:r>
            <w:r>
              <w:rPr>
                <w:b/>
                <w:sz w:val="20"/>
              </w:rPr>
              <w:t>Vulnerability</w:t>
            </w:r>
            <w:r>
              <w:rPr>
                <w:b/>
                <w:spacing w:val="-11"/>
                <w:sz w:val="20"/>
              </w:rPr>
              <w:t xml:space="preserve"> </w:t>
            </w:r>
            <w:r>
              <w:rPr>
                <w:b/>
                <w:sz w:val="20"/>
              </w:rPr>
              <w:t>in</w:t>
            </w:r>
            <w:r>
              <w:rPr>
                <w:b/>
                <w:spacing w:val="-11"/>
                <w:sz w:val="20"/>
              </w:rPr>
              <w:t xml:space="preserve"> </w:t>
            </w:r>
            <w:r>
              <w:rPr>
                <w:b/>
                <w:sz w:val="20"/>
              </w:rPr>
              <w:t>Your</w:t>
            </w:r>
            <w:r>
              <w:rPr>
                <w:b/>
                <w:spacing w:val="-11"/>
                <w:sz w:val="20"/>
              </w:rPr>
              <w:t xml:space="preserve"> </w:t>
            </w:r>
            <w:r>
              <w:rPr>
                <w:b/>
                <w:sz w:val="20"/>
              </w:rPr>
              <w:t xml:space="preserve">Own </w:t>
            </w:r>
            <w:r>
              <w:rPr>
                <w:b/>
                <w:spacing w:val="-4"/>
                <w:sz w:val="20"/>
              </w:rPr>
              <w:t>Words</w:t>
            </w:r>
          </w:p>
          <w:p w14:paraId="693B1C74" w14:textId="77777777" w:rsidR="00EF64D8" w:rsidRDefault="00E42275">
            <w:pPr>
              <w:pStyle w:val="TableParagraph"/>
              <w:spacing w:before="2" w:line="244" w:lineRule="auto"/>
              <w:ind w:left="108" w:right="182"/>
              <w:rPr>
                <w:i/>
                <w:sz w:val="20"/>
              </w:rPr>
            </w:pPr>
            <w:r>
              <w:rPr>
                <w:i/>
                <w:sz w:val="20"/>
              </w:rPr>
              <w:t>(Do</w:t>
            </w:r>
            <w:r>
              <w:rPr>
                <w:i/>
                <w:spacing w:val="-8"/>
                <w:sz w:val="20"/>
              </w:rPr>
              <w:t xml:space="preserve"> </w:t>
            </w:r>
            <w:r>
              <w:rPr>
                <w:i/>
                <w:sz w:val="20"/>
              </w:rPr>
              <w:t>not</w:t>
            </w:r>
            <w:r>
              <w:rPr>
                <w:i/>
                <w:spacing w:val="-8"/>
                <w:sz w:val="20"/>
              </w:rPr>
              <w:t xml:space="preserve"> </w:t>
            </w:r>
            <w:r>
              <w:rPr>
                <w:i/>
                <w:sz w:val="20"/>
              </w:rPr>
              <w:t>copy</w:t>
            </w:r>
            <w:r>
              <w:rPr>
                <w:i/>
                <w:spacing w:val="-9"/>
                <w:sz w:val="20"/>
              </w:rPr>
              <w:t xml:space="preserve"> </w:t>
            </w:r>
            <w:r>
              <w:rPr>
                <w:i/>
                <w:sz w:val="20"/>
              </w:rPr>
              <w:t>from</w:t>
            </w:r>
            <w:r>
              <w:rPr>
                <w:i/>
                <w:spacing w:val="-8"/>
                <w:sz w:val="20"/>
              </w:rPr>
              <w:t xml:space="preserve"> </w:t>
            </w:r>
            <w:proofErr w:type="spellStart"/>
            <w:r>
              <w:rPr>
                <w:i/>
                <w:sz w:val="20"/>
              </w:rPr>
              <w:t>HackerOne</w:t>
            </w:r>
            <w:proofErr w:type="spellEnd"/>
            <w:r>
              <w:rPr>
                <w:i/>
                <w:sz w:val="20"/>
              </w:rPr>
              <w:t>.</w:t>
            </w:r>
            <w:r>
              <w:rPr>
                <w:i/>
                <w:spacing w:val="-8"/>
                <w:sz w:val="20"/>
              </w:rPr>
              <w:t xml:space="preserve"> </w:t>
            </w:r>
            <w:r>
              <w:rPr>
                <w:i/>
                <w:sz w:val="20"/>
              </w:rPr>
              <w:t>Explain</w:t>
            </w:r>
            <w:r>
              <w:rPr>
                <w:i/>
                <w:spacing w:val="-8"/>
                <w:sz w:val="20"/>
              </w:rPr>
              <w:t xml:space="preserve"> </w:t>
            </w:r>
            <w:r>
              <w:rPr>
                <w:i/>
                <w:sz w:val="20"/>
              </w:rPr>
              <w:t>in simple language.)</w:t>
            </w:r>
          </w:p>
        </w:tc>
        <w:tc>
          <w:tcPr>
            <w:tcW w:w="5475" w:type="dxa"/>
          </w:tcPr>
          <w:p w14:paraId="268C0D90" w14:textId="77777777" w:rsidR="002C0559" w:rsidRDefault="002C0559" w:rsidP="002C0559">
            <w:pPr>
              <w:rPr>
                <w:rFonts w:ascii="Calibri" w:eastAsiaTheme="minorEastAsia" w:hAnsi="Calibri" w:cstheme="minorBidi"/>
              </w:rPr>
            </w:pPr>
            <w:r>
              <w:rPr>
                <w:rFonts w:ascii="Times New Roman"/>
                <w:sz w:val="20"/>
              </w:rPr>
              <w:t xml:space="preserve">        </w:t>
            </w:r>
            <w:r>
              <w:t xml:space="preserve">After a framework upgrade, a change in how report data was converted into JSON caused the endpoint for a disclosed report to expose sensitive user attributes. The issue could occur when a reporter or team member added a summary to a report and someone accessed that report’s JSON endpoint. In simple terms, the system returned more information than it should have, potentially allowing private user-related data to be viewed. </w:t>
            </w:r>
            <w:proofErr w:type="spellStart"/>
            <w:r>
              <w:t>HackerOne’s</w:t>
            </w:r>
            <w:proofErr w:type="spellEnd"/>
            <w:r>
              <w:t xml:space="preserve"> case-study article says the issue was traced to a change in JSON serialization behavior after an upgrade from Rails 6.1.7.10 to 7.1.5.1.</w:t>
            </w:r>
          </w:p>
          <w:p w14:paraId="1BBF8834" w14:textId="32402E91" w:rsidR="00EF64D8" w:rsidRDefault="00EF64D8">
            <w:pPr>
              <w:pStyle w:val="TableParagraph"/>
              <w:rPr>
                <w:rFonts w:ascii="Times New Roman"/>
                <w:sz w:val="20"/>
              </w:rPr>
            </w:pPr>
          </w:p>
        </w:tc>
      </w:tr>
      <w:tr w:rsidR="00EF64D8" w14:paraId="7177F048" w14:textId="77777777">
        <w:trPr>
          <w:trHeight w:val="1050"/>
        </w:trPr>
        <w:tc>
          <w:tcPr>
            <w:tcW w:w="4155" w:type="dxa"/>
          </w:tcPr>
          <w:p w14:paraId="246C5CEF" w14:textId="77777777" w:rsidR="00EF64D8" w:rsidRDefault="00E42275">
            <w:pPr>
              <w:pStyle w:val="TableParagraph"/>
              <w:spacing w:before="110" w:line="244" w:lineRule="auto"/>
              <w:ind w:left="108"/>
              <w:rPr>
                <w:i/>
                <w:sz w:val="20"/>
              </w:rPr>
            </w:pPr>
            <w:r>
              <w:rPr>
                <w:b/>
                <w:sz w:val="20"/>
              </w:rPr>
              <w:t>Which</w:t>
            </w:r>
            <w:r>
              <w:rPr>
                <w:b/>
                <w:spacing w:val="-12"/>
                <w:sz w:val="20"/>
              </w:rPr>
              <w:t xml:space="preserve"> </w:t>
            </w:r>
            <w:r>
              <w:rPr>
                <w:b/>
                <w:sz w:val="20"/>
              </w:rPr>
              <w:t>Security</w:t>
            </w:r>
            <w:r>
              <w:rPr>
                <w:b/>
                <w:spacing w:val="-11"/>
                <w:sz w:val="20"/>
              </w:rPr>
              <w:t xml:space="preserve"> </w:t>
            </w:r>
            <w:r>
              <w:rPr>
                <w:b/>
                <w:sz w:val="20"/>
              </w:rPr>
              <w:t>Principle</w:t>
            </w:r>
            <w:r>
              <w:rPr>
                <w:b/>
                <w:spacing w:val="-11"/>
                <w:sz w:val="20"/>
              </w:rPr>
              <w:t xml:space="preserve"> </w:t>
            </w:r>
            <w:r>
              <w:rPr>
                <w:b/>
                <w:sz w:val="20"/>
              </w:rPr>
              <w:t>Was</w:t>
            </w:r>
            <w:r>
              <w:rPr>
                <w:b/>
                <w:spacing w:val="-11"/>
                <w:sz w:val="20"/>
              </w:rPr>
              <w:t xml:space="preserve"> </w:t>
            </w:r>
            <w:r>
              <w:rPr>
                <w:b/>
                <w:sz w:val="20"/>
              </w:rPr>
              <w:t xml:space="preserve">Violated? </w:t>
            </w:r>
            <w:r>
              <w:rPr>
                <w:i/>
                <w:sz w:val="20"/>
              </w:rPr>
              <w:t>(</w:t>
            </w:r>
            <w:proofErr w:type="spellStart"/>
            <w:r>
              <w:rPr>
                <w:i/>
                <w:sz w:val="20"/>
              </w:rPr>
              <w:t>ConYidentiality</w:t>
            </w:r>
            <w:proofErr w:type="spellEnd"/>
            <w:r>
              <w:rPr>
                <w:i/>
                <w:sz w:val="20"/>
              </w:rPr>
              <w:t xml:space="preserve"> / Integrity / Availability / Authentication / Authorization, etc.)</w:t>
            </w:r>
          </w:p>
        </w:tc>
        <w:tc>
          <w:tcPr>
            <w:tcW w:w="5475" w:type="dxa"/>
          </w:tcPr>
          <w:p w14:paraId="6E3EBCB3" w14:textId="77777777" w:rsidR="002C0559" w:rsidRDefault="002C0559" w:rsidP="002C0559">
            <w:pPr>
              <w:rPr>
                <w:rFonts w:ascii="Calibri" w:eastAsiaTheme="minorEastAsia" w:hAnsi="Calibri" w:cstheme="minorBidi"/>
              </w:rPr>
            </w:pPr>
            <w:r>
              <w:rPr>
                <w:rFonts w:ascii="Times New Roman"/>
                <w:sz w:val="20"/>
              </w:rPr>
              <w:t xml:space="preserve">        </w:t>
            </w:r>
            <w:r>
              <w:t>Confidentiality and access control. Confidentiality was affected because sensitive user attributes could be exposed to people who should not receive them. The application should enforce authorization and data-minimization checks before returning fields in an API response.</w:t>
            </w:r>
          </w:p>
          <w:p w14:paraId="6C3612B1" w14:textId="0563BCBF" w:rsidR="00EF64D8" w:rsidRDefault="00EF64D8">
            <w:pPr>
              <w:pStyle w:val="TableParagraph"/>
              <w:rPr>
                <w:rFonts w:ascii="Times New Roman"/>
                <w:sz w:val="20"/>
              </w:rPr>
            </w:pPr>
          </w:p>
        </w:tc>
      </w:tr>
      <w:tr w:rsidR="00EF64D8" w14:paraId="64D7E8B1" w14:textId="77777777">
        <w:trPr>
          <w:trHeight w:val="490"/>
        </w:trPr>
        <w:tc>
          <w:tcPr>
            <w:tcW w:w="4155" w:type="dxa"/>
          </w:tcPr>
          <w:p w14:paraId="2149EE39" w14:textId="77777777" w:rsidR="00EF64D8" w:rsidRDefault="00E42275">
            <w:pPr>
              <w:pStyle w:val="TableParagraph"/>
              <w:spacing w:before="110"/>
              <w:ind w:left="108"/>
              <w:rPr>
                <w:b/>
                <w:sz w:val="20"/>
              </w:rPr>
            </w:pPr>
            <w:r>
              <w:rPr>
                <w:b/>
                <w:sz w:val="20"/>
              </w:rPr>
              <w:t>How</w:t>
            </w:r>
            <w:r>
              <w:rPr>
                <w:b/>
                <w:spacing w:val="-6"/>
                <w:sz w:val="20"/>
              </w:rPr>
              <w:t xml:space="preserve"> </w:t>
            </w:r>
            <w:r>
              <w:rPr>
                <w:b/>
                <w:sz w:val="20"/>
              </w:rPr>
              <w:t>Should</w:t>
            </w:r>
            <w:r>
              <w:rPr>
                <w:b/>
                <w:spacing w:val="-6"/>
                <w:sz w:val="20"/>
              </w:rPr>
              <w:t xml:space="preserve"> </w:t>
            </w:r>
            <w:r>
              <w:rPr>
                <w:b/>
                <w:sz w:val="20"/>
              </w:rPr>
              <w:t>Developers</w:t>
            </w:r>
            <w:r>
              <w:rPr>
                <w:b/>
                <w:spacing w:val="-6"/>
                <w:sz w:val="20"/>
              </w:rPr>
              <w:t xml:space="preserve"> </w:t>
            </w:r>
            <w:r>
              <w:rPr>
                <w:b/>
                <w:sz w:val="20"/>
              </w:rPr>
              <w:t>Fix</w:t>
            </w:r>
            <w:r>
              <w:rPr>
                <w:b/>
                <w:spacing w:val="-5"/>
                <w:sz w:val="20"/>
              </w:rPr>
              <w:t xml:space="preserve"> It?</w:t>
            </w:r>
          </w:p>
        </w:tc>
        <w:tc>
          <w:tcPr>
            <w:tcW w:w="5475" w:type="dxa"/>
          </w:tcPr>
          <w:p w14:paraId="430D02FA" w14:textId="77777777" w:rsidR="002C0559" w:rsidRDefault="002C0559" w:rsidP="002C0559">
            <w:pPr>
              <w:pStyle w:val="ListBullet"/>
            </w:pPr>
            <w:r>
              <w:rPr>
                <w:rFonts w:ascii="Times New Roman"/>
                <w:sz w:val="20"/>
              </w:rPr>
              <w:t xml:space="preserve">     </w:t>
            </w:r>
            <w:r>
              <w:t>Apply explicit authorization checks to every report endpoint, including JSON/API routes; do not assume that a public or disclosed report makes all related user data public.</w:t>
            </w:r>
          </w:p>
          <w:p w14:paraId="6537FD18" w14:textId="77777777" w:rsidR="002C0559" w:rsidRDefault="002C0559" w:rsidP="002C0559">
            <w:pPr>
              <w:pStyle w:val="ListBullet"/>
            </w:pPr>
            <w:r>
              <w:t xml:space="preserve">Use response schemas or </w:t>
            </w:r>
            <w:proofErr w:type="spellStart"/>
            <w:r>
              <w:t>allowlists</w:t>
            </w:r>
            <w:proofErr w:type="spellEnd"/>
            <w:r>
              <w:t xml:space="preserve"> so that only approved fields are serialized and returned to the requester.</w:t>
            </w:r>
          </w:p>
          <w:p w14:paraId="2FF57E7A" w14:textId="77777777" w:rsidR="002C0559" w:rsidRDefault="002C0559" w:rsidP="002C0559">
            <w:pPr>
              <w:pStyle w:val="ListBullet"/>
            </w:pPr>
            <w:r>
              <w:t xml:space="preserve">Add automated regression tests for JSON endpoints, covering different user roles, report states, and cases </w:t>
            </w:r>
            <w:r>
              <w:lastRenderedPageBreak/>
              <w:t>where summaries or comments are added.</w:t>
            </w:r>
          </w:p>
          <w:p w14:paraId="7801D25A" w14:textId="77777777" w:rsidR="002C0559" w:rsidRDefault="002C0559" w:rsidP="002C0559">
            <w:pPr>
              <w:pStyle w:val="ListBullet"/>
            </w:pPr>
            <w:r>
              <w:t>Review framework and dependency upgrades for changes in serialization behavior, and test them in a staging environment before release.</w:t>
            </w:r>
          </w:p>
          <w:p w14:paraId="78EFC432" w14:textId="77777777" w:rsidR="002C0559" w:rsidRDefault="002C0559" w:rsidP="002C0559">
            <w:pPr>
              <w:pStyle w:val="ListBullet"/>
            </w:pPr>
            <w:r>
              <w:t>Use synthetic test data and security testing to confirm that private attributes, credentials, tokens, and other sensitive fields never appear in unauthorized responses.</w:t>
            </w:r>
          </w:p>
          <w:p w14:paraId="2146BBF6" w14:textId="77777777" w:rsidR="002C0559" w:rsidRDefault="002C0559" w:rsidP="002C0559">
            <w:pPr>
              <w:pStyle w:val="ListBullet"/>
            </w:pPr>
            <w:r>
              <w:t>Log and monitor suspicious access patterns, and follow responsible disclosure practices by coordinating with the researcher while the issue is fixed and retested.</w:t>
            </w:r>
          </w:p>
          <w:p w14:paraId="2C44C21F" w14:textId="14925EB6" w:rsidR="00EF64D8" w:rsidRDefault="00EF64D8">
            <w:pPr>
              <w:pStyle w:val="TableParagraph"/>
              <w:rPr>
                <w:rFonts w:ascii="Times New Roman"/>
                <w:sz w:val="20"/>
              </w:rPr>
            </w:pPr>
          </w:p>
        </w:tc>
      </w:tr>
      <w:tr w:rsidR="00EF64D8" w14:paraId="3F26CCB4" w14:textId="77777777">
        <w:trPr>
          <w:trHeight w:val="930"/>
        </w:trPr>
        <w:tc>
          <w:tcPr>
            <w:tcW w:w="4155" w:type="dxa"/>
          </w:tcPr>
          <w:p w14:paraId="4A06A870" w14:textId="77777777" w:rsidR="00EF64D8" w:rsidRDefault="00E42275">
            <w:pPr>
              <w:pStyle w:val="TableParagraph"/>
              <w:spacing w:before="110" w:line="244" w:lineRule="auto"/>
              <w:ind w:left="108" w:right="182"/>
              <w:rPr>
                <w:i/>
                <w:sz w:val="20"/>
              </w:rPr>
            </w:pPr>
            <w:r>
              <w:rPr>
                <w:b/>
                <w:sz w:val="20"/>
              </w:rPr>
              <w:lastRenderedPageBreak/>
              <w:t xml:space="preserve">What Did You Learn from This Case? </w:t>
            </w:r>
            <w:r>
              <w:rPr>
                <w:i/>
                <w:sz w:val="20"/>
              </w:rPr>
              <w:t>(Write</w:t>
            </w:r>
            <w:r>
              <w:rPr>
                <w:i/>
                <w:spacing w:val="-9"/>
                <w:sz w:val="20"/>
              </w:rPr>
              <w:t xml:space="preserve"> </w:t>
            </w:r>
            <w:r>
              <w:rPr>
                <w:i/>
                <w:sz w:val="20"/>
              </w:rPr>
              <w:t>your</w:t>
            </w:r>
            <w:r>
              <w:rPr>
                <w:i/>
                <w:spacing w:val="-9"/>
                <w:sz w:val="20"/>
              </w:rPr>
              <w:t xml:space="preserve"> </w:t>
            </w:r>
            <w:r>
              <w:rPr>
                <w:i/>
                <w:sz w:val="20"/>
              </w:rPr>
              <w:t>personal</w:t>
            </w:r>
            <w:r>
              <w:rPr>
                <w:i/>
                <w:spacing w:val="-9"/>
                <w:sz w:val="20"/>
              </w:rPr>
              <w:t xml:space="preserve"> </w:t>
            </w:r>
            <w:r>
              <w:rPr>
                <w:i/>
                <w:sz w:val="20"/>
              </w:rPr>
              <w:t>learning</w:t>
            </w:r>
            <w:r>
              <w:rPr>
                <w:i/>
                <w:spacing w:val="-9"/>
                <w:sz w:val="20"/>
              </w:rPr>
              <w:t xml:space="preserve"> </w:t>
            </w:r>
            <w:r>
              <w:rPr>
                <w:i/>
                <w:sz w:val="20"/>
              </w:rPr>
              <w:t>in</w:t>
            </w:r>
            <w:r>
              <w:rPr>
                <w:i/>
                <w:spacing w:val="-9"/>
                <w:sz w:val="20"/>
              </w:rPr>
              <w:t xml:space="preserve"> </w:t>
            </w:r>
            <w:r>
              <w:rPr>
                <w:i/>
                <w:sz w:val="20"/>
              </w:rPr>
              <w:t>your</w:t>
            </w:r>
            <w:r>
              <w:rPr>
                <w:i/>
                <w:spacing w:val="-9"/>
                <w:sz w:val="20"/>
              </w:rPr>
              <w:t xml:space="preserve"> </w:t>
            </w:r>
            <w:r>
              <w:rPr>
                <w:i/>
                <w:sz w:val="20"/>
              </w:rPr>
              <w:t xml:space="preserve">own </w:t>
            </w:r>
            <w:r>
              <w:rPr>
                <w:i/>
                <w:spacing w:val="-2"/>
                <w:sz w:val="20"/>
              </w:rPr>
              <w:t>words.)</w:t>
            </w:r>
          </w:p>
        </w:tc>
        <w:tc>
          <w:tcPr>
            <w:tcW w:w="5475" w:type="dxa"/>
          </w:tcPr>
          <w:p w14:paraId="1A47F956" w14:textId="77777777" w:rsidR="002C0559" w:rsidRDefault="002C0559" w:rsidP="002C0559">
            <w:pPr>
              <w:rPr>
                <w:rFonts w:ascii="Calibri" w:eastAsiaTheme="minorEastAsia" w:hAnsi="Calibri" w:cstheme="minorBidi"/>
              </w:rPr>
            </w:pPr>
            <w:r>
              <w:rPr>
                <w:rFonts w:ascii="Times New Roman"/>
                <w:sz w:val="20"/>
              </w:rPr>
              <w:t xml:space="preserve">       </w:t>
            </w:r>
            <w:r>
              <w:t>This case taught me that even a small change during a framework upgrade can create a serious security problem. An endpoint may appear to work correctly while still returning private data that it should not reveal. Developers should not rely only on the user interface to protect information; authorization and response filtering must also be enforced on the server. I also learned the importance of regression testing API responses after upgrades and working with security researchers to verify that a fix actually prevents the information leak.</w:t>
            </w:r>
          </w:p>
          <w:p w14:paraId="7C78BE3B" w14:textId="264C7E98" w:rsidR="00EF64D8" w:rsidRDefault="00EF64D8">
            <w:pPr>
              <w:pStyle w:val="TableParagraph"/>
              <w:rPr>
                <w:rFonts w:ascii="Times New Roman"/>
                <w:sz w:val="20"/>
              </w:rPr>
            </w:pPr>
          </w:p>
        </w:tc>
      </w:tr>
    </w:tbl>
    <w:p w14:paraId="4E87E530" w14:textId="77777777" w:rsidR="00EF64D8" w:rsidRDefault="00EF64D8">
      <w:pPr>
        <w:pStyle w:val="TableParagraph"/>
        <w:rPr>
          <w:rFonts w:ascii="Times New Roman"/>
          <w:sz w:val="20"/>
        </w:rPr>
        <w:sectPr w:rsidR="00EF64D8">
          <w:type w:val="continuous"/>
          <w:pgSz w:w="11910" w:h="16840"/>
          <w:pgMar w:top="1100" w:right="992" w:bottom="280" w:left="992" w:header="720" w:footer="720" w:gutter="0"/>
          <w:cols w:space="720"/>
        </w:sectPr>
      </w:pPr>
    </w:p>
    <w:p w14:paraId="4E704D6F" w14:textId="77777777" w:rsidR="00EF64D8" w:rsidRDefault="00E42275">
      <w:pPr>
        <w:spacing w:before="74"/>
        <w:jc w:val="center"/>
        <w:rPr>
          <w:b/>
          <w:sz w:val="24"/>
        </w:rPr>
      </w:pPr>
      <w:r>
        <w:rPr>
          <w:b/>
          <w:spacing w:val="-2"/>
          <w:sz w:val="24"/>
        </w:rPr>
        <w:lastRenderedPageBreak/>
        <w:t>RUBRICS</w:t>
      </w:r>
    </w:p>
    <w:p w14:paraId="455783D9" w14:textId="77777777" w:rsidR="00EF64D8" w:rsidRDefault="00EF64D8">
      <w:pPr>
        <w:spacing w:before="66"/>
        <w:rPr>
          <w:b/>
          <w:sz w:val="20"/>
        </w:rPr>
      </w:pPr>
    </w:p>
    <w:tbl>
      <w:tblPr>
        <w:tblW w:w="0" w:type="auto"/>
        <w:tblInd w:w="1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19"/>
        <w:gridCol w:w="1122"/>
        <w:gridCol w:w="1992"/>
        <w:gridCol w:w="1722"/>
        <w:gridCol w:w="1526"/>
        <w:gridCol w:w="1447"/>
      </w:tblGrid>
      <w:tr w:rsidR="00EF64D8" w14:paraId="20DC4DA6" w14:textId="77777777">
        <w:trPr>
          <w:trHeight w:val="785"/>
        </w:trPr>
        <w:tc>
          <w:tcPr>
            <w:tcW w:w="1819" w:type="dxa"/>
          </w:tcPr>
          <w:p w14:paraId="496A0495" w14:textId="77777777" w:rsidR="00EF64D8" w:rsidRDefault="00EF64D8">
            <w:pPr>
              <w:pStyle w:val="TableParagraph"/>
              <w:spacing w:before="49"/>
              <w:rPr>
                <w:b/>
                <w:sz w:val="20"/>
              </w:rPr>
            </w:pPr>
          </w:p>
          <w:p w14:paraId="033E9F6D" w14:textId="77777777" w:rsidR="00EF64D8" w:rsidRDefault="00E42275">
            <w:pPr>
              <w:pStyle w:val="TableParagraph"/>
              <w:ind w:left="553"/>
              <w:rPr>
                <w:b/>
                <w:sz w:val="20"/>
              </w:rPr>
            </w:pPr>
            <w:r>
              <w:rPr>
                <w:b/>
                <w:spacing w:val="-2"/>
                <w:sz w:val="20"/>
              </w:rPr>
              <w:t>Criteria</w:t>
            </w:r>
          </w:p>
        </w:tc>
        <w:tc>
          <w:tcPr>
            <w:tcW w:w="1122" w:type="dxa"/>
          </w:tcPr>
          <w:p w14:paraId="1476BD2A" w14:textId="77777777" w:rsidR="00EF64D8" w:rsidRDefault="00E42275">
            <w:pPr>
              <w:pStyle w:val="TableParagraph"/>
              <w:spacing w:before="164" w:line="244" w:lineRule="auto"/>
              <w:ind w:left="380" w:hanging="302"/>
              <w:rPr>
                <w:b/>
                <w:sz w:val="20"/>
              </w:rPr>
            </w:pPr>
            <w:r>
              <w:rPr>
                <w:b/>
                <w:spacing w:val="-4"/>
                <w:sz w:val="20"/>
              </w:rPr>
              <w:t>Weightage</w:t>
            </w:r>
            <w:r>
              <w:rPr>
                <w:b/>
                <w:sz w:val="20"/>
              </w:rPr>
              <w:t xml:space="preserve"> </w:t>
            </w:r>
            <w:r>
              <w:rPr>
                <w:b/>
                <w:spacing w:val="-4"/>
                <w:sz w:val="20"/>
              </w:rPr>
              <w:t>(%)</w:t>
            </w:r>
          </w:p>
        </w:tc>
        <w:tc>
          <w:tcPr>
            <w:tcW w:w="1992" w:type="dxa"/>
          </w:tcPr>
          <w:p w14:paraId="2A43C050" w14:textId="77777777" w:rsidR="00EF64D8" w:rsidRDefault="00EF64D8">
            <w:pPr>
              <w:pStyle w:val="TableParagraph"/>
              <w:spacing w:before="49"/>
              <w:rPr>
                <w:b/>
                <w:sz w:val="20"/>
              </w:rPr>
            </w:pPr>
          </w:p>
          <w:p w14:paraId="0435958F" w14:textId="77777777" w:rsidR="00EF64D8" w:rsidRDefault="00E42275">
            <w:pPr>
              <w:pStyle w:val="TableParagraph"/>
              <w:ind w:left="76"/>
              <w:rPr>
                <w:b/>
                <w:sz w:val="20"/>
              </w:rPr>
            </w:pPr>
            <w:r>
              <w:rPr>
                <w:b/>
                <w:sz w:val="20"/>
              </w:rPr>
              <w:t>Level</w:t>
            </w:r>
            <w:r>
              <w:rPr>
                <w:b/>
                <w:spacing w:val="-9"/>
                <w:sz w:val="20"/>
              </w:rPr>
              <w:t xml:space="preserve"> </w:t>
            </w:r>
            <w:r>
              <w:rPr>
                <w:b/>
                <w:sz w:val="20"/>
              </w:rPr>
              <w:t>4</w:t>
            </w:r>
            <w:r>
              <w:rPr>
                <w:b/>
                <w:spacing w:val="-5"/>
                <w:sz w:val="20"/>
              </w:rPr>
              <w:t xml:space="preserve"> </w:t>
            </w:r>
            <w:r>
              <w:rPr>
                <w:b/>
                <w:spacing w:val="-2"/>
                <w:sz w:val="20"/>
              </w:rPr>
              <w:t>(Exemplary)</w:t>
            </w:r>
          </w:p>
        </w:tc>
        <w:tc>
          <w:tcPr>
            <w:tcW w:w="1722" w:type="dxa"/>
          </w:tcPr>
          <w:p w14:paraId="16B72FEC" w14:textId="77777777" w:rsidR="00EF64D8" w:rsidRDefault="00E42275">
            <w:pPr>
              <w:pStyle w:val="TableParagraph"/>
              <w:spacing w:before="164" w:line="244" w:lineRule="auto"/>
              <w:ind w:left="323" w:firstLine="215"/>
              <w:rPr>
                <w:b/>
                <w:sz w:val="20"/>
              </w:rPr>
            </w:pPr>
            <w:r>
              <w:rPr>
                <w:b/>
                <w:sz w:val="20"/>
              </w:rPr>
              <w:t xml:space="preserve">Level 3 </w:t>
            </w:r>
            <w:r>
              <w:rPr>
                <w:b/>
                <w:spacing w:val="-6"/>
                <w:sz w:val="20"/>
              </w:rPr>
              <w:t>(</w:t>
            </w:r>
            <w:proofErr w:type="spellStart"/>
            <w:r>
              <w:rPr>
                <w:b/>
                <w:spacing w:val="-6"/>
                <w:sz w:val="20"/>
              </w:rPr>
              <w:t>ProZicient</w:t>
            </w:r>
            <w:proofErr w:type="spellEnd"/>
            <w:r>
              <w:rPr>
                <w:b/>
                <w:spacing w:val="-6"/>
                <w:sz w:val="20"/>
              </w:rPr>
              <w:t>)</w:t>
            </w:r>
          </w:p>
        </w:tc>
        <w:tc>
          <w:tcPr>
            <w:tcW w:w="1526" w:type="dxa"/>
          </w:tcPr>
          <w:p w14:paraId="0CB62137" w14:textId="77777777" w:rsidR="00EF64D8" w:rsidRDefault="00E42275">
            <w:pPr>
              <w:pStyle w:val="TableParagraph"/>
              <w:spacing w:before="164" w:line="244" w:lineRule="auto"/>
              <w:ind w:left="164" w:right="150" w:firstLine="276"/>
              <w:rPr>
                <w:b/>
                <w:sz w:val="20"/>
              </w:rPr>
            </w:pPr>
            <w:r>
              <w:rPr>
                <w:b/>
                <w:sz w:val="20"/>
              </w:rPr>
              <w:t xml:space="preserve">Level 2 </w:t>
            </w:r>
            <w:r>
              <w:rPr>
                <w:b/>
                <w:spacing w:val="-2"/>
                <w:sz w:val="20"/>
              </w:rPr>
              <w:t>(Developing)</w:t>
            </w:r>
          </w:p>
        </w:tc>
        <w:tc>
          <w:tcPr>
            <w:tcW w:w="1447" w:type="dxa"/>
          </w:tcPr>
          <w:p w14:paraId="42250276" w14:textId="77777777" w:rsidR="00EF64D8" w:rsidRDefault="00E42275">
            <w:pPr>
              <w:pStyle w:val="TableParagraph"/>
              <w:spacing w:before="164" w:line="244" w:lineRule="auto"/>
              <w:ind w:left="176" w:firstLine="225"/>
              <w:rPr>
                <w:b/>
                <w:sz w:val="20"/>
              </w:rPr>
            </w:pPr>
            <w:r>
              <w:rPr>
                <w:b/>
                <w:sz w:val="20"/>
              </w:rPr>
              <w:t xml:space="preserve">Level 1 </w:t>
            </w:r>
            <w:r>
              <w:rPr>
                <w:b/>
                <w:spacing w:val="-2"/>
                <w:sz w:val="20"/>
              </w:rPr>
              <w:t>(Beginning)</w:t>
            </w:r>
          </w:p>
        </w:tc>
      </w:tr>
      <w:tr w:rsidR="00EF64D8" w14:paraId="7A62E6A1" w14:textId="77777777">
        <w:trPr>
          <w:trHeight w:val="1717"/>
        </w:trPr>
        <w:tc>
          <w:tcPr>
            <w:tcW w:w="1819" w:type="dxa"/>
          </w:tcPr>
          <w:p w14:paraId="3E9B988B" w14:textId="77777777" w:rsidR="00EF64D8" w:rsidRDefault="00EF64D8">
            <w:pPr>
              <w:pStyle w:val="TableParagraph"/>
              <w:rPr>
                <w:b/>
                <w:sz w:val="20"/>
              </w:rPr>
            </w:pPr>
          </w:p>
          <w:p w14:paraId="7237F205" w14:textId="77777777" w:rsidR="00EF64D8" w:rsidRDefault="00EF64D8">
            <w:pPr>
              <w:pStyle w:val="TableParagraph"/>
              <w:spacing w:before="35"/>
              <w:rPr>
                <w:b/>
                <w:sz w:val="20"/>
              </w:rPr>
            </w:pPr>
          </w:p>
          <w:p w14:paraId="674CAEBD" w14:textId="77777777" w:rsidR="00EF64D8" w:rsidRDefault="00E42275">
            <w:pPr>
              <w:pStyle w:val="TableParagraph"/>
              <w:spacing w:line="244" w:lineRule="auto"/>
              <w:ind w:left="10"/>
              <w:jc w:val="center"/>
              <w:rPr>
                <w:b/>
                <w:sz w:val="20"/>
              </w:rPr>
            </w:pPr>
            <w:r>
              <w:rPr>
                <w:b/>
                <w:spacing w:val="-4"/>
                <w:sz w:val="20"/>
              </w:rPr>
              <w:t>Case</w:t>
            </w:r>
            <w:r>
              <w:rPr>
                <w:b/>
                <w:spacing w:val="-8"/>
                <w:sz w:val="20"/>
              </w:rPr>
              <w:t xml:space="preserve"> </w:t>
            </w:r>
            <w:proofErr w:type="spellStart"/>
            <w:r>
              <w:rPr>
                <w:b/>
                <w:spacing w:val="-4"/>
                <w:sz w:val="20"/>
              </w:rPr>
              <w:t>IdentiZication</w:t>
            </w:r>
            <w:proofErr w:type="spellEnd"/>
            <w:r>
              <w:rPr>
                <w:b/>
                <w:sz w:val="20"/>
              </w:rPr>
              <w:t xml:space="preserve"> and Vulnerability </w:t>
            </w:r>
            <w:proofErr w:type="spellStart"/>
            <w:r>
              <w:rPr>
                <w:b/>
                <w:spacing w:val="-2"/>
                <w:sz w:val="20"/>
              </w:rPr>
              <w:t>ClassiZication</w:t>
            </w:r>
            <w:proofErr w:type="spellEnd"/>
          </w:p>
        </w:tc>
        <w:tc>
          <w:tcPr>
            <w:tcW w:w="1122" w:type="dxa"/>
          </w:tcPr>
          <w:p w14:paraId="03D86B7F" w14:textId="77777777" w:rsidR="00EF64D8" w:rsidRDefault="00EF64D8">
            <w:pPr>
              <w:pStyle w:val="TableParagraph"/>
              <w:rPr>
                <w:b/>
                <w:sz w:val="20"/>
              </w:rPr>
            </w:pPr>
          </w:p>
          <w:p w14:paraId="20A08AA8" w14:textId="77777777" w:rsidR="00EF64D8" w:rsidRDefault="00EF64D8">
            <w:pPr>
              <w:pStyle w:val="TableParagraph"/>
              <w:rPr>
                <w:b/>
                <w:sz w:val="20"/>
              </w:rPr>
            </w:pPr>
          </w:p>
          <w:p w14:paraId="49F40641" w14:textId="77777777" w:rsidR="00EF64D8" w:rsidRDefault="00EF64D8">
            <w:pPr>
              <w:pStyle w:val="TableParagraph"/>
              <w:spacing w:before="40"/>
              <w:rPr>
                <w:b/>
                <w:sz w:val="20"/>
              </w:rPr>
            </w:pPr>
          </w:p>
          <w:p w14:paraId="31A0C06F" w14:textId="77777777" w:rsidR="00EF64D8" w:rsidRDefault="00E42275">
            <w:pPr>
              <w:pStyle w:val="TableParagraph"/>
              <w:ind w:left="6"/>
              <w:jc w:val="center"/>
              <w:rPr>
                <w:sz w:val="20"/>
              </w:rPr>
            </w:pPr>
            <w:r>
              <w:rPr>
                <w:spacing w:val="-5"/>
                <w:sz w:val="20"/>
              </w:rPr>
              <w:t>25%</w:t>
            </w:r>
          </w:p>
        </w:tc>
        <w:tc>
          <w:tcPr>
            <w:tcW w:w="1992" w:type="dxa"/>
          </w:tcPr>
          <w:p w14:paraId="7F032D79" w14:textId="77777777" w:rsidR="00EF64D8" w:rsidRDefault="00E42275">
            <w:pPr>
              <w:pStyle w:val="TableParagraph"/>
              <w:spacing w:before="144" w:line="244" w:lineRule="auto"/>
              <w:ind w:left="67" w:right="58"/>
              <w:jc w:val="center"/>
              <w:rPr>
                <w:sz w:val="20"/>
              </w:rPr>
            </w:pPr>
            <w:r>
              <w:rPr>
                <w:spacing w:val="-6"/>
                <w:sz w:val="20"/>
              </w:rPr>
              <w:t>Accurately</w:t>
            </w:r>
            <w:r>
              <w:rPr>
                <w:sz w:val="20"/>
              </w:rPr>
              <w:t xml:space="preserve"> </w:t>
            </w:r>
            <w:proofErr w:type="spellStart"/>
            <w:r>
              <w:rPr>
                <w:spacing w:val="-6"/>
                <w:sz w:val="20"/>
              </w:rPr>
              <w:t>identiDies</w:t>
            </w:r>
            <w:proofErr w:type="spellEnd"/>
            <w:r>
              <w:rPr>
                <w:sz w:val="20"/>
              </w:rPr>
              <w:t xml:space="preserve"> the case, company, affected</w:t>
            </w:r>
            <w:r>
              <w:rPr>
                <w:spacing w:val="-12"/>
                <w:sz w:val="20"/>
              </w:rPr>
              <w:t xml:space="preserve"> </w:t>
            </w:r>
            <w:r>
              <w:rPr>
                <w:sz w:val="20"/>
              </w:rPr>
              <w:t>application, vulnerability type, severity, and disclosure details.</w:t>
            </w:r>
          </w:p>
        </w:tc>
        <w:tc>
          <w:tcPr>
            <w:tcW w:w="1722" w:type="dxa"/>
          </w:tcPr>
          <w:p w14:paraId="37F48247" w14:textId="77777777" w:rsidR="00EF64D8" w:rsidRDefault="00E42275">
            <w:pPr>
              <w:pStyle w:val="TableParagraph"/>
              <w:spacing w:before="144" w:line="244" w:lineRule="auto"/>
              <w:ind w:left="172" w:right="162" w:hanging="1"/>
              <w:jc w:val="center"/>
              <w:rPr>
                <w:sz w:val="20"/>
              </w:rPr>
            </w:pPr>
            <w:proofErr w:type="spellStart"/>
            <w:r>
              <w:rPr>
                <w:sz w:val="20"/>
              </w:rPr>
              <w:t>IdentiDies</w:t>
            </w:r>
            <w:proofErr w:type="spellEnd"/>
            <w:r>
              <w:rPr>
                <w:spacing w:val="-13"/>
                <w:sz w:val="20"/>
              </w:rPr>
              <w:t xml:space="preserve"> </w:t>
            </w:r>
            <w:r>
              <w:rPr>
                <w:sz w:val="20"/>
              </w:rPr>
              <w:t xml:space="preserve">most case and </w:t>
            </w:r>
            <w:r>
              <w:rPr>
                <w:spacing w:val="-2"/>
                <w:sz w:val="20"/>
              </w:rPr>
              <w:t>vulnerability details</w:t>
            </w:r>
            <w:r>
              <w:rPr>
                <w:spacing w:val="-10"/>
                <w:sz w:val="20"/>
              </w:rPr>
              <w:t xml:space="preserve"> </w:t>
            </w:r>
            <w:r>
              <w:rPr>
                <w:spacing w:val="-2"/>
                <w:sz w:val="20"/>
              </w:rPr>
              <w:t xml:space="preserve">correctly </w:t>
            </w:r>
            <w:r>
              <w:rPr>
                <w:sz w:val="20"/>
              </w:rPr>
              <w:t xml:space="preserve">with minor </w:t>
            </w:r>
            <w:r>
              <w:rPr>
                <w:spacing w:val="-2"/>
                <w:sz w:val="20"/>
              </w:rPr>
              <w:t>omissions.</w:t>
            </w:r>
          </w:p>
        </w:tc>
        <w:tc>
          <w:tcPr>
            <w:tcW w:w="1526" w:type="dxa"/>
          </w:tcPr>
          <w:p w14:paraId="3A36B96E" w14:textId="77777777" w:rsidR="00EF64D8" w:rsidRDefault="00E42275">
            <w:pPr>
              <w:pStyle w:val="TableParagraph"/>
              <w:spacing w:before="144" w:line="244" w:lineRule="auto"/>
              <w:ind w:left="67" w:right="56"/>
              <w:jc w:val="center"/>
              <w:rPr>
                <w:sz w:val="20"/>
              </w:rPr>
            </w:pPr>
            <w:proofErr w:type="spellStart"/>
            <w:r>
              <w:rPr>
                <w:spacing w:val="-6"/>
                <w:sz w:val="20"/>
              </w:rPr>
              <w:t>IdentiDies</w:t>
            </w:r>
            <w:proofErr w:type="spellEnd"/>
            <w:r>
              <w:rPr>
                <w:spacing w:val="-6"/>
                <w:sz w:val="20"/>
              </w:rPr>
              <w:t xml:space="preserve"> some</w:t>
            </w:r>
            <w:r>
              <w:rPr>
                <w:sz w:val="20"/>
              </w:rPr>
              <w:t xml:space="preserve"> details but </w:t>
            </w:r>
            <w:r>
              <w:rPr>
                <w:spacing w:val="-2"/>
                <w:sz w:val="20"/>
              </w:rPr>
              <w:t xml:space="preserve">misses </w:t>
            </w:r>
            <w:r>
              <w:rPr>
                <w:sz w:val="20"/>
              </w:rPr>
              <w:t>important</w:t>
            </w:r>
            <w:r>
              <w:rPr>
                <w:spacing w:val="-10"/>
                <w:sz w:val="20"/>
              </w:rPr>
              <w:t xml:space="preserve"> </w:t>
            </w:r>
            <w:r>
              <w:rPr>
                <w:sz w:val="20"/>
              </w:rPr>
              <w:t xml:space="preserve">case information or </w:t>
            </w:r>
            <w:proofErr w:type="spellStart"/>
            <w:r>
              <w:rPr>
                <w:spacing w:val="-2"/>
                <w:sz w:val="20"/>
              </w:rPr>
              <w:t>classiDication</w:t>
            </w:r>
            <w:proofErr w:type="spellEnd"/>
            <w:r>
              <w:rPr>
                <w:spacing w:val="-2"/>
                <w:sz w:val="20"/>
              </w:rPr>
              <w:t>.</w:t>
            </w:r>
          </w:p>
        </w:tc>
        <w:tc>
          <w:tcPr>
            <w:tcW w:w="1447" w:type="dxa"/>
          </w:tcPr>
          <w:p w14:paraId="6074906B" w14:textId="77777777" w:rsidR="00EF64D8" w:rsidRDefault="00EF64D8">
            <w:pPr>
              <w:pStyle w:val="TableParagraph"/>
              <w:spacing w:before="29"/>
              <w:rPr>
                <w:b/>
                <w:sz w:val="20"/>
              </w:rPr>
            </w:pPr>
          </w:p>
          <w:p w14:paraId="72D54271" w14:textId="77777777" w:rsidR="00EF64D8" w:rsidRDefault="00E42275">
            <w:pPr>
              <w:pStyle w:val="TableParagraph"/>
              <w:spacing w:line="244" w:lineRule="auto"/>
              <w:ind w:left="164" w:right="150" w:hanging="2"/>
              <w:jc w:val="center"/>
              <w:rPr>
                <w:sz w:val="20"/>
              </w:rPr>
            </w:pPr>
            <w:r>
              <w:rPr>
                <w:sz w:val="20"/>
              </w:rPr>
              <w:t xml:space="preserve">Fails to </w:t>
            </w:r>
            <w:r>
              <w:rPr>
                <w:spacing w:val="-2"/>
                <w:sz w:val="20"/>
              </w:rPr>
              <w:t xml:space="preserve">correctly </w:t>
            </w:r>
            <w:r>
              <w:rPr>
                <w:sz w:val="20"/>
              </w:rPr>
              <w:t xml:space="preserve">identify the case or </w:t>
            </w:r>
            <w:r>
              <w:rPr>
                <w:spacing w:val="-2"/>
                <w:sz w:val="20"/>
              </w:rPr>
              <w:t>vulnerability.</w:t>
            </w:r>
          </w:p>
        </w:tc>
      </w:tr>
      <w:tr w:rsidR="00EF64D8" w14:paraId="23D553FB" w14:textId="77777777">
        <w:trPr>
          <w:trHeight w:val="2437"/>
        </w:trPr>
        <w:tc>
          <w:tcPr>
            <w:tcW w:w="1819" w:type="dxa"/>
          </w:tcPr>
          <w:p w14:paraId="3F3698D0" w14:textId="77777777" w:rsidR="00EF64D8" w:rsidRDefault="00EF64D8">
            <w:pPr>
              <w:pStyle w:val="TableParagraph"/>
              <w:rPr>
                <w:b/>
                <w:sz w:val="20"/>
              </w:rPr>
            </w:pPr>
          </w:p>
          <w:p w14:paraId="2C9133D0" w14:textId="77777777" w:rsidR="00EF64D8" w:rsidRDefault="00EF64D8">
            <w:pPr>
              <w:pStyle w:val="TableParagraph"/>
              <w:rPr>
                <w:b/>
                <w:sz w:val="20"/>
              </w:rPr>
            </w:pPr>
          </w:p>
          <w:p w14:paraId="597D7AA4" w14:textId="77777777" w:rsidR="00EF64D8" w:rsidRDefault="00EF64D8">
            <w:pPr>
              <w:pStyle w:val="TableParagraph"/>
              <w:spacing w:before="160"/>
              <w:rPr>
                <w:b/>
                <w:sz w:val="20"/>
              </w:rPr>
            </w:pPr>
          </w:p>
          <w:p w14:paraId="3DD6DBBE" w14:textId="77777777" w:rsidR="00EF64D8" w:rsidRDefault="00E42275">
            <w:pPr>
              <w:pStyle w:val="TableParagraph"/>
              <w:spacing w:line="244" w:lineRule="auto"/>
              <w:ind w:left="10" w:right="2"/>
              <w:jc w:val="center"/>
              <w:rPr>
                <w:b/>
                <w:sz w:val="20"/>
              </w:rPr>
            </w:pPr>
            <w:r>
              <w:rPr>
                <w:b/>
                <w:sz w:val="20"/>
              </w:rPr>
              <w:t>Vulnerability</w:t>
            </w:r>
            <w:r>
              <w:rPr>
                <w:b/>
                <w:spacing w:val="-4"/>
                <w:sz w:val="20"/>
              </w:rPr>
              <w:t xml:space="preserve"> </w:t>
            </w:r>
            <w:r>
              <w:rPr>
                <w:b/>
                <w:sz w:val="20"/>
              </w:rPr>
              <w:t>and Security</w:t>
            </w:r>
            <w:r>
              <w:rPr>
                <w:b/>
                <w:spacing w:val="-12"/>
                <w:sz w:val="20"/>
              </w:rPr>
              <w:t xml:space="preserve"> </w:t>
            </w:r>
            <w:r>
              <w:rPr>
                <w:b/>
                <w:sz w:val="20"/>
              </w:rPr>
              <w:t xml:space="preserve">Principle </w:t>
            </w:r>
            <w:r>
              <w:rPr>
                <w:b/>
                <w:spacing w:val="-2"/>
                <w:sz w:val="20"/>
              </w:rPr>
              <w:t>Analysis</w:t>
            </w:r>
          </w:p>
        </w:tc>
        <w:tc>
          <w:tcPr>
            <w:tcW w:w="1122" w:type="dxa"/>
          </w:tcPr>
          <w:p w14:paraId="76B8CCA8" w14:textId="77777777" w:rsidR="00EF64D8" w:rsidRDefault="00EF64D8">
            <w:pPr>
              <w:pStyle w:val="TableParagraph"/>
              <w:rPr>
                <w:b/>
                <w:sz w:val="20"/>
              </w:rPr>
            </w:pPr>
          </w:p>
          <w:p w14:paraId="2A90318F" w14:textId="77777777" w:rsidR="00EF64D8" w:rsidRDefault="00EF64D8">
            <w:pPr>
              <w:pStyle w:val="TableParagraph"/>
              <w:rPr>
                <w:b/>
                <w:sz w:val="20"/>
              </w:rPr>
            </w:pPr>
          </w:p>
          <w:p w14:paraId="78C9FD68" w14:textId="77777777" w:rsidR="00EF64D8" w:rsidRDefault="00EF64D8">
            <w:pPr>
              <w:pStyle w:val="TableParagraph"/>
              <w:rPr>
                <w:b/>
                <w:sz w:val="20"/>
              </w:rPr>
            </w:pPr>
          </w:p>
          <w:p w14:paraId="780B8367" w14:textId="77777777" w:rsidR="00EF64D8" w:rsidRDefault="00EF64D8">
            <w:pPr>
              <w:pStyle w:val="TableParagraph"/>
              <w:spacing w:before="166"/>
              <w:rPr>
                <w:b/>
                <w:sz w:val="20"/>
              </w:rPr>
            </w:pPr>
          </w:p>
          <w:p w14:paraId="6CBCF3BC" w14:textId="77777777" w:rsidR="00EF64D8" w:rsidRDefault="00E42275">
            <w:pPr>
              <w:pStyle w:val="TableParagraph"/>
              <w:ind w:left="6"/>
              <w:jc w:val="center"/>
              <w:rPr>
                <w:sz w:val="20"/>
              </w:rPr>
            </w:pPr>
            <w:r>
              <w:rPr>
                <w:spacing w:val="-5"/>
                <w:sz w:val="20"/>
              </w:rPr>
              <w:t>25%</w:t>
            </w:r>
          </w:p>
        </w:tc>
        <w:tc>
          <w:tcPr>
            <w:tcW w:w="1992" w:type="dxa"/>
          </w:tcPr>
          <w:p w14:paraId="27DF741A" w14:textId="77777777" w:rsidR="00EF64D8" w:rsidRDefault="00E42275">
            <w:pPr>
              <w:pStyle w:val="TableParagraph"/>
              <w:spacing w:before="24" w:line="244" w:lineRule="auto"/>
              <w:ind w:left="67" w:right="58"/>
              <w:jc w:val="center"/>
              <w:rPr>
                <w:sz w:val="20"/>
              </w:rPr>
            </w:pPr>
            <w:r>
              <w:rPr>
                <w:sz w:val="20"/>
              </w:rPr>
              <w:t>Clearly explains the vulnerability in own words</w:t>
            </w:r>
            <w:r>
              <w:rPr>
                <w:spacing w:val="-11"/>
                <w:sz w:val="20"/>
              </w:rPr>
              <w:t xml:space="preserve"> </w:t>
            </w:r>
            <w:r>
              <w:rPr>
                <w:sz w:val="20"/>
              </w:rPr>
              <w:t>and</w:t>
            </w:r>
            <w:r>
              <w:rPr>
                <w:spacing w:val="-11"/>
                <w:sz w:val="20"/>
              </w:rPr>
              <w:t xml:space="preserve"> </w:t>
            </w:r>
            <w:r>
              <w:rPr>
                <w:sz w:val="20"/>
              </w:rPr>
              <w:t xml:space="preserve">accurately </w:t>
            </w:r>
            <w:proofErr w:type="spellStart"/>
            <w:r>
              <w:rPr>
                <w:spacing w:val="-4"/>
                <w:sz w:val="20"/>
              </w:rPr>
              <w:t>identiDies</w:t>
            </w:r>
            <w:proofErr w:type="spellEnd"/>
            <w:r>
              <w:rPr>
                <w:spacing w:val="-8"/>
                <w:sz w:val="20"/>
              </w:rPr>
              <w:t xml:space="preserve"> </w:t>
            </w:r>
            <w:r>
              <w:rPr>
                <w:spacing w:val="-4"/>
                <w:sz w:val="20"/>
              </w:rPr>
              <w:t>the</w:t>
            </w:r>
            <w:r>
              <w:rPr>
                <w:spacing w:val="-7"/>
                <w:sz w:val="20"/>
              </w:rPr>
              <w:t xml:space="preserve"> </w:t>
            </w:r>
            <w:r>
              <w:rPr>
                <w:spacing w:val="-4"/>
                <w:sz w:val="20"/>
              </w:rPr>
              <w:t>violated</w:t>
            </w:r>
            <w:r>
              <w:rPr>
                <w:sz w:val="20"/>
              </w:rPr>
              <w:t xml:space="preserve"> security principle such as </w:t>
            </w:r>
            <w:proofErr w:type="spellStart"/>
            <w:r>
              <w:rPr>
                <w:spacing w:val="-2"/>
                <w:sz w:val="20"/>
              </w:rPr>
              <w:t>conDidentiality</w:t>
            </w:r>
            <w:proofErr w:type="spellEnd"/>
            <w:r>
              <w:rPr>
                <w:spacing w:val="-2"/>
                <w:sz w:val="20"/>
              </w:rPr>
              <w:t xml:space="preserve">, integrity, </w:t>
            </w:r>
            <w:r>
              <w:rPr>
                <w:sz w:val="20"/>
              </w:rPr>
              <w:t xml:space="preserve">authentication, or </w:t>
            </w:r>
            <w:r>
              <w:rPr>
                <w:spacing w:val="-2"/>
                <w:sz w:val="20"/>
              </w:rPr>
              <w:t>authorization.</w:t>
            </w:r>
          </w:p>
        </w:tc>
        <w:tc>
          <w:tcPr>
            <w:tcW w:w="1722" w:type="dxa"/>
          </w:tcPr>
          <w:p w14:paraId="4275C636" w14:textId="77777777" w:rsidR="00EF64D8" w:rsidRDefault="00EF64D8">
            <w:pPr>
              <w:pStyle w:val="TableParagraph"/>
              <w:rPr>
                <w:b/>
                <w:sz w:val="20"/>
              </w:rPr>
            </w:pPr>
          </w:p>
          <w:p w14:paraId="3B41EB5F" w14:textId="77777777" w:rsidR="00EF64D8" w:rsidRDefault="00EF64D8">
            <w:pPr>
              <w:pStyle w:val="TableParagraph"/>
              <w:spacing w:before="155"/>
              <w:rPr>
                <w:b/>
                <w:sz w:val="20"/>
              </w:rPr>
            </w:pPr>
          </w:p>
          <w:p w14:paraId="6AEF689C" w14:textId="77777777" w:rsidR="00EF64D8" w:rsidRDefault="00E42275">
            <w:pPr>
              <w:pStyle w:val="TableParagraph"/>
              <w:spacing w:line="244" w:lineRule="auto"/>
              <w:ind w:left="45" w:right="35"/>
              <w:jc w:val="center"/>
              <w:rPr>
                <w:sz w:val="20"/>
              </w:rPr>
            </w:pPr>
            <w:r>
              <w:rPr>
                <w:spacing w:val="-2"/>
                <w:sz w:val="20"/>
              </w:rPr>
              <w:t>Correctly</w:t>
            </w:r>
            <w:r>
              <w:rPr>
                <w:spacing w:val="-10"/>
                <w:sz w:val="20"/>
              </w:rPr>
              <w:t xml:space="preserve"> </w:t>
            </w:r>
            <w:r>
              <w:rPr>
                <w:spacing w:val="-2"/>
                <w:sz w:val="20"/>
              </w:rPr>
              <w:t xml:space="preserve">explains </w:t>
            </w:r>
            <w:r>
              <w:rPr>
                <w:sz w:val="20"/>
              </w:rPr>
              <w:t>the vulnerability and security principle with minor gaps.</w:t>
            </w:r>
          </w:p>
        </w:tc>
        <w:tc>
          <w:tcPr>
            <w:tcW w:w="1526" w:type="dxa"/>
          </w:tcPr>
          <w:p w14:paraId="7D8D2559" w14:textId="77777777" w:rsidR="00EF64D8" w:rsidRDefault="00EF64D8">
            <w:pPr>
              <w:pStyle w:val="TableParagraph"/>
              <w:rPr>
                <w:b/>
                <w:sz w:val="20"/>
              </w:rPr>
            </w:pPr>
          </w:p>
          <w:p w14:paraId="2ADED120" w14:textId="77777777" w:rsidR="00EF64D8" w:rsidRDefault="00EF64D8">
            <w:pPr>
              <w:pStyle w:val="TableParagraph"/>
              <w:spacing w:before="155"/>
              <w:rPr>
                <w:b/>
                <w:sz w:val="20"/>
              </w:rPr>
            </w:pPr>
          </w:p>
          <w:p w14:paraId="410993F6" w14:textId="77777777" w:rsidR="00EF64D8" w:rsidRDefault="00E42275">
            <w:pPr>
              <w:pStyle w:val="TableParagraph"/>
              <w:spacing w:line="244" w:lineRule="auto"/>
              <w:ind w:left="67" w:right="56"/>
              <w:jc w:val="center"/>
              <w:rPr>
                <w:sz w:val="20"/>
              </w:rPr>
            </w:pPr>
            <w:r>
              <w:rPr>
                <w:sz w:val="20"/>
              </w:rPr>
              <w:t>Provides</w:t>
            </w:r>
            <w:r>
              <w:rPr>
                <w:spacing w:val="-12"/>
                <w:sz w:val="20"/>
              </w:rPr>
              <w:t xml:space="preserve"> </w:t>
            </w:r>
            <w:r>
              <w:rPr>
                <w:sz w:val="20"/>
              </w:rPr>
              <w:t>a</w:t>
            </w:r>
            <w:r>
              <w:rPr>
                <w:spacing w:val="-11"/>
                <w:sz w:val="20"/>
              </w:rPr>
              <w:t xml:space="preserve"> </w:t>
            </w:r>
            <w:r>
              <w:rPr>
                <w:sz w:val="20"/>
              </w:rPr>
              <w:t>basic explanation</w:t>
            </w:r>
            <w:r>
              <w:rPr>
                <w:spacing w:val="-7"/>
                <w:sz w:val="20"/>
              </w:rPr>
              <w:t xml:space="preserve"> </w:t>
            </w:r>
            <w:r>
              <w:rPr>
                <w:sz w:val="20"/>
              </w:rPr>
              <w:t xml:space="preserve">but shows limited </w:t>
            </w:r>
            <w:r>
              <w:rPr>
                <w:spacing w:val="-2"/>
                <w:sz w:val="20"/>
              </w:rPr>
              <w:t>technical understanding.</w:t>
            </w:r>
          </w:p>
        </w:tc>
        <w:tc>
          <w:tcPr>
            <w:tcW w:w="1447" w:type="dxa"/>
          </w:tcPr>
          <w:p w14:paraId="277E2E51" w14:textId="77777777" w:rsidR="00EF64D8" w:rsidRDefault="00EF64D8">
            <w:pPr>
              <w:pStyle w:val="TableParagraph"/>
              <w:spacing w:before="149"/>
              <w:rPr>
                <w:b/>
                <w:sz w:val="20"/>
              </w:rPr>
            </w:pPr>
          </w:p>
          <w:p w14:paraId="2EC3AD1F" w14:textId="77777777" w:rsidR="00EF64D8" w:rsidRDefault="00E42275">
            <w:pPr>
              <w:pStyle w:val="TableParagraph"/>
              <w:spacing w:line="244" w:lineRule="auto"/>
              <w:ind w:left="60" w:right="46" w:hanging="2"/>
              <w:jc w:val="center"/>
              <w:rPr>
                <w:sz w:val="20"/>
              </w:rPr>
            </w:pPr>
            <w:r>
              <w:rPr>
                <w:sz w:val="20"/>
              </w:rPr>
              <w:t>Unable to explain the vulnerability</w:t>
            </w:r>
            <w:r>
              <w:rPr>
                <w:spacing w:val="-12"/>
                <w:sz w:val="20"/>
              </w:rPr>
              <w:t xml:space="preserve"> </w:t>
            </w:r>
            <w:r>
              <w:rPr>
                <w:sz w:val="20"/>
              </w:rPr>
              <w:t xml:space="preserve">or identify the </w:t>
            </w:r>
            <w:r>
              <w:rPr>
                <w:spacing w:val="-2"/>
                <w:sz w:val="20"/>
              </w:rPr>
              <w:t>relevant security principle.</w:t>
            </w:r>
          </w:p>
        </w:tc>
      </w:tr>
      <w:tr w:rsidR="00EF64D8" w14:paraId="7ACDEAA0" w14:textId="77777777">
        <w:trPr>
          <w:trHeight w:val="2197"/>
        </w:trPr>
        <w:tc>
          <w:tcPr>
            <w:tcW w:w="1819" w:type="dxa"/>
          </w:tcPr>
          <w:p w14:paraId="4A03963B" w14:textId="77777777" w:rsidR="00EF64D8" w:rsidRDefault="00EF64D8">
            <w:pPr>
              <w:pStyle w:val="TableParagraph"/>
              <w:rPr>
                <w:b/>
                <w:sz w:val="20"/>
              </w:rPr>
            </w:pPr>
          </w:p>
          <w:p w14:paraId="06A72B4E" w14:textId="77777777" w:rsidR="00EF64D8" w:rsidRDefault="00EF64D8">
            <w:pPr>
              <w:pStyle w:val="TableParagraph"/>
              <w:rPr>
                <w:b/>
                <w:sz w:val="20"/>
              </w:rPr>
            </w:pPr>
          </w:p>
          <w:p w14:paraId="563508F4" w14:textId="77777777" w:rsidR="00EF64D8" w:rsidRDefault="00EF64D8">
            <w:pPr>
              <w:pStyle w:val="TableParagraph"/>
              <w:spacing w:before="40"/>
              <w:rPr>
                <w:b/>
                <w:sz w:val="20"/>
              </w:rPr>
            </w:pPr>
          </w:p>
          <w:p w14:paraId="4BA56CA1" w14:textId="77777777" w:rsidR="00EF64D8" w:rsidRDefault="00E42275">
            <w:pPr>
              <w:pStyle w:val="TableParagraph"/>
              <w:spacing w:line="244" w:lineRule="auto"/>
              <w:ind w:left="10" w:right="1"/>
              <w:jc w:val="center"/>
              <w:rPr>
                <w:b/>
                <w:sz w:val="20"/>
              </w:rPr>
            </w:pPr>
            <w:r>
              <w:rPr>
                <w:b/>
                <w:sz w:val="20"/>
              </w:rPr>
              <w:t>Remediation</w:t>
            </w:r>
            <w:r>
              <w:rPr>
                <w:b/>
                <w:spacing w:val="-12"/>
                <w:sz w:val="20"/>
              </w:rPr>
              <w:t xml:space="preserve"> </w:t>
            </w:r>
            <w:r>
              <w:rPr>
                <w:b/>
                <w:sz w:val="20"/>
              </w:rPr>
              <w:t xml:space="preserve">and </w:t>
            </w:r>
            <w:r>
              <w:rPr>
                <w:b/>
                <w:spacing w:val="-2"/>
                <w:sz w:val="20"/>
              </w:rPr>
              <w:t>Responsible Disclosure</w:t>
            </w:r>
          </w:p>
        </w:tc>
        <w:tc>
          <w:tcPr>
            <w:tcW w:w="1122" w:type="dxa"/>
          </w:tcPr>
          <w:p w14:paraId="24453D39" w14:textId="77777777" w:rsidR="00EF64D8" w:rsidRDefault="00EF64D8">
            <w:pPr>
              <w:pStyle w:val="TableParagraph"/>
              <w:rPr>
                <w:b/>
                <w:sz w:val="20"/>
              </w:rPr>
            </w:pPr>
          </w:p>
          <w:p w14:paraId="0F4A7A4B" w14:textId="77777777" w:rsidR="00EF64D8" w:rsidRDefault="00EF64D8">
            <w:pPr>
              <w:pStyle w:val="TableParagraph"/>
              <w:rPr>
                <w:b/>
                <w:sz w:val="20"/>
              </w:rPr>
            </w:pPr>
          </w:p>
          <w:p w14:paraId="374246C5" w14:textId="77777777" w:rsidR="00EF64D8" w:rsidRDefault="00EF64D8">
            <w:pPr>
              <w:pStyle w:val="TableParagraph"/>
              <w:rPr>
                <w:b/>
                <w:sz w:val="20"/>
              </w:rPr>
            </w:pPr>
          </w:p>
          <w:p w14:paraId="04A1BDE6" w14:textId="77777777" w:rsidR="00EF64D8" w:rsidRDefault="00EF64D8">
            <w:pPr>
              <w:pStyle w:val="TableParagraph"/>
              <w:spacing w:before="46"/>
              <w:rPr>
                <w:b/>
                <w:sz w:val="20"/>
              </w:rPr>
            </w:pPr>
          </w:p>
          <w:p w14:paraId="4BFEDB39" w14:textId="77777777" w:rsidR="00EF64D8" w:rsidRDefault="00E42275">
            <w:pPr>
              <w:pStyle w:val="TableParagraph"/>
              <w:ind w:left="6"/>
              <w:jc w:val="center"/>
              <w:rPr>
                <w:sz w:val="20"/>
              </w:rPr>
            </w:pPr>
            <w:r>
              <w:rPr>
                <w:spacing w:val="-5"/>
                <w:sz w:val="20"/>
              </w:rPr>
              <w:t>30%</w:t>
            </w:r>
          </w:p>
        </w:tc>
        <w:tc>
          <w:tcPr>
            <w:tcW w:w="1992" w:type="dxa"/>
          </w:tcPr>
          <w:p w14:paraId="0B2CFC2B" w14:textId="77777777" w:rsidR="00EF64D8" w:rsidRDefault="00E42275">
            <w:pPr>
              <w:pStyle w:val="TableParagraph"/>
              <w:spacing w:before="24" w:line="244" w:lineRule="auto"/>
              <w:ind w:left="94" w:right="85"/>
              <w:jc w:val="center"/>
              <w:rPr>
                <w:sz w:val="20"/>
              </w:rPr>
            </w:pPr>
            <w:r>
              <w:rPr>
                <w:spacing w:val="-2"/>
                <w:sz w:val="20"/>
              </w:rPr>
              <w:t>Provides</w:t>
            </w:r>
            <w:r>
              <w:rPr>
                <w:spacing w:val="-10"/>
                <w:sz w:val="20"/>
              </w:rPr>
              <w:t xml:space="preserve"> </w:t>
            </w:r>
            <w:r>
              <w:rPr>
                <w:spacing w:val="-2"/>
                <w:sz w:val="20"/>
              </w:rPr>
              <w:t xml:space="preserve">technically </w:t>
            </w:r>
            <w:r>
              <w:rPr>
                <w:sz w:val="20"/>
              </w:rPr>
              <w:t xml:space="preserve">sound developer </w:t>
            </w:r>
            <w:r>
              <w:rPr>
                <w:spacing w:val="-2"/>
                <w:sz w:val="20"/>
              </w:rPr>
              <w:t xml:space="preserve">recommendations </w:t>
            </w:r>
            <w:r>
              <w:rPr>
                <w:sz w:val="20"/>
              </w:rPr>
              <w:t xml:space="preserve">and demonstrates </w:t>
            </w:r>
            <w:r>
              <w:rPr>
                <w:spacing w:val="-2"/>
                <w:sz w:val="20"/>
              </w:rPr>
              <w:t xml:space="preserve">excellent </w:t>
            </w:r>
            <w:r>
              <w:rPr>
                <w:sz w:val="20"/>
              </w:rPr>
              <w:t xml:space="preserve">understanding of </w:t>
            </w:r>
            <w:r>
              <w:rPr>
                <w:spacing w:val="-2"/>
                <w:sz w:val="20"/>
              </w:rPr>
              <w:t>responsible vulnerability disclosure.</w:t>
            </w:r>
          </w:p>
        </w:tc>
        <w:tc>
          <w:tcPr>
            <w:tcW w:w="1722" w:type="dxa"/>
          </w:tcPr>
          <w:p w14:paraId="57D2A4A8" w14:textId="77777777" w:rsidR="00EF64D8" w:rsidRDefault="00EF64D8">
            <w:pPr>
              <w:pStyle w:val="TableParagraph"/>
              <w:spacing w:before="29"/>
              <w:rPr>
                <w:b/>
                <w:sz w:val="20"/>
              </w:rPr>
            </w:pPr>
          </w:p>
          <w:p w14:paraId="4703B339" w14:textId="77777777" w:rsidR="00EF64D8" w:rsidRDefault="00E42275">
            <w:pPr>
              <w:pStyle w:val="TableParagraph"/>
              <w:spacing w:line="244" w:lineRule="auto"/>
              <w:ind w:left="101" w:right="90"/>
              <w:jc w:val="center"/>
              <w:rPr>
                <w:sz w:val="20"/>
              </w:rPr>
            </w:pPr>
            <w:r>
              <w:rPr>
                <w:spacing w:val="-2"/>
                <w:sz w:val="20"/>
              </w:rPr>
              <w:t>Provides</w:t>
            </w:r>
            <w:r>
              <w:rPr>
                <w:spacing w:val="-10"/>
                <w:sz w:val="20"/>
              </w:rPr>
              <w:t xml:space="preserve"> </w:t>
            </w:r>
            <w:r>
              <w:rPr>
                <w:spacing w:val="-2"/>
                <w:sz w:val="20"/>
              </w:rPr>
              <w:t xml:space="preserve">suitable </w:t>
            </w:r>
            <w:r>
              <w:rPr>
                <w:sz w:val="20"/>
              </w:rPr>
              <w:t xml:space="preserve">remediation and </w:t>
            </w:r>
            <w:r>
              <w:rPr>
                <w:spacing w:val="-2"/>
                <w:sz w:val="20"/>
              </w:rPr>
              <w:t xml:space="preserve">demonstrates </w:t>
            </w:r>
            <w:r>
              <w:rPr>
                <w:spacing w:val="-4"/>
                <w:sz w:val="20"/>
              </w:rPr>
              <w:t>good</w:t>
            </w:r>
            <w:r>
              <w:rPr>
                <w:sz w:val="20"/>
              </w:rPr>
              <w:t xml:space="preserve"> understanding</w:t>
            </w:r>
            <w:r>
              <w:rPr>
                <w:spacing w:val="-12"/>
                <w:sz w:val="20"/>
              </w:rPr>
              <w:t xml:space="preserve"> </w:t>
            </w:r>
            <w:r>
              <w:rPr>
                <w:sz w:val="20"/>
              </w:rPr>
              <w:t xml:space="preserve">of </w:t>
            </w:r>
            <w:r>
              <w:rPr>
                <w:spacing w:val="-2"/>
                <w:sz w:val="20"/>
              </w:rPr>
              <w:t>disclosure practices.</w:t>
            </w:r>
          </w:p>
        </w:tc>
        <w:tc>
          <w:tcPr>
            <w:tcW w:w="1526" w:type="dxa"/>
          </w:tcPr>
          <w:p w14:paraId="73FF64A6" w14:textId="77777777" w:rsidR="00EF64D8" w:rsidRDefault="00EF64D8">
            <w:pPr>
              <w:pStyle w:val="TableParagraph"/>
              <w:spacing w:before="149"/>
              <w:rPr>
                <w:b/>
                <w:sz w:val="20"/>
              </w:rPr>
            </w:pPr>
          </w:p>
          <w:p w14:paraId="27C5376E" w14:textId="77777777" w:rsidR="00EF64D8" w:rsidRDefault="00E42275">
            <w:pPr>
              <w:pStyle w:val="TableParagraph"/>
              <w:spacing w:line="244" w:lineRule="auto"/>
              <w:ind w:left="12"/>
              <w:jc w:val="center"/>
              <w:rPr>
                <w:sz w:val="20"/>
              </w:rPr>
            </w:pPr>
            <w:r>
              <w:rPr>
                <w:spacing w:val="-2"/>
                <w:sz w:val="20"/>
              </w:rPr>
              <w:t>Provides</w:t>
            </w:r>
            <w:r>
              <w:rPr>
                <w:spacing w:val="-10"/>
                <w:sz w:val="20"/>
              </w:rPr>
              <w:t xml:space="preserve"> </w:t>
            </w:r>
            <w:r>
              <w:rPr>
                <w:spacing w:val="-2"/>
                <w:sz w:val="20"/>
              </w:rPr>
              <w:t xml:space="preserve">limited </w:t>
            </w:r>
            <w:r>
              <w:rPr>
                <w:sz w:val="20"/>
              </w:rPr>
              <w:t xml:space="preserve">or partially </w:t>
            </w:r>
            <w:r>
              <w:rPr>
                <w:spacing w:val="-2"/>
                <w:sz w:val="20"/>
              </w:rPr>
              <w:t xml:space="preserve">appropriate remediation </w:t>
            </w:r>
            <w:proofErr w:type="spellStart"/>
            <w:r>
              <w:rPr>
                <w:spacing w:val="-2"/>
                <w:sz w:val="20"/>
              </w:rPr>
              <w:t>recommendatio</w:t>
            </w:r>
            <w:proofErr w:type="spellEnd"/>
            <w:r>
              <w:rPr>
                <w:spacing w:val="-2"/>
                <w:sz w:val="20"/>
              </w:rPr>
              <w:t xml:space="preserve"> </w:t>
            </w:r>
            <w:r>
              <w:rPr>
                <w:spacing w:val="-4"/>
                <w:sz w:val="20"/>
              </w:rPr>
              <w:t>ns.</w:t>
            </w:r>
          </w:p>
        </w:tc>
        <w:tc>
          <w:tcPr>
            <w:tcW w:w="1447" w:type="dxa"/>
          </w:tcPr>
          <w:p w14:paraId="53EC4C01" w14:textId="77777777" w:rsidR="00EF64D8" w:rsidRDefault="00EF64D8">
            <w:pPr>
              <w:pStyle w:val="TableParagraph"/>
              <w:rPr>
                <w:b/>
                <w:sz w:val="20"/>
              </w:rPr>
            </w:pPr>
          </w:p>
          <w:p w14:paraId="2B2CA26C" w14:textId="77777777" w:rsidR="00EF64D8" w:rsidRDefault="00EF64D8">
            <w:pPr>
              <w:pStyle w:val="TableParagraph"/>
              <w:spacing w:before="35"/>
              <w:rPr>
                <w:b/>
                <w:sz w:val="20"/>
              </w:rPr>
            </w:pPr>
          </w:p>
          <w:p w14:paraId="6A5FDDD3" w14:textId="77777777" w:rsidR="00EF64D8" w:rsidRDefault="00E42275">
            <w:pPr>
              <w:pStyle w:val="TableParagraph"/>
              <w:spacing w:line="244" w:lineRule="auto"/>
              <w:ind w:left="14"/>
              <w:jc w:val="center"/>
              <w:rPr>
                <w:sz w:val="20"/>
              </w:rPr>
            </w:pPr>
            <w:proofErr w:type="spellStart"/>
            <w:r>
              <w:rPr>
                <w:spacing w:val="-2"/>
                <w:sz w:val="20"/>
              </w:rPr>
              <w:t>Recommendati</w:t>
            </w:r>
            <w:proofErr w:type="spellEnd"/>
            <w:r>
              <w:rPr>
                <w:spacing w:val="-2"/>
                <w:sz w:val="20"/>
              </w:rPr>
              <w:t xml:space="preserve"> </w:t>
            </w:r>
            <w:proofErr w:type="spellStart"/>
            <w:r>
              <w:rPr>
                <w:sz w:val="20"/>
              </w:rPr>
              <w:t>ons</w:t>
            </w:r>
            <w:proofErr w:type="spellEnd"/>
            <w:r>
              <w:rPr>
                <w:sz w:val="20"/>
              </w:rPr>
              <w:t xml:space="preserve"> are </w:t>
            </w:r>
            <w:r>
              <w:rPr>
                <w:spacing w:val="-2"/>
                <w:sz w:val="20"/>
              </w:rPr>
              <w:t xml:space="preserve">inappropriate, </w:t>
            </w:r>
            <w:r>
              <w:rPr>
                <w:sz w:val="20"/>
              </w:rPr>
              <w:t xml:space="preserve">incomplete, or </w:t>
            </w:r>
            <w:r>
              <w:rPr>
                <w:spacing w:val="-2"/>
                <w:sz w:val="20"/>
              </w:rPr>
              <w:t>missing.</w:t>
            </w:r>
          </w:p>
        </w:tc>
      </w:tr>
      <w:tr w:rsidR="00EF64D8" w14:paraId="4F927CF5" w14:textId="77777777">
        <w:trPr>
          <w:trHeight w:val="1716"/>
        </w:trPr>
        <w:tc>
          <w:tcPr>
            <w:tcW w:w="1819" w:type="dxa"/>
          </w:tcPr>
          <w:p w14:paraId="48AEE972" w14:textId="77777777" w:rsidR="00EF64D8" w:rsidRDefault="00EF64D8">
            <w:pPr>
              <w:pStyle w:val="TableParagraph"/>
              <w:spacing w:before="149"/>
              <w:rPr>
                <w:b/>
                <w:sz w:val="20"/>
              </w:rPr>
            </w:pPr>
          </w:p>
          <w:p w14:paraId="793E94D9" w14:textId="77777777" w:rsidR="00EF64D8" w:rsidRDefault="00E42275">
            <w:pPr>
              <w:pStyle w:val="TableParagraph"/>
              <w:spacing w:line="244" w:lineRule="auto"/>
              <w:ind w:left="179" w:right="170" w:hanging="1"/>
              <w:jc w:val="center"/>
              <w:rPr>
                <w:b/>
                <w:sz w:val="20"/>
              </w:rPr>
            </w:pPr>
            <w:r>
              <w:rPr>
                <w:b/>
                <w:spacing w:val="-2"/>
                <w:sz w:val="20"/>
              </w:rPr>
              <w:t xml:space="preserve">Technical Communication </w:t>
            </w:r>
            <w:r>
              <w:rPr>
                <w:b/>
                <w:sz w:val="20"/>
              </w:rPr>
              <w:t xml:space="preserve">and Learning </w:t>
            </w:r>
            <w:proofErr w:type="spellStart"/>
            <w:r>
              <w:rPr>
                <w:b/>
                <w:spacing w:val="-2"/>
                <w:sz w:val="20"/>
              </w:rPr>
              <w:t>ReZlection</w:t>
            </w:r>
            <w:proofErr w:type="spellEnd"/>
          </w:p>
        </w:tc>
        <w:tc>
          <w:tcPr>
            <w:tcW w:w="1122" w:type="dxa"/>
          </w:tcPr>
          <w:p w14:paraId="70E1523F" w14:textId="77777777" w:rsidR="00EF64D8" w:rsidRDefault="00EF64D8">
            <w:pPr>
              <w:pStyle w:val="TableParagraph"/>
              <w:rPr>
                <w:b/>
                <w:sz w:val="20"/>
              </w:rPr>
            </w:pPr>
          </w:p>
          <w:p w14:paraId="0F1D4030" w14:textId="77777777" w:rsidR="00EF64D8" w:rsidRDefault="00EF64D8">
            <w:pPr>
              <w:pStyle w:val="TableParagraph"/>
              <w:rPr>
                <w:b/>
                <w:sz w:val="20"/>
              </w:rPr>
            </w:pPr>
          </w:p>
          <w:p w14:paraId="70342A4E" w14:textId="77777777" w:rsidR="00EF64D8" w:rsidRDefault="00EF64D8">
            <w:pPr>
              <w:pStyle w:val="TableParagraph"/>
              <w:spacing w:before="40"/>
              <w:rPr>
                <w:b/>
                <w:sz w:val="20"/>
              </w:rPr>
            </w:pPr>
          </w:p>
          <w:p w14:paraId="1C47ED5F" w14:textId="77777777" w:rsidR="00EF64D8" w:rsidRDefault="00E42275">
            <w:pPr>
              <w:pStyle w:val="TableParagraph"/>
              <w:ind w:left="6"/>
              <w:jc w:val="center"/>
              <w:rPr>
                <w:sz w:val="20"/>
              </w:rPr>
            </w:pPr>
            <w:r>
              <w:rPr>
                <w:spacing w:val="-5"/>
                <w:sz w:val="20"/>
              </w:rPr>
              <w:t>20%</w:t>
            </w:r>
          </w:p>
        </w:tc>
        <w:tc>
          <w:tcPr>
            <w:tcW w:w="1992" w:type="dxa"/>
          </w:tcPr>
          <w:p w14:paraId="0E6A12E2" w14:textId="77777777" w:rsidR="00EF64D8" w:rsidRDefault="00E42275">
            <w:pPr>
              <w:pStyle w:val="TableParagraph"/>
              <w:spacing w:before="17" w:line="240" w:lineRule="atLeast"/>
              <w:ind w:left="67" w:right="58"/>
              <w:jc w:val="center"/>
              <w:rPr>
                <w:sz w:val="20"/>
              </w:rPr>
            </w:pPr>
            <w:r>
              <w:rPr>
                <w:sz w:val="20"/>
              </w:rPr>
              <w:t>Presents the case systematically</w:t>
            </w:r>
            <w:r>
              <w:rPr>
                <w:spacing w:val="-11"/>
                <w:sz w:val="20"/>
              </w:rPr>
              <w:t xml:space="preserve"> </w:t>
            </w:r>
            <w:r>
              <w:rPr>
                <w:sz w:val="20"/>
              </w:rPr>
              <w:t xml:space="preserve">using </w:t>
            </w:r>
            <w:r>
              <w:rPr>
                <w:spacing w:val="-2"/>
                <w:sz w:val="20"/>
              </w:rPr>
              <w:t xml:space="preserve">appropriate cybersecurity </w:t>
            </w:r>
            <w:r>
              <w:rPr>
                <w:sz w:val="20"/>
              </w:rPr>
              <w:t xml:space="preserve">terminology and </w:t>
            </w:r>
            <w:r>
              <w:rPr>
                <w:spacing w:val="-2"/>
                <w:sz w:val="20"/>
              </w:rPr>
              <w:t>provides</w:t>
            </w:r>
            <w:r>
              <w:rPr>
                <w:spacing w:val="-7"/>
                <w:sz w:val="20"/>
              </w:rPr>
              <w:t xml:space="preserve"> </w:t>
            </w:r>
            <w:r>
              <w:rPr>
                <w:spacing w:val="-2"/>
                <w:sz w:val="20"/>
              </w:rPr>
              <w:t xml:space="preserve">meaningful </w:t>
            </w:r>
            <w:r>
              <w:rPr>
                <w:sz w:val="20"/>
              </w:rPr>
              <w:t>personal learning.</w:t>
            </w:r>
          </w:p>
        </w:tc>
        <w:tc>
          <w:tcPr>
            <w:tcW w:w="1722" w:type="dxa"/>
          </w:tcPr>
          <w:p w14:paraId="16631284" w14:textId="77777777" w:rsidR="00EF64D8" w:rsidRDefault="00E42275">
            <w:pPr>
              <w:pStyle w:val="TableParagraph"/>
              <w:spacing w:before="144" w:line="244" w:lineRule="auto"/>
              <w:ind w:left="45" w:right="35"/>
              <w:jc w:val="center"/>
              <w:rPr>
                <w:sz w:val="20"/>
              </w:rPr>
            </w:pPr>
            <w:r>
              <w:rPr>
                <w:sz w:val="20"/>
              </w:rPr>
              <w:t>Presents</w:t>
            </w:r>
            <w:r>
              <w:rPr>
                <w:spacing w:val="-12"/>
                <w:sz w:val="20"/>
              </w:rPr>
              <w:t xml:space="preserve"> </w:t>
            </w:r>
            <w:r>
              <w:rPr>
                <w:sz w:val="20"/>
              </w:rPr>
              <w:t>the</w:t>
            </w:r>
            <w:r>
              <w:rPr>
                <w:spacing w:val="-11"/>
                <w:sz w:val="20"/>
              </w:rPr>
              <w:t xml:space="preserve"> </w:t>
            </w:r>
            <w:r>
              <w:rPr>
                <w:sz w:val="20"/>
              </w:rPr>
              <w:t xml:space="preserve">case clearly with </w:t>
            </w:r>
            <w:r>
              <w:rPr>
                <w:spacing w:val="-2"/>
                <w:sz w:val="20"/>
              </w:rPr>
              <w:t xml:space="preserve">suitable </w:t>
            </w:r>
            <w:r>
              <w:rPr>
                <w:sz w:val="20"/>
              </w:rPr>
              <w:t xml:space="preserve">terminology and </w:t>
            </w:r>
            <w:r>
              <w:rPr>
                <w:spacing w:val="-2"/>
                <w:sz w:val="20"/>
              </w:rPr>
              <w:t xml:space="preserve">reasonable </w:t>
            </w:r>
            <w:proofErr w:type="spellStart"/>
            <w:r>
              <w:rPr>
                <w:spacing w:val="-2"/>
                <w:sz w:val="20"/>
              </w:rPr>
              <w:t>reDlection</w:t>
            </w:r>
            <w:proofErr w:type="spellEnd"/>
            <w:r>
              <w:rPr>
                <w:spacing w:val="-2"/>
                <w:sz w:val="20"/>
              </w:rPr>
              <w:t>.</w:t>
            </w:r>
          </w:p>
        </w:tc>
        <w:tc>
          <w:tcPr>
            <w:tcW w:w="1526" w:type="dxa"/>
          </w:tcPr>
          <w:p w14:paraId="71C9FE15" w14:textId="77777777" w:rsidR="00EF64D8" w:rsidRDefault="00E42275">
            <w:pPr>
              <w:pStyle w:val="TableParagraph"/>
              <w:spacing w:before="144" w:line="244" w:lineRule="auto"/>
              <w:ind w:left="89" w:right="77" w:hanging="1"/>
              <w:jc w:val="center"/>
              <w:rPr>
                <w:sz w:val="20"/>
              </w:rPr>
            </w:pPr>
            <w:r>
              <w:rPr>
                <w:sz w:val="20"/>
              </w:rPr>
              <w:t xml:space="preserve">Presentation is </w:t>
            </w:r>
            <w:r>
              <w:rPr>
                <w:spacing w:val="-2"/>
                <w:sz w:val="20"/>
              </w:rPr>
              <w:t xml:space="preserve">understandable </w:t>
            </w:r>
            <w:r>
              <w:rPr>
                <w:sz w:val="20"/>
              </w:rPr>
              <w:t>but lacks technical</w:t>
            </w:r>
            <w:r>
              <w:rPr>
                <w:spacing w:val="-4"/>
                <w:sz w:val="20"/>
              </w:rPr>
              <w:t xml:space="preserve"> </w:t>
            </w:r>
            <w:r>
              <w:rPr>
                <w:sz w:val="20"/>
              </w:rPr>
              <w:t xml:space="preserve">depth or meaningful </w:t>
            </w:r>
            <w:proofErr w:type="spellStart"/>
            <w:r>
              <w:rPr>
                <w:spacing w:val="-2"/>
                <w:sz w:val="20"/>
              </w:rPr>
              <w:t>reDlection</w:t>
            </w:r>
            <w:proofErr w:type="spellEnd"/>
            <w:r>
              <w:rPr>
                <w:spacing w:val="-2"/>
                <w:sz w:val="20"/>
              </w:rPr>
              <w:t>.</w:t>
            </w:r>
          </w:p>
        </w:tc>
        <w:tc>
          <w:tcPr>
            <w:tcW w:w="1447" w:type="dxa"/>
          </w:tcPr>
          <w:p w14:paraId="6D256B4E" w14:textId="77777777" w:rsidR="00EF64D8" w:rsidRDefault="00E42275">
            <w:pPr>
              <w:pStyle w:val="TableParagraph"/>
              <w:spacing w:before="144" w:line="244" w:lineRule="auto"/>
              <w:ind w:left="110" w:right="96" w:hanging="1"/>
              <w:jc w:val="center"/>
              <w:rPr>
                <w:sz w:val="20"/>
              </w:rPr>
            </w:pPr>
            <w:r>
              <w:rPr>
                <w:sz w:val="20"/>
              </w:rPr>
              <w:t xml:space="preserve">Response is </w:t>
            </w:r>
            <w:r>
              <w:rPr>
                <w:spacing w:val="-2"/>
                <w:sz w:val="20"/>
              </w:rPr>
              <w:t xml:space="preserve">poorly organized, </w:t>
            </w:r>
            <w:r>
              <w:rPr>
                <w:sz w:val="20"/>
              </w:rPr>
              <w:t>incomplete,</w:t>
            </w:r>
            <w:r>
              <w:rPr>
                <w:spacing w:val="-12"/>
                <w:sz w:val="20"/>
              </w:rPr>
              <w:t xml:space="preserve"> </w:t>
            </w:r>
            <w:r>
              <w:rPr>
                <w:sz w:val="20"/>
              </w:rPr>
              <w:t xml:space="preserve">or </w:t>
            </w:r>
            <w:proofErr w:type="spellStart"/>
            <w:r>
              <w:rPr>
                <w:sz w:val="20"/>
              </w:rPr>
              <w:t>difDicult</w:t>
            </w:r>
            <w:proofErr w:type="spellEnd"/>
            <w:r>
              <w:rPr>
                <w:sz w:val="20"/>
              </w:rPr>
              <w:t xml:space="preserve"> to </w:t>
            </w:r>
            <w:r>
              <w:rPr>
                <w:spacing w:val="-2"/>
                <w:sz w:val="20"/>
              </w:rPr>
              <w:t>understand.</w:t>
            </w:r>
          </w:p>
        </w:tc>
      </w:tr>
    </w:tbl>
    <w:p w14:paraId="41D092F4" w14:textId="77777777" w:rsidR="00E42275" w:rsidRDefault="00E42275"/>
    <w:sectPr w:rsidR="00E42275">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B64C060"/>
    <w:lvl w:ilvl="0">
      <w:start w:val="1"/>
      <w:numFmt w:val="bullet"/>
      <w:pStyle w:val="ListBullet"/>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64D8"/>
    <w:rsid w:val="00234517"/>
    <w:rsid w:val="002C0559"/>
    <w:rsid w:val="006E5373"/>
    <w:rsid w:val="00C6676C"/>
    <w:rsid w:val="00E10099"/>
    <w:rsid w:val="00E42275"/>
    <w:rsid w:val="00EF64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3092"/>
  <w15:docId w15:val="{E7C45D4E-0332-4CF8-8033-A27D8701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54"/>
      <w:jc w:val="center"/>
      <w:outlineLvl w:val="0"/>
    </w:pPr>
    <w:rPr>
      <w:b/>
      <w:bCs/>
      <w:sz w:val="28"/>
      <w:szCs w:val="28"/>
      <w:u w:val="single" w:color="000000"/>
    </w:rPr>
  </w:style>
  <w:style w:type="paragraph" w:styleId="Heading2">
    <w:name w:val="heading 2"/>
    <w:basedOn w:val="Normal"/>
    <w:uiPriority w:val="1"/>
    <w:qFormat/>
    <w:pPr>
      <w:ind w:left="141"/>
      <w:outlineLvl w:val="1"/>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10099"/>
    <w:rPr>
      <w:color w:val="0000FF" w:themeColor="hyperlink"/>
      <w:u w:val="single"/>
    </w:rPr>
  </w:style>
  <w:style w:type="character" w:styleId="UnresolvedMention">
    <w:name w:val="Unresolved Mention"/>
    <w:basedOn w:val="DefaultParagraphFont"/>
    <w:uiPriority w:val="99"/>
    <w:semiHidden/>
    <w:unhideWhenUsed/>
    <w:rsid w:val="00E10099"/>
    <w:rPr>
      <w:color w:val="605E5C"/>
      <w:shd w:val="clear" w:color="auto" w:fill="E1DFDD"/>
    </w:rPr>
  </w:style>
  <w:style w:type="paragraph" w:styleId="ListBullet">
    <w:name w:val="List Bullet"/>
    <w:basedOn w:val="Normal"/>
    <w:uiPriority w:val="99"/>
    <w:semiHidden/>
    <w:unhideWhenUsed/>
    <w:rsid w:val="002C0559"/>
    <w:pPr>
      <w:widowControl/>
      <w:numPr>
        <w:numId w:val="1"/>
      </w:numPr>
      <w:autoSpaceDE/>
      <w:autoSpaceDN/>
      <w:spacing w:after="12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587276">
      <w:bodyDiv w:val="1"/>
      <w:marLeft w:val="0"/>
      <w:marRight w:val="0"/>
      <w:marTop w:val="0"/>
      <w:marBottom w:val="0"/>
      <w:divBdr>
        <w:top w:val="none" w:sz="0" w:space="0" w:color="auto"/>
        <w:left w:val="none" w:sz="0" w:space="0" w:color="auto"/>
        <w:bottom w:val="none" w:sz="0" w:space="0" w:color="auto"/>
        <w:right w:val="none" w:sz="0" w:space="0" w:color="auto"/>
      </w:divBdr>
    </w:div>
    <w:div w:id="321394665">
      <w:bodyDiv w:val="1"/>
      <w:marLeft w:val="0"/>
      <w:marRight w:val="0"/>
      <w:marTop w:val="0"/>
      <w:marBottom w:val="0"/>
      <w:divBdr>
        <w:top w:val="none" w:sz="0" w:space="0" w:color="auto"/>
        <w:left w:val="none" w:sz="0" w:space="0" w:color="auto"/>
        <w:bottom w:val="none" w:sz="0" w:space="0" w:color="auto"/>
        <w:right w:val="none" w:sz="0" w:space="0" w:color="auto"/>
      </w:divBdr>
    </w:div>
    <w:div w:id="346634920">
      <w:bodyDiv w:val="1"/>
      <w:marLeft w:val="0"/>
      <w:marRight w:val="0"/>
      <w:marTop w:val="0"/>
      <w:marBottom w:val="0"/>
      <w:divBdr>
        <w:top w:val="none" w:sz="0" w:space="0" w:color="auto"/>
        <w:left w:val="none" w:sz="0" w:space="0" w:color="auto"/>
        <w:bottom w:val="none" w:sz="0" w:space="0" w:color="auto"/>
        <w:right w:val="none" w:sz="0" w:space="0" w:color="auto"/>
      </w:divBdr>
    </w:div>
    <w:div w:id="450827690">
      <w:bodyDiv w:val="1"/>
      <w:marLeft w:val="0"/>
      <w:marRight w:val="0"/>
      <w:marTop w:val="0"/>
      <w:marBottom w:val="0"/>
      <w:divBdr>
        <w:top w:val="none" w:sz="0" w:space="0" w:color="auto"/>
        <w:left w:val="none" w:sz="0" w:space="0" w:color="auto"/>
        <w:bottom w:val="none" w:sz="0" w:space="0" w:color="auto"/>
        <w:right w:val="none" w:sz="0" w:space="0" w:color="auto"/>
      </w:divBdr>
    </w:div>
    <w:div w:id="1106148217">
      <w:bodyDiv w:val="1"/>
      <w:marLeft w:val="0"/>
      <w:marRight w:val="0"/>
      <w:marTop w:val="0"/>
      <w:marBottom w:val="0"/>
      <w:divBdr>
        <w:top w:val="none" w:sz="0" w:space="0" w:color="auto"/>
        <w:left w:val="none" w:sz="0" w:space="0" w:color="auto"/>
        <w:bottom w:val="none" w:sz="0" w:space="0" w:color="auto"/>
        <w:right w:val="none" w:sz="0" w:space="0" w:color="auto"/>
      </w:divBdr>
    </w:div>
    <w:div w:id="1144202877">
      <w:bodyDiv w:val="1"/>
      <w:marLeft w:val="0"/>
      <w:marRight w:val="0"/>
      <w:marTop w:val="0"/>
      <w:marBottom w:val="0"/>
      <w:divBdr>
        <w:top w:val="none" w:sz="0" w:space="0" w:color="auto"/>
        <w:left w:val="none" w:sz="0" w:space="0" w:color="auto"/>
        <w:bottom w:val="none" w:sz="0" w:space="0" w:color="auto"/>
        <w:right w:val="none" w:sz="0" w:space="0" w:color="auto"/>
      </w:divBdr>
    </w:div>
    <w:div w:id="1200243845">
      <w:bodyDiv w:val="1"/>
      <w:marLeft w:val="0"/>
      <w:marRight w:val="0"/>
      <w:marTop w:val="0"/>
      <w:marBottom w:val="0"/>
      <w:divBdr>
        <w:top w:val="none" w:sz="0" w:space="0" w:color="auto"/>
        <w:left w:val="none" w:sz="0" w:space="0" w:color="auto"/>
        <w:bottom w:val="none" w:sz="0" w:space="0" w:color="auto"/>
        <w:right w:val="none" w:sz="0" w:space="0" w:color="auto"/>
      </w:divBdr>
    </w:div>
    <w:div w:id="1401710129">
      <w:bodyDiv w:val="1"/>
      <w:marLeft w:val="0"/>
      <w:marRight w:val="0"/>
      <w:marTop w:val="0"/>
      <w:marBottom w:val="0"/>
      <w:divBdr>
        <w:top w:val="none" w:sz="0" w:space="0" w:color="auto"/>
        <w:left w:val="none" w:sz="0" w:space="0" w:color="auto"/>
        <w:bottom w:val="none" w:sz="0" w:space="0" w:color="auto"/>
        <w:right w:val="none" w:sz="0" w:space="0" w:color="auto"/>
      </w:divBdr>
    </w:div>
    <w:div w:id="1442535256">
      <w:bodyDiv w:val="1"/>
      <w:marLeft w:val="0"/>
      <w:marRight w:val="0"/>
      <w:marTop w:val="0"/>
      <w:marBottom w:val="0"/>
      <w:divBdr>
        <w:top w:val="none" w:sz="0" w:space="0" w:color="auto"/>
        <w:left w:val="none" w:sz="0" w:space="0" w:color="auto"/>
        <w:bottom w:val="none" w:sz="0" w:space="0" w:color="auto"/>
        <w:right w:val="none" w:sz="0" w:space="0" w:color="auto"/>
      </w:divBdr>
    </w:div>
    <w:div w:id="1522669004">
      <w:bodyDiv w:val="1"/>
      <w:marLeft w:val="0"/>
      <w:marRight w:val="0"/>
      <w:marTop w:val="0"/>
      <w:marBottom w:val="0"/>
      <w:divBdr>
        <w:top w:val="none" w:sz="0" w:space="0" w:color="auto"/>
        <w:left w:val="none" w:sz="0" w:space="0" w:color="auto"/>
        <w:bottom w:val="none" w:sz="0" w:space="0" w:color="auto"/>
        <w:right w:val="none" w:sz="0" w:space="0" w:color="auto"/>
      </w:divBdr>
    </w:div>
    <w:div w:id="1933585899">
      <w:bodyDiv w:val="1"/>
      <w:marLeft w:val="0"/>
      <w:marRight w:val="0"/>
      <w:marTop w:val="0"/>
      <w:marBottom w:val="0"/>
      <w:divBdr>
        <w:top w:val="none" w:sz="0" w:space="0" w:color="auto"/>
        <w:left w:val="none" w:sz="0" w:space="0" w:color="auto"/>
        <w:bottom w:val="none" w:sz="0" w:space="0" w:color="auto"/>
        <w:right w:val="none" w:sz="0" w:space="0" w:color="auto"/>
      </w:divBdr>
    </w:div>
    <w:div w:id="2057701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ackerone.com/blog/hai-insight-agent-case-study" TargetMode="External"/><Relationship Id="rId3" Type="http://schemas.openxmlformats.org/officeDocument/2006/relationships/settings" Target="settings.xml"/><Relationship Id="rId7" Type="http://schemas.openxmlformats.org/officeDocument/2006/relationships/hyperlink" Target="https://hackerone.com/reports/30005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one.com/hacktivity/overview?queryString=disclosed%3Atrue&amp;sortField=latest_disclosable_activity_at&amp;sortDirection=DESC&amp;pageIndex=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CO1.3</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CO1.3</dc:title>
  <cp:lastModifiedBy>Hp</cp:lastModifiedBy>
  <cp:revision>7</cp:revision>
  <dcterms:created xsi:type="dcterms:W3CDTF">2026-10-21T00:16:00Z</dcterms:created>
  <dcterms:modified xsi:type="dcterms:W3CDTF">2026-10-23T08:36:00Z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2026-09-10T00:00:00Z</vt:filetime>
  </property>
  <property fmtid="{D5CDD505-2E9C-101B-9397-08002B2CF9AE}" pid="4" name="Creator">
    <vt:lpwstr>Pages</vt:lpwstr>
  </property>
  <property fmtid="{D5CDD505-2E9C-101B-9397-08002B2CF9AE}" pid="5" name="LastSaved">
    <vt:filetime>2026-10-21T00:00:00Z</vt:filetime>
  </property>
  <property fmtid="{D5CDD505-2E9C-101B-9397-08002B2CF9AE}" pid="6" name="Producer">
    <vt:lpwstr>macOS Version 15.6.1 (Build 24G90) Quartz PDFContext</vt:lpwstr>
  </property>
</Properties>
</file>