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proofErr w:type="spellStart"/>
      <w:r w:rsidRPr="009B18D6">
        <w:rPr>
          <w:rFonts w:ascii="Times New Roman" w:hAnsi="Times New Roman" w:cs="Times New Roman"/>
          <w:i/>
          <w:iCs/>
          <w:sz w:val="24"/>
          <w:szCs w:val="24"/>
        </w:rPr>
        <w:t>Phytophthora</w:t>
      </w:r>
      <w:proofErr w:type="spellEnd"/>
      <w:r w:rsidR="00A62D62">
        <w:rPr>
          <w:rFonts w:ascii="Times New Roman" w:hAnsi="Times New Roman" w:cs="Times New Roman"/>
          <w:i/>
          <w:iCs/>
          <w:sz w:val="24"/>
          <w:szCs w:val="24"/>
        </w:rPr>
        <w:t xml:space="preserve"> </w:t>
      </w:r>
      <w:proofErr w:type="spellStart"/>
      <w:r w:rsidRPr="009B18D6">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 and its rapid invasion can vary widely. In this paper, we are introducing </w:t>
      </w:r>
      <w:r w:rsidRPr="009B18D6">
        <w:rPr>
          <w:rFonts w:ascii="Times New Roman" w:hAnsi="Times New Roman" w:cs="Times New Roman"/>
          <w:i/>
          <w:iCs/>
          <w:sz w:val="24"/>
          <w:szCs w:val="24"/>
        </w:rPr>
        <w:t>Cilantro</w:t>
      </w:r>
      <w:r w:rsidRPr="009B18D6">
        <w:rPr>
          <w:rFonts w:ascii="Times New Roman" w:hAnsi="Times New Roman" w:cs="Times New Roman"/>
          <w:sz w:val="24"/>
          <w:szCs w:val="24"/>
        </w:rPr>
        <w:t xml:space="preserve">, a graph theory-based AI solution we </w:t>
      </w:r>
      <w:r w:rsidR="009B18D6" w:rsidRPr="009B18D6">
        <w:rPr>
          <w:rFonts w:ascii="Times New Roman" w:hAnsi="Times New Roman" w:cs="Times New Roman"/>
          <w:sz w:val="24"/>
          <w:szCs w:val="24"/>
        </w:rPr>
        <w:t xml:space="preserve">designed and developed to model the spread of </w:t>
      </w:r>
      <w:proofErr w:type="spellStart"/>
      <w:r w:rsidR="009B18D6" w:rsidRPr="009B18D6">
        <w:rPr>
          <w:rFonts w:ascii="Times New Roman" w:hAnsi="Times New Roman" w:cs="Times New Roman"/>
          <w:sz w:val="24"/>
          <w:szCs w:val="24"/>
        </w:rPr>
        <w:t>suchpathogen</w:t>
      </w:r>
      <w:proofErr w:type="spellEnd"/>
      <w:r w:rsidR="009B18D6" w:rsidRPr="009B18D6">
        <w:rPr>
          <w:rFonts w:ascii="Times New Roman" w:hAnsi="Times New Roman" w:cs="Times New Roman"/>
          <w:sz w:val="24"/>
          <w:szCs w:val="24"/>
        </w:rPr>
        <w:t xml:space="preserve"> infection in potatoes, examine the pattern of dissemination and </w:t>
      </w:r>
      <w:r w:rsidRPr="009B18D6">
        <w:rPr>
          <w:rFonts w:ascii="Times New Roman" w:hAnsi="Times New Roman" w:cs="Times New Roman"/>
          <w:sz w:val="24"/>
          <w:szCs w:val="24"/>
        </w:rPr>
        <w:t xml:space="preserve">predict the </w:t>
      </w:r>
      <w:r w:rsidR="009B18D6" w:rsidRPr="009B18D6">
        <w:rPr>
          <w:rFonts w:ascii="Times New Roman" w:hAnsi="Times New Roman" w:cs="Times New Roman"/>
          <w:sz w:val="24"/>
          <w:szCs w:val="24"/>
        </w:rPr>
        <w:t xml:space="preserve">outbreak </w:t>
      </w:r>
      <w:proofErr w:type="spellStart"/>
      <w:r w:rsidR="009B18D6" w:rsidRPr="009B18D6">
        <w:rPr>
          <w:rFonts w:ascii="Times New Roman" w:hAnsi="Times New Roman" w:cs="Times New Roman"/>
          <w:sz w:val="24"/>
          <w:szCs w:val="24"/>
        </w:rPr>
        <w:t>ofsuch</w:t>
      </w:r>
      <w:proofErr w:type="spellEnd"/>
      <w:r w:rsidR="009B18D6" w:rsidRPr="009B18D6">
        <w:rPr>
          <w:rFonts w:ascii="Times New Roman" w:hAnsi="Times New Roman" w:cs="Times New Roman"/>
          <w:sz w:val="24"/>
          <w:szCs w:val="24"/>
        </w:rPr>
        <w:t xml:space="preserve"> infection</w:t>
      </w:r>
      <w:r w:rsidR="009B18D6">
        <w:rPr>
          <w:rFonts w:ascii="Times New Roman" w:hAnsi="Times New Roman" w:cs="Times New Roman"/>
          <w:sz w:val="24"/>
          <w:szCs w:val="24"/>
        </w:rPr>
        <w:t xml:space="preserve"> under different </w:t>
      </w:r>
      <w:proofErr w:type="spellStart"/>
      <w:r w:rsidR="009B18D6">
        <w:rPr>
          <w:rFonts w:ascii="Times New Roman" w:hAnsi="Times New Roman" w:cs="Times New Roman"/>
          <w:sz w:val="24"/>
          <w:szCs w:val="24"/>
        </w:rPr>
        <w:t>circumstances</w:t>
      </w:r>
      <w:r w:rsidR="004539B3">
        <w:rPr>
          <w:rFonts w:ascii="Times New Roman" w:hAnsi="Times New Roman" w:cs="Times New Roman"/>
          <w:sz w:val="24"/>
          <w:szCs w:val="24"/>
        </w:rPr>
        <w:t>.Using</w:t>
      </w:r>
      <w:proofErr w:type="spellEnd"/>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Pr>
          <w:rFonts w:ascii="Times New Roman" w:hAnsi="Times New Roman" w:cs="Times New Roman"/>
          <w:sz w:val="24"/>
          <w:szCs w:val="24"/>
        </w:rPr>
        <w:t>Cilantro’s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proofErr w:type="spellStart"/>
      <w:r w:rsidRPr="00D25B2D">
        <w:rPr>
          <w:rFonts w:ascii="Times New Roman" w:hAnsi="Times New Roman" w:cs="Times New Roman"/>
          <w:i/>
          <w:iCs/>
          <w:sz w:val="24"/>
          <w:szCs w:val="24"/>
        </w:rPr>
        <w:t>Phytophthora</w:t>
      </w:r>
      <w:proofErr w:type="spellEnd"/>
      <w:r w:rsidR="00A62D62">
        <w:rPr>
          <w:rFonts w:ascii="Times New Roman" w:hAnsi="Times New Roman" w:cs="Times New Roman"/>
          <w:i/>
          <w:iCs/>
          <w:sz w:val="24"/>
          <w:szCs w:val="24"/>
        </w:rPr>
        <w:t xml:space="preserve"> </w:t>
      </w:r>
      <w:proofErr w:type="spellStart"/>
      <w:r w:rsidRPr="00D25B2D">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outbreaks. Cilantro continuously updates its risk ratings 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A62D62">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proofErr w:type="spellStart"/>
      <w:r w:rsidR="00974DD6">
        <w:rPr>
          <w:rFonts w:ascii="Times New Roman" w:hAnsi="Times New Roman" w:cs="Times New Roman"/>
          <w:sz w:val="24"/>
          <w:szCs w:val="24"/>
        </w:rPr>
        <w:t>resultscollected</w:t>
      </w:r>
      <w:proofErr w:type="spellEnd"/>
      <w:r w:rsidR="00974DD6">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Cilantro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proofErr w:type="spellStart"/>
      <w:r w:rsidRPr="00A62D62">
        <w:rPr>
          <w:rFonts w:ascii="Times New Roman" w:hAnsi="Times New Roman" w:cs="Times New Roman"/>
          <w:i/>
          <w:sz w:val="24"/>
          <w:szCs w:val="24"/>
        </w:rPr>
        <w:t>Blitecast</w:t>
      </w:r>
      <w:proofErr w:type="spellEnd"/>
      <w:r w:rsidRPr="000F5127">
        <w:rPr>
          <w:rFonts w:ascii="Times New Roman" w:hAnsi="Times New Roman" w:cs="Times New Roman"/>
          <w:sz w:val="24"/>
          <w:szCs w:val="24"/>
        </w:rPr>
        <w:t xml:space="preserve"> [23]. When hourly meteorological data and artificial neural network models using </w:t>
      </w:r>
      <w:r w:rsidRPr="000F5127">
        <w:rPr>
          <w:rFonts w:ascii="Times New Roman" w:hAnsi="Times New Roman" w:cs="Times New Roman"/>
          <w:sz w:val="24"/>
          <w:szCs w:val="24"/>
        </w:rPr>
        <w:lastRenderedPageBreak/>
        <w:t>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proofErr w:type="spellStart"/>
      <w:r w:rsidRPr="00A62D62">
        <w:rPr>
          <w:rFonts w:ascii="Times New Roman" w:hAnsi="Times New Roman" w:cs="Times New Roman"/>
          <w:i/>
          <w:sz w:val="24"/>
          <w:szCs w:val="24"/>
        </w:rPr>
        <w:t>Blightcast</w:t>
      </w:r>
      <w:proofErr w:type="spellEnd"/>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 xml:space="preserve">s of impending blight epidemics </w:t>
      </w:r>
      <w:proofErr w:type="spellStart"/>
      <w:r w:rsidR="00966BDD">
        <w:rPr>
          <w:rFonts w:ascii="Times New Roman" w:hAnsi="Times New Roman" w:cs="Times New Roman"/>
          <w:sz w:val="24"/>
          <w:szCs w:val="24"/>
        </w:rPr>
        <w:t>acorss</w:t>
      </w:r>
      <w:proofErr w:type="spellEnd"/>
      <w:r w:rsidR="00966BDD">
        <w:rPr>
          <w:rFonts w:ascii="Times New Roman" w:hAnsi="Times New Roman" w:cs="Times New Roman"/>
          <w:sz w:val="24"/>
          <w:szCs w:val="24"/>
        </w:rPr>
        <w:t xml:space="preserve">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Late Blight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proofErr w:type="spellStart"/>
      <w:r w:rsidRPr="00CD2094">
        <w:rPr>
          <w:rFonts w:ascii="Times New Roman" w:hAnsi="Times New Roman" w:cs="Times New Roman"/>
          <w:i/>
          <w:iCs/>
          <w:sz w:val="24"/>
          <w:szCs w:val="24"/>
        </w:rPr>
        <w:t>Infestans</w:t>
      </w:r>
      <w:proofErr w:type="spellEnd"/>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2094">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w:t>
      </w:r>
      <w:proofErr w:type="spellStart"/>
      <w:r w:rsidR="00A357F8">
        <w:rPr>
          <w:rFonts w:ascii="Times New Roman" w:hAnsi="Times New Roman" w:cs="Times New Roman"/>
          <w:sz w:val="24"/>
          <w:szCs w:val="24"/>
        </w:rPr>
        <w:t>agtech</w:t>
      </w:r>
      <w:proofErr w:type="spellEnd"/>
      <w:r w:rsidR="00A357F8">
        <w:rPr>
          <w:rFonts w:ascii="Times New Roman" w:hAnsi="Times New Roman" w:cs="Times New Roman"/>
          <w:sz w:val="24"/>
          <w:szCs w:val="24"/>
        </w:rPr>
        <w:t xml:space="preserve">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xml:space="preserve">. This model consists of three components: A graph-based risk analysis system, an AI and Computer Vision-based diagnostic system, and an intelligent user reporting system for dynamically recalibrating the graph-based model. The decisions from each of these systems get combined through </w:t>
      </w:r>
      <w:proofErr w:type="spellStart"/>
      <w:r w:rsidRPr="000F5127">
        <w:rPr>
          <w:rFonts w:ascii="Times New Roman" w:hAnsi="Times New Roman" w:cs="Times New Roman"/>
          <w:sz w:val="24"/>
          <w:szCs w:val="24"/>
        </w:rPr>
        <w:t>softmax</w:t>
      </w:r>
      <w:proofErr w:type="spellEnd"/>
      <w:r w:rsidRPr="000F5127">
        <w:rPr>
          <w:rFonts w:ascii="Times New Roman" w:hAnsi="Times New Roman" w:cs="Times New Roman"/>
          <w:sz w:val="24"/>
          <w:szCs w:val="24"/>
        </w:rPr>
        <w:t xml:space="preserve">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drawing>
          <wp:inline distT="0" distB="0" distL="0" distR="0">
            <wp:extent cx="2811780" cy="5011179"/>
            <wp:effectExtent l="19050" t="0" r="762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a:stretch>
                      <a:fillRect/>
                    </a:stretch>
                  </pic:blipFill>
                  <pic:spPr bwMode="auto">
                    <a:xfrm>
                      <a:off x="0" y="0"/>
                      <a:ext cx="2816099" cy="5018877"/>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proofErr w:type="gramStart"/>
      <w:r w:rsidR="00A357F8">
        <w:rPr>
          <w:rFonts w:ascii="Times New Roman" w:hAnsi="Times New Roman" w:cs="Times New Roman"/>
          <w:sz w:val="24"/>
          <w:szCs w:val="24"/>
        </w:rPr>
        <w:t>.</w:t>
      </w:r>
      <w:r w:rsidRPr="00866187">
        <w:rPr>
          <w:rFonts w:ascii="Times New Roman" w:hAnsi="Times New Roman" w:cs="Times New Roman"/>
          <w:sz w:val="24"/>
          <w:szCs w:val="24"/>
        </w:rPr>
        <w:t>.</w:t>
      </w:r>
      <w:proofErr w:type="gramEnd"/>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w:t>
      </w:r>
      <w:proofErr w:type="gramStart"/>
      <w:r w:rsidRPr="00866187">
        <w:rPr>
          <w:rFonts w:ascii="Times New Roman" w:eastAsia="Times New Roman" w:hAnsi="Times New Roman" w:cs="Times New Roman"/>
          <w:color w:val="000000"/>
          <w:sz w:val="24"/>
          <w:szCs w:val="24"/>
          <w:lang w:val="en-US"/>
        </w:rPr>
        <w:t>V(</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V(</w:t>
      </w:r>
      <w:proofErr w:type="gramEnd"/>
      <w:r w:rsidRPr="00866187">
        <w:rPr>
          <w:rFonts w:ascii="Times New Roman" w:eastAsia="Times New Roman" w:hAnsi="Times New Roman" w:cs="Times New Roman"/>
          <w:color w:val="000000"/>
          <w:sz w:val="24"/>
          <w:szCs w:val="24"/>
          <w:lang w:val="en-US"/>
        </w:rPr>
        <w:t>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572C1C">
        <w:rPr>
          <w:rFonts w:ascii="Times New Roman" w:eastAsia="Times New Roman" w:hAnsi="Times New Roman" w:cs="Times New Roman"/>
          <w:color w:val="000000"/>
          <w:sz w:val="24"/>
          <w:szCs w:val="24"/>
          <w:vertAlign w:val="subscript"/>
          <w:lang w:val="en-US"/>
        </w:rPr>
        <w:t xml:space="preserve"> </w:t>
      </w:r>
      <w:r w:rsidRPr="00866187">
        <w:rPr>
          <w:rFonts w:ascii="Times New Roman" w:eastAsia="Times New Roman" w:hAnsi="Times New Roman" w:cs="Times New Roman"/>
          <w:color w:val="000000"/>
          <w:sz w:val="24"/>
          <w:szCs w:val="24"/>
          <w:lang w:val="en-US"/>
        </w:rPr>
        <w:t>|</w:t>
      </w:r>
      <w:r w:rsidR="00572C1C" w:rsidRP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Where </w:t>
      </w:r>
      <w:proofErr w:type="gramStart"/>
      <w:r w:rsidRPr="00866187">
        <w:rPr>
          <w:rFonts w:ascii="Times New Roman" w:eastAsia="Times New Roman" w:hAnsi="Times New Roman" w:cs="Times New Roman"/>
          <w:color w:val="000000"/>
          <w:sz w:val="24"/>
          <w:szCs w:val="24"/>
          <w:lang w:val="en-US"/>
        </w:rPr>
        <w:t>P(</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w:t>
      </w:r>
      <w:proofErr w:type="gramStart"/>
      <w:r w:rsidRPr="00866187">
        <w:rPr>
          <w:rFonts w:ascii="Times New Roman" w:eastAsia="Times New Roman" w:hAnsi="Times New Roman" w:cs="Times New Roman"/>
          <w:color w:val="000000"/>
          <w:sz w:val="24"/>
          <w:szCs w:val="24"/>
          <w:lang w:val="en-US"/>
        </w:rPr>
        <w:t>P(</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572C1C">
        <w:rPr>
          <w:rFonts w:ascii="Times New Roman" w:eastAsia="Times New Roman" w:hAnsi="Times New Roman" w:cs="Times New Roman"/>
          <w:color w:val="000000"/>
          <w:sz w:val="24"/>
          <w:szCs w:val="24"/>
          <w:vertAlign w:val="subscript"/>
          <w:lang w:val="en-US"/>
        </w:rPr>
        <w:t xml:space="preserve"> </w:t>
      </w:r>
      <w:r w:rsidRPr="00866187">
        <w:rPr>
          <w:rFonts w:ascii="Times New Roman" w:eastAsia="Times New Roman" w:hAnsi="Times New Roman" w:cs="Times New Roman"/>
          <w:color w:val="000000"/>
          <w:sz w:val="24"/>
          <w:szCs w:val="24"/>
          <w:lang w:val="en-US"/>
        </w:rPr>
        <w:t>|</w:t>
      </w:r>
      <w:r w:rsidR="00572C1C" w:rsidRP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 = </w:t>
      </w:r>
      <w:proofErr w:type="spellStart"/>
      <w:r w:rsidRPr="00866187">
        <w:rPr>
          <w:rFonts w:ascii="Times New Roman" w:eastAsia="Times New Roman" w:hAnsi="Times New Roman" w:cs="Times New Roman"/>
          <w:color w:val="000000"/>
          <w:sz w:val="24"/>
          <w:szCs w:val="24"/>
          <w:lang w:val="en-US"/>
        </w:rPr>
        <w:t>Vn</w:t>
      </w:r>
      <w:proofErr w:type="spellEnd"/>
      <w:r w:rsidRPr="00866187">
        <w:rPr>
          <w:rFonts w:ascii="Times New Roman" w:eastAsia="Times New Roman" w:hAnsi="Times New Roman" w:cs="Times New Roman"/>
          <w:color w:val="000000"/>
          <w:sz w:val="24"/>
          <w:szCs w:val="24"/>
          <w:lang w:val="en-US"/>
        </w:rPr>
        <w:t xml:space="preserve"> .D</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Vn,t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spellStart"/>
      <w:r w:rsidRPr="00866187">
        <w:rPr>
          <w:rFonts w:ascii="Times New Roman" w:eastAsia="Times New Roman" w:hAnsi="Times New Roman" w:cs="Times New Roman"/>
          <w:color w:val="000000"/>
          <w:sz w:val="24"/>
          <w:szCs w:val="24"/>
          <w:lang w:val="en-US"/>
        </w:rPr>
        <w:t>Vn</w:t>
      </w:r>
      <w:proofErr w:type="spellEnd"/>
      <w:r w:rsidRPr="00866187">
        <w:rPr>
          <w:rFonts w:ascii="Times New Roman" w:eastAsia="Times New Roman" w:hAnsi="Times New Roman" w:cs="Times New Roman"/>
          <w:color w:val="000000"/>
          <w:sz w:val="24"/>
          <w:szCs w:val="24"/>
          <w:lang w:val="en-US"/>
        </w:rPr>
        <w:t xml:space="preserve">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 xml:space="preserve">a = </w:t>
      </w:r>
      <w:proofErr w:type="gramStart"/>
      <w:r w:rsidRPr="00572C1C">
        <w:rPr>
          <w:rFonts w:ascii="Times New Roman" w:eastAsia="Times New Roman" w:hAnsi="Times New Roman" w:cs="Times New Roman"/>
          <w:i/>
          <w:iCs/>
          <w:color w:val="000000"/>
          <w:sz w:val="24"/>
          <w:szCs w:val="24"/>
          <w:lang w:val="en-US"/>
        </w:rPr>
        <w:t>P(</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 xml:space="preserve">w = </w:t>
      </w:r>
      <w:proofErr w:type="gramStart"/>
      <w:r w:rsidRPr="00572C1C">
        <w:rPr>
          <w:rFonts w:ascii="Times New Roman" w:eastAsia="Times New Roman" w:hAnsi="Times New Roman" w:cs="Times New Roman"/>
          <w:i/>
          <w:iCs/>
          <w:color w:val="000000"/>
          <w:sz w:val="24"/>
          <w:szCs w:val="24"/>
          <w:lang w:val="en-US"/>
        </w:rPr>
        <w:t>P(</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 xml:space="preserve">|L2) given the mode of transmission is water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572C1C">
        <w:rPr>
          <w:rFonts w:ascii="Times New Roman" w:eastAsia="Times New Roman" w:hAnsi="Times New Roman" w:cs="Times New Roman"/>
          <w:i/>
          <w:iCs/>
          <w:color w:val="000000"/>
          <w:sz w:val="24"/>
          <w:szCs w:val="24"/>
          <w:lang w:val="en-US"/>
        </w:rPr>
        <w:t xml:space="preserve"> </w:t>
      </w:r>
    </w:p>
    <w:p w:rsidR="003A0204" w:rsidRPr="00572C1C"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proofErr w:type="spellStart"/>
      <w:r w:rsidRPr="00572C1C">
        <w:rPr>
          <w:rFonts w:ascii="Times New Roman" w:eastAsia="Times New Roman" w:hAnsi="Times New Roman" w:cs="Times New Roman"/>
          <w:i/>
          <w:iCs/>
          <w:color w:val="000000"/>
          <w:sz w:val="24"/>
          <w:szCs w:val="24"/>
          <w:lang w:val="en-US"/>
        </w:rPr>
        <w:t>i</w:t>
      </w:r>
      <w:proofErr w:type="spellEnd"/>
      <w:r w:rsidRPr="00572C1C">
        <w:rPr>
          <w:rFonts w:ascii="Times New Roman" w:eastAsia="Times New Roman" w:hAnsi="Times New Roman" w:cs="Times New Roman"/>
          <w:i/>
          <w:iCs/>
          <w:color w:val="000000"/>
          <w:sz w:val="24"/>
          <w:szCs w:val="24"/>
          <w:lang w:val="en-US"/>
        </w:rPr>
        <w:t xml:space="preserve"> = </w:t>
      </w:r>
      <w:r w:rsidR="002116A9" w:rsidRPr="00572C1C">
        <w:rPr>
          <w:rFonts w:ascii="Times New Roman" w:eastAsia="Times New Roman" w:hAnsi="Times New Roman" w:cs="Times New Roman"/>
          <w:i/>
          <w:iCs/>
          <w:color w:val="000000"/>
          <w:sz w:val="24"/>
          <w:szCs w:val="24"/>
          <w:lang w:val="en-US"/>
        </w:rPr>
        <w:t>P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given insects act as a vector at the exact moment the disease is first detected in L2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 xml:space="preserve">h = </w:t>
      </w:r>
      <w:r w:rsidR="002116A9" w:rsidRPr="00572C1C">
        <w:rPr>
          <w:rFonts w:ascii="Times New Roman" w:eastAsia="Times New Roman" w:hAnsi="Times New Roman" w:cs="Times New Roman"/>
          <w:i/>
          <w:iCs/>
          <w:color w:val="000000"/>
          <w:sz w:val="24"/>
          <w:szCs w:val="24"/>
          <w:lang w:val="en-US"/>
        </w:rPr>
        <w:t>P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572C1C">
        <w:rPr>
          <w:rFonts w:ascii="Times New Roman" w:eastAsia="Times New Roman" w:hAnsi="Times New Roman" w:cs="Times New Roman"/>
          <w:color w:val="000000"/>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proofErr w:type="spellStart"/>
      <w:r w:rsidRPr="00572C1C">
        <w:rPr>
          <w:rFonts w:ascii="Times New Roman" w:eastAsia="Times New Roman" w:hAnsi="Times New Roman" w:cs="Times New Roman"/>
          <w:i/>
          <w:iCs/>
          <w:color w:val="000000"/>
          <w:sz w:val="24"/>
          <w:szCs w:val="24"/>
          <w:lang w:val="en-US"/>
        </w:rPr>
        <w:t>Vn</w:t>
      </w:r>
      <w:proofErr w:type="spellEnd"/>
      <w:r w:rsidRPr="00572C1C">
        <w:rPr>
          <w:rFonts w:ascii="Times New Roman" w:eastAsia="Times New Roman" w:hAnsi="Times New Roman" w:cs="Times New Roman"/>
          <w:i/>
          <w:iCs/>
          <w:color w:val="000000"/>
          <w:sz w:val="24"/>
          <w:szCs w:val="24"/>
          <w:lang w:val="en-US"/>
        </w:rPr>
        <w:t xml:space="preserve">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matrix </w:t>
      </w:r>
      <w:proofErr w:type="gramStart"/>
      <w:r w:rsidRPr="00866187">
        <w:rPr>
          <w:rFonts w:ascii="Times New Roman" w:eastAsia="Times New Roman" w:hAnsi="Times New Roman" w:cs="Times New Roman"/>
          <w:color w:val="000000" w:themeColor="text1"/>
          <w:sz w:val="24"/>
          <w:szCs w:val="24"/>
          <w:lang w:val="en-US"/>
        </w:rPr>
        <w:t>[ f1</w:t>
      </w:r>
      <w:proofErr w:type="gramEnd"/>
      <w:r w:rsidRPr="00866187">
        <w:rPr>
          <w:rFonts w:ascii="Times New Roman" w:eastAsia="Times New Roman" w:hAnsi="Times New Roman" w:cs="Times New Roman"/>
          <w:color w:val="000000" w:themeColor="text1"/>
          <w:sz w:val="24"/>
          <w:szCs w:val="24"/>
          <w:lang w:val="en-US"/>
        </w:rPr>
        <w:t>(t)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w:t>
      </w:r>
      <w:proofErr w:type="spellStart"/>
      <w:r w:rsidRPr="00866187">
        <w:rPr>
          <w:rFonts w:ascii="Times New Roman" w:eastAsia="Times New Roman" w:hAnsi="Times New Roman" w:cs="Times New Roman"/>
          <w:color w:val="000000" w:themeColor="text1"/>
          <w:sz w:val="24"/>
          <w:szCs w:val="24"/>
          <w:lang w:val="en-US"/>
        </w:rPr>
        <w:t>Y,t</w:t>
      </w:r>
      <w:proofErr w:type="spellEnd"/>
      <w:r w:rsidRPr="00866187">
        <w:rPr>
          <w:rFonts w:ascii="Times New Roman" w:eastAsia="Times New Roman" w:hAnsi="Times New Roman" w:cs="Times New Roman"/>
          <w:color w:val="000000" w:themeColor="text1"/>
          <w:sz w:val="24"/>
          <w:szCs w:val="24"/>
          <w:lang w:val="en-US"/>
        </w:rPr>
        <w:t xml:space="preserve">) for the vector Y. It specifies how the risk of each transmission medium depends on time. Each </w:t>
      </w:r>
      <w:proofErr w:type="spellStart"/>
      <w:proofErr w:type="gramStart"/>
      <w:r w:rsidRPr="00866187">
        <w:rPr>
          <w:rFonts w:ascii="Times New Roman" w:eastAsia="Times New Roman" w:hAnsi="Times New Roman" w:cs="Times New Roman"/>
          <w:color w:val="000000" w:themeColor="text1"/>
          <w:sz w:val="24"/>
          <w:szCs w:val="24"/>
          <w:lang w:val="en-US"/>
        </w:rPr>
        <w:t>fn</w:t>
      </w:r>
      <w:proofErr w:type="spellEnd"/>
      <w:r w:rsidRPr="00866187">
        <w:rPr>
          <w:rFonts w:ascii="Times New Roman" w:eastAsia="Times New Roman" w:hAnsi="Times New Roman" w:cs="Times New Roman"/>
          <w:color w:val="000000" w:themeColor="text1"/>
          <w:sz w:val="24"/>
          <w:szCs w:val="24"/>
          <w:lang w:val="en-US"/>
        </w:rPr>
        <w:t>(</w:t>
      </w:r>
      <w:proofErr w:type="gramEnd"/>
      <w:r w:rsidRPr="00866187">
        <w:rPr>
          <w:rFonts w:ascii="Times New Roman" w:eastAsia="Times New Roman" w:hAnsi="Times New Roman" w:cs="Times New Roman"/>
          <w:color w:val="000000" w:themeColor="text1"/>
          <w:sz w:val="24"/>
          <w:szCs w:val="24"/>
          <w:lang w:val="en-US"/>
        </w:rPr>
        <w:t>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proofErr w:type="spellStart"/>
      <w:proofErr w:type="gramStart"/>
      <w:r w:rsidRPr="00866187">
        <w:rPr>
          <w:rFonts w:ascii="Times New Roman" w:eastAsia="Times New Roman" w:hAnsi="Times New Roman" w:cs="Times New Roman"/>
          <w:color w:val="000000" w:themeColor="text1"/>
          <w:sz w:val="24"/>
          <w:szCs w:val="24"/>
          <w:lang w:val="en-US"/>
        </w:rPr>
        <w:t>fn</w:t>
      </w:r>
      <w:proofErr w:type="spellEnd"/>
      <w:r w:rsidRPr="00866187">
        <w:rPr>
          <w:rFonts w:ascii="Times New Roman" w:eastAsia="Times New Roman" w:hAnsi="Times New Roman" w:cs="Times New Roman"/>
          <w:color w:val="000000" w:themeColor="text1"/>
          <w:sz w:val="24"/>
          <w:szCs w:val="24"/>
          <w:lang w:val="en-US"/>
        </w:rPr>
        <w:t>(</w:t>
      </w:r>
      <w:proofErr w:type="gramEnd"/>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572C1C">
        <w:rPr>
          <w:rFonts w:ascii="Times New Roman" w:eastAsia="Times New Roman" w:hAnsi="Times New Roman" w:cs="Times New Roman"/>
          <w:color w:val="000000" w:themeColor="text1"/>
          <w:sz w:val="28"/>
          <w:szCs w:val="28"/>
          <w:lang w:val="en-US"/>
        </w:rPr>
        <w:t xml:space="preserve"> </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 xml:space="preserve">), Y = Vn. Each node also has a Susceptibility Score </w:t>
      </w:r>
      <w:proofErr w:type="gramStart"/>
      <w:r w:rsidRPr="00866187">
        <w:rPr>
          <w:rFonts w:ascii="Times New Roman" w:eastAsia="Times New Roman" w:hAnsi="Times New Roman" w:cs="Times New Roman"/>
          <w:color w:val="000000" w:themeColor="text1"/>
          <w:sz w:val="24"/>
          <w:szCs w:val="24"/>
          <w:lang w:val="en-US"/>
        </w:rPr>
        <w:t>S(</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 =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E . Sn</m:t>
            </m:r>
          </m:e>
          <m:sup>
            <m:r>
              <w:rPr>
                <w:rFonts w:ascii="Cambria Math" w:eastAsia="Times New Roman" w:hAnsi="Cambria Math" w:cs="Times New Roman"/>
                <w:color w:val="000000" w:themeColor="text1"/>
                <w:sz w:val="24"/>
                <w:szCs w:val="24"/>
                <w:lang w:val="en-US"/>
              </w:rPr>
              <m:t>T</m:t>
            </m:r>
          </m:sup>
        </m:sSup>
      </m:oMath>
      <w:proofErr w:type="gramStart"/>
      <w:r w:rsidRPr="00572C1C">
        <w:rPr>
          <w:rFonts w:ascii="Times New Roman" w:eastAsia="Times New Roman" w:hAnsi="Times New Roman" w:cs="Times New Roman"/>
          <w:color w:val="000000" w:themeColor="text1"/>
          <w:sz w:val="24"/>
          <w:szCs w:val="24"/>
          <w:lang w:val="en-US"/>
        </w:rPr>
        <w:t>) .</w:t>
      </w:r>
      <w:proofErr w:type="gramEnd"/>
      <w:r w:rsidR="00A62D62" w:rsidRPr="00572C1C">
        <w:rPr>
          <w:rFonts w:ascii="Times New Roman" w:eastAsia="Times New Roman" w:hAnsi="Times New Roman" w:cs="Times New Roman"/>
          <w:color w:val="000000" w:themeColor="text1"/>
          <w:sz w:val="24"/>
          <w:szCs w:val="24"/>
          <w:lang w:val="en-US"/>
        </w:rPr>
        <w:t xml:space="preserve">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D(Sn,t)</m:t>
            </m:r>
          </m:e>
          <m:sup>
            <m:r>
              <w:rPr>
                <w:rFonts w:ascii="Cambria Math" w:eastAsia="Times New Roman" w:hAnsi="Cambria Math" w:cs="Times New Roman"/>
                <w:color w:val="000000" w:themeColor="text1"/>
                <w:sz w:val="24"/>
                <w:szCs w:val="24"/>
                <w:vertAlign w:val="superscript"/>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Sn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L1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L1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L1 in %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L1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E = A square matrix of size </w:t>
      </w:r>
      <w:proofErr w:type="gramStart"/>
      <w:r w:rsidRPr="00866187">
        <w:rPr>
          <w:rFonts w:ascii="Times New Roman" w:eastAsia="Times New Roman" w:hAnsi="Times New Roman" w:cs="Times New Roman"/>
          <w:color w:val="000000"/>
          <w:sz w:val="24"/>
          <w:szCs w:val="24"/>
          <w:lang w:val="en-US"/>
        </w:rPr>
        <w:t>dim(</w:t>
      </w:r>
      <w:proofErr w:type="gramEnd"/>
      <w:r w:rsidRPr="00866187">
        <w:rPr>
          <w:rFonts w:ascii="Times New Roman" w:eastAsia="Times New Roman" w:hAnsi="Times New Roman" w:cs="Times New Roman"/>
          <w:color w:val="000000"/>
          <w:sz w:val="24"/>
          <w:szCs w:val="24"/>
          <w:lang w:val="en-US"/>
        </w:rPr>
        <w:t>Sn)</w:t>
      </w:r>
      <w:proofErr w:type="spellStart"/>
      <w:r w:rsidRPr="00866187">
        <w:rPr>
          <w:rFonts w:ascii="Times New Roman" w:eastAsia="Times New Roman" w:hAnsi="Times New Roman" w:cs="Times New Roman"/>
          <w:color w:val="000000"/>
          <w:sz w:val="24"/>
          <w:szCs w:val="24"/>
          <w:lang w:val="en-US"/>
        </w:rPr>
        <w:t>xdim</w:t>
      </w:r>
      <w:proofErr w:type="spellEnd"/>
      <w:r w:rsidRPr="00866187">
        <w:rPr>
          <w:rFonts w:ascii="Times New Roman" w:eastAsia="Times New Roman" w:hAnsi="Times New Roman" w:cs="Times New Roman"/>
          <w:color w:val="000000"/>
          <w:sz w:val="24"/>
          <w:szCs w:val="24"/>
          <w:lang w:val="en-US"/>
        </w:rPr>
        <w:t>(Sn)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From the above, it can be deduced that </w:t>
      </w:r>
      <w:proofErr w:type="gramStart"/>
      <w:r w:rsidRPr="00866187">
        <w:rPr>
          <w:rFonts w:ascii="Times New Roman" w:eastAsia="Times New Roman" w:hAnsi="Times New Roman" w:cs="Times New Roman"/>
          <w:color w:val="000000"/>
          <w:sz w:val="24"/>
          <w:szCs w:val="24"/>
          <w:lang w:val="en-US"/>
        </w:rPr>
        <w:t>S(</w:t>
      </w:r>
      <w:proofErr w:type="gramEnd"/>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m:t>
            </m:r>
            <m:r>
              <m:rPr>
                <m:sty m:val="p"/>
              </m:rPr>
              <w:rPr>
                <w:rFonts w:ascii="Cambria Math" w:eastAsia="Times New Roman" w:hAnsi="Cambria Math" w:cs="Times New Roman"/>
                <w:color w:val="000000"/>
                <w:sz w:val="24"/>
                <w:szCs w:val="24"/>
                <w:vertAlign w:val="subscript"/>
                <w:lang w:val="en-US"/>
              </w:rPr>
              <m:t>1</m:t>
            </m:r>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oMath>
      <w:r w:rsidR="00967863"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w:t>
      </w:r>
      <w:r w:rsidR="00832932">
        <w:rPr>
          <w:rFonts w:ascii="Cambria Math" w:eastAsia="Times New Roman" w:hAnsi="Cambria Math" w:cs="Times New Roman"/>
          <w:color w:val="000000" w:themeColor="text1"/>
          <w:sz w:val="24"/>
          <w:szCs w:val="24"/>
          <w:lang w:val="en-US"/>
        </w:rPr>
        <w:t xml:space="preserve">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r>
                          <w:rPr>
                            <w:rFonts w:ascii="Cambria Math" w:eastAsia="Times New Roman" w:hAnsi="Cambria Math" w:cs="Times New Roman"/>
                            <w:color w:val="000000" w:themeColor="text1"/>
                            <w:sz w:val="24"/>
                            <w:szCs w:val="24"/>
                            <w:lang w:val="en-US"/>
                          </w:rPr>
                          <m:t xml:space="preserve"> </m:t>
                        </m:r>
                      </m:e>
                    </m:nary>
                    <m:r>
                      <m:rPr>
                        <m:sty m:val="p"/>
                      </m:rPr>
                      <w:rPr>
                        <w:rFonts w:ascii="Cambria Math" w:eastAsia="Times New Roman" w:hAnsi="Cambria Math" w:cs="Times New Roman"/>
                        <w:color w:val="000000" w:themeColor="text1"/>
                        <w:sz w:val="24"/>
                        <w:szCs w:val="24"/>
                        <w:vertAlign w:val="superscript"/>
                        <w:lang w:val="en-US"/>
                      </w:rPr>
                      <m:t>β</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Li,Lk</m:t>
                        </m:r>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proofErr w:type="spellStart"/>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proofErr w:type="spellEnd"/>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 t</m:t>
            </m:r>
          </m:e>
        </m:d>
      </m:oMath>
      <w:proofErr w:type="gramStart"/>
      <w:r w:rsidR="006A22E2" w:rsidRPr="00866187">
        <w:rPr>
          <w:rFonts w:ascii="Cambria Math" w:eastAsia="Times New Roman" w:hAnsi="Cambria Math" w:cs="Times New Roman"/>
          <w:color w:val="000000" w:themeColor="text1"/>
          <w:sz w:val="24"/>
          <w:szCs w:val="24"/>
          <w:lang w:val="en-US"/>
        </w:rPr>
        <w:t>,</w:t>
      </w:r>
      <w:proofErr w:type="spellStart"/>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proofErr w:type="spellEnd"/>
      <w:proofErr w:type="gramEnd"/>
      <w:r w:rsidR="00967863" w:rsidRPr="00866187">
        <w:rPr>
          <w:rFonts w:ascii="Cambria Math" w:eastAsia="Times New Roman" w:hAnsi="Cambria Math" w:cs="Times New Roman"/>
          <w:color w:val="000000" w:themeColor="text1"/>
          <w:sz w:val="24"/>
          <w:szCs w:val="24"/>
          <w:lang w:val="en-US"/>
        </w:rPr>
        <w:t>ϵ</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k</w:t>
      </w:r>
      <w:proofErr w:type="gramEnd"/>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832932" w:rsidP="003A0204">
      <w:pPr>
        <w:spacing w:after="0" w:line="240" w:lineRule="auto"/>
        <w:jc w:val="center"/>
        <w:rPr>
          <w:rFonts w:ascii="Cambria Math" w:eastAsia="Times New Roman" w:hAnsi="Cambria Math"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α,</w:t>
      </w:r>
      <w:proofErr w:type="gramEnd"/>
      <w:r w:rsidRPr="00866187">
        <w:rPr>
          <w:rFonts w:ascii="Cambria Math" w:eastAsia="Times New Roman" w:hAnsi="Cambria Math" w:cs="Times New Roman"/>
          <w:color w:val="000000" w:themeColor="text1"/>
          <w:sz w:val="24"/>
          <w:szCs w:val="24"/>
          <w:lang w:val="en-US"/>
        </w:rPr>
        <w:t>β,κ,ϵ</w:t>
      </w:r>
    </w:p>
    <w:p w:rsidR="003A0204" w:rsidRPr="00866187" w:rsidRDefault="00832932" w:rsidP="003A0204">
      <w:pPr>
        <w:spacing w:after="0" w:line="240" w:lineRule="auto"/>
        <w:jc w:val="center"/>
        <w:rPr>
          <w:rFonts w:ascii="Times New Roman" w:eastAsia="Times New Roman" w:hAnsi="Times New Roman"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 </w:t>
      </w:r>
      <w:r w:rsidR="003A0204" w:rsidRPr="00866187">
        <w:rPr>
          <w:rFonts w:ascii="Cambria Math" w:eastAsia="Times New Roman" w:hAnsi="Cambria Math" w:cs="Times New Roman"/>
          <w:color w:val="000000" w:themeColor="text1"/>
          <w:sz w:val="24"/>
          <w:szCs w:val="24"/>
          <w:lang w:val="en-US"/>
        </w:rPr>
        <w:t>q</w:t>
      </w:r>
      <w:r w:rsidR="003A0204"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w:r w:rsidR="00414D4B" w:rsidRPr="00866187">
        <w:rPr>
          <w:rFonts w:ascii="Cambria Math" w:eastAsia="Times New Roman" w:hAnsi="Cambria Math"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Since the graph is not fully connected, the adjacency matrix is a sparse matrix. Thus, traditional sparse matrix representations are adequate in representing the graph. The Risk 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w:t>
      </w:r>
      <w:proofErr w:type="spellStart"/>
      <w:r w:rsidRPr="00866187">
        <w:rPr>
          <w:rFonts w:ascii="Times New Roman" w:eastAsia="Times New Roman" w:hAnsi="Times New Roman" w:cs="Times New Roman"/>
          <w:color w:val="000000"/>
          <w:sz w:val="24"/>
          <w:szCs w:val="24"/>
          <w:lang w:val="en-US"/>
        </w:rPr>
        <w:t>tf</w:t>
      </w:r>
      <w:proofErr w:type="spellEnd"/>
      <w:r w:rsidRPr="00866187">
        <w:rPr>
          <w:rFonts w:ascii="Times New Roman" w:eastAsia="Times New Roman" w:hAnsi="Times New Roman" w:cs="Times New Roman"/>
          <w:color w:val="000000"/>
          <w:sz w:val="24"/>
          <w:szCs w:val="24"/>
          <w:lang w:val="en-US"/>
        </w:rPr>
        <w:t>,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t := t + </w:t>
      </w:r>
      <w:proofErr w:type="spellStart"/>
      <w:r w:rsidRPr="00866187">
        <w:rPr>
          <w:rFonts w:ascii="Times New Roman" w:eastAsia="Times New Roman" w:hAnsi="Times New Roman" w:cs="Times New Roman"/>
          <w:color w:val="000000"/>
          <w:sz w:val="24"/>
          <w:szCs w:val="24"/>
          <w:lang w:val="en-US"/>
        </w:rPr>
        <w:t>dt</w:t>
      </w:r>
      <w:proofErr w:type="spellEnd"/>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proofErr w:type="spellStart"/>
      <w:r w:rsidRPr="00866187">
        <w:rPr>
          <w:rFonts w:ascii="Times New Roman" w:eastAsia="Times New Roman" w:hAnsi="Times New Roman" w:cs="Times New Roman"/>
          <w:color w:val="000000"/>
          <w:sz w:val="24"/>
          <w:szCs w:val="24"/>
          <w:lang w:val="en-US"/>
        </w:rPr>
        <w:t>Recompute</w:t>
      </w:r>
      <w:proofErr w:type="spellEnd"/>
      <w:r w:rsidRPr="00866187">
        <w:rPr>
          <w:rFonts w:ascii="Times New Roman" w:eastAsia="Times New Roman" w:hAnsi="Times New Roman" w:cs="Times New Roman"/>
          <w:color w:val="000000"/>
          <w:sz w:val="24"/>
          <w:szCs w:val="24"/>
          <w:lang w:val="en-US"/>
        </w:rPr>
        <w:t xml:space="preserv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For all the nodes having higher than average risk factors, increase the Risk Factor by multiplying the Risk Factor with (1 + j), where j is a positive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Ur</w:t>
      </w:r>
    </w:p>
    <w:p w:rsidR="003A0204" w:rsidRPr="00866187" w:rsidRDefault="003A0204" w:rsidP="003A0204">
      <w:pPr>
        <w:spacing w:after="0" w:line="240" w:lineRule="auto"/>
        <w:jc w:val="center"/>
        <w:rPr>
          <w:rFonts w:ascii="Cambria Math" w:eastAsia="Times New Roman" w:hAnsi="Cambria Math" w:cs="Times New Roman"/>
          <w:sz w:val="24"/>
          <w:szCs w:val="24"/>
          <w:lang w:val="en-US"/>
        </w:rPr>
      </w:pPr>
      <w:r w:rsidRPr="00866187">
        <w:rPr>
          <w:rFonts w:ascii="Cambria Math" w:eastAsia="Times New Roman" w:hAnsi="Cambria Math" w:cs="Times New Roman"/>
          <w:sz w:val="24"/>
          <w:szCs w:val="24"/>
          <w:lang w:val="en-US"/>
        </w:rPr>
        <w:t>Ur</w:t>
      </w:r>
      <w:r w:rsidR="00832932">
        <w:rPr>
          <w:rFonts w:ascii="Cambria Math" w:eastAsia="Times New Roman" w:hAnsi="Cambria Math" w:cs="Times New Roman"/>
          <w:sz w:val="24"/>
          <w:szCs w:val="24"/>
          <w:lang w:val="en-US"/>
        </w:rPr>
        <w:t xml:space="preserve"> </w:t>
      </w:r>
      <w:r w:rsidRPr="00866187">
        <w:rPr>
          <w:rFonts w:ascii="Cambria Math" w:eastAsia="Times New Roman" w:hAnsi="Cambria Math" w:cs="Times New Roman"/>
          <w:sz w:val="24"/>
          <w:szCs w:val="24"/>
          <w:lang w:val="en-US"/>
        </w:rPr>
        <w:t>=</w:t>
      </w:r>
      <m:oMath>
        <m:f>
          <m:fPr>
            <m:ctrlPr>
              <w:rPr>
                <w:rFonts w:ascii="Cambria Math" w:eastAsia="Times New Roman" w:hAnsi="Cambria Math" w:cs="Times New Roman"/>
                <w:i/>
                <w:sz w:val="24"/>
                <w:szCs w:val="24"/>
                <w:lang w:val="en-US"/>
              </w:rPr>
            </m:ctrlPr>
          </m:fPr>
          <m:num>
            <m:nary>
              <m:naryPr>
                <m:chr m:val="∑"/>
                <m:limLoc m:val="undOvr"/>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i=1</m:t>
                </m:r>
              </m:sub>
              <m:sup>
                <m:r>
                  <w:rPr>
                    <w:rFonts w:ascii="Cambria Math" w:eastAsia="Times New Roman" w:hAnsi="Cambria Math" w:cs="Times New Roman"/>
                    <w:sz w:val="24"/>
                    <w:szCs w:val="24"/>
                    <w:lang w:val="en-US"/>
                  </w:rPr>
                  <m:t>n</m:t>
                </m:r>
              </m:sup>
              <m:e>
                <m:r>
                  <w:rPr>
                    <w:rFonts w:ascii="Cambria Math" w:eastAsia="Times New Roman" w:hAnsi="Cambria Math" w:cs="Times New Roman"/>
                    <w:sz w:val="24"/>
                    <w:szCs w:val="24"/>
                    <w:lang w:val="en-US"/>
                  </w:rPr>
                  <m:t>R(Li,t)</m:t>
                </m:r>
              </m:e>
            </m:nary>
          </m:num>
          <m:den>
            <m:r>
              <w:rPr>
                <w:rFonts w:ascii="Cambria Math" w:eastAsia="Times New Roman" w:hAnsi="Cambria Math" w:cs="Times New Roman"/>
                <w:sz w:val="24"/>
                <w:szCs w:val="24"/>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Reports from existing users are extremely important in this model. Cilantro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Plants that have this disease might damage or entirely kill the plant. Tomatoes, potatoes, and apples, as well as many other kinds of ornamental plants, are among the commercially significant plants </w:t>
      </w:r>
      <w:r w:rsidRPr="002E63E6">
        <w:rPr>
          <w:rFonts w:ascii="Times New Roman" w:hAnsi="Times New Roman" w:cs="Times New Roman"/>
          <w:sz w:val="24"/>
          <w:szCs w:val="24"/>
        </w:rPr>
        <w:lastRenderedPageBreak/>
        <w:t xml:space="preserve">that are susceptible to one or more blights. </w:t>
      </w:r>
      <w:proofErr w:type="spellStart"/>
      <w:r w:rsidRPr="002E63E6">
        <w:rPr>
          <w:rFonts w:ascii="Times New Roman" w:hAnsi="Times New Roman" w:cs="Times New Roman"/>
          <w:sz w:val="24"/>
          <w:szCs w:val="24"/>
        </w:rPr>
        <w:t>Phytophthora</w:t>
      </w:r>
      <w:proofErr w:type="spellEnd"/>
      <w:r w:rsidR="00DD5980" w:rsidRPr="002E63E6">
        <w:rPr>
          <w:rFonts w:ascii="Times New Roman" w:hAnsi="Times New Roman" w:cs="Times New Roman"/>
          <w:sz w:val="24"/>
          <w:szCs w:val="24"/>
        </w:rPr>
        <w:t xml:space="preserve"> </w:t>
      </w:r>
      <w:proofErr w:type="spellStart"/>
      <w:r w:rsidRPr="002E63E6">
        <w:rPr>
          <w:rFonts w:ascii="Times New Roman" w:hAnsi="Times New Roman" w:cs="Times New Roman"/>
          <w:sz w:val="24"/>
          <w:szCs w:val="24"/>
        </w:rPr>
        <w:t>infestans</w:t>
      </w:r>
      <w:proofErr w:type="spellEnd"/>
      <w:r w:rsidRPr="002E63E6">
        <w:rPr>
          <w:rFonts w:ascii="Times New Roman" w:hAnsi="Times New Roman" w:cs="Times New Roman"/>
          <w:sz w:val="24"/>
          <w:szCs w:val="24"/>
        </w:rPr>
        <w:t xml:space="preserve"> (Mont.) de </w:t>
      </w:r>
      <w:proofErr w:type="spellStart"/>
      <w:r w:rsidRPr="002E63E6">
        <w:rPr>
          <w:rFonts w:ascii="Times New Roman" w:hAnsi="Times New Roman" w:cs="Times New Roman"/>
          <w:sz w:val="24"/>
          <w:szCs w:val="24"/>
        </w:rPr>
        <w:t>Bary</w:t>
      </w:r>
      <w:proofErr w:type="spellEnd"/>
      <w:r w:rsidRPr="002E63E6">
        <w:rPr>
          <w:rFonts w:ascii="Times New Roman" w:hAnsi="Times New Roman" w:cs="Times New Roman"/>
          <w:sz w:val="24"/>
          <w:szCs w:val="24"/>
        </w:rPr>
        <w:t xml:space="preserve">, a water </w:t>
      </w:r>
      <w:proofErr w:type="spellStart"/>
      <w:r w:rsidRPr="002E63E6">
        <w:rPr>
          <w:rFonts w:ascii="Times New Roman" w:hAnsi="Times New Roman" w:cs="Times New Roman"/>
          <w:sz w:val="24"/>
          <w:szCs w:val="24"/>
        </w:rPr>
        <w:t>mould</w:t>
      </w:r>
      <w:proofErr w:type="spellEnd"/>
      <w:r w:rsidRPr="002E63E6">
        <w:rPr>
          <w:rFonts w:ascii="Times New Roman" w:hAnsi="Times New Roman" w:cs="Times New Roman"/>
          <w:sz w:val="24"/>
          <w:szCs w:val="24"/>
        </w:rPr>
        <w:t>,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 is a significant issue in potato-growing regions all over the world. </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 xml:space="preserve">P. </w:t>
      </w:r>
      <w:proofErr w:type="spellStart"/>
      <w:r w:rsidRPr="00866187">
        <w:rPr>
          <w:rFonts w:ascii="Times New Roman" w:eastAsia="Times New Roman" w:hAnsi="Times New Roman" w:cs="Times New Roman"/>
          <w:i/>
          <w:iCs/>
          <w:color w:val="000000"/>
          <w:sz w:val="24"/>
          <w:szCs w:val="24"/>
          <w:lang w:val="en-US"/>
        </w:rPr>
        <w:t>infestans</w:t>
      </w:r>
      <w:proofErr w:type="spellEnd"/>
      <w:r w:rsidRPr="00866187">
        <w:rPr>
          <w:rFonts w:ascii="Times New Roman" w:eastAsia="Times New Roman" w:hAnsi="Times New Roman" w:cs="Times New Roman"/>
          <w:color w:val="000000"/>
          <w:sz w:val="24"/>
          <w:szCs w:val="24"/>
          <w:lang w:val="en-US"/>
        </w:rPr>
        <w:t xml:space="preserve"> is the potato, but it also infects other </w:t>
      </w:r>
      <w:proofErr w:type="spellStart"/>
      <w:r w:rsidRPr="00866187">
        <w:rPr>
          <w:rFonts w:ascii="Times New Roman" w:eastAsia="Times New Roman" w:hAnsi="Times New Roman" w:cs="Times New Roman"/>
          <w:color w:val="000000"/>
          <w:sz w:val="24"/>
          <w:szCs w:val="24"/>
          <w:lang w:val="en-US"/>
        </w:rPr>
        <w:t>solanaceous</w:t>
      </w:r>
      <w:proofErr w:type="spellEnd"/>
      <w:r w:rsidRPr="00866187">
        <w:rPr>
          <w:rFonts w:ascii="Times New Roman" w:eastAsia="Times New Roman" w:hAnsi="Times New Roman" w:cs="Times New Roman"/>
          <w:color w:val="000000"/>
          <w:sz w:val="24"/>
          <w:szCs w:val="24"/>
          <w:lang w:val="en-US"/>
        </w:rPr>
        <w:t xml:space="preserve">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w:t>
      </w:r>
      <w:proofErr w:type="spellStart"/>
      <w:r w:rsidRPr="00866187">
        <w:rPr>
          <w:rFonts w:ascii="Times New Roman" w:eastAsia="Times New Roman" w:hAnsi="Times New Roman" w:cs="Times New Roman"/>
          <w:color w:val="000000"/>
          <w:sz w:val="24"/>
          <w:szCs w:val="24"/>
          <w:lang w:val="en-US"/>
        </w:rPr>
        <w:t>recognisable</w:t>
      </w:r>
      <w:proofErr w:type="spellEnd"/>
      <w:r w:rsidRPr="00866187">
        <w:rPr>
          <w:rFonts w:ascii="Times New Roman" w:eastAsia="Times New Roman" w:hAnsi="Times New Roman" w:cs="Times New Roman"/>
          <w:color w:val="000000"/>
          <w:sz w:val="24"/>
          <w:szCs w:val="24"/>
          <w:lang w:val="en-US"/>
        </w:rPr>
        <w:t xml:space="preserv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proofErr w:type="spellStart"/>
      <w:r w:rsidRPr="00866187">
        <w:rPr>
          <w:rFonts w:ascii="Times New Roman" w:eastAsia="Times New Roman" w:hAnsi="Times New Roman" w:cs="Times New Roman"/>
          <w:i/>
          <w:iCs/>
          <w:color w:val="000000"/>
          <w:sz w:val="24"/>
          <w:szCs w:val="24"/>
          <w:lang w:val="en-US"/>
        </w:rPr>
        <w:t>Phytophthora</w:t>
      </w:r>
      <w:proofErr w:type="spellEnd"/>
      <w:r w:rsidR="00832932">
        <w:rPr>
          <w:rFonts w:ascii="Times New Roman" w:eastAsia="Times New Roman" w:hAnsi="Times New Roman" w:cs="Times New Roman"/>
          <w:i/>
          <w:iCs/>
          <w:color w:val="000000"/>
          <w:sz w:val="24"/>
          <w:szCs w:val="24"/>
          <w:lang w:val="en-US"/>
        </w:rPr>
        <w:t xml:space="preserve"> </w:t>
      </w:r>
      <w:proofErr w:type="spellStart"/>
      <w:r w:rsidRPr="00866187">
        <w:rPr>
          <w:rFonts w:ascii="Times New Roman" w:eastAsia="Times New Roman" w:hAnsi="Times New Roman" w:cs="Times New Roman"/>
          <w:i/>
          <w:iCs/>
          <w:color w:val="000000"/>
          <w:sz w:val="24"/>
          <w:szCs w:val="24"/>
          <w:lang w:val="en-US"/>
        </w:rPr>
        <w:t>infestans</w:t>
      </w:r>
      <w:proofErr w:type="spellEnd"/>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 xml:space="preserve">Solanum </w:t>
      </w:r>
      <w:proofErr w:type="spellStart"/>
      <w:r w:rsidRPr="00866187">
        <w:rPr>
          <w:rFonts w:ascii="Times New Roman" w:eastAsia="Times New Roman" w:hAnsi="Times New Roman" w:cs="Times New Roman"/>
          <w:i/>
          <w:iCs/>
          <w:color w:val="000000"/>
          <w:sz w:val="24"/>
          <w:szCs w:val="24"/>
          <w:lang w:val="en-US"/>
        </w:rPr>
        <w:t>nigrum</w:t>
      </w:r>
      <w:proofErr w:type="spellEnd"/>
      <w:r w:rsidRPr="00866187">
        <w:rPr>
          <w:rFonts w:ascii="Times New Roman" w:eastAsia="Times New Roman" w:hAnsi="Times New Roman" w:cs="Times New Roman"/>
          <w:i/>
          <w:iCs/>
          <w:color w:val="000000"/>
          <w:sz w:val="24"/>
          <w:szCs w:val="24"/>
          <w:lang w:val="en-US"/>
        </w:rPr>
        <w:t>, Datura,</w:t>
      </w:r>
      <w:r w:rsidRPr="00866187">
        <w:rPr>
          <w:rFonts w:ascii="Times New Roman" w:eastAsia="Times New Roman" w:hAnsi="Times New Roman" w:cs="Times New Roman"/>
          <w:color w:val="000000"/>
          <w:sz w:val="24"/>
          <w:szCs w:val="24"/>
          <w:lang w:val="en-US"/>
        </w:rPr>
        <w:t xml:space="preserve"> and</w:t>
      </w:r>
      <w:r w:rsidR="00DD5980">
        <w:rPr>
          <w:rFonts w:ascii="Times New Roman" w:eastAsia="Times New Roman" w:hAnsi="Times New Roman" w:cs="Times New Roman"/>
          <w:color w:val="000000"/>
          <w:sz w:val="24"/>
          <w:szCs w:val="24"/>
          <w:lang w:val="en-US"/>
        </w:rPr>
        <w:t xml:space="preserve"> </w:t>
      </w:r>
      <w:proofErr w:type="spellStart"/>
      <w:r w:rsidRPr="00866187">
        <w:rPr>
          <w:rFonts w:ascii="Times New Roman" w:eastAsia="Times New Roman" w:hAnsi="Times New Roman" w:cs="Times New Roman"/>
          <w:i/>
          <w:iCs/>
          <w:color w:val="000000"/>
          <w:sz w:val="24"/>
          <w:szCs w:val="24"/>
          <w:lang w:val="en-US"/>
        </w:rPr>
        <w:t>Stramonium</w:t>
      </w:r>
      <w:proofErr w:type="spellEnd"/>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In 1943, reports of the illness Late Blight in Uttar Pradesh's plains were made. In Meerut districts in 1949, 1950, and 1951, as well as afterwards in several other districts throughout Uttar Pradesh, severe episodes of the Late Blight Disease were noted. In 1968, small quantities of the illness were seen in Gujarat and Madhya Pradesh, while traces were seen in Rajasthan in 1958.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White </w:t>
      </w:r>
      <w:proofErr w:type="spellStart"/>
      <w:r w:rsidRPr="00866187">
        <w:rPr>
          <w:rFonts w:ascii="Times New Roman" w:eastAsia="Times New Roman" w:hAnsi="Times New Roman" w:cs="Times New Roman"/>
          <w:color w:val="000000"/>
          <w:sz w:val="24"/>
          <w:szCs w:val="24"/>
          <w:lang w:val="en-US"/>
        </w:rPr>
        <w:t>sporulations</w:t>
      </w:r>
      <w:proofErr w:type="spellEnd"/>
      <w:r w:rsidRPr="00866187">
        <w:rPr>
          <w:rFonts w:ascii="Times New Roman" w:eastAsia="Times New Roman" w:hAnsi="Times New Roman" w:cs="Times New Roman"/>
          <w:color w:val="000000"/>
          <w:sz w:val="24"/>
          <w:szCs w:val="24"/>
          <w:lang w:val="en-US"/>
        </w:rPr>
        <w:t xml:space="preserve"> are produced on the margins of lesions at </w:t>
      </w:r>
      <w:proofErr w:type="spellStart"/>
      <w:r w:rsidRPr="00866187">
        <w:rPr>
          <w:rFonts w:ascii="Times New Roman" w:eastAsia="Times New Roman" w:hAnsi="Times New Roman" w:cs="Times New Roman"/>
          <w:color w:val="000000"/>
          <w:sz w:val="24"/>
          <w:szCs w:val="24"/>
          <w:lang w:val="en-US"/>
        </w:rPr>
        <w:t>abaxial</w:t>
      </w:r>
      <w:proofErr w:type="spellEnd"/>
      <w:r w:rsidRPr="00866187">
        <w:rPr>
          <w:rFonts w:ascii="Times New Roman" w:eastAsia="Times New Roman" w:hAnsi="Times New Roman" w:cs="Times New Roman"/>
          <w:color w:val="000000"/>
          <w:sz w:val="24"/>
          <w:szCs w:val="24"/>
          <w:lang w:val="en-US"/>
        </w:rPr>
        <w:t xml:space="preserve"> (lower) leaf surfaces when the pathogen forms sporangia and </w:t>
      </w:r>
      <w:proofErr w:type="spellStart"/>
      <w:r w:rsidRPr="00866187">
        <w:rPr>
          <w:rFonts w:ascii="Times New Roman" w:eastAsia="Times New Roman" w:hAnsi="Times New Roman" w:cs="Times New Roman"/>
          <w:color w:val="000000"/>
          <w:sz w:val="24"/>
          <w:szCs w:val="24"/>
          <w:lang w:val="en-US"/>
        </w:rPr>
        <w:t>sporangiophores</w:t>
      </w:r>
      <w:proofErr w:type="spellEnd"/>
      <w:r w:rsidRPr="00866187">
        <w:rPr>
          <w:rFonts w:ascii="Times New Roman" w:eastAsia="Times New Roman" w:hAnsi="Times New Roman" w:cs="Times New Roman"/>
          <w:color w:val="000000"/>
          <w:sz w:val="24"/>
          <w:szCs w:val="24"/>
          <w:lang w:val="en-US"/>
        </w:rPr>
        <w:t xml:space="preserve">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Some infected potatoes may still have some tubers on the vine or even have brilliant green tubers, making them appear to be alive. This is because the potato maintains very little water in its tissues, despite the fact that the cells in the tubers are dying yet are still alive. The </w:t>
      </w:r>
      <w:proofErr w:type="spellStart"/>
      <w:r w:rsidRPr="00866187">
        <w:rPr>
          <w:rFonts w:ascii="Times New Roman" w:eastAsia="Times New Roman" w:hAnsi="Times New Roman" w:cs="Times New Roman"/>
          <w:color w:val="000000"/>
          <w:sz w:val="24"/>
          <w:szCs w:val="24"/>
          <w:lang w:val="en-US"/>
        </w:rPr>
        <w:t>mould</w:t>
      </w:r>
      <w:proofErr w:type="spellEnd"/>
      <w:r w:rsidRPr="00866187">
        <w:rPr>
          <w:rFonts w:ascii="Times New Roman" w:eastAsia="Times New Roman" w:hAnsi="Times New Roman" w:cs="Times New Roman"/>
          <w:color w:val="000000"/>
          <w:sz w:val="24"/>
          <w:szCs w:val="24"/>
          <w:lang w:val="en-US"/>
        </w:rPr>
        <w:t xml:space="preserve"> has the ability to penetrate potato tubers'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lastRenderedPageBreak/>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 xml:space="preserve">Figure </w:t>
      </w:r>
      <w:proofErr w:type="gramStart"/>
      <w:r w:rsidRPr="003A0204">
        <w:rPr>
          <w:rFonts w:ascii="Times New Roman" w:eastAsia="Times New Roman" w:hAnsi="Times New Roman" w:cs="Times New Roman"/>
          <w:i/>
          <w:iCs/>
          <w:color w:val="000000"/>
          <w:lang w:val="en-US"/>
        </w:rPr>
        <w:t>1 :</w:t>
      </w:r>
      <w:proofErr w:type="gramEnd"/>
      <w:r w:rsidRPr="003A0204">
        <w:rPr>
          <w:rFonts w:ascii="Times New Roman" w:eastAsia="Times New Roman" w:hAnsi="Times New Roman" w:cs="Times New Roman"/>
          <w:i/>
          <w:iCs/>
          <w:color w:val="000000"/>
          <w:lang w:val="en-US"/>
        </w:rPr>
        <w:t xml:space="preserve">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Disease cycle</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Late blight of potato is caused by the heterothallic fungal-like disease </w:t>
      </w:r>
      <w:proofErr w:type="spellStart"/>
      <w:r w:rsidRPr="002E63E6">
        <w:rPr>
          <w:rFonts w:ascii="Times New Roman" w:hAnsi="Times New Roman" w:cs="Times New Roman"/>
          <w:sz w:val="24"/>
          <w:szCs w:val="24"/>
        </w:rPr>
        <w:t>Phytophthora</w:t>
      </w:r>
      <w:proofErr w:type="spellEnd"/>
      <w:r w:rsidR="00832932" w:rsidRPr="002E63E6">
        <w:rPr>
          <w:rFonts w:ascii="Times New Roman" w:hAnsi="Times New Roman" w:cs="Times New Roman"/>
          <w:sz w:val="24"/>
          <w:szCs w:val="24"/>
        </w:rPr>
        <w:t xml:space="preserve"> </w:t>
      </w:r>
      <w:proofErr w:type="spellStart"/>
      <w:r w:rsidRPr="002E63E6">
        <w:rPr>
          <w:rFonts w:ascii="Times New Roman" w:hAnsi="Times New Roman" w:cs="Times New Roman"/>
          <w:sz w:val="24"/>
          <w:szCs w:val="24"/>
        </w:rPr>
        <w:t>infestans</w:t>
      </w:r>
      <w:proofErr w:type="spellEnd"/>
      <w:r w:rsidRPr="002E63E6">
        <w:rPr>
          <w:rFonts w:ascii="Times New Roman" w:hAnsi="Times New Roman" w:cs="Times New Roman"/>
          <w:sz w:val="24"/>
          <w:szCs w:val="24"/>
        </w:rPr>
        <w:t xml:space="preserve"> (Mont.) de </w:t>
      </w:r>
      <w:proofErr w:type="spellStart"/>
      <w:r w:rsidRPr="002E63E6">
        <w:rPr>
          <w:rFonts w:ascii="Times New Roman" w:hAnsi="Times New Roman" w:cs="Times New Roman"/>
          <w:sz w:val="24"/>
          <w:szCs w:val="24"/>
        </w:rPr>
        <w:t>Bary</w:t>
      </w:r>
      <w:proofErr w:type="spellEnd"/>
      <w:r w:rsidRPr="002E63E6">
        <w:rPr>
          <w:rFonts w:ascii="Times New Roman" w:hAnsi="Times New Roman" w:cs="Times New Roman"/>
          <w:sz w:val="24"/>
          <w:szCs w:val="24"/>
        </w:rPr>
        <w:t xml:space="preserve">, which reproduces both sexually and asexually. The pathogen is </w:t>
      </w:r>
      <w:proofErr w:type="spellStart"/>
      <w:r w:rsidRPr="002E63E6">
        <w:rPr>
          <w:rFonts w:ascii="Times New Roman" w:hAnsi="Times New Roman" w:cs="Times New Roman"/>
          <w:sz w:val="24"/>
          <w:szCs w:val="24"/>
        </w:rPr>
        <w:t>categorised</w:t>
      </w:r>
      <w:proofErr w:type="spellEnd"/>
      <w:r w:rsidRPr="002E63E6">
        <w:rPr>
          <w:rFonts w:ascii="Times New Roman" w:hAnsi="Times New Roman" w:cs="Times New Roman"/>
          <w:sz w:val="24"/>
          <w:szCs w:val="24"/>
        </w:rPr>
        <w:t xml:space="preserve">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P. </w:t>
      </w:r>
      <w:proofErr w:type="spellStart"/>
      <w:r w:rsidRPr="002E63E6">
        <w:rPr>
          <w:rFonts w:ascii="Times New Roman" w:hAnsi="Times New Roman" w:cs="Times New Roman"/>
          <w:sz w:val="24"/>
          <w:szCs w:val="24"/>
        </w:rPr>
        <w:t>infestans</w:t>
      </w:r>
      <w:proofErr w:type="spellEnd"/>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w:t>
      </w:r>
      <w:proofErr w:type="spellStart"/>
      <w:r w:rsidRPr="002E63E6">
        <w:rPr>
          <w:rFonts w:ascii="Times New Roman" w:hAnsi="Times New Roman" w:cs="Times New Roman"/>
          <w:sz w:val="24"/>
          <w:szCs w:val="24"/>
        </w:rPr>
        <w:t>utilised</w:t>
      </w:r>
      <w:proofErr w:type="spellEnd"/>
      <w:r w:rsidRPr="002E63E6">
        <w:rPr>
          <w:rFonts w:ascii="Times New Roman" w:hAnsi="Times New Roman" w:cs="Times New Roman"/>
          <w:sz w:val="24"/>
          <w:szCs w:val="24"/>
        </w:rPr>
        <w:t xml:space="preserve">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w:t>
      </w:r>
      <w:proofErr w:type="spellStart"/>
      <w:r w:rsidRPr="002E63E6">
        <w:rPr>
          <w:rFonts w:ascii="Times New Roman" w:hAnsi="Times New Roman" w:cs="Times New Roman"/>
          <w:sz w:val="24"/>
          <w:szCs w:val="24"/>
        </w:rPr>
        <w:t>uncompacted</w:t>
      </w:r>
      <w:proofErr w:type="spellEnd"/>
      <w:r w:rsidRPr="002E63E6">
        <w:rPr>
          <w:rFonts w:ascii="Times New Roman" w:hAnsi="Times New Roman" w:cs="Times New Roman"/>
          <w:sz w:val="24"/>
          <w:szCs w:val="24"/>
        </w:rPr>
        <w:t xml:space="preserve"> compost heaps, potato seedlings, and other P. </w:t>
      </w:r>
      <w:proofErr w:type="spellStart"/>
      <w:r w:rsidRPr="002E63E6">
        <w:rPr>
          <w:rFonts w:ascii="Times New Roman" w:hAnsi="Times New Roman" w:cs="Times New Roman"/>
          <w:sz w:val="24"/>
          <w:szCs w:val="24"/>
        </w:rPr>
        <w:t>infestans</w:t>
      </w:r>
      <w:proofErr w:type="spellEnd"/>
      <w:r w:rsidRPr="002E63E6">
        <w:rPr>
          <w:rFonts w:ascii="Times New Roman" w:hAnsi="Times New Roman" w:cs="Times New Roman"/>
          <w:sz w:val="24"/>
          <w:szCs w:val="24"/>
        </w:rPr>
        <w:t xml:space="preserve">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w:t>
      </w:r>
      <w:proofErr w:type="spellStart"/>
      <w:r w:rsidRPr="00451B2D">
        <w:rPr>
          <w:rFonts w:ascii="Times New Roman" w:eastAsia="Times New Roman" w:hAnsi="Times New Roman" w:cs="Times New Roman"/>
          <w:color w:val="000000"/>
          <w:sz w:val="24"/>
          <w:szCs w:val="24"/>
          <w:lang w:val="en-US"/>
        </w:rPr>
        <w:t>sporangiophores</w:t>
      </w:r>
      <w:proofErr w:type="spellEnd"/>
      <w:r w:rsidRPr="00451B2D">
        <w:rPr>
          <w:rFonts w:ascii="Times New Roman" w:eastAsia="Times New Roman" w:hAnsi="Times New Roman" w:cs="Times New Roman"/>
          <w:color w:val="000000"/>
          <w:sz w:val="24"/>
          <w:szCs w:val="24"/>
          <w:lang w:val="en-US"/>
        </w:rPr>
        <w:t xml:space="preserve"> emerge via the stomatal opening on the leaf </w:t>
      </w:r>
      <w:r w:rsidRPr="00451B2D">
        <w:rPr>
          <w:rFonts w:ascii="Times New Roman" w:eastAsia="Times New Roman" w:hAnsi="Times New Roman" w:cs="Times New Roman"/>
          <w:color w:val="000000"/>
          <w:sz w:val="24"/>
          <w:szCs w:val="24"/>
          <w:lang w:val="en-US"/>
        </w:rPr>
        <w:lastRenderedPageBreak/>
        <w:t>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Conidia or zoosporangia grow at the tips of </w:t>
      </w:r>
      <w:proofErr w:type="spellStart"/>
      <w:r w:rsidRPr="00451B2D">
        <w:rPr>
          <w:rFonts w:ascii="Times New Roman" w:eastAsia="Times New Roman" w:hAnsi="Times New Roman" w:cs="Times New Roman"/>
          <w:color w:val="000000"/>
          <w:sz w:val="24"/>
          <w:szCs w:val="24"/>
          <w:lang w:val="en-US"/>
        </w:rPr>
        <w:t>sporangiophores</w:t>
      </w:r>
      <w:proofErr w:type="spellEnd"/>
      <w:r w:rsidRPr="00451B2D">
        <w:rPr>
          <w:rFonts w:ascii="Times New Roman" w:eastAsia="Times New Roman" w:hAnsi="Times New Roman" w:cs="Times New Roman"/>
          <w:color w:val="000000"/>
          <w:sz w:val="24"/>
          <w:szCs w:val="24"/>
          <w:lang w:val="en-US"/>
        </w:rPr>
        <w:t xml:space="preserve">. These structures have a lemon-like form when seen under a microscope. Zoosporangia develop and then burst open, releasing all of their zoospores into the air, water, etc. These zoospores are said to travel up to 30 </w:t>
      </w:r>
      <w:proofErr w:type="spellStart"/>
      <w:r w:rsidRPr="00451B2D">
        <w:rPr>
          <w:rFonts w:ascii="Times New Roman" w:eastAsia="Times New Roman" w:hAnsi="Times New Roman" w:cs="Times New Roman"/>
          <w:color w:val="000000"/>
          <w:sz w:val="24"/>
          <w:szCs w:val="24"/>
          <w:lang w:val="en-US"/>
        </w:rPr>
        <w:t>kilometres</w:t>
      </w:r>
      <w:proofErr w:type="spellEnd"/>
      <w:r w:rsidRPr="00451B2D">
        <w:rPr>
          <w:rFonts w:ascii="Times New Roman" w:eastAsia="Times New Roman" w:hAnsi="Times New Roman" w:cs="Times New Roman"/>
          <w:color w:val="000000"/>
          <w:sz w:val="24"/>
          <w:szCs w:val="24"/>
          <w:lang w:val="en-US"/>
        </w:rPr>
        <w:t>. These zoospores are motile for a short period of time or for several hours.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In sexual reproduction, one male form (antheridia) and the other female form (</w:t>
      </w:r>
      <w:proofErr w:type="spellStart"/>
      <w:r w:rsidRPr="00451B2D">
        <w:rPr>
          <w:rFonts w:ascii="Times New Roman" w:eastAsia="Times New Roman" w:hAnsi="Times New Roman" w:cs="Times New Roman"/>
          <w:color w:val="000000"/>
          <w:sz w:val="24"/>
          <w:szCs w:val="24"/>
          <w:lang w:val="en-US"/>
        </w:rPr>
        <w:t>oogonia</w:t>
      </w:r>
      <w:proofErr w:type="spellEnd"/>
      <w:r w:rsidRPr="00451B2D">
        <w:rPr>
          <w:rFonts w:ascii="Times New Roman" w:eastAsia="Times New Roman" w:hAnsi="Times New Roman" w:cs="Times New Roman"/>
          <w:color w:val="000000"/>
          <w:sz w:val="24"/>
          <w:szCs w:val="24"/>
          <w:lang w:val="en-US"/>
        </w:rPr>
        <w:t xml:space="preserve">)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proofErr w:type="spellEnd"/>
      <w:r w:rsidR="003A0204" w:rsidRPr="00451B2D">
        <w:rPr>
          <w:rFonts w:ascii="Times New Roman" w:eastAsia="Times New Roman" w:hAnsi="Times New Roman" w:cs="Times New Roman"/>
          <w:color w:val="000000"/>
          <w:sz w:val="24"/>
          <w:szCs w:val="24"/>
          <w:lang w:val="en-US"/>
        </w:rPr>
        <w:t xml:space="preserve"> A2 type came from Mexico and other Central American nations. </w:t>
      </w:r>
      <w:proofErr w:type="spellStart"/>
      <w:r w:rsidR="003A0204" w:rsidRPr="00451B2D">
        <w:rPr>
          <w:rFonts w:ascii="Times New Roman" w:eastAsia="Times New Roman" w:hAnsi="Times New Roman" w:cs="Times New Roman"/>
          <w:color w:val="000000"/>
          <w:sz w:val="24"/>
          <w:szCs w:val="24"/>
          <w:lang w:val="en-US"/>
        </w:rPr>
        <w:t>Oogonium</w:t>
      </w:r>
      <w:proofErr w:type="spellEnd"/>
      <w:r w:rsidR="003A0204" w:rsidRPr="00451B2D">
        <w:rPr>
          <w:rFonts w:ascii="Times New Roman" w:eastAsia="Times New Roman" w:hAnsi="Times New Roman" w:cs="Times New Roman"/>
          <w:color w:val="000000"/>
          <w:sz w:val="24"/>
          <w:szCs w:val="24"/>
          <w:lang w:val="en-US"/>
        </w:rPr>
        <w:t xml:space="preserve"> transforms into an oospore, which is a thick-walled spore, following mating and </w:t>
      </w:r>
      <w:proofErr w:type="spellStart"/>
      <w:r w:rsidR="003A0204" w:rsidRPr="00451B2D">
        <w:rPr>
          <w:rFonts w:ascii="Times New Roman" w:eastAsia="Times New Roman" w:hAnsi="Times New Roman" w:cs="Times New Roman"/>
          <w:color w:val="000000"/>
          <w:sz w:val="24"/>
          <w:szCs w:val="24"/>
          <w:lang w:val="en-US"/>
        </w:rPr>
        <w:t>fertilisation</w:t>
      </w:r>
      <w:proofErr w:type="spellEnd"/>
      <w:r w:rsidR="003A0204" w:rsidRPr="00451B2D">
        <w:rPr>
          <w:rFonts w:ascii="Times New Roman" w:eastAsia="Times New Roman" w:hAnsi="Times New Roman" w:cs="Times New Roman"/>
          <w:color w:val="000000"/>
          <w:sz w:val="24"/>
          <w:szCs w:val="24"/>
          <w:lang w:val="en-US"/>
        </w:rPr>
        <w:t>.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 xml:space="preserve">By diseased foliage, tubers may get contaminated. </w:t>
      </w:r>
      <w:proofErr w:type="gramStart"/>
      <w:r w:rsidRPr="008B7169">
        <w:rPr>
          <w:rFonts w:ascii="Times New Roman" w:eastAsia="Times New Roman" w:hAnsi="Times New Roman" w:cs="Times New Roman"/>
          <w:color w:val="000000"/>
          <w:sz w:val="24"/>
          <w:szCs w:val="24"/>
          <w:lang w:val="en-US"/>
        </w:rPr>
        <w:t>contaminated</w:t>
      </w:r>
      <w:proofErr w:type="gramEnd"/>
      <w:r w:rsidRPr="008B7169">
        <w:rPr>
          <w:rFonts w:ascii="Times New Roman" w:eastAsia="Times New Roman" w:hAnsi="Times New Roman" w:cs="Times New Roman"/>
          <w:color w:val="000000"/>
          <w:sz w:val="24"/>
          <w:szCs w:val="24"/>
          <w:lang w:val="en-US"/>
        </w:rPr>
        <w:t xml:space="preserve">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 xml:space="preserve">Numerous fungicides have been tested internationally against Late Blight in potatoes and tomatoes after more than 130 years after the introduction of the Bordeaux combination (copper </w:t>
      </w:r>
      <w:proofErr w:type="spellStart"/>
      <w:r w:rsidRPr="002E63E6">
        <w:rPr>
          <w:rFonts w:ascii="Times New Roman" w:hAnsi="Times New Roman" w:cs="Times New Roman"/>
          <w:sz w:val="24"/>
          <w:szCs w:val="24"/>
        </w:rPr>
        <w:t>sulphate</w:t>
      </w:r>
      <w:proofErr w:type="spellEnd"/>
      <w:r w:rsidRPr="002E63E6">
        <w:rPr>
          <w:rFonts w:ascii="Times New Roman" w:hAnsi="Times New Roman" w:cs="Times New Roman"/>
          <w:sz w:val="24"/>
          <w:szCs w:val="24"/>
        </w:rPr>
        <w:t xml:space="preserve">, hydrated lime, and water) (first-generation Bordeaux mix through fourth-generation </w:t>
      </w:r>
      <w:proofErr w:type="spellStart"/>
      <w:r w:rsidRPr="002E63E6">
        <w:rPr>
          <w:rFonts w:ascii="Times New Roman" w:hAnsi="Times New Roman" w:cs="Times New Roman"/>
          <w:sz w:val="24"/>
          <w:szCs w:val="24"/>
        </w:rPr>
        <w:t>Mandipropamid</w:t>
      </w:r>
      <w:proofErr w:type="spellEnd"/>
      <w:r w:rsidRPr="002E63E6">
        <w:rPr>
          <w:rFonts w:ascii="Times New Roman" w:hAnsi="Times New Roman" w:cs="Times New Roman"/>
          <w:sz w:val="24"/>
          <w:szCs w:val="24"/>
        </w:rPr>
        <w:t xml:space="preserve"> and </w:t>
      </w:r>
      <w:proofErr w:type="spellStart"/>
      <w:r w:rsidRPr="002E63E6">
        <w:rPr>
          <w:rFonts w:ascii="Times New Roman" w:hAnsi="Times New Roman" w:cs="Times New Roman"/>
          <w:sz w:val="24"/>
          <w:szCs w:val="24"/>
        </w:rPr>
        <w:t>Azoxystrobin</w:t>
      </w:r>
      <w:proofErr w:type="spellEnd"/>
      <w:r w:rsidRPr="002E63E6">
        <w:rPr>
          <w:rFonts w:ascii="Times New Roman" w:hAnsi="Times New Roman" w:cs="Times New Roman"/>
          <w:sz w:val="24"/>
          <w:szCs w:val="24"/>
        </w:rPr>
        <w:t>).</w:t>
      </w:r>
    </w:p>
    <w:p w:rsidR="003A0204" w:rsidRPr="002E63E6" w:rsidRDefault="003A0204" w:rsidP="003A0204">
      <w:pPr>
        <w:spacing w:before="200" w:after="200" w:line="240" w:lineRule="auto"/>
        <w:jc w:val="both"/>
        <w:rPr>
          <w:rFonts w:ascii="Times New Roman" w:hAnsi="Times New Roman" w:cs="Times New Roman"/>
          <w:sz w:val="24"/>
          <w:szCs w:val="24"/>
        </w:rPr>
      </w:pPr>
      <w:proofErr w:type="spellStart"/>
      <w:r w:rsidRPr="002E63E6">
        <w:rPr>
          <w:rFonts w:ascii="Times New Roman" w:hAnsi="Times New Roman" w:cs="Times New Roman"/>
          <w:sz w:val="24"/>
          <w:szCs w:val="24"/>
        </w:rPr>
        <w:t>Phytophthorainfestans</w:t>
      </w:r>
      <w:proofErr w:type="spellEnd"/>
      <w:r w:rsidRPr="002E63E6">
        <w:rPr>
          <w:rFonts w:ascii="Times New Roman" w:hAnsi="Times New Roman" w:cs="Times New Roman"/>
          <w:sz w:val="24"/>
          <w:szCs w:val="24"/>
        </w:rPr>
        <w:t xml:space="preserve">, the disease that caused the Irish potato famine in the 1840s, was </w:t>
      </w:r>
      <w:proofErr w:type="spellStart"/>
      <w:r w:rsidRPr="002E63E6">
        <w:rPr>
          <w:rFonts w:ascii="Times New Roman" w:hAnsi="Times New Roman" w:cs="Times New Roman"/>
          <w:sz w:val="24"/>
          <w:szCs w:val="24"/>
        </w:rPr>
        <w:t>utilised</w:t>
      </w:r>
      <w:proofErr w:type="spellEnd"/>
      <w:r w:rsidRPr="002E63E6">
        <w:rPr>
          <w:rFonts w:ascii="Times New Roman" w:hAnsi="Times New Roman" w:cs="Times New Roman"/>
          <w:sz w:val="24"/>
          <w:szCs w:val="24"/>
        </w:rPr>
        <w:t xml:space="preserve"> in laboratory experiments by a team of scientists from the Agricultural Research Service (ARS) in the hopes that leaves from 72 distinct kinds of wild potatoes would hold up. The findings identified twelve fungicides that, when administered preventively, are efficient at controlling late blight brought on by an unique </w:t>
      </w:r>
      <w:r w:rsidR="002116A9" w:rsidRPr="002E63E6">
        <w:rPr>
          <w:rFonts w:ascii="Times New Roman" w:hAnsi="Times New Roman" w:cs="Times New Roman"/>
          <w:sz w:val="24"/>
          <w:szCs w:val="24"/>
        </w:rPr>
        <w:t>colonial</w:t>
      </w:r>
      <w:r w:rsidRPr="002E63E6">
        <w:rPr>
          <w:rFonts w:ascii="Times New Roman" w:hAnsi="Times New Roman" w:cs="Times New Roman"/>
          <w:sz w:val="24"/>
          <w:szCs w:val="24"/>
        </w:rPr>
        <w:t xml:space="preserve"> lineage of </w:t>
      </w:r>
      <w:proofErr w:type="spellStart"/>
      <w:r w:rsidRPr="002E63E6">
        <w:rPr>
          <w:rFonts w:ascii="Times New Roman" w:hAnsi="Times New Roman" w:cs="Times New Roman"/>
          <w:sz w:val="24"/>
          <w:szCs w:val="24"/>
        </w:rPr>
        <w:t>Phytophthorainfestans</w:t>
      </w:r>
      <w:proofErr w:type="spellEnd"/>
      <w:r w:rsidRPr="002E63E6">
        <w:rPr>
          <w:rFonts w:ascii="Times New Roman" w:hAnsi="Times New Roman" w:cs="Times New Roman"/>
          <w:sz w:val="24"/>
          <w:szCs w:val="24"/>
        </w:rPr>
        <w:t xml:space="preserve"> and are suitable for use in both conventional and organic systems.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w:t>
      </w:r>
      <w:proofErr w:type="spellStart"/>
      <w:r w:rsidRPr="00EE0B5A">
        <w:rPr>
          <w:rFonts w:ascii="Times New Roman" w:eastAsia="Times New Roman" w:hAnsi="Times New Roman" w:cs="Times New Roman"/>
          <w:color w:val="000000"/>
          <w:sz w:val="24"/>
          <w:szCs w:val="24"/>
          <w:lang w:val="en-US"/>
        </w:rPr>
        <w:t>oxathiapiprolin</w:t>
      </w:r>
      <w:proofErr w:type="spellEnd"/>
      <w:r w:rsidRPr="00EE0B5A">
        <w:rPr>
          <w:rFonts w:ascii="Times New Roman" w:eastAsia="Times New Roman" w:hAnsi="Times New Roman" w:cs="Times New Roman"/>
          <w:color w:val="000000"/>
          <w:sz w:val="24"/>
          <w:szCs w:val="24"/>
          <w:lang w:val="en-US"/>
        </w:rPr>
        <w:t>,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To boost effective disease control, improved host resistance may be paired with timely doses of foliar fungicides. Management of disease requires timely fungicide treatments, cultural methods, and host resistance. All farmers, both large and small, including organic farmers, home gardeners, and other </w:t>
      </w:r>
      <w:proofErr w:type="spellStart"/>
      <w:r w:rsidRPr="00EE0B5A">
        <w:rPr>
          <w:rFonts w:ascii="Times New Roman" w:eastAsia="Times New Roman" w:hAnsi="Times New Roman" w:cs="Times New Roman"/>
          <w:color w:val="000000"/>
          <w:sz w:val="24"/>
          <w:szCs w:val="24"/>
          <w:lang w:val="en-US"/>
        </w:rPr>
        <w:t>specialised</w:t>
      </w:r>
      <w:proofErr w:type="spellEnd"/>
      <w:r w:rsidRPr="00EE0B5A">
        <w:rPr>
          <w:rFonts w:ascii="Times New Roman" w:eastAsia="Times New Roman" w:hAnsi="Times New Roman" w:cs="Times New Roman"/>
          <w:color w:val="000000"/>
          <w:sz w:val="24"/>
          <w:szCs w:val="24"/>
          <w:lang w:val="en-US"/>
        </w:rPr>
        <w:t xml:space="preserve"> producers, as well as governmental agencies, extension experts, and crop advisers, should embrace integrated management since blight is a disease that affects the entire community. Controlling infected sources, such as diseased tubers, volunteer plants, garbage piles, </w:t>
      </w:r>
      <w:proofErr w:type="spellStart"/>
      <w:r w:rsidRPr="00EE0B5A">
        <w:rPr>
          <w:rFonts w:ascii="Times New Roman" w:eastAsia="Times New Roman" w:hAnsi="Times New Roman" w:cs="Times New Roman"/>
          <w:color w:val="000000"/>
          <w:sz w:val="24"/>
          <w:szCs w:val="24"/>
          <w:lang w:val="en-US"/>
        </w:rPr>
        <w:t>neighbouring</w:t>
      </w:r>
      <w:proofErr w:type="spellEnd"/>
      <w:r w:rsidRPr="00EE0B5A">
        <w:rPr>
          <w:rFonts w:ascii="Times New Roman" w:eastAsia="Times New Roman" w:hAnsi="Times New Roman" w:cs="Times New Roman"/>
          <w:color w:val="000000"/>
          <w:sz w:val="24"/>
          <w:szCs w:val="24"/>
          <w:lang w:val="en-US"/>
        </w:rPr>
        <w:t xml:space="preserve">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A preemptive spray of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0.25 percent, followed by applications of </w:t>
      </w:r>
      <w:proofErr w:type="spellStart"/>
      <w:r w:rsidRPr="00EE0B5A">
        <w:rPr>
          <w:rFonts w:ascii="Times New Roman" w:eastAsia="Times New Roman" w:hAnsi="Times New Roman" w:cs="Times New Roman"/>
          <w:color w:val="000000"/>
          <w:sz w:val="24"/>
          <w:szCs w:val="24"/>
          <w:lang w:val="en-US"/>
        </w:rPr>
        <w:t>cymoxanil</w:t>
      </w:r>
      <w:proofErr w:type="spellEnd"/>
      <w:r w:rsidRPr="00EE0B5A">
        <w:rPr>
          <w:rFonts w:ascii="Times New Roman" w:eastAsia="Times New Roman" w:hAnsi="Times New Roman" w:cs="Times New Roman"/>
          <w:color w:val="000000"/>
          <w:sz w:val="24"/>
          <w:szCs w:val="24"/>
          <w:lang w:val="en-US"/>
        </w:rPr>
        <w:t xml:space="preserve"> +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or </w:t>
      </w:r>
      <w:proofErr w:type="spellStart"/>
      <w:r w:rsidRPr="00EE0B5A">
        <w:rPr>
          <w:rFonts w:ascii="Times New Roman" w:eastAsia="Times New Roman" w:hAnsi="Times New Roman" w:cs="Times New Roman"/>
          <w:color w:val="000000"/>
          <w:sz w:val="24"/>
          <w:szCs w:val="24"/>
          <w:lang w:val="en-US"/>
        </w:rPr>
        <w:t>dimethomorph</w:t>
      </w:r>
      <w:proofErr w:type="spellEnd"/>
      <w:r w:rsidRPr="00EE0B5A">
        <w:rPr>
          <w:rFonts w:ascii="Times New Roman" w:eastAsia="Times New Roman" w:hAnsi="Times New Roman" w:cs="Times New Roman"/>
          <w:color w:val="000000"/>
          <w:sz w:val="24"/>
          <w:szCs w:val="24"/>
          <w:lang w:val="en-US"/>
        </w:rPr>
        <w:t xml:space="preserve"> +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0.3 percent at the onset of the disease, and a second spray of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0.25 percent seven days after systemic fungicide application, can effectively manage severe late blight. An EBDC-based </w:t>
      </w:r>
      <w:proofErr w:type="spellStart"/>
      <w:r w:rsidRPr="00EE0B5A">
        <w:rPr>
          <w:rFonts w:ascii="Times New Roman" w:eastAsia="Times New Roman" w:hAnsi="Times New Roman" w:cs="Times New Roman"/>
          <w:color w:val="000000"/>
          <w:sz w:val="24"/>
          <w:szCs w:val="24"/>
          <w:lang w:val="en-US"/>
        </w:rPr>
        <w:t>programme</w:t>
      </w:r>
      <w:proofErr w:type="spellEnd"/>
      <w:r w:rsidRPr="00EE0B5A">
        <w:rPr>
          <w:rFonts w:ascii="Times New Roman" w:eastAsia="Times New Roman" w:hAnsi="Times New Roman" w:cs="Times New Roman"/>
          <w:color w:val="000000"/>
          <w:sz w:val="24"/>
          <w:szCs w:val="24"/>
          <w:lang w:val="en-US"/>
        </w:rPr>
        <w:t xml:space="preserve"> of </w:t>
      </w:r>
      <w:proofErr w:type="spellStart"/>
      <w:r w:rsidRPr="00EE0B5A">
        <w:rPr>
          <w:rFonts w:ascii="Times New Roman" w:eastAsia="Times New Roman" w:hAnsi="Times New Roman" w:cs="Times New Roman"/>
          <w:color w:val="000000"/>
          <w:sz w:val="24"/>
          <w:szCs w:val="24"/>
          <w:lang w:val="en-US"/>
        </w:rPr>
        <w:t>chlorothalonil</w:t>
      </w:r>
      <w:proofErr w:type="spellEnd"/>
      <w:r w:rsidRPr="00EE0B5A">
        <w:rPr>
          <w:rFonts w:ascii="Times New Roman" w:eastAsia="Times New Roman" w:hAnsi="Times New Roman" w:cs="Times New Roman"/>
          <w:color w:val="000000"/>
          <w:sz w:val="24"/>
          <w:szCs w:val="24"/>
          <w:lang w:val="en-US"/>
        </w:rPr>
        <w:t xml:space="preserve">, (e.g., EBDCs such as </w:t>
      </w:r>
      <w:proofErr w:type="spellStart"/>
      <w:r w:rsidRPr="00EE0B5A">
        <w:rPr>
          <w:rFonts w:ascii="Times New Roman" w:eastAsia="Times New Roman" w:hAnsi="Times New Roman" w:cs="Times New Roman"/>
          <w:color w:val="000000"/>
          <w:sz w:val="24"/>
          <w:szCs w:val="24"/>
          <w:lang w:val="en-US"/>
        </w:rPr>
        <w:t>Dithane</w:t>
      </w:r>
      <w:proofErr w:type="spellEnd"/>
      <w:r w:rsidRPr="00EE0B5A">
        <w:rPr>
          <w:rFonts w:ascii="Times New Roman" w:eastAsia="Times New Roman" w:hAnsi="Times New Roman" w:cs="Times New Roman"/>
          <w:color w:val="000000"/>
          <w:sz w:val="24"/>
          <w:szCs w:val="24"/>
          <w:lang w:val="en-US"/>
        </w:rPr>
        <w:t xml:space="preserve"> 7-fold (e.g., EBDCs) would reduce the risk of the illness in seasons where the severity of meteorological conditions will not encourage the development of the severe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This can be prevented if appropriate field surveys are made and late blight is quickly identified.</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lastRenderedPageBreak/>
        <w:t>The main class of this library is the “</w:t>
      </w:r>
      <w:proofErr w:type="spellStart"/>
      <w:r w:rsidRPr="00560A0B">
        <w:rPr>
          <w:rFonts w:ascii="Times New Roman" w:eastAsia="Times New Roman" w:hAnsi="Times New Roman" w:cs="Times New Roman"/>
          <w:color w:val="000000"/>
          <w:sz w:val="24"/>
          <w:szCs w:val="24"/>
          <w:lang w:val="en-US"/>
        </w:rPr>
        <w:t>transmission_graph</w:t>
      </w:r>
      <w:proofErr w:type="spellEnd"/>
      <w:r w:rsidRPr="00560A0B">
        <w:rPr>
          <w:rFonts w:ascii="Times New Roman" w:eastAsia="Times New Roman" w:hAnsi="Times New Roman" w:cs="Times New Roman"/>
          <w:color w:val="000000"/>
          <w:sz w:val="24"/>
          <w:szCs w:val="24"/>
          <w:lang w:val="en-US"/>
        </w:rPr>
        <w:t>”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560A0B" w:rsidRPr="00560A0B" w:rsidRDefault="00560A0B"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4"/>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6B0F3A" w:rsidRDefault="003A0204" w:rsidP="006B0F3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bookmarkStart w:id="0" w:name="_GoBack"/>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bookmarkEnd w:id="0"/>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832932">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 xml:space="preserve">P. </w:t>
      </w:r>
      <w:proofErr w:type="spellStart"/>
      <w:r w:rsidRPr="006E2F8F">
        <w:rPr>
          <w:rFonts w:ascii="Times New Roman" w:eastAsia="Times New Roman" w:hAnsi="Times New Roman" w:cs="Times New Roman"/>
          <w:i/>
          <w:iCs/>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User reports: User reports are generated randomly following a </w:t>
      </w:r>
      <w:proofErr w:type="spellStart"/>
      <w:r w:rsidRPr="006E2F8F">
        <w:rPr>
          <w:rFonts w:ascii="Times New Roman" w:eastAsia="Times New Roman" w:hAnsi="Times New Roman" w:cs="Times New Roman"/>
          <w:color w:val="000000"/>
          <w:sz w:val="24"/>
          <w:szCs w:val="24"/>
          <w:lang w:val="en-US"/>
        </w:rPr>
        <w:t>gaussian</w:t>
      </w:r>
      <w:proofErr w:type="spellEnd"/>
      <w:r w:rsidRPr="006E2F8F">
        <w:rPr>
          <w:rFonts w:ascii="Times New Roman" w:eastAsia="Times New Roman" w:hAnsi="Times New Roman" w:cs="Times New Roman"/>
          <w:color w:val="000000"/>
          <w:sz w:val="24"/>
          <w:szCs w:val="24"/>
          <w:lang w:val="en-US"/>
        </w:rPr>
        <w:t xml:space="preserve">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w:t>
      </w:r>
      <w:r w:rsidRPr="006E2F8F">
        <w:rPr>
          <w:rFonts w:ascii="Times New Roman" w:eastAsia="Times New Roman" w:hAnsi="Times New Roman" w:cs="Times New Roman"/>
          <w:color w:val="000000"/>
          <w:sz w:val="24"/>
          <w:szCs w:val="24"/>
          <w:lang w:val="en-US"/>
        </w:rPr>
        <w:lastRenderedPageBreak/>
        <w:t>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Results and Discussion</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sidRPr="00832932">
        <w:rPr>
          <w:rFonts w:ascii="Times New Roman" w:eastAsia="Times New Roman" w:hAnsi="Times New Roman" w:cs="Times New Roman"/>
          <w:noProof/>
          <w:color w:val="000000"/>
          <w:bdr w:val="none" w:sz="0" w:space="0" w:color="auto" w:frame="1"/>
          <w:lang w:val="en-US" w:bidi="bn-IN"/>
        </w:rPr>
        <w:drawing>
          <wp:anchor distT="0" distB="0" distL="114300" distR="114300" simplePos="0" relativeHeight="251659264" behindDoc="0" locked="0" layoutInCell="1" allowOverlap="1">
            <wp:simplePos x="0" y="0"/>
            <wp:positionH relativeFrom="column">
              <wp:posOffset>483870</wp:posOffset>
            </wp:positionH>
            <wp:positionV relativeFrom="paragraph">
              <wp:posOffset>0</wp:posOffset>
            </wp:positionV>
            <wp:extent cx="4537710" cy="2667000"/>
            <wp:effectExtent l="19050" t="0" r="0" b="0"/>
            <wp:wrapTopAndBottom/>
            <wp:docPr id="16" name="Picture 10" descr="InShot_20220902_05135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355235.jpg"/>
                    <pic:cNvPicPr/>
                  </pic:nvPicPr>
                  <pic:blipFill>
                    <a:blip r:embed="rId9" cstate="print">
                      <a:lum contrast="10000"/>
                    </a:blip>
                    <a:srcRect t="21192" b="20251"/>
                    <a:stretch>
                      <a:fillRect/>
                    </a:stretch>
                  </pic:blipFill>
                  <pic:spPr>
                    <a:xfrm>
                      <a:off x="0" y="0"/>
                      <a:ext cx="4537710" cy="2667000"/>
                    </a:xfrm>
                    <a:prstGeom prst="rect">
                      <a:avLst/>
                    </a:prstGeom>
                  </pic:spPr>
                </pic:pic>
              </a:graphicData>
            </a:graphic>
          </wp:anchor>
        </w:drawing>
      </w:r>
    </w:p>
    <w:p w:rsidR="00832932" w:rsidRPr="0029171A" w:rsidRDefault="00832932" w:rsidP="00832932">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3A0204" w:rsidRDefault="003A0204" w:rsidP="003A0204">
      <w:pPr>
        <w:spacing w:after="0" w:line="240" w:lineRule="auto"/>
        <w:jc w:val="center"/>
        <w:rPr>
          <w:rFonts w:ascii="Times New Roman" w:eastAsia="Times New Roman" w:hAnsi="Times New Roman" w:cs="Times New Roman"/>
          <w:sz w:val="24"/>
          <w:szCs w:val="24"/>
          <w:lang w:val="en-US"/>
        </w:rPr>
      </w:pPr>
    </w:p>
    <w:p w:rsidR="007F72D6" w:rsidRDefault="00832932" w:rsidP="003A0204">
      <w:pPr>
        <w:spacing w:after="0" w:line="240" w:lineRule="auto"/>
        <w:jc w:val="center"/>
        <w:rPr>
          <w:rFonts w:ascii="Times New Roman" w:eastAsia="Times New Roman" w:hAnsi="Times New Roman" w:cs="Times New Roman"/>
          <w:sz w:val="24"/>
          <w:szCs w:val="24"/>
          <w:lang w:val="en-US"/>
        </w:rPr>
      </w:pPr>
      <w:r w:rsidRPr="00832932">
        <w:rPr>
          <w:rFonts w:ascii="Times New Roman" w:eastAsia="Times New Roman" w:hAnsi="Times New Roman" w:cs="Times New Roman"/>
          <w:noProof/>
          <w:sz w:val="24"/>
          <w:szCs w:val="24"/>
          <w:lang w:val="en-US" w:bidi="bn-IN"/>
        </w:rPr>
        <w:drawing>
          <wp:anchor distT="0" distB="0" distL="114300" distR="114300" simplePos="0" relativeHeight="251661312" behindDoc="0" locked="0" layoutInCell="1" allowOverlap="1">
            <wp:simplePos x="0" y="0"/>
            <wp:positionH relativeFrom="column">
              <wp:posOffset>552450</wp:posOffset>
            </wp:positionH>
            <wp:positionV relativeFrom="paragraph">
              <wp:posOffset>424180</wp:posOffset>
            </wp:positionV>
            <wp:extent cx="4537710" cy="2613660"/>
            <wp:effectExtent l="19050" t="0" r="0" b="0"/>
            <wp:wrapTopAndBottom/>
            <wp:docPr id="10" name="Picture 9" descr="InShot_20220902_05132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320931.jpg"/>
                    <pic:cNvPicPr/>
                  </pic:nvPicPr>
                  <pic:blipFill>
                    <a:blip r:embed="rId10" cstate="print">
                      <a:lum contrast="10000"/>
                    </a:blip>
                    <a:srcRect t="21140" b="21378"/>
                    <a:stretch>
                      <a:fillRect/>
                    </a:stretch>
                  </pic:blipFill>
                  <pic:spPr>
                    <a:xfrm>
                      <a:off x="0" y="0"/>
                      <a:ext cx="4537710" cy="2613660"/>
                    </a:xfrm>
                    <a:prstGeom prst="rect">
                      <a:avLst/>
                    </a:prstGeom>
                  </pic:spPr>
                </pic:pic>
              </a:graphicData>
            </a:graphic>
          </wp:anchor>
        </w:drawing>
      </w:r>
    </w:p>
    <w:p w:rsidR="007F72D6" w:rsidRPr="003A0204" w:rsidRDefault="007F72D6" w:rsidP="009C5DA6">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Pr="0029171A" w:rsidRDefault="00832932" w:rsidP="00832932">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The counties are grouped together for easier visualisation and analysis and as we can see there are several county's which got a positive report or where blight is detected together which means blight spread </w:t>
      </w:r>
      <w:proofErr w:type="gramStart"/>
      <w:r w:rsidRPr="0029171A">
        <w:rPr>
          <w:rFonts w:ascii="Times New Roman" w:hAnsi="Times New Roman" w:cs="Times New Roman"/>
          <w:i/>
          <w:color w:val="202124"/>
          <w:spacing w:val="1"/>
          <w:sz w:val="24"/>
          <w:szCs w:val="24"/>
          <w:shd w:val="clear" w:color="auto" w:fill="FFFFFF"/>
        </w:rPr>
        <w:t>to</w:t>
      </w:r>
      <w:proofErr w:type="gramEnd"/>
      <w:r w:rsidRPr="0029171A">
        <w:rPr>
          <w:rFonts w:ascii="Times New Roman" w:hAnsi="Times New Roman" w:cs="Times New Roman"/>
          <w:i/>
          <w:color w:val="202124"/>
          <w:spacing w:val="1"/>
          <w:sz w:val="24"/>
          <w:szCs w:val="24"/>
          <w:shd w:val="clear" w:color="auto" w:fill="FFFFFF"/>
        </w:rPr>
        <w:t xml:space="preserve">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p>
    <w:p w:rsidR="007F72D6" w:rsidRDefault="007F72D6" w:rsidP="00CD01B0">
      <w:pPr>
        <w:spacing w:after="0" w:line="240" w:lineRule="auto"/>
        <w:rPr>
          <w:rFonts w:ascii="Times New Roman" w:eastAsia="Times New Roman" w:hAnsi="Times New Roman" w:cs="Times New Roman"/>
          <w:i/>
          <w:iCs/>
          <w:color w:val="000000"/>
          <w:lang w:val="en-US"/>
        </w:rPr>
      </w:pPr>
    </w:p>
    <w:p w:rsidR="007F72D6" w:rsidRPr="0029171A" w:rsidRDefault="0029171A" w:rsidP="0029171A">
      <w:pPr>
        <w:spacing w:after="0" w:line="240" w:lineRule="auto"/>
        <w:jc w:val="center"/>
        <w:rPr>
          <w:rFonts w:ascii="Times New Roman" w:eastAsia="Times New Roman" w:hAnsi="Times New Roman" w:cs="Times New Roman"/>
          <w:i/>
          <w:iCs/>
          <w:color w:val="000000"/>
          <w:lang w:val="en-US"/>
        </w:rPr>
      </w:pPr>
      <w:r w:rsidRPr="0029171A">
        <w:rPr>
          <w:rFonts w:ascii="Times New Roman" w:eastAsia="Times New Roman" w:hAnsi="Times New Roman" w:cs="Times New Roman"/>
          <w:i/>
          <w:iCs/>
          <w:noProof/>
          <w:color w:val="000000"/>
          <w:lang w:val="en-US" w:bidi="bn-IN"/>
        </w:rPr>
        <w:drawing>
          <wp:inline distT="0" distB="0" distL="0" distR="0">
            <wp:extent cx="4495800" cy="2646823"/>
            <wp:effectExtent l="19050" t="0" r="0" b="0"/>
            <wp:docPr id="8" name="Picture 6" descr="InShot_20220902_05142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422915.jpg"/>
                    <pic:cNvPicPr/>
                  </pic:nvPicPr>
                  <pic:blipFill>
                    <a:blip r:embed="rId11" cstate="print">
                      <a:lum contrast="10000"/>
                    </a:blip>
                    <a:srcRect t="20904" b="20056"/>
                    <a:stretch>
                      <a:fillRect/>
                    </a:stretch>
                  </pic:blipFill>
                  <pic:spPr>
                    <a:xfrm>
                      <a:off x="0" y="0"/>
                      <a:ext cx="4486279" cy="2641218"/>
                    </a:xfrm>
                    <a:prstGeom prst="rect">
                      <a:avLst/>
                    </a:prstGeom>
                  </pic:spPr>
                </pic:pic>
              </a:graphicData>
            </a:graphic>
          </wp:inline>
        </w:drawing>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29171A"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 xml:space="preserve">This diagram is the combination of both the above graphs and that is the actual output that the engine will give. </w:t>
      </w:r>
      <w:proofErr w:type="gramStart"/>
      <w:r w:rsidRPr="0029171A">
        <w:rPr>
          <w:rFonts w:ascii="Times New Roman" w:hAnsi="Times New Roman" w:cs="Times New Roman"/>
          <w:i/>
          <w:color w:val="202124"/>
          <w:spacing w:val="1"/>
          <w:sz w:val="24"/>
          <w:szCs w:val="24"/>
          <w:shd w:val="clear" w:color="auto" w:fill="FFFFFF"/>
        </w:rPr>
        <w:t>only</w:t>
      </w:r>
      <w:proofErr w:type="gramEnd"/>
      <w:r w:rsidRPr="0029171A">
        <w:rPr>
          <w:rFonts w:ascii="Times New Roman" w:hAnsi="Times New Roman" w:cs="Times New Roman"/>
          <w:i/>
          <w:color w:val="202124"/>
          <w:spacing w:val="1"/>
          <w:sz w:val="24"/>
          <w:szCs w:val="24"/>
          <w:shd w:val="clear" w:color="auto" w:fill="FFFFFF"/>
        </w:rPr>
        <w:t xml:space="preserve">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29171A" w:rsidRPr="0029171A" w:rsidRDefault="0029171A" w:rsidP="003A0204">
      <w:pPr>
        <w:spacing w:after="0" w:line="240" w:lineRule="auto"/>
        <w:rPr>
          <w:rFonts w:ascii="Times New Roman" w:eastAsia="Times New Roman" w:hAnsi="Times New Roman" w:cs="Times New Roman"/>
          <w:i/>
          <w:lang w:val="en-US"/>
        </w:rPr>
      </w:pPr>
      <w:r>
        <w:rPr>
          <w:rFonts w:ascii="Times New Roman" w:eastAsia="Times New Roman" w:hAnsi="Times New Roman" w:cs="Times New Roman"/>
          <w:i/>
          <w:noProof/>
          <w:lang w:val="en-US" w:bidi="bn-IN"/>
        </w:rPr>
        <w:drawing>
          <wp:anchor distT="0" distB="0" distL="114300" distR="114300" simplePos="0" relativeHeight="251663360" behindDoc="0" locked="0" layoutInCell="1" allowOverlap="1">
            <wp:simplePos x="0" y="0"/>
            <wp:positionH relativeFrom="column">
              <wp:posOffset>615315</wp:posOffset>
            </wp:positionH>
            <wp:positionV relativeFrom="paragraph">
              <wp:posOffset>169545</wp:posOffset>
            </wp:positionV>
            <wp:extent cx="4512945" cy="2849880"/>
            <wp:effectExtent l="19050" t="0" r="1905" b="0"/>
            <wp:wrapTopAndBottom/>
            <wp:docPr id="17" name="Picture 8" descr="InShot_20220902_051459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459402.jpg"/>
                    <pic:cNvPicPr/>
                  </pic:nvPicPr>
                  <pic:blipFill>
                    <a:blip r:embed="rId12" cstate="print">
                      <a:lum contrast="10000"/>
                    </a:blip>
                    <a:srcRect t="19946" b="16981"/>
                    <a:stretch>
                      <a:fillRect/>
                    </a:stretch>
                  </pic:blipFill>
                  <pic:spPr>
                    <a:xfrm>
                      <a:off x="0" y="0"/>
                      <a:ext cx="4512945" cy="2849880"/>
                    </a:xfrm>
                    <a:prstGeom prst="rect">
                      <a:avLst/>
                    </a:prstGeom>
                  </pic:spPr>
                </pic:pic>
              </a:graphicData>
            </a:graphic>
          </wp:anchor>
        </w:drawing>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29171A" w:rsidRDefault="0029171A" w:rsidP="003A0204">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lastRenderedPageBreak/>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have any information about that area we label the risk value as a superimposition of the two different risk values namely the risk value becomes an average of the two which is 0 plus 1 divided by 2 which gives us 0.5.</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Taking example of Niagara County, the risk initially dips in the first week and then increase and only then there is a detectable blight outbreak as observed and the risk value is reducing slightly after blight is actually detected.</w:t>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3A0204" w:rsidRDefault="0029171A" w:rsidP="003A0204">
      <w:pPr>
        <w:spacing w:after="0" w:line="240" w:lineRule="auto"/>
        <w:rPr>
          <w:rFonts w:ascii="Times New Roman" w:eastAsia="Times New Roman" w:hAnsi="Times New Roman" w:cs="Times New Roman"/>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 and positive cases in respective counties indicate the correctness of the model. To simplify the calculation, the decay function of f(x) = 0.6667x is chosen as the decay value, while the vectors and atmospheric conditions are treated as independent random variables. However, further testing using more accurate empirical constants must be tested to concretely validate the accuracy of this model.</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3A0204" w:rsidRDefault="003A0204" w:rsidP="003A0204">
      <w:pPr>
        <w:numPr>
          <w:ilvl w:val="0"/>
          <w:numId w:val="19"/>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Cilantro is scalable and possesses a significant advantage over other commercial software in the domain of agricultural pathology, due to its ability to take into account user reports and atmospheric 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w:t>
      </w:r>
      <w:proofErr w:type="spellStart"/>
      <w:r w:rsidRPr="006E2F8F">
        <w:rPr>
          <w:rFonts w:ascii="Times New Roman" w:eastAsia="Times New Roman" w:hAnsi="Times New Roman" w:cs="Times New Roman"/>
          <w:color w:val="000000"/>
          <w:sz w:val="24"/>
          <w:szCs w:val="24"/>
          <w:lang w:val="en-US"/>
        </w:rPr>
        <w:t>spatio</w:t>
      </w:r>
      <w:proofErr w:type="spellEnd"/>
      <w:r w:rsidRPr="006E2F8F">
        <w:rPr>
          <w:rFonts w:ascii="Times New Roman" w:eastAsia="Times New Roman" w:hAnsi="Times New Roman" w:cs="Times New Roman"/>
          <w:color w:val="000000"/>
          <w:sz w:val="24"/>
          <w:szCs w:val="24"/>
          <w:lang w:val="en-US"/>
        </w:rPr>
        <w:t>-temporal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3A0204" w:rsidRDefault="003A0204" w:rsidP="003A0204">
      <w:pPr>
        <w:numPr>
          <w:ilvl w:val="0"/>
          <w:numId w:val="20"/>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Baker, K.; Lake, T.; Benston, S.; </w:t>
      </w:r>
      <w:proofErr w:type="spellStart"/>
      <w:r w:rsidRPr="006E2F8F">
        <w:rPr>
          <w:rFonts w:ascii="Times New Roman" w:eastAsia="Times New Roman" w:hAnsi="Times New Roman" w:cs="Times New Roman"/>
          <w:color w:val="000000"/>
          <w:sz w:val="24"/>
          <w:szCs w:val="24"/>
          <w:lang w:val="en-US"/>
        </w:rPr>
        <w:t>Trenary</w:t>
      </w:r>
      <w:proofErr w:type="spellEnd"/>
      <w:r w:rsidRPr="006E2F8F">
        <w:rPr>
          <w:rFonts w:ascii="Times New Roman" w:eastAsia="Times New Roman" w:hAnsi="Times New Roman" w:cs="Times New Roman"/>
          <w:color w:val="000000"/>
          <w:sz w:val="24"/>
          <w:szCs w:val="24"/>
          <w:lang w:val="en-US"/>
        </w:rPr>
        <w:t xml:space="preserve">, R.; Wharton, P.; </w:t>
      </w:r>
      <w:proofErr w:type="spellStart"/>
      <w:r w:rsidRPr="006E2F8F">
        <w:rPr>
          <w:rFonts w:ascii="Times New Roman" w:eastAsia="Times New Roman" w:hAnsi="Times New Roman" w:cs="Times New Roman"/>
          <w:color w:val="000000"/>
          <w:sz w:val="24"/>
          <w:szCs w:val="24"/>
          <w:lang w:val="en-US"/>
        </w:rPr>
        <w:t>Duynslager</w:t>
      </w:r>
      <w:proofErr w:type="spellEnd"/>
      <w:r w:rsidRPr="006E2F8F">
        <w:rPr>
          <w:rFonts w:ascii="Times New Roman" w:eastAsia="Times New Roman" w:hAnsi="Times New Roman" w:cs="Times New Roman"/>
          <w:color w:val="000000"/>
          <w:sz w:val="24"/>
          <w:szCs w:val="24"/>
          <w:lang w:val="en-US"/>
        </w:rPr>
        <w:t>, L.; Kirk, W. Improved weather-based late blight risk management: Comparing models with a ten year forecast archive. J. Agric. Sci. 2015, 153, 245–256.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Garcia, B.I.L.; </w:t>
      </w:r>
      <w:proofErr w:type="spellStart"/>
      <w:r w:rsidRPr="006E2F8F">
        <w:rPr>
          <w:rFonts w:ascii="Times New Roman" w:eastAsia="Times New Roman" w:hAnsi="Times New Roman" w:cs="Times New Roman"/>
          <w:color w:val="000000"/>
          <w:sz w:val="24"/>
          <w:szCs w:val="24"/>
          <w:lang w:val="en-US"/>
        </w:rPr>
        <w:t>Sentelhas</w:t>
      </w:r>
      <w:proofErr w:type="spellEnd"/>
      <w:r w:rsidRPr="006E2F8F">
        <w:rPr>
          <w:rFonts w:ascii="Times New Roman" w:eastAsia="Times New Roman" w:hAnsi="Times New Roman" w:cs="Times New Roman"/>
          <w:color w:val="000000"/>
          <w:sz w:val="24"/>
          <w:szCs w:val="24"/>
          <w:lang w:val="en-US"/>
        </w:rPr>
        <w:t xml:space="preserve">, P.C.; Tapia, L.R.; </w:t>
      </w:r>
      <w:proofErr w:type="spellStart"/>
      <w:r w:rsidRPr="006E2F8F">
        <w:rPr>
          <w:rFonts w:ascii="Times New Roman" w:eastAsia="Times New Roman" w:hAnsi="Times New Roman" w:cs="Times New Roman"/>
          <w:color w:val="000000"/>
          <w:sz w:val="24"/>
          <w:szCs w:val="24"/>
          <w:lang w:val="en-US"/>
        </w:rPr>
        <w:t>Sparovek</w:t>
      </w:r>
      <w:proofErr w:type="spellEnd"/>
      <w:r w:rsidRPr="006E2F8F">
        <w:rPr>
          <w:rFonts w:ascii="Times New Roman" w:eastAsia="Times New Roman" w:hAnsi="Times New Roman" w:cs="Times New Roman"/>
          <w:color w:val="000000"/>
          <w:sz w:val="24"/>
          <w:szCs w:val="24"/>
          <w:lang w:val="en-US"/>
        </w:rPr>
        <w:t>, G. Climatic risk for potato late blight in the Andes region of Venezuela. Sci. Agric. 2008, 65, 32–39.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Grünwald</w:t>
      </w:r>
      <w:proofErr w:type="spellEnd"/>
      <w:r w:rsidRPr="006E2F8F">
        <w:rPr>
          <w:rFonts w:ascii="Times New Roman" w:eastAsia="Times New Roman" w:hAnsi="Times New Roman" w:cs="Times New Roman"/>
          <w:color w:val="000000"/>
          <w:sz w:val="24"/>
          <w:szCs w:val="24"/>
          <w:lang w:val="en-US"/>
        </w:rPr>
        <w:t xml:space="preserve">, N.J.; Montes, G.R.; </w:t>
      </w:r>
      <w:proofErr w:type="spellStart"/>
      <w:r w:rsidRPr="006E2F8F">
        <w:rPr>
          <w:rFonts w:ascii="Times New Roman" w:eastAsia="Times New Roman" w:hAnsi="Times New Roman" w:cs="Times New Roman"/>
          <w:color w:val="000000"/>
          <w:sz w:val="24"/>
          <w:szCs w:val="24"/>
          <w:lang w:val="en-US"/>
        </w:rPr>
        <w:t>Saldaña</w:t>
      </w:r>
      <w:proofErr w:type="spellEnd"/>
      <w:r w:rsidRPr="006E2F8F">
        <w:rPr>
          <w:rFonts w:ascii="Times New Roman" w:eastAsia="Times New Roman" w:hAnsi="Times New Roman" w:cs="Times New Roman"/>
          <w:color w:val="000000"/>
          <w:sz w:val="24"/>
          <w:szCs w:val="24"/>
          <w:lang w:val="en-US"/>
        </w:rPr>
        <w:t xml:space="preserve">, H.L.; Covarrubias, O.R.; Fry, W.E. Potato late blight management in the Toluca Valley: Field validation of </w:t>
      </w:r>
      <w:proofErr w:type="spellStart"/>
      <w:r w:rsidRPr="006E2F8F">
        <w:rPr>
          <w:rFonts w:ascii="Times New Roman" w:eastAsia="Times New Roman" w:hAnsi="Times New Roman" w:cs="Times New Roman"/>
          <w:color w:val="000000"/>
          <w:sz w:val="24"/>
          <w:szCs w:val="24"/>
          <w:lang w:val="en-US"/>
        </w:rPr>
        <w:t>SimCast</w:t>
      </w:r>
      <w:proofErr w:type="spellEnd"/>
      <w:r w:rsidRPr="006E2F8F">
        <w:rPr>
          <w:rFonts w:ascii="Times New Roman" w:eastAsia="Times New Roman" w:hAnsi="Times New Roman" w:cs="Times New Roman"/>
          <w:color w:val="000000"/>
          <w:sz w:val="24"/>
          <w:szCs w:val="24"/>
          <w:lang w:val="en-US"/>
        </w:rPr>
        <w:t xml:space="preserve"> modified for cultivars with high field resistance. Plant Dis. 2002, 86, 1163–1168.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Forbes, G.; Walker, T. Estimating the global severity of potato late blight with GIS-linked disease forecast models.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2000, 49, 697–705.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Iglesias, I.; </w:t>
      </w:r>
      <w:proofErr w:type="spellStart"/>
      <w:r w:rsidRPr="006E2F8F">
        <w:rPr>
          <w:rFonts w:ascii="Times New Roman" w:eastAsia="Times New Roman" w:hAnsi="Times New Roman" w:cs="Times New Roman"/>
          <w:color w:val="000000"/>
          <w:sz w:val="24"/>
          <w:szCs w:val="24"/>
          <w:lang w:val="en-US"/>
        </w:rPr>
        <w:t>Escuredo</w:t>
      </w:r>
      <w:proofErr w:type="spellEnd"/>
      <w:r w:rsidRPr="006E2F8F">
        <w:rPr>
          <w:rFonts w:ascii="Times New Roman" w:eastAsia="Times New Roman" w:hAnsi="Times New Roman" w:cs="Times New Roman"/>
          <w:color w:val="000000"/>
          <w:sz w:val="24"/>
          <w:szCs w:val="24"/>
          <w:lang w:val="en-US"/>
        </w:rPr>
        <w:t xml:space="preserve">, O.; </w:t>
      </w:r>
      <w:proofErr w:type="spellStart"/>
      <w:r w:rsidRPr="006E2F8F">
        <w:rPr>
          <w:rFonts w:ascii="Times New Roman" w:eastAsia="Times New Roman" w:hAnsi="Times New Roman" w:cs="Times New Roman"/>
          <w:color w:val="000000"/>
          <w:sz w:val="24"/>
          <w:szCs w:val="24"/>
          <w:lang w:val="en-US"/>
        </w:rPr>
        <w:t>Seijo</w:t>
      </w:r>
      <w:proofErr w:type="spellEnd"/>
      <w:r w:rsidRPr="006E2F8F">
        <w:rPr>
          <w:rFonts w:ascii="Times New Roman" w:eastAsia="Times New Roman" w:hAnsi="Times New Roman" w:cs="Times New Roman"/>
          <w:color w:val="000000"/>
          <w:sz w:val="24"/>
          <w:szCs w:val="24"/>
          <w:lang w:val="en-US"/>
        </w:rPr>
        <w:t xml:space="preserve">, C.; Méndez, J.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prediction for a potato crop. Am. J. Potato Res. 2010, 87, 32–40.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Kaukoranta</w:t>
      </w:r>
      <w:proofErr w:type="spellEnd"/>
      <w:r w:rsidRPr="006E2F8F">
        <w:rPr>
          <w:rFonts w:ascii="Times New Roman" w:eastAsia="Times New Roman" w:hAnsi="Times New Roman" w:cs="Times New Roman"/>
          <w:color w:val="000000"/>
          <w:sz w:val="24"/>
          <w:szCs w:val="24"/>
          <w:lang w:val="en-US"/>
        </w:rPr>
        <w:t>, T. Impact of global warming on potato late blight: Risk, yield loss and control. Agric. Food Sci. 1996, 5, 311–327.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Apel</w:t>
      </w:r>
      <w:proofErr w:type="spellEnd"/>
      <w:r w:rsidRPr="006E2F8F">
        <w:rPr>
          <w:rFonts w:ascii="Times New Roman" w:eastAsia="Times New Roman" w:hAnsi="Times New Roman" w:cs="Times New Roman"/>
          <w:color w:val="000000"/>
          <w:sz w:val="24"/>
          <w:szCs w:val="24"/>
          <w:lang w:val="en-US"/>
        </w:rPr>
        <w:t xml:space="preserve">, H.; </w:t>
      </w:r>
      <w:proofErr w:type="spellStart"/>
      <w:r w:rsidRPr="006E2F8F">
        <w:rPr>
          <w:rFonts w:ascii="Times New Roman" w:eastAsia="Times New Roman" w:hAnsi="Times New Roman" w:cs="Times New Roman"/>
          <w:color w:val="000000"/>
          <w:sz w:val="24"/>
          <w:szCs w:val="24"/>
          <w:lang w:val="en-US"/>
        </w:rPr>
        <w:t>Paudyal</w:t>
      </w:r>
      <w:proofErr w:type="spellEnd"/>
      <w:r w:rsidRPr="006E2F8F">
        <w:rPr>
          <w:rFonts w:ascii="Times New Roman" w:eastAsia="Times New Roman" w:hAnsi="Times New Roman" w:cs="Times New Roman"/>
          <w:color w:val="000000"/>
          <w:sz w:val="24"/>
          <w:szCs w:val="24"/>
          <w:lang w:val="en-US"/>
        </w:rPr>
        <w:t xml:space="preserve">, M.; Richter, O. Evaluation of treatment strategies of the late blight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in Nepal by population dynamics modeling. Environ. Model. </w:t>
      </w:r>
      <w:proofErr w:type="spellStart"/>
      <w:r w:rsidRPr="006E2F8F">
        <w:rPr>
          <w:rFonts w:ascii="Times New Roman" w:eastAsia="Times New Roman" w:hAnsi="Times New Roman" w:cs="Times New Roman"/>
          <w:color w:val="000000"/>
          <w:sz w:val="24"/>
          <w:szCs w:val="24"/>
          <w:lang w:val="en-US"/>
        </w:rPr>
        <w:t>Softw</w:t>
      </w:r>
      <w:proofErr w:type="spellEnd"/>
      <w:r w:rsidRPr="006E2F8F">
        <w:rPr>
          <w:rFonts w:ascii="Times New Roman" w:eastAsia="Times New Roman" w:hAnsi="Times New Roman" w:cs="Times New Roman"/>
          <w:color w:val="000000"/>
          <w:sz w:val="24"/>
          <w:szCs w:val="24"/>
          <w:lang w:val="en-US"/>
        </w:rPr>
        <w:t>. 2003, 18, 355–364.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Aylor</w:t>
      </w:r>
      <w:proofErr w:type="spellEnd"/>
      <w:r w:rsidRPr="006E2F8F">
        <w:rPr>
          <w:rFonts w:ascii="Times New Roman" w:eastAsia="Times New Roman" w:hAnsi="Times New Roman" w:cs="Times New Roman"/>
          <w:color w:val="000000"/>
          <w:sz w:val="24"/>
          <w:szCs w:val="24"/>
          <w:lang w:val="en-US"/>
        </w:rPr>
        <w:t xml:space="preserve">, D.E.; Fry, W.E.; </w:t>
      </w:r>
      <w:proofErr w:type="spellStart"/>
      <w:r w:rsidRPr="006E2F8F">
        <w:rPr>
          <w:rFonts w:ascii="Times New Roman" w:eastAsia="Times New Roman" w:hAnsi="Times New Roman" w:cs="Times New Roman"/>
          <w:color w:val="000000"/>
          <w:sz w:val="24"/>
          <w:szCs w:val="24"/>
          <w:lang w:val="en-US"/>
        </w:rPr>
        <w:t>Mayton</w:t>
      </w:r>
      <w:proofErr w:type="spellEnd"/>
      <w:r w:rsidRPr="006E2F8F">
        <w:rPr>
          <w:rFonts w:ascii="Times New Roman" w:eastAsia="Times New Roman" w:hAnsi="Times New Roman" w:cs="Times New Roman"/>
          <w:color w:val="000000"/>
          <w:sz w:val="24"/>
          <w:szCs w:val="24"/>
          <w:lang w:val="en-US"/>
        </w:rPr>
        <w:t>, H.; Andrade-</w:t>
      </w:r>
      <w:proofErr w:type="spellStart"/>
      <w:r w:rsidRPr="006E2F8F">
        <w:rPr>
          <w:rFonts w:ascii="Times New Roman" w:eastAsia="Times New Roman" w:hAnsi="Times New Roman" w:cs="Times New Roman"/>
          <w:color w:val="000000"/>
          <w:sz w:val="24"/>
          <w:szCs w:val="24"/>
          <w:lang w:val="en-US"/>
        </w:rPr>
        <w:t>Piedra</w:t>
      </w:r>
      <w:proofErr w:type="spellEnd"/>
      <w:r w:rsidRPr="006E2F8F">
        <w:rPr>
          <w:rFonts w:ascii="Times New Roman" w:eastAsia="Times New Roman" w:hAnsi="Times New Roman" w:cs="Times New Roman"/>
          <w:color w:val="000000"/>
          <w:sz w:val="24"/>
          <w:szCs w:val="24"/>
          <w:lang w:val="en-US"/>
        </w:rPr>
        <w:t xml:space="preserve">, J.L. Quantifying the rate of release and escape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sporangia from a potato canopy. Phytopathology 2001, 91, 1189–1196.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Fall, M.; Van der </w:t>
      </w:r>
      <w:proofErr w:type="spellStart"/>
      <w:r w:rsidRPr="006E2F8F">
        <w:rPr>
          <w:rFonts w:ascii="Times New Roman" w:eastAsia="Times New Roman" w:hAnsi="Times New Roman" w:cs="Times New Roman"/>
          <w:color w:val="000000"/>
          <w:sz w:val="24"/>
          <w:szCs w:val="24"/>
          <w:lang w:val="en-US"/>
        </w:rPr>
        <w:t>Heyden</w:t>
      </w:r>
      <w:proofErr w:type="spellEnd"/>
      <w:r w:rsidRPr="006E2F8F">
        <w:rPr>
          <w:rFonts w:ascii="Times New Roman" w:eastAsia="Times New Roman" w:hAnsi="Times New Roman" w:cs="Times New Roman"/>
          <w:color w:val="000000"/>
          <w:sz w:val="24"/>
          <w:szCs w:val="24"/>
          <w:lang w:val="en-US"/>
        </w:rPr>
        <w:t xml:space="preserve">, H.; </w:t>
      </w:r>
      <w:proofErr w:type="spellStart"/>
      <w:r w:rsidRPr="006E2F8F">
        <w:rPr>
          <w:rFonts w:ascii="Times New Roman" w:eastAsia="Times New Roman" w:hAnsi="Times New Roman" w:cs="Times New Roman"/>
          <w:color w:val="000000"/>
          <w:sz w:val="24"/>
          <w:szCs w:val="24"/>
          <w:lang w:val="en-US"/>
        </w:rPr>
        <w:t>Brodeur</w:t>
      </w:r>
      <w:proofErr w:type="spellEnd"/>
      <w:r w:rsidRPr="006E2F8F">
        <w:rPr>
          <w:rFonts w:ascii="Times New Roman" w:eastAsia="Times New Roman" w:hAnsi="Times New Roman" w:cs="Times New Roman"/>
          <w:color w:val="000000"/>
          <w:sz w:val="24"/>
          <w:szCs w:val="24"/>
          <w:lang w:val="en-US"/>
        </w:rPr>
        <w:t xml:space="preserve">, L.; Leclerc, Y.; Moreau, G.; </w:t>
      </w:r>
      <w:proofErr w:type="spellStart"/>
      <w:r w:rsidRPr="006E2F8F">
        <w:rPr>
          <w:rFonts w:ascii="Times New Roman" w:eastAsia="Times New Roman" w:hAnsi="Times New Roman" w:cs="Times New Roman"/>
          <w:color w:val="000000"/>
          <w:sz w:val="24"/>
          <w:szCs w:val="24"/>
          <w:lang w:val="en-US"/>
        </w:rPr>
        <w:t>Carisse</w:t>
      </w:r>
      <w:proofErr w:type="spellEnd"/>
      <w:r w:rsidRPr="006E2F8F">
        <w:rPr>
          <w:rFonts w:ascii="Times New Roman" w:eastAsia="Times New Roman" w:hAnsi="Times New Roman" w:cs="Times New Roman"/>
          <w:color w:val="000000"/>
          <w:sz w:val="24"/>
          <w:szCs w:val="24"/>
          <w:lang w:val="en-US"/>
        </w:rPr>
        <w:t xml:space="preserve">, O. Spatiotemporal variation in airborne sporangia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Characterization and initiatives towards improving potato late blight risk estimation.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2015, 64, 178–190.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Henshall</w:t>
      </w:r>
      <w:proofErr w:type="spellEnd"/>
      <w:r w:rsidRPr="006E2F8F">
        <w:rPr>
          <w:rFonts w:ascii="Times New Roman" w:eastAsia="Times New Roman" w:hAnsi="Times New Roman" w:cs="Times New Roman"/>
          <w:color w:val="000000"/>
          <w:sz w:val="24"/>
          <w:szCs w:val="24"/>
          <w:lang w:val="en-US"/>
        </w:rPr>
        <w:t xml:space="preserve">, W.; </w:t>
      </w:r>
      <w:proofErr w:type="spellStart"/>
      <w:r w:rsidRPr="006E2F8F">
        <w:rPr>
          <w:rFonts w:ascii="Times New Roman" w:eastAsia="Times New Roman" w:hAnsi="Times New Roman" w:cs="Times New Roman"/>
          <w:color w:val="000000"/>
          <w:sz w:val="24"/>
          <w:szCs w:val="24"/>
          <w:lang w:val="en-US"/>
        </w:rPr>
        <w:t>Shtienberg</w:t>
      </w:r>
      <w:proofErr w:type="spellEnd"/>
      <w:r w:rsidRPr="006E2F8F">
        <w:rPr>
          <w:rFonts w:ascii="Times New Roman" w:eastAsia="Times New Roman" w:hAnsi="Times New Roman" w:cs="Times New Roman"/>
          <w:color w:val="000000"/>
          <w:sz w:val="24"/>
          <w:szCs w:val="24"/>
          <w:lang w:val="en-US"/>
        </w:rPr>
        <w:t>, D.; Beresford, R. A new potato late blight disease prediction model and its comparison with two previous models. N. Z. Plant Prot. 2006, 59, 150–154.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Michaelides</w:t>
      </w:r>
      <w:proofErr w:type="spellEnd"/>
      <w:r w:rsidRPr="006E2F8F">
        <w:rPr>
          <w:rFonts w:ascii="Times New Roman" w:eastAsia="Times New Roman" w:hAnsi="Times New Roman" w:cs="Times New Roman"/>
          <w:color w:val="000000"/>
          <w:sz w:val="24"/>
          <w:szCs w:val="24"/>
          <w:lang w:val="en-US"/>
        </w:rPr>
        <w:t xml:space="preserve">, S. A simulation model of the fungus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(Mont) De </w:t>
      </w:r>
      <w:proofErr w:type="spellStart"/>
      <w:r w:rsidRPr="006E2F8F">
        <w:rPr>
          <w:rFonts w:ascii="Times New Roman" w:eastAsia="Times New Roman" w:hAnsi="Times New Roman" w:cs="Times New Roman"/>
          <w:color w:val="000000"/>
          <w:sz w:val="24"/>
          <w:szCs w:val="24"/>
          <w:lang w:val="en-US"/>
        </w:rPr>
        <w:t>Bary</w:t>
      </w:r>
      <w:proofErr w:type="spellEnd"/>
      <w:r w:rsidRPr="006E2F8F">
        <w:rPr>
          <w:rFonts w:ascii="Times New Roman" w:eastAsia="Times New Roman" w:hAnsi="Times New Roman" w:cs="Times New Roman"/>
          <w:color w:val="000000"/>
          <w:sz w:val="24"/>
          <w:szCs w:val="24"/>
          <w:lang w:val="en-US"/>
        </w:rPr>
        <w:t>. Ecol. Model. 1985, 28, 121–137.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w:t>
      </w:r>
      <w:proofErr w:type="spellStart"/>
      <w:r w:rsidRPr="006E2F8F">
        <w:rPr>
          <w:rFonts w:ascii="Times New Roman" w:eastAsia="Times New Roman" w:hAnsi="Times New Roman" w:cs="Times New Roman"/>
          <w:color w:val="000000"/>
          <w:sz w:val="24"/>
          <w:szCs w:val="24"/>
          <w:lang w:val="en-US"/>
        </w:rPr>
        <w:t>Piedra</w:t>
      </w:r>
      <w:proofErr w:type="spellEnd"/>
      <w:r w:rsidRPr="006E2F8F">
        <w:rPr>
          <w:rFonts w:ascii="Times New Roman" w:eastAsia="Times New Roman" w:hAnsi="Times New Roman" w:cs="Times New Roman"/>
          <w:color w:val="000000"/>
          <w:sz w:val="24"/>
          <w:szCs w:val="24"/>
          <w:lang w:val="en-US"/>
        </w:rPr>
        <w:t xml:space="preserve">, J.; </w:t>
      </w:r>
      <w:proofErr w:type="spellStart"/>
      <w:r w:rsidRPr="006E2F8F">
        <w:rPr>
          <w:rFonts w:ascii="Times New Roman" w:eastAsia="Times New Roman" w:hAnsi="Times New Roman" w:cs="Times New Roman"/>
          <w:color w:val="000000"/>
          <w:sz w:val="24"/>
          <w:szCs w:val="24"/>
          <w:lang w:val="en-US"/>
        </w:rPr>
        <w:t>Juárez</w:t>
      </w:r>
      <w:proofErr w:type="spellEnd"/>
      <w:r w:rsidRPr="006E2F8F">
        <w:rPr>
          <w:rFonts w:ascii="Times New Roman" w:eastAsia="Times New Roman" w:hAnsi="Times New Roman" w:cs="Times New Roman"/>
          <w:color w:val="000000"/>
          <w:sz w:val="24"/>
          <w:szCs w:val="24"/>
          <w:lang w:val="en-US"/>
        </w:rPr>
        <w:t xml:space="preserve">, H.; Forbes, G.; </w:t>
      </w: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Towards an integrated and universal </w:t>
      </w:r>
      <w:proofErr w:type="spellStart"/>
      <w:r w:rsidRPr="006E2F8F">
        <w:rPr>
          <w:rFonts w:ascii="Times New Roman" w:eastAsia="Times New Roman" w:hAnsi="Times New Roman" w:cs="Times New Roman"/>
          <w:color w:val="000000"/>
          <w:sz w:val="24"/>
          <w:szCs w:val="24"/>
          <w:lang w:val="en-US"/>
        </w:rPr>
        <w:t>cropdisease</w:t>
      </w:r>
      <w:proofErr w:type="spellEnd"/>
      <w:r w:rsidRPr="006E2F8F">
        <w:rPr>
          <w:rFonts w:ascii="Times New Roman" w:eastAsia="Times New Roman" w:hAnsi="Times New Roman" w:cs="Times New Roman"/>
          <w:color w:val="000000"/>
          <w:sz w:val="24"/>
          <w:szCs w:val="24"/>
          <w:lang w:val="en-US"/>
        </w:rPr>
        <w:t xml:space="preserve"> model for potato late blight. In Late Blight: Managing the Global Threat, Proceedings of Global Initiative on Late Blight (GILB) Conference, Hamburg, Germany, 11–13 July 2002; </w:t>
      </w:r>
      <w:proofErr w:type="spellStart"/>
      <w:r w:rsidRPr="006E2F8F">
        <w:rPr>
          <w:rFonts w:ascii="Times New Roman" w:eastAsia="Times New Roman" w:hAnsi="Times New Roman" w:cs="Times New Roman"/>
          <w:color w:val="000000"/>
          <w:sz w:val="24"/>
          <w:szCs w:val="24"/>
          <w:lang w:val="en-US"/>
        </w:rPr>
        <w:t>Lizárraga</w:t>
      </w:r>
      <w:proofErr w:type="spellEnd"/>
      <w:r w:rsidRPr="006E2F8F">
        <w:rPr>
          <w:rFonts w:ascii="Times New Roman" w:eastAsia="Times New Roman" w:hAnsi="Times New Roman" w:cs="Times New Roman"/>
          <w:color w:val="000000"/>
          <w:sz w:val="24"/>
          <w:szCs w:val="24"/>
          <w:lang w:val="en-US"/>
        </w:rPr>
        <w:t>,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Johnson, A.C.S.; Frost, K.E.; Rouse, D.I.; </w:t>
      </w:r>
      <w:proofErr w:type="spellStart"/>
      <w:r w:rsidRPr="006E2F8F">
        <w:rPr>
          <w:rFonts w:ascii="Times New Roman" w:eastAsia="Times New Roman" w:hAnsi="Times New Roman" w:cs="Times New Roman"/>
          <w:color w:val="000000"/>
          <w:sz w:val="24"/>
          <w:szCs w:val="24"/>
          <w:lang w:val="en-US"/>
        </w:rPr>
        <w:t>Gevens</w:t>
      </w:r>
      <w:proofErr w:type="spellEnd"/>
      <w:r w:rsidRPr="006E2F8F">
        <w:rPr>
          <w:rFonts w:ascii="Times New Roman" w:eastAsia="Times New Roman" w:hAnsi="Times New Roman" w:cs="Times New Roman"/>
          <w:color w:val="000000"/>
          <w:sz w:val="24"/>
          <w:szCs w:val="24"/>
          <w:lang w:val="en-US"/>
        </w:rPr>
        <w:t xml:space="preserve">, A.J. Effect of temperature on growth and sporulation of US-22, US-23, and US-24 clonal lineages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and implications for late blight epidemiology. Phytopathology 2015, 105, 449–459.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Shtienberg</w:t>
      </w:r>
      <w:proofErr w:type="spellEnd"/>
      <w:r w:rsidRPr="006E2F8F">
        <w:rPr>
          <w:rFonts w:ascii="Times New Roman" w:eastAsia="Times New Roman" w:hAnsi="Times New Roman" w:cs="Times New Roman"/>
          <w:color w:val="000000"/>
          <w:sz w:val="24"/>
          <w:szCs w:val="24"/>
          <w:lang w:val="en-US"/>
        </w:rPr>
        <w:t xml:space="preserve">, D.; </w:t>
      </w:r>
      <w:proofErr w:type="spellStart"/>
      <w:r w:rsidRPr="006E2F8F">
        <w:rPr>
          <w:rFonts w:ascii="Times New Roman" w:eastAsia="Times New Roman" w:hAnsi="Times New Roman" w:cs="Times New Roman"/>
          <w:color w:val="000000"/>
          <w:sz w:val="24"/>
          <w:szCs w:val="24"/>
          <w:lang w:val="en-US"/>
        </w:rPr>
        <w:t>Doster</w:t>
      </w:r>
      <w:proofErr w:type="spellEnd"/>
      <w:r w:rsidRPr="006E2F8F">
        <w:rPr>
          <w:rFonts w:ascii="Times New Roman" w:eastAsia="Times New Roman" w:hAnsi="Times New Roman" w:cs="Times New Roman"/>
          <w:color w:val="000000"/>
          <w:sz w:val="24"/>
          <w:szCs w:val="24"/>
          <w:lang w:val="en-US"/>
        </w:rPr>
        <w:t>, M.; Pelletier, J.; Fry, W. Use of simulation models to develop a low-risk strategy to suppress early and late blight in potato foliage. Phytopathology 1989, 79, 590–595.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lastRenderedPageBreak/>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Holtslag</w:t>
      </w:r>
      <w:proofErr w:type="spellEnd"/>
      <w:r w:rsidRPr="006E2F8F">
        <w:rPr>
          <w:rFonts w:ascii="Times New Roman" w:eastAsia="Times New Roman" w:hAnsi="Times New Roman" w:cs="Times New Roman"/>
          <w:color w:val="000000"/>
          <w:sz w:val="24"/>
          <w:szCs w:val="24"/>
          <w:lang w:val="en-US"/>
        </w:rPr>
        <w:t xml:space="preserve">, A.; </w:t>
      </w:r>
      <w:proofErr w:type="spellStart"/>
      <w:r w:rsidRPr="006E2F8F">
        <w:rPr>
          <w:rFonts w:ascii="Times New Roman" w:eastAsia="Times New Roman" w:hAnsi="Times New Roman" w:cs="Times New Roman"/>
          <w:color w:val="000000"/>
          <w:sz w:val="24"/>
          <w:szCs w:val="24"/>
          <w:lang w:val="en-US"/>
        </w:rPr>
        <w:t>Moene</w:t>
      </w:r>
      <w:proofErr w:type="spellEnd"/>
      <w:r w:rsidRPr="006E2F8F">
        <w:rPr>
          <w:rFonts w:ascii="Times New Roman" w:eastAsia="Times New Roman" w:hAnsi="Times New Roman" w:cs="Times New Roman"/>
          <w:color w:val="000000"/>
          <w:sz w:val="24"/>
          <w:szCs w:val="24"/>
          <w:lang w:val="en-US"/>
        </w:rPr>
        <w:t xml:space="preserve">, A.; Van Der </w:t>
      </w:r>
      <w:proofErr w:type="spellStart"/>
      <w:r w:rsidRPr="006E2F8F">
        <w:rPr>
          <w:rFonts w:ascii="Times New Roman" w:eastAsia="Times New Roman" w:hAnsi="Times New Roman" w:cs="Times New Roman"/>
          <w:color w:val="000000"/>
          <w:sz w:val="24"/>
          <w:szCs w:val="24"/>
          <w:lang w:val="en-US"/>
        </w:rPr>
        <w:t>Werf</w:t>
      </w:r>
      <w:proofErr w:type="spellEnd"/>
      <w:r w:rsidRPr="006E2F8F">
        <w:rPr>
          <w:rFonts w:ascii="Times New Roman" w:eastAsia="Times New Roman" w:hAnsi="Times New Roman" w:cs="Times New Roman"/>
          <w:color w:val="000000"/>
          <w:sz w:val="24"/>
          <w:szCs w:val="24"/>
          <w:lang w:val="en-US"/>
        </w:rPr>
        <w:t xml:space="preserve">, W. Regional spore dispersal as a factor in disease risk warnings for potato late blight: A proof of concept. Agric. For. </w:t>
      </w:r>
      <w:proofErr w:type="spellStart"/>
      <w:r w:rsidRPr="006E2F8F">
        <w:rPr>
          <w:rFonts w:ascii="Times New Roman" w:eastAsia="Times New Roman" w:hAnsi="Times New Roman" w:cs="Times New Roman"/>
          <w:color w:val="000000"/>
          <w:sz w:val="24"/>
          <w:szCs w:val="24"/>
          <w:lang w:val="en-US"/>
        </w:rPr>
        <w:t>Meteorol</w:t>
      </w:r>
      <w:proofErr w:type="spellEnd"/>
      <w:r w:rsidRPr="006E2F8F">
        <w:rPr>
          <w:rFonts w:ascii="Times New Roman" w:eastAsia="Times New Roman" w:hAnsi="Times New Roman" w:cs="Times New Roman"/>
          <w:color w:val="000000"/>
          <w:sz w:val="24"/>
          <w:szCs w:val="24"/>
          <w:lang w:val="en-US"/>
        </w:rPr>
        <w:t>. 2009, 149, 419–430.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Rossing</w:t>
      </w:r>
      <w:proofErr w:type="spellEnd"/>
      <w:r w:rsidRPr="006E2F8F">
        <w:rPr>
          <w:rFonts w:ascii="Times New Roman" w:eastAsia="Times New Roman" w:hAnsi="Times New Roman" w:cs="Times New Roman"/>
          <w:color w:val="000000"/>
          <w:sz w:val="24"/>
          <w:szCs w:val="24"/>
          <w:lang w:val="en-US"/>
        </w:rPr>
        <w:t xml:space="preserve">, W.; Van Der </w:t>
      </w:r>
      <w:proofErr w:type="spellStart"/>
      <w:r w:rsidRPr="006E2F8F">
        <w:rPr>
          <w:rFonts w:ascii="Times New Roman" w:eastAsia="Times New Roman" w:hAnsi="Times New Roman" w:cs="Times New Roman"/>
          <w:color w:val="000000"/>
          <w:sz w:val="24"/>
          <w:szCs w:val="24"/>
          <w:lang w:val="en-US"/>
        </w:rPr>
        <w:t>Werf</w:t>
      </w:r>
      <w:proofErr w:type="spellEnd"/>
      <w:r w:rsidRPr="006E2F8F">
        <w:rPr>
          <w:rFonts w:ascii="Times New Roman" w:eastAsia="Times New Roman" w:hAnsi="Times New Roman" w:cs="Times New Roman"/>
          <w:color w:val="000000"/>
          <w:sz w:val="24"/>
          <w:szCs w:val="24"/>
          <w:lang w:val="en-US"/>
        </w:rPr>
        <w:t xml:space="preserve">, W. Parameterization and evaluation of a spatiotemporal model of the potato late blight </w:t>
      </w:r>
      <w:proofErr w:type="spellStart"/>
      <w:r w:rsidRPr="006E2F8F">
        <w:rPr>
          <w:rFonts w:ascii="Times New Roman" w:eastAsia="Times New Roman" w:hAnsi="Times New Roman" w:cs="Times New Roman"/>
          <w:color w:val="000000"/>
          <w:sz w:val="24"/>
          <w:szCs w:val="24"/>
          <w:lang w:val="en-US"/>
        </w:rPr>
        <w:t>pathosystem</w:t>
      </w:r>
      <w:proofErr w:type="spellEnd"/>
      <w:r w:rsidRPr="006E2F8F">
        <w:rPr>
          <w:rFonts w:ascii="Times New Roman" w:eastAsia="Times New Roman" w:hAnsi="Times New Roman" w:cs="Times New Roman"/>
          <w:color w:val="000000"/>
          <w:sz w:val="24"/>
          <w:szCs w:val="24"/>
          <w:lang w:val="en-US"/>
        </w:rPr>
        <w:t>. Phytopathology 2009, 99, 290–300.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Small, I.M.; Joseph, L.; Fry, W.E. Evaluation of the </w:t>
      </w:r>
      <w:proofErr w:type="spellStart"/>
      <w:r w:rsidRPr="006E2F8F">
        <w:rPr>
          <w:rFonts w:ascii="Times New Roman" w:eastAsia="Times New Roman" w:hAnsi="Times New Roman" w:cs="Times New Roman"/>
          <w:color w:val="000000"/>
          <w:sz w:val="24"/>
          <w:szCs w:val="24"/>
          <w:lang w:val="en-US"/>
        </w:rPr>
        <w:t>BlightPro</w:t>
      </w:r>
      <w:proofErr w:type="spellEnd"/>
      <w:r w:rsidRPr="006E2F8F">
        <w:rPr>
          <w:rFonts w:ascii="Times New Roman" w:eastAsia="Times New Roman" w:hAnsi="Times New Roman" w:cs="Times New Roman"/>
          <w:color w:val="000000"/>
          <w:sz w:val="24"/>
          <w:szCs w:val="24"/>
          <w:lang w:val="en-US"/>
        </w:rPr>
        <w:t xml:space="preserve"> decision support system for management of potato late blight using computer simulation and field validation. Phytopathology 2015, 105, 1545–1554.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Van </w:t>
      </w:r>
      <w:proofErr w:type="spellStart"/>
      <w:r w:rsidRPr="006E2F8F">
        <w:rPr>
          <w:rFonts w:ascii="Times New Roman" w:eastAsia="Times New Roman" w:hAnsi="Times New Roman" w:cs="Times New Roman"/>
          <w:color w:val="000000"/>
          <w:sz w:val="24"/>
          <w:szCs w:val="24"/>
          <w:lang w:val="en-US"/>
        </w:rPr>
        <w:t>Oijen</w:t>
      </w:r>
      <w:proofErr w:type="spellEnd"/>
      <w:r w:rsidRPr="006E2F8F">
        <w:rPr>
          <w:rFonts w:ascii="Times New Roman" w:eastAsia="Times New Roman" w:hAnsi="Times New Roman" w:cs="Times New Roman"/>
          <w:color w:val="000000"/>
          <w:sz w:val="24"/>
          <w:szCs w:val="24"/>
          <w:lang w:val="en-US"/>
        </w:rPr>
        <w:t xml:space="preserve">, M. Selection and use of a mathematical model to evaluate components of resistance to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in potato. Neth. J.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1992, 98, 192–202.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Narouei-Khandan</w:t>
      </w:r>
      <w:proofErr w:type="spellEnd"/>
      <w:r w:rsidRPr="006E2F8F">
        <w:rPr>
          <w:rFonts w:ascii="Times New Roman" w:eastAsia="Times New Roman" w:hAnsi="Times New Roman" w:cs="Times New Roman"/>
          <w:color w:val="000000"/>
          <w:sz w:val="24"/>
          <w:szCs w:val="24"/>
          <w:lang w:val="en-US"/>
        </w:rPr>
        <w:t xml:space="preserve">, Hossein A., et al. "BLIGHTSIM: A new potato late blight model simulating the response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 xml:space="preserve">Energy Convers. </w:t>
      </w:r>
      <w:proofErr w:type="spellStart"/>
      <w:proofErr w:type="gram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w:t>
      </w:r>
      <w:proofErr w:type="gramEnd"/>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w:t>
      </w:r>
      <w:proofErr w:type="spellStart"/>
      <w:r w:rsidRPr="006E2F8F">
        <w:rPr>
          <w:rFonts w:ascii="Times New Roman" w:eastAsia="Times New Roman" w:hAnsi="Times New Roman" w:cs="Times New Roman"/>
          <w:color w:val="000000"/>
          <w:sz w:val="24"/>
          <w:szCs w:val="24"/>
          <w:lang w:val="en-US"/>
        </w:rPr>
        <w:t>Blaustein</w:t>
      </w:r>
      <w:proofErr w:type="spellEnd"/>
      <w:r w:rsidRPr="006E2F8F">
        <w:rPr>
          <w:rFonts w:ascii="Times New Roman" w:eastAsia="Times New Roman" w:hAnsi="Times New Roman" w:cs="Times New Roman"/>
          <w:color w:val="000000"/>
          <w:sz w:val="24"/>
          <w:szCs w:val="24"/>
          <w:lang w:val="en-US"/>
        </w:rPr>
        <w:t xml:space="preserve">, S. C. Walls, B. A. Bancroft, J. J. Lawler, C. L. Searle, and S. S. </w:t>
      </w:r>
      <w:proofErr w:type="spellStart"/>
      <w:r w:rsidRPr="006E2F8F">
        <w:rPr>
          <w:rFonts w:ascii="Times New Roman" w:eastAsia="Times New Roman" w:hAnsi="Times New Roman" w:cs="Times New Roman"/>
          <w:color w:val="000000"/>
          <w:sz w:val="24"/>
          <w:szCs w:val="24"/>
          <w:lang w:val="en-US"/>
        </w:rPr>
        <w:t>Gervasi</w:t>
      </w:r>
      <w:proofErr w:type="spellEnd"/>
      <w:r w:rsidRPr="006E2F8F">
        <w:rPr>
          <w:rFonts w:ascii="Times New Roman" w:eastAsia="Times New Roman" w:hAnsi="Times New Roman" w:cs="Times New Roman"/>
          <w:color w:val="000000"/>
          <w:sz w:val="24"/>
          <w:szCs w:val="24"/>
          <w:lang w:val="en-US"/>
        </w:rPr>
        <w:t xml:space="preserve">,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w:t>
      </w:r>
      <w:proofErr w:type="spellStart"/>
      <w:r w:rsidRPr="006E2F8F">
        <w:rPr>
          <w:rFonts w:ascii="Times New Roman" w:eastAsia="Times New Roman" w:hAnsi="Times New Roman" w:cs="Times New Roman"/>
          <w:color w:val="000000"/>
          <w:sz w:val="24"/>
          <w:szCs w:val="24"/>
          <w:lang w:val="en-US"/>
        </w:rPr>
        <w:t>Kurane</w:t>
      </w:r>
      <w:proofErr w:type="spellEnd"/>
      <w:r w:rsidRPr="006E2F8F">
        <w:rPr>
          <w:rFonts w:ascii="Times New Roman" w:eastAsia="Times New Roman" w:hAnsi="Times New Roman" w:cs="Times New Roman"/>
          <w:color w:val="000000"/>
          <w:sz w:val="24"/>
          <w:szCs w:val="24"/>
          <w:lang w:val="en-US"/>
        </w:rPr>
        <w:t xml:space="preserve">, “The effect of global warming on infectious diseases,” </w:t>
      </w:r>
      <w:proofErr w:type="spellStart"/>
      <w:r w:rsidRPr="006E2F8F">
        <w:rPr>
          <w:rFonts w:ascii="Times New Roman" w:eastAsia="Times New Roman" w:hAnsi="Times New Roman" w:cs="Times New Roman"/>
          <w:i/>
          <w:iCs/>
          <w:color w:val="000000"/>
          <w:sz w:val="24"/>
          <w:szCs w:val="24"/>
          <w:lang w:val="en-US"/>
        </w:rPr>
        <w:t>Osong</w:t>
      </w:r>
      <w:proofErr w:type="spellEnd"/>
      <w:r w:rsidRPr="006E2F8F">
        <w:rPr>
          <w:rFonts w:ascii="Times New Roman" w:eastAsia="Times New Roman" w:hAnsi="Times New Roman" w:cs="Times New Roman"/>
          <w:i/>
          <w:iCs/>
          <w:color w:val="000000"/>
          <w:sz w:val="24"/>
          <w:szCs w:val="24"/>
          <w:lang w:val="en-US"/>
        </w:rPr>
        <w:t xml:space="preserve"> Public Health Res. </w:t>
      </w:r>
      <w:proofErr w:type="spellStart"/>
      <w:r w:rsidRPr="006E2F8F">
        <w:rPr>
          <w:rFonts w:ascii="Times New Roman" w:eastAsia="Times New Roman" w:hAnsi="Times New Roman" w:cs="Times New Roman"/>
          <w:i/>
          <w:iCs/>
          <w:color w:val="000000"/>
          <w:sz w:val="24"/>
          <w:szCs w:val="24"/>
          <w:lang w:val="en-US"/>
        </w:rPr>
        <w:t>Perspect</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w:t>
      </w:r>
      <w:proofErr w:type="spellStart"/>
      <w:r w:rsidRPr="006E2F8F">
        <w:rPr>
          <w:rFonts w:ascii="Times New Roman" w:eastAsia="Times New Roman" w:hAnsi="Times New Roman" w:cs="Times New Roman"/>
          <w:color w:val="000000"/>
          <w:sz w:val="24"/>
          <w:szCs w:val="24"/>
          <w:lang w:val="en-US"/>
        </w:rPr>
        <w:t>Matzrafi</w:t>
      </w:r>
      <w:proofErr w:type="spellEnd"/>
      <w:r w:rsidRPr="006E2F8F">
        <w:rPr>
          <w:rFonts w:ascii="Times New Roman" w:eastAsia="Times New Roman" w:hAnsi="Times New Roman" w:cs="Times New Roman"/>
          <w:color w:val="000000"/>
          <w:sz w:val="24"/>
          <w:szCs w:val="24"/>
          <w:lang w:val="en-US"/>
        </w:rPr>
        <w:t xml:space="preserve">, “Climate change exacerbates pest damage through reduced pesticide efficacy,” </w:t>
      </w:r>
      <w:r w:rsidRPr="006E2F8F">
        <w:rPr>
          <w:rFonts w:ascii="Times New Roman" w:eastAsia="Times New Roman" w:hAnsi="Times New Roman" w:cs="Times New Roman"/>
          <w:i/>
          <w:iCs/>
          <w:color w:val="000000"/>
          <w:sz w:val="24"/>
          <w:szCs w:val="24"/>
          <w:lang w:val="en-US"/>
        </w:rPr>
        <w:t xml:space="preserve">Pest </w:t>
      </w:r>
      <w:proofErr w:type="spell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w:t>
      </w:r>
      <w:proofErr w:type="spellStart"/>
      <w:r w:rsidRPr="006E2F8F">
        <w:rPr>
          <w:rFonts w:ascii="Times New Roman" w:eastAsia="Times New Roman" w:hAnsi="Times New Roman" w:cs="Times New Roman"/>
          <w:color w:val="000000"/>
          <w:sz w:val="24"/>
          <w:szCs w:val="24"/>
          <w:lang w:val="en-US"/>
        </w:rPr>
        <w:t>Alam</w:t>
      </w:r>
      <w:proofErr w:type="spellEnd"/>
      <w:r w:rsidRPr="006E2F8F">
        <w:rPr>
          <w:rFonts w:ascii="Times New Roman" w:eastAsia="Times New Roman" w:hAnsi="Times New Roman" w:cs="Times New Roman"/>
          <w:color w:val="000000"/>
          <w:sz w:val="24"/>
          <w:szCs w:val="24"/>
          <w:lang w:val="en-US"/>
        </w:rPr>
        <w:t xml:space="preserve">, “Late Blight of potato </w:t>
      </w:r>
      <w:proofErr w:type="spellStart"/>
      <w:r w:rsidRPr="006E2F8F">
        <w:rPr>
          <w:rFonts w:ascii="Times New Roman" w:eastAsia="Times New Roman" w:hAnsi="Times New Roman" w:cs="Times New Roman"/>
          <w:i/>
          <w:iCs/>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 name: </w:t>
      </w:r>
      <w:proofErr w:type="spellStart"/>
      <w:r w:rsidRPr="006E2F8F">
        <w:rPr>
          <w:rFonts w:ascii="Times New Roman" w:eastAsia="Times New Roman" w:hAnsi="Times New Roman" w:cs="Times New Roman"/>
          <w:color w:val="000000"/>
          <w:sz w:val="24"/>
          <w:szCs w:val="24"/>
          <w:lang w:val="en-US"/>
        </w:rPr>
        <w:t>azmeagri</w:t>
      </w:r>
      <w:proofErr w:type="spellEnd"/>
      <w:r w:rsidRPr="006E2F8F">
        <w:rPr>
          <w:rFonts w:ascii="Times New Roman" w:eastAsia="Times New Roman" w:hAnsi="Times New Roman" w:cs="Times New Roman"/>
          <w:color w:val="000000"/>
          <w:sz w:val="24"/>
          <w:szCs w:val="24"/>
          <w:lang w:val="en-US"/>
        </w:rPr>
        <w:t xml:space="preserve">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w:t>
      </w:r>
      <w:proofErr w:type="spellStart"/>
      <w:r w:rsidRPr="006E2F8F">
        <w:rPr>
          <w:rFonts w:ascii="Times New Roman" w:eastAsia="Times New Roman" w:hAnsi="Times New Roman" w:cs="Times New Roman"/>
          <w:color w:val="000000"/>
          <w:sz w:val="24"/>
          <w:szCs w:val="24"/>
          <w:lang w:val="en-US"/>
        </w:rPr>
        <w:t>Mutuku</w:t>
      </w:r>
      <w:proofErr w:type="spellEnd"/>
      <w:r w:rsidRPr="006E2F8F">
        <w:rPr>
          <w:rFonts w:ascii="Times New Roman" w:eastAsia="Times New Roman" w:hAnsi="Times New Roman" w:cs="Times New Roman"/>
          <w:color w:val="000000"/>
          <w:sz w:val="24"/>
          <w:szCs w:val="24"/>
          <w:lang w:val="en-US"/>
        </w:rPr>
        <w:t xml:space="preserve">, M. J. Joseph, N. M. </w:t>
      </w:r>
      <w:proofErr w:type="spellStart"/>
      <w:r w:rsidRPr="006E2F8F">
        <w:rPr>
          <w:rFonts w:ascii="Times New Roman" w:eastAsia="Times New Roman" w:hAnsi="Times New Roman" w:cs="Times New Roman"/>
          <w:color w:val="000000"/>
          <w:sz w:val="24"/>
          <w:szCs w:val="24"/>
          <w:lang w:val="en-US"/>
        </w:rPr>
        <w:t>Wabomba</w:t>
      </w:r>
      <w:proofErr w:type="spellEnd"/>
      <w:r w:rsidRPr="006E2F8F">
        <w:rPr>
          <w:rFonts w:ascii="Times New Roman" w:eastAsia="Times New Roman" w:hAnsi="Times New Roman" w:cs="Times New Roman"/>
          <w:color w:val="000000"/>
          <w:sz w:val="24"/>
          <w:szCs w:val="24"/>
          <w:lang w:val="en-US"/>
        </w:rPr>
        <w:t xml:space="preserve">, and K. A. </w:t>
      </w:r>
      <w:proofErr w:type="spellStart"/>
      <w:r w:rsidRPr="006E2F8F">
        <w:rPr>
          <w:rFonts w:ascii="Times New Roman" w:eastAsia="Times New Roman" w:hAnsi="Times New Roman" w:cs="Times New Roman"/>
          <w:color w:val="000000"/>
          <w:sz w:val="24"/>
          <w:szCs w:val="24"/>
          <w:lang w:val="en-US"/>
        </w:rPr>
        <w:t>Mwangi</w:t>
      </w:r>
      <w:proofErr w:type="spellEnd"/>
      <w:r w:rsidRPr="006E2F8F">
        <w:rPr>
          <w:rFonts w:ascii="Times New Roman" w:eastAsia="Times New Roman" w:hAnsi="Times New Roman" w:cs="Times New Roman"/>
          <w:color w:val="000000"/>
          <w:sz w:val="24"/>
          <w:szCs w:val="24"/>
          <w:lang w:val="en-US"/>
        </w:rPr>
        <w:t xml:space="preserve">, “Efficacy of </w:t>
      </w:r>
      <w:r w:rsidRPr="006E2F8F">
        <w:rPr>
          <w:rFonts w:ascii="Times New Roman" w:eastAsia="Times New Roman" w:hAnsi="Times New Roman" w:cs="Times New Roman"/>
          <w:i/>
          <w:iCs/>
          <w:color w:val="000000"/>
          <w:sz w:val="24"/>
          <w:szCs w:val="24"/>
          <w:lang w:val="en-US"/>
        </w:rPr>
        <w:t xml:space="preserve">Trichoderma </w:t>
      </w:r>
      <w:proofErr w:type="spellStart"/>
      <w:r w:rsidRPr="006E2F8F">
        <w:rPr>
          <w:rFonts w:ascii="Times New Roman" w:eastAsia="Times New Roman" w:hAnsi="Times New Roman" w:cs="Times New Roman"/>
          <w:i/>
          <w:iCs/>
          <w:color w:val="000000"/>
          <w:sz w:val="24"/>
          <w:szCs w:val="24"/>
          <w:lang w:val="en-US"/>
        </w:rPr>
        <w:t>asperellum</w:t>
      </w:r>
      <w:proofErr w:type="spellEnd"/>
      <w:r w:rsidRPr="006E2F8F">
        <w:rPr>
          <w:rFonts w:ascii="Times New Roman" w:eastAsia="Times New Roman" w:hAnsi="Times New Roman" w:cs="Times New Roman"/>
          <w:color w:val="000000"/>
          <w:sz w:val="24"/>
          <w:szCs w:val="24"/>
          <w:lang w:val="en-US"/>
        </w:rPr>
        <w:t xml:space="preserve"> seed treatment and </w:t>
      </w:r>
      <w:proofErr w:type="spellStart"/>
      <w:r w:rsidRPr="006E2F8F">
        <w:rPr>
          <w:rFonts w:ascii="Times New Roman" w:eastAsia="Times New Roman" w:hAnsi="Times New Roman" w:cs="Times New Roman"/>
          <w:color w:val="000000"/>
          <w:sz w:val="24"/>
          <w:szCs w:val="24"/>
          <w:lang w:val="en-US"/>
        </w:rPr>
        <w:t>Ridomil</w:t>
      </w:r>
      <w:proofErr w:type="spellEnd"/>
      <w:r w:rsidRPr="006E2F8F">
        <w:rPr>
          <w:rFonts w:ascii="Times New Roman" w:eastAsia="Times New Roman" w:hAnsi="Times New Roman" w:cs="Times New Roman"/>
          <w:color w:val="000000"/>
          <w:sz w:val="24"/>
          <w:szCs w:val="24"/>
          <w:lang w:val="en-US"/>
        </w:rPr>
        <w:t xml:space="preserve">®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w:t>
      </w:r>
      <w:proofErr w:type="spellStart"/>
      <w:r w:rsidRPr="006E2F8F">
        <w:rPr>
          <w:rFonts w:ascii="Times New Roman" w:eastAsia="Times New Roman" w:hAnsi="Times New Roman" w:cs="Times New Roman"/>
          <w:color w:val="000000"/>
          <w:sz w:val="24"/>
          <w:szCs w:val="24"/>
          <w:lang w:val="en-US"/>
        </w:rPr>
        <w:t>Ristaino</w:t>
      </w:r>
      <w:proofErr w:type="spellEnd"/>
      <w:r w:rsidRPr="006E2F8F">
        <w:rPr>
          <w:rFonts w:ascii="Times New Roman" w:eastAsia="Times New Roman" w:hAnsi="Times New Roman" w:cs="Times New Roman"/>
          <w:color w:val="000000"/>
          <w:sz w:val="24"/>
          <w:szCs w:val="24"/>
          <w:lang w:val="en-US"/>
        </w:rPr>
        <w:t xml:space="preserve">, “Tracking historic migrations of the Irish potato famine pathogen, </w:t>
      </w:r>
      <w:proofErr w:type="spellStart"/>
      <w:r w:rsidRPr="006E2F8F">
        <w:rPr>
          <w:rFonts w:ascii="Times New Roman" w:eastAsia="Times New Roman" w:hAnsi="Times New Roman" w:cs="Times New Roman"/>
          <w:i/>
          <w:iCs/>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024A0"/>
    <w:multiLevelType w:val="multilevel"/>
    <w:tmpl w:val="98C8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A0204"/>
    <w:rsid w:val="0002686C"/>
    <w:rsid w:val="000327BE"/>
    <w:rsid w:val="00037741"/>
    <w:rsid w:val="00096767"/>
    <w:rsid w:val="000F5127"/>
    <w:rsid w:val="00111777"/>
    <w:rsid w:val="002116A9"/>
    <w:rsid w:val="0029171A"/>
    <w:rsid w:val="002C03B2"/>
    <w:rsid w:val="002E63E6"/>
    <w:rsid w:val="003A0204"/>
    <w:rsid w:val="003F13C7"/>
    <w:rsid w:val="00414D4B"/>
    <w:rsid w:val="00433629"/>
    <w:rsid w:val="00451B2D"/>
    <w:rsid w:val="004539B3"/>
    <w:rsid w:val="004F1C5B"/>
    <w:rsid w:val="00512927"/>
    <w:rsid w:val="00560A0B"/>
    <w:rsid w:val="00572C1C"/>
    <w:rsid w:val="00632584"/>
    <w:rsid w:val="006A22E2"/>
    <w:rsid w:val="006B0F3A"/>
    <w:rsid w:val="006C3FF4"/>
    <w:rsid w:val="006E2F8F"/>
    <w:rsid w:val="00743F4B"/>
    <w:rsid w:val="007A338E"/>
    <w:rsid w:val="007B1E6B"/>
    <w:rsid w:val="007F72D6"/>
    <w:rsid w:val="00832932"/>
    <w:rsid w:val="00866187"/>
    <w:rsid w:val="008A5687"/>
    <w:rsid w:val="008B7169"/>
    <w:rsid w:val="00966BDD"/>
    <w:rsid w:val="00967863"/>
    <w:rsid w:val="00974DD6"/>
    <w:rsid w:val="00991681"/>
    <w:rsid w:val="00996101"/>
    <w:rsid w:val="009A7577"/>
    <w:rsid w:val="009B18D6"/>
    <w:rsid w:val="009C5DA6"/>
    <w:rsid w:val="00A357F8"/>
    <w:rsid w:val="00A453E4"/>
    <w:rsid w:val="00A62D62"/>
    <w:rsid w:val="00A91107"/>
    <w:rsid w:val="00B42FE3"/>
    <w:rsid w:val="00C85ED2"/>
    <w:rsid w:val="00C9389E"/>
    <w:rsid w:val="00CD010B"/>
    <w:rsid w:val="00CD01B0"/>
    <w:rsid w:val="00CD2094"/>
    <w:rsid w:val="00D25B2D"/>
    <w:rsid w:val="00DB6828"/>
    <w:rsid w:val="00DD435B"/>
    <w:rsid w:val="00DD5980"/>
    <w:rsid w:val="00E50D6D"/>
    <w:rsid w:val="00E7121A"/>
    <w:rsid w:val="00ED4F17"/>
    <w:rsid w:val="00EE0B5A"/>
    <w:rsid w:val="00F05A5A"/>
    <w:rsid w:val="00F11880"/>
    <w:rsid w:val="00F16604"/>
    <w:rsid w:val="00F5118B"/>
    <w:rsid w:val="00F81449"/>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D4CB83-412D-42BB-98D4-72A2CD31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07DF4-C8F3-4304-93ED-9008E127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18</Pages>
  <Words>6496</Words>
  <Characters>37032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rajarshir</cp:lastModifiedBy>
  <cp:revision>6</cp:revision>
  <dcterms:created xsi:type="dcterms:W3CDTF">2022-09-02T17:19:00Z</dcterms:created>
  <dcterms:modified xsi:type="dcterms:W3CDTF">2022-09-02T20:57:00Z</dcterms:modified>
</cp:coreProperties>
</file>