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20FD7" w14:textId="637031D9" w:rsidR="00C72AB1"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Borrowers</w:t>
      </w:r>
    </w:p>
    <w:p w14:paraId="623544EC" w14:textId="67B5CDB5"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 xml:space="preserve">Chapter </w:t>
      </w:r>
      <w:r w:rsidR="00F56DDD">
        <w:rPr>
          <w:rFonts w:ascii="Arial Nova" w:hAnsi="Arial Nova"/>
          <w:b/>
          <w:bCs/>
          <w:i/>
          <w:iCs/>
          <w:sz w:val="56"/>
          <w:szCs w:val="56"/>
          <w:u w:val="single"/>
        </w:rPr>
        <w:t>9</w:t>
      </w:r>
    </w:p>
    <w:p w14:paraId="06A59A2B" w14:textId="57E8884B" w:rsidR="004D1C42" w:rsidRPr="004D1C42" w:rsidRDefault="004D1C42" w:rsidP="004D1C42">
      <w:pPr>
        <w:jc w:val="center"/>
        <w:rPr>
          <w:rFonts w:ascii="Arial Nova" w:hAnsi="Arial Nova"/>
          <w:b/>
          <w:bCs/>
          <w:i/>
          <w:iCs/>
          <w:sz w:val="56"/>
          <w:szCs w:val="56"/>
          <w:u w:val="single"/>
        </w:rPr>
      </w:pPr>
      <w:r w:rsidRPr="004D1C42">
        <w:rPr>
          <w:rFonts w:ascii="Arial Nova" w:hAnsi="Arial Nova"/>
          <w:b/>
          <w:bCs/>
          <w:i/>
          <w:iCs/>
          <w:sz w:val="56"/>
          <w:szCs w:val="56"/>
          <w:u w:val="single"/>
        </w:rPr>
        <w:t>Summary and Analysis</w:t>
      </w:r>
    </w:p>
    <w:p w14:paraId="0EC185FB" w14:textId="557DEE28" w:rsidR="004D1C42" w:rsidRPr="004D1C42" w:rsidRDefault="004D1C42">
      <w:pPr>
        <w:rPr>
          <w:rFonts w:ascii="Arial Nova" w:hAnsi="Arial Nova"/>
          <w:b/>
          <w:bCs/>
          <w:i/>
          <w:iCs/>
          <w:sz w:val="40"/>
          <w:szCs w:val="40"/>
          <w:u w:val="single"/>
        </w:rPr>
      </w:pPr>
      <w:r w:rsidRPr="004D1C42">
        <w:rPr>
          <w:rFonts w:ascii="Arial Nova" w:hAnsi="Arial Nova"/>
          <w:b/>
          <w:bCs/>
          <w:i/>
          <w:iCs/>
          <w:sz w:val="40"/>
          <w:szCs w:val="40"/>
          <w:u w:val="single"/>
        </w:rPr>
        <w:t>Summary:</w:t>
      </w:r>
    </w:p>
    <w:p w14:paraId="46A5D4FF" w14:textId="04F5BFC1"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has come face to face with a huge human eye. A huge human eye that belongs to a boy.</w:t>
      </w:r>
    </w:p>
    <w:p w14:paraId="62E90770"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is shaking in her little boots, but she stands up to the boy, and soon realizes the boy is just as afraid of her as she is of him.</w:t>
      </w:r>
    </w:p>
    <w:p w14:paraId="589482D6" w14:textId="6948EAE8" w:rsidR="0048462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 xml:space="preserve">As they chit-chat, we learn that the boy is 10, and </w:t>
      </w: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is 14, and that the boy has just come from India.</w:t>
      </w:r>
    </w:p>
    <w:p w14:paraId="054EDF7D"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 xml:space="preserve">The boy can't read, and wants </w:t>
      </w: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to read to him.</w:t>
      </w:r>
    </w:p>
    <w:p w14:paraId="3DE08332"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 xml:space="preserve">The boy at first thinks </w:t>
      </w: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is a fairy, just like the little man he saw carrying a doll's teacup a while back, but </w:t>
      </w:r>
      <w:proofErr w:type="spellStart"/>
      <w:r w:rsidRPr="00F56DDD">
        <w:rPr>
          <w:rFonts w:ascii="Arial Nova" w:eastAsia="Times New Roman" w:hAnsi="Arial Nova" w:cs="Arial"/>
          <w:color w:val="000000"/>
          <w:sz w:val="32"/>
          <w:szCs w:val="32"/>
        </w:rPr>
        <w:t>Arrietty</w:t>
      </w:r>
      <w:proofErr w:type="spellEnd"/>
      <w:r w:rsidRPr="00F56DDD">
        <w:rPr>
          <w:rFonts w:ascii="Arial Nova" w:eastAsia="Times New Roman" w:hAnsi="Arial Nova" w:cs="Arial"/>
          <w:color w:val="000000"/>
          <w:sz w:val="32"/>
          <w:szCs w:val="32"/>
        </w:rPr>
        <w:t xml:space="preserve"> explains that that was her father. And she's no Tinkerbell.</w:t>
      </w:r>
    </w:p>
    <w:p w14:paraId="6915E543"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lastRenderedPageBreak/>
        <w:t>Ready to hear what borrowers think about humans? Prepare yourself—this one's a doozy.</w:t>
      </w:r>
    </w:p>
    <w:p w14:paraId="08091BDA"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Borrowers think that there aren't many people in the world the boy's size, because it's not possible—how could there be enough huge chairs for all of them? How would there be enough food? Humans are dying out, and borrowers just need a few humans alive in order to "keep" them.</w:t>
      </w:r>
    </w:p>
    <w:p w14:paraId="607E2BDF" w14:textId="77777777"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Are you scratching your head? (And maybe a little angry?)</w:t>
      </w:r>
    </w:p>
    <w:p w14:paraId="2D68B64D" w14:textId="671D295E" w:rsidR="00F56DDD" w:rsidRPr="00F56DDD" w:rsidRDefault="00F56DDD" w:rsidP="00F56DDD">
      <w:pPr>
        <w:numPr>
          <w:ilvl w:val="0"/>
          <w:numId w:val="7"/>
        </w:numPr>
        <w:shd w:val="clear" w:color="auto" w:fill="FFFFFF"/>
        <w:spacing w:before="225" w:after="0" w:line="480" w:lineRule="auto"/>
        <w:rPr>
          <w:rFonts w:ascii="Arial Nova" w:eastAsia="Times New Roman" w:hAnsi="Arial Nova" w:cs="Arial"/>
          <w:color w:val="000000"/>
          <w:sz w:val="32"/>
          <w:szCs w:val="32"/>
        </w:rPr>
      </w:pPr>
      <w:r w:rsidRPr="00F56DDD">
        <w:rPr>
          <w:rFonts w:ascii="Arial Nova" w:eastAsia="Times New Roman" w:hAnsi="Arial Nova" w:cs="Arial"/>
          <w:color w:val="000000"/>
          <w:sz w:val="32"/>
          <w:szCs w:val="32"/>
        </w:rPr>
        <w:t>The boy is, too.</w:t>
      </w:r>
    </w:p>
    <w:sectPr w:rsidR="00F56DDD" w:rsidRPr="00F56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C6FEA"/>
    <w:multiLevelType w:val="multilevel"/>
    <w:tmpl w:val="4E7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16ABC"/>
    <w:multiLevelType w:val="multilevel"/>
    <w:tmpl w:val="FBF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93AD1"/>
    <w:multiLevelType w:val="multilevel"/>
    <w:tmpl w:val="2612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D0431"/>
    <w:multiLevelType w:val="multilevel"/>
    <w:tmpl w:val="E746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97083"/>
    <w:multiLevelType w:val="multilevel"/>
    <w:tmpl w:val="4E3C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220A"/>
    <w:multiLevelType w:val="multilevel"/>
    <w:tmpl w:val="3528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12F34"/>
    <w:multiLevelType w:val="multilevel"/>
    <w:tmpl w:val="1B6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9765C"/>
    <w:multiLevelType w:val="multilevel"/>
    <w:tmpl w:val="E800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6"/>
  </w:num>
  <w:num w:numId="5">
    <w:abstractNumId w:val="0"/>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42"/>
    <w:rsid w:val="000D01AD"/>
    <w:rsid w:val="0016187A"/>
    <w:rsid w:val="0042511C"/>
    <w:rsid w:val="0048462D"/>
    <w:rsid w:val="004D1C42"/>
    <w:rsid w:val="008024CF"/>
    <w:rsid w:val="008D588B"/>
    <w:rsid w:val="00C05CB2"/>
    <w:rsid w:val="00C211A9"/>
    <w:rsid w:val="00C72AB1"/>
    <w:rsid w:val="00D913EF"/>
    <w:rsid w:val="00F56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4DED"/>
  <w15:chartTrackingRefBased/>
  <w15:docId w15:val="{2A373D44-3D2F-4C14-B0DC-DA8C878F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1C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3EF"/>
    <w:rPr>
      <w:color w:val="0000FF"/>
      <w:u w:val="single"/>
    </w:rPr>
  </w:style>
  <w:style w:type="character" w:styleId="Emphasis">
    <w:name w:val="Emphasis"/>
    <w:basedOn w:val="DefaultParagraphFont"/>
    <w:uiPriority w:val="20"/>
    <w:qFormat/>
    <w:rsid w:val="0048462D"/>
    <w:rPr>
      <w:i/>
      <w:iCs/>
    </w:rPr>
  </w:style>
  <w:style w:type="character" w:customStyle="1" w:styleId="apple-style-span">
    <w:name w:val="apple-style-span"/>
    <w:basedOn w:val="DefaultParagraphFont"/>
    <w:rsid w:val="00425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57064">
      <w:bodyDiv w:val="1"/>
      <w:marLeft w:val="0"/>
      <w:marRight w:val="0"/>
      <w:marTop w:val="0"/>
      <w:marBottom w:val="0"/>
      <w:divBdr>
        <w:top w:val="none" w:sz="0" w:space="0" w:color="auto"/>
        <w:left w:val="none" w:sz="0" w:space="0" w:color="auto"/>
        <w:bottom w:val="none" w:sz="0" w:space="0" w:color="auto"/>
        <w:right w:val="none" w:sz="0" w:space="0" w:color="auto"/>
      </w:divBdr>
    </w:div>
    <w:div w:id="277881564">
      <w:bodyDiv w:val="1"/>
      <w:marLeft w:val="0"/>
      <w:marRight w:val="0"/>
      <w:marTop w:val="0"/>
      <w:marBottom w:val="0"/>
      <w:divBdr>
        <w:top w:val="none" w:sz="0" w:space="0" w:color="auto"/>
        <w:left w:val="none" w:sz="0" w:space="0" w:color="auto"/>
        <w:bottom w:val="none" w:sz="0" w:space="0" w:color="auto"/>
        <w:right w:val="none" w:sz="0" w:space="0" w:color="auto"/>
      </w:divBdr>
      <w:divsChild>
        <w:div w:id="572545180">
          <w:blockQuote w:val="1"/>
          <w:marLeft w:val="225"/>
          <w:marRight w:val="0"/>
          <w:marTop w:val="0"/>
          <w:marBottom w:val="0"/>
          <w:divBdr>
            <w:top w:val="none" w:sz="0" w:space="0" w:color="auto"/>
            <w:left w:val="single" w:sz="2" w:space="0" w:color="D1D1D1"/>
            <w:bottom w:val="none" w:sz="0" w:space="0" w:color="auto"/>
            <w:right w:val="none" w:sz="0" w:space="0" w:color="auto"/>
          </w:divBdr>
        </w:div>
        <w:div w:id="176627694">
          <w:marLeft w:val="300"/>
          <w:marRight w:val="0"/>
          <w:marTop w:val="0"/>
          <w:marBottom w:val="0"/>
          <w:divBdr>
            <w:top w:val="none" w:sz="0" w:space="0" w:color="auto"/>
            <w:left w:val="none" w:sz="0" w:space="0" w:color="auto"/>
            <w:bottom w:val="none" w:sz="0" w:space="0" w:color="auto"/>
            <w:right w:val="none" w:sz="0" w:space="0" w:color="auto"/>
          </w:divBdr>
        </w:div>
      </w:divsChild>
    </w:div>
    <w:div w:id="353506219">
      <w:bodyDiv w:val="1"/>
      <w:marLeft w:val="0"/>
      <w:marRight w:val="0"/>
      <w:marTop w:val="0"/>
      <w:marBottom w:val="0"/>
      <w:divBdr>
        <w:top w:val="none" w:sz="0" w:space="0" w:color="auto"/>
        <w:left w:val="none" w:sz="0" w:space="0" w:color="auto"/>
        <w:bottom w:val="none" w:sz="0" w:space="0" w:color="auto"/>
        <w:right w:val="none" w:sz="0" w:space="0" w:color="auto"/>
      </w:divBdr>
    </w:div>
    <w:div w:id="381565813">
      <w:bodyDiv w:val="1"/>
      <w:marLeft w:val="0"/>
      <w:marRight w:val="0"/>
      <w:marTop w:val="0"/>
      <w:marBottom w:val="0"/>
      <w:divBdr>
        <w:top w:val="none" w:sz="0" w:space="0" w:color="auto"/>
        <w:left w:val="none" w:sz="0" w:space="0" w:color="auto"/>
        <w:bottom w:val="none" w:sz="0" w:space="0" w:color="auto"/>
        <w:right w:val="none" w:sz="0" w:space="0" w:color="auto"/>
      </w:divBdr>
      <w:divsChild>
        <w:div w:id="105276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7623295">
          <w:marLeft w:val="300"/>
          <w:marRight w:val="0"/>
          <w:marTop w:val="0"/>
          <w:marBottom w:val="0"/>
          <w:divBdr>
            <w:top w:val="none" w:sz="0" w:space="0" w:color="auto"/>
            <w:left w:val="none" w:sz="0" w:space="0" w:color="auto"/>
            <w:bottom w:val="none" w:sz="0" w:space="0" w:color="auto"/>
            <w:right w:val="none" w:sz="0" w:space="0" w:color="auto"/>
          </w:divBdr>
        </w:div>
      </w:divsChild>
    </w:div>
    <w:div w:id="764688303">
      <w:bodyDiv w:val="1"/>
      <w:marLeft w:val="0"/>
      <w:marRight w:val="0"/>
      <w:marTop w:val="0"/>
      <w:marBottom w:val="0"/>
      <w:divBdr>
        <w:top w:val="none" w:sz="0" w:space="0" w:color="auto"/>
        <w:left w:val="none" w:sz="0" w:space="0" w:color="auto"/>
        <w:bottom w:val="none" w:sz="0" w:space="0" w:color="auto"/>
        <w:right w:val="none" w:sz="0" w:space="0" w:color="auto"/>
      </w:divBdr>
    </w:div>
    <w:div w:id="850922326">
      <w:bodyDiv w:val="1"/>
      <w:marLeft w:val="0"/>
      <w:marRight w:val="0"/>
      <w:marTop w:val="0"/>
      <w:marBottom w:val="0"/>
      <w:divBdr>
        <w:top w:val="none" w:sz="0" w:space="0" w:color="auto"/>
        <w:left w:val="none" w:sz="0" w:space="0" w:color="auto"/>
        <w:bottom w:val="none" w:sz="0" w:space="0" w:color="auto"/>
        <w:right w:val="none" w:sz="0" w:space="0" w:color="auto"/>
      </w:divBdr>
    </w:div>
    <w:div w:id="871262394">
      <w:bodyDiv w:val="1"/>
      <w:marLeft w:val="0"/>
      <w:marRight w:val="0"/>
      <w:marTop w:val="0"/>
      <w:marBottom w:val="0"/>
      <w:divBdr>
        <w:top w:val="none" w:sz="0" w:space="0" w:color="auto"/>
        <w:left w:val="none" w:sz="0" w:space="0" w:color="auto"/>
        <w:bottom w:val="none" w:sz="0" w:space="0" w:color="auto"/>
        <w:right w:val="none" w:sz="0" w:space="0" w:color="auto"/>
      </w:divBdr>
    </w:div>
    <w:div w:id="902179202">
      <w:bodyDiv w:val="1"/>
      <w:marLeft w:val="0"/>
      <w:marRight w:val="0"/>
      <w:marTop w:val="0"/>
      <w:marBottom w:val="0"/>
      <w:divBdr>
        <w:top w:val="none" w:sz="0" w:space="0" w:color="auto"/>
        <w:left w:val="none" w:sz="0" w:space="0" w:color="auto"/>
        <w:bottom w:val="none" w:sz="0" w:space="0" w:color="auto"/>
        <w:right w:val="none" w:sz="0" w:space="0" w:color="auto"/>
      </w:divBdr>
    </w:div>
    <w:div w:id="999962534">
      <w:bodyDiv w:val="1"/>
      <w:marLeft w:val="0"/>
      <w:marRight w:val="0"/>
      <w:marTop w:val="0"/>
      <w:marBottom w:val="0"/>
      <w:divBdr>
        <w:top w:val="none" w:sz="0" w:space="0" w:color="auto"/>
        <w:left w:val="none" w:sz="0" w:space="0" w:color="auto"/>
        <w:bottom w:val="none" w:sz="0" w:space="0" w:color="auto"/>
        <w:right w:val="none" w:sz="0" w:space="0" w:color="auto"/>
      </w:divBdr>
    </w:div>
    <w:div w:id="1944723642">
      <w:bodyDiv w:val="1"/>
      <w:marLeft w:val="0"/>
      <w:marRight w:val="0"/>
      <w:marTop w:val="0"/>
      <w:marBottom w:val="0"/>
      <w:divBdr>
        <w:top w:val="none" w:sz="0" w:space="0" w:color="auto"/>
        <w:left w:val="none" w:sz="0" w:space="0" w:color="auto"/>
        <w:bottom w:val="none" w:sz="0" w:space="0" w:color="auto"/>
        <w:right w:val="none" w:sz="0" w:space="0" w:color="auto"/>
      </w:divBdr>
    </w:div>
    <w:div w:id="2002923552">
      <w:bodyDiv w:val="1"/>
      <w:marLeft w:val="0"/>
      <w:marRight w:val="0"/>
      <w:marTop w:val="0"/>
      <w:marBottom w:val="0"/>
      <w:divBdr>
        <w:top w:val="none" w:sz="0" w:space="0" w:color="auto"/>
        <w:left w:val="none" w:sz="0" w:space="0" w:color="auto"/>
        <w:bottom w:val="none" w:sz="0" w:space="0" w:color="auto"/>
        <w:right w:val="none" w:sz="0" w:space="0" w:color="auto"/>
      </w:divBdr>
      <w:divsChild>
        <w:div w:id="1843273944">
          <w:blockQuote w:val="1"/>
          <w:marLeft w:val="225"/>
          <w:marRight w:val="0"/>
          <w:marTop w:val="0"/>
          <w:marBottom w:val="0"/>
          <w:divBdr>
            <w:top w:val="none" w:sz="0" w:space="0" w:color="auto"/>
            <w:left w:val="single" w:sz="2" w:space="0" w:color="D1D1D1"/>
            <w:bottom w:val="none" w:sz="0" w:space="0" w:color="auto"/>
            <w:right w:val="none" w:sz="0" w:space="0" w:color="auto"/>
          </w:divBdr>
        </w:div>
        <w:div w:id="186218778">
          <w:marLeft w:val="300"/>
          <w:marRight w:val="0"/>
          <w:marTop w:val="0"/>
          <w:marBottom w:val="0"/>
          <w:divBdr>
            <w:top w:val="none" w:sz="0" w:space="0" w:color="auto"/>
            <w:left w:val="none" w:sz="0" w:space="0" w:color="auto"/>
            <w:bottom w:val="none" w:sz="0" w:space="0" w:color="auto"/>
            <w:right w:val="none" w:sz="0" w:space="0" w:color="auto"/>
          </w:divBdr>
        </w:div>
      </w:divsChild>
    </w:div>
    <w:div w:id="20542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2020-07-11T20:13:00Z</dcterms:created>
  <dcterms:modified xsi:type="dcterms:W3CDTF">2020-07-11T20:13:00Z</dcterms:modified>
</cp:coreProperties>
</file>