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3F10D" w14:textId="1F291E8B" w:rsidR="008A7FEC" w:rsidRDefault="00A74732" w:rsidP="00A74732">
      <w:pPr>
        <w:jc w:val="center"/>
        <w:rPr>
          <w:rFonts w:ascii="Arial Nova" w:hAnsi="Arial Nova"/>
          <w:b/>
          <w:bCs/>
          <w:i/>
          <w:iCs/>
          <w:color w:val="FF0000"/>
          <w:sz w:val="52"/>
          <w:szCs w:val="52"/>
          <w:u w:val="single"/>
        </w:rPr>
      </w:pPr>
      <w:r>
        <w:rPr>
          <w:rFonts w:ascii="Arial Nova" w:hAnsi="Arial Nova"/>
          <w:b/>
          <w:bCs/>
          <w:i/>
          <w:iCs/>
          <w:color w:val="FF0000"/>
          <w:sz w:val="52"/>
          <w:szCs w:val="52"/>
          <w:u w:val="single"/>
        </w:rPr>
        <w:t>Gifted and Talented Language Arts 7A</w:t>
      </w:r>
    </w:p>
    <w:p w14:paraId="07857C5D" w14:textId="14F4DB63" w:rsidR="00A74732" w:rsidRDefault="00A74732" w:rsidP="00A74732">
      <w:pPr>
        <w:jc w:val="center"/>
        <w:rPr>
          <w:rFonts w:ascii="Arial Nova" w:hAnsi="Arial Nova"/>
          <w:b/>
          <w:bCs/>
          <w:i/>
          <w:iCs/>
          <w:color w:val="00B050"/>
          <w:sz w:val="48"/>
          <w:szCs w:val="48"/>
          <w:u w:val="single"/>
        </w:rPr>
      </w:pPr>
      <w:r>
        <w:rPr>
          <w:rFonts w:ascii="Arial Nova" w:hAnsi="Arial Nova"/>
          <w:b/>
          <w:bCs/>
          <w:i/>
          <w:iCs/>
          <w:color w:val="00B050"/>
          <w:sz w:val="48"/>
          <w:szCs w:val="48"/>
          <w:u w:val="single"/>
        </w:rPr>
        <w:t>Unit 2: Writing Informative Text Portfolio</w:t>
      </w:r>
    </w:p>
    <w:p w14:paraId="109121CF" w14:textId="407CDEEE" w:rsidR="00733C96" w:rsidRPr="00733C96" w:rsidRDefault="00733C96" w:rsidP="00733C96">
      <w:pPr>
        <w:jc w:val="center"/>
        <w:rPr>
          <w:rFonts w:ascii="Arial Nova" w:hAnsi="Arial Nova"/>
          <w:b/>
          <w:bCs/>
          <w:i/>
          <w:iCs/>
          <w:color w:val="002060"/>
          <w:sz w:val="44"/>
          <w:szCs w:val="48"/>
          <w:u w:val="single"/>
        </w:rPr>
      </w:pPr>
      <w:r w:rsidRPr="00733C96">
        <w:rPr>
          <w:rFonts w:ascii="Arial Nova" w:hAnsi="Arial Nova"/>
          <w:b/>
          <w:bCs/>
          <w:i/>
          <w:iCs/>
          <w:color w:val="002060"/>
          <w:sz w:val="44"/>
          <w:szCs w:val="48"/>
          <w:u w:val="single"/>
        </w:rPr>
        <w:t>Apollo 13 Mission: A “Successful Failure”</w:t>
      </w:r>
    </w:p>
    <w:p w14:paraId="60AFED11" w14:textId="3C9CF518" w:rsidR="00A74732" w:rsidRDefault="00A74732" w:rsidP="00733C96">
      <w:pPr>
        <w:jc w:val="right"/>
        <w:rPr>
          <w:rFonts w:ascii="Arial Nova" w:hAnsi="Arial Nova"/>
          <w:b/>
          <w:bCs/>
          <w:i/>
          <w:iCs/>
          <w:color w:val="806000" w:themeColor="accent4" w:themeShade="80"/>
          <w:sz w:val="40"/>
          <w:szCs w:val="40"/>
          <w:u w:val="single"/>
        </w:rPr>
      </w:pPr>
      <w:r w:rsidRPr="00733C96">
        <w:rPr>
          <w:rFonts w:ascii="Arial Nova" w:hAnsi="Arial Nova"/>
          <w:b/>
          <w:bCs/>
          <w:i/>
          <w:iCs/>
          <w:color w:val="806000" w:themeColor="accent4" w:themeShade="80"/>
          <w:sz w:val="40"/>
          <w:szCs w:val="40"/>
          <w:u w:val="single"/>
        </w:rPr>
        <w:t>By Shandilya Nookala</w:t>
      </w:r>
    </w:p>
    <w:p w14:paraId="6C73604C" w14:textId="214247DC" w:rsidR="007D3952" w:rsidRDefault="007D3952" w:rsidP="00733C96">
      <w:pPr>
        <w:jc w:val="right"/>
        <w:rPr>
          <w:rFonts w:ascii="Arial Nova" w:hAnsi="Arial Nova"/>
          <w:b/>
          <w:bCs/>
          <w:i/>
          <w:iCs/>
          <w:color w:val="806000" w:themeColor="accent4" w:themeShade="80"/>
          <w:sz w:val="40"/>
          <w:szCs w:val="40"/>
          <w:u w:val="single"/>
        </w:rPr>
      </w:pPr>
    </w:p>
    <w:p w14:paraId="06CB8D54" w14:textId="77D60804" w:rsidR="007D3952" w:rsidRDefault="007D3952" w:rsidP="007D3952">
      <w:pPr>
        <w:rPr>
          <w:rFonts w:ascii="Palatino Linotype" w:hAnsi="Palatino Linotype"/>
          <w:sz w:val="32"/>
          <w:szCs w:val="40"/>
        </w:rPr>
      </w:pPr>
      <w:r>
        <w:rPr>
          <w:rFonts w:ascii="Palatino Linotype" w:hAnsi="Palatino Linotype"/>
          <w:sz w:val="32"/>
          <w:szCs w:val="40"/>
        </w:rPr>
        <w:t>For the crew of Apollo 13, the dream of walking on the moon was close at hand. Command Module pilot, Ken Mattingly, was the first to have his dream shattered. Having been exposed to measles, Mattingly was disqualified from the flight. Apollo 13 took off on April 11, 1970. The launch went off without a hitch. The ship was headed for a region on the moon called Fra Mauro.</w:t>
      </w:r>
    </w:p>
    <w:p w14:paraId="68FE682D" w14:textId="02EF87C1" w:rsidR="007D3952" w:rsidRDefault="007D3952" w:rsidP="007D3952">
      <w:pPr>
        <w:rPr>
          <w:rFonts w:ascii="Palatino Linotype" w:hAnsi="Palatino Linotype"/>
          <w:sz w:val="32"/>
          <w:szCs w:val="40"/>
        </w:rPr>
      </w:pPr>
    </w:p>
    <w:p w14:paraId="22D9CE75" w14:textId="1E6746F6" w:rsidR="004C5245" w:rsidRDefault="007D3952" w:rsidP="007D3952">
      <w:pPr>
        <w:rPr>
          <w:rFonts w:ascii="Palatino Linotype" w:hAnsi="Palatino Linotype"/>
          <w:sz w:val="40"/>
          <w:szCs w:val="40"/>
        </w:rPr>
      </w:pPr>
      <w:r>
        <w:rPr>
          <w:rFonts w:ascii="Palatino Linotype" w:hAnsi="Palatino Linotype"/>
          <w:sz w:val="40"/>
          <w:szCs w:val="40"/>
        </w:rPr>
        <w:t>The Bust</w:t>
      </w:r>
    </w:p>
    <w:p w14:paraId="2DC3FFBF" w14:textId="40F27067" w:rsidR="007D3952" w:rsidRDefault="004C5245" w:rsidP="004C5245">
      <w:pPr>
        <w:spacing w:after="0" w:line="240" w:lineRule="auto"/>
        <w:rPr>
          <w:rFonts w:ascii="Palatino Linotype" w:hAnsi="Palatino Linotype"/>
          <w:sz w:val="32"/>
          <w:szCs w:val="40"/>
        </w:rPr>
      </w:pPr>
      <w:r>
        <w:rPr>
          <w:noProof/>
        </w:rPr>
        <w:drawing>
          <wp:inline distT="0" distB="0" distL="0" distR="0" wp14:anchorId="49E8A66D" wp14:editId="3E1B4262">
            <wp:extent cx="2059388" cy="2750322"/>
            <wp:effectExtent l="0" t="0" r="0" b="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08191" cy="2815498"/>
                    </a:xfrm>
                    <a:prstGeom prst="rect">
                      <a:avLst/>
                    </a:prstGeom>
                    <a:noFill/>
                    <a:ln>
                      <a:noFill/>
                    </a:ln>
                  </pic:spPr>
                </pic:pic>
              </a:graphicData>
            </a:graphic>
          </wp:inline>
        </w:drawing>
      </w:r>
    </w:p>
    <w:p w14:paraId="5F97876F" w14:textId="77777777" w:rsidR="004C5245" w:rsidRDefault="004C5245" w:rsidP="004C5245">
      <w:pPr>
        <w:spacing w:after="0" w:line="240" w:lineRule="auto"/>
        <w:rPr>
          <w:rFonts w:ascii="Palatino Linotype" w:hAnsi="Palatino Linotype"/>
          <w:sz w:val="20"/>
          <w:szCs w:val="40"/>
        </w:rPr>
      </w:pPr>
      <w:r>
        <w:rPr>
          <w:rFonts w:ascii="Palatino Linotype" w:hAnsi="Palatino Linotype"/>
          <w:sz w:val="20"/>
          <w:szCs w:val="40"/>
        </w:rPr>
        <w:t>Apollo 13’s mission was to land on</w:t>
      </w:r>
    </w:p>
    <w:p w14:paraId="2FCEF5E3" w14:textId="74078573" w:rsidR="004C5245" w:rsidRDefault="004C5245" w:rsidP="004C5245">
      <w:pPr>
        <w:spacing w:after="0" w:line="240" w:lineRule="auto"/>
        <w:rPr>
          <w:rFonts w:ascii="Palatino Linotype" w:hAnsi="Palatino Linotype"/>
          <w:sz w:val="20"/>
          <w:szCs w:val="40"/>
        </w:rPr>
      </w:pPr>
      <w:r>
        <w:rPr>
          <w:rFonts w:ascii="Palatino Linotype" w:hAnsi="Palatino Linotype"/>
          <w:sz w:val="20"/>
          <w:szCs w:val="40"/>
        </w:rPr>
        <w:t>the moon.</w:t>
      </w:r>
    </w:p>
    <w:p w14:paraId="51DDBB60" w14:textId="77777777" w:rsidR="004C5245" w:rsidRPr="004C5245" w:rsidRDefault="004C5245" w:rsidP="004C5245">
      <w:pPr>
        <w:spacing w:after="0" w:line="240" w:lineRule="auto"/>
        <w:rPr>
          <w:rFonts w:ascii="Palatino Linotype" w:hAnsi="Palatino Linotype"/>
          <w:sz w:val="20"/>
          <w:szCs w:val="40"/>
        </w:rPr>
      </w:pPr>
    </w:p>
    <w:p w14:paraId="25665BC2" w14:textId="6F92919B" w:rsidR="007D3952" w:rsidRDefault="007D3952" w:rsidP="007D3952">
      <w:pPr>
        <w:rPr>
          <w:rFonts w:ascii="Palatino Linotype" w:hAnsi="Palatino Linotype"/>
          <w:sz w:val="32"/>
          <w:szCs w:val="40"/>
        </w:rPr>
      </w:pPr>
      <w:r>
        <w:rPr>
          <w:rFonts w:ascii="Palatino Linotype" w:hAnsi="Palatino Linotype"/>
          <w:sz w:val="32"/>
          <w:szCs w:val="40"/>
        </w:rPr>
        <w:t xml:space="preserve">Americans watched a live broadcast of the astronauts headed for the moon. This primitive version of “reality TV” showed the astronauts floating weightlessly. The mission was on track for success. Only 9 minutes after astronaut James Lovell said “good night” to America, the Command and Service Module, called </w:t>
      </w:r>
      <w:r w:rsidRPr="007D3952">
        <w:rPr>
          <w:rFonts w:ascii="Palatino Linotype" w:hAnsi="Palatino Linotype"/>
          <w:i/>
          <w:iCs/>
          <w:sz w:val="32"/>
          <w:szCs w:val="40"/>
        </w:rPr>
        <w:t>Odyssey</w:t>
      </w:r>
      <w:r>
        <w:rPr>
          <w:rFonts w:ascii="Palatino Linotype" w:hAnsi="Palatino Linotype"/>
          <w:sz w:val="32"/>
          <w:szCs w:val="40"/>
        </w:rPr>
        <w:t>, began its nightmare.</w:t>
      </w:r>
    </w:p>
    <w:p w14:paraId="64E8C9FD" w14:textId="5199D14A" w:rsidR="007D3952" w:rsidRDefault="007D3952" w:rsidP="007D3952">
      <w:pPr>
        <w:rPr>
          <w:rFonts w:ascii="Palatino Linotype" w:hAnsi="Palatino Linotype"/>
          <w:sz w:val="32"/>
          <w:szCs w:val="40"/>
        </w:rPr>
      </w:pPr>
    </w:p>
    <w:p w14:paraId="14FEF0AF" w14:textId="1364132A" w:rsidR="007D3952" w:rsidRDefault="007D3952" w:rsidP="007D3952">
      <w:pPr>
        <w:rPr>
          <w:rFonts w:ascii="Palatino Linotype" w:hAnsi="Palatino Linotype"/>
          <w:sz w:val="32"/>
          <w:szCs w:val="40"/>
        </w:rPr>
      </w:pPr>
    </w:p>
    <w:p w14:paraId="013FDE78" w14:textId="08B0F801" w:rsidR="007D3952" w:rsidRDefault="007D3952" w:rsidP="007D3952">
      <w:pPr>
        <w:rPr>
          <w:rFonts w:ascii="Palatino Linotype" w:hAnsi="Palatino Linotype"/>
          <w:sz w:val="32"/>
          <w:szCs w:val="40"/>
        </w:rPr>
      </w:pPr>
      <w:r>
        <w:rPr>
          <w:rFonts w:ascii="Palatino Linotype" w:hAnsi="Palatino Linotype"/>
          <w:sz w:val="32"/>
          <w:szCs w:val="40"/>
        </w:rPr>
        <w:t xml:space="preserve">A sharp bang and vibration jolted the </w:t>
      </w:r>
      <w:r>
        <w:rPr>
          <w:rFonts w:ascii="Palatino Linotype" w:hAnsi="Palatino Linotype"/>
          <w:i/>
          <w:iCs/>
          <w:sz w:val="32"/>
          <w:szCs w:val="40"/>
        </w:rPr>
        <w:t>Odyssey</w:t>
      </w:r>
      <w:r>
        <w:rPr>
          <w:rFonts w:ascii="Palatino Linotype" w:hAnsi="Palatino Linotype"/>
          <w:sz w:val="32"/>
          <w:szCs w:val="40"/>
        </w:rPr>
        <w:t xml:space="preserve">. A explosion destroyed oxygen tank No. 2, and the remaining tank was quickly leaking its contents into space. The astronauts were in serious danger. Ground Control determined that the </w:t>
      </w:r>
      <w:r w:rsidRPr="007D3952">
        <w:rPr>
          <w:rFonts w:ascii="Palatino Linotype" w:hAnsi="Palatino Linotype"/>
          <w:i/>
          <w:iCs/>
          <w:sz w:val="32"/>
          <w:szCs w:val="40"/>
        </w:rPr>
        <w:t>Odyssey</w:t>
      </w:r>
      <w:r>
        <w:rPr>
          <w:rFonts w:ascii="Palatino Linotype" w:hAnsi="Palatino Linotype"/>
          <w:sz w:val="32"/>
          <w:szCs w:val="40"/>
        </w:rPr>
        <w:t xml:space="preserve"> had 15 minutes of power left.</w:t>
      </w:r>
    </w:p>
    <w:p w14:paraId="08270194" w14:textId="283D7C2B" w:rsidR="004C5245" w:rsidRDefault="004C5245" w:rsidP="004C5245">
      <w:pPr>
        <w:spacing w:after="0" w:line="240" w:lineRule="auto"/>
        <w:rPr>
          <w:rFonts w:ascii="Palatino Linotype" w:hAnsi="Palatino Linotype"/>
          <w:sz w:val="32"/>
          <w:szCs w:val="40"/>
        </w:rPr>
      </w:pPr>
      <w:r>
        <w:rPr>
          <w:noProof/>
        </w:rPr>
        <w:drawing>
          <wp:inline distT="0" distB="0" distL="0" distR="0" wp14:anchorId="0389C630" wp14:editId="4B5F75F8">
            <wp:extent cx="2920355" cy="2329732"/>
            <wp:effectExtent l="0" t="0" r="0" b="0"/>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32123" cy="2339120"/>
                    </a:xfrm>
                    <a:prstGeom prst="rect">
                      <a:avLst/>
                    </a:prstGeom>
                    <a:noFill/>
                    <a:ln>
                      <a:noFill/>
                    </a:ln>
                  </pic:spPr>
                </pic:pic>
              </a:graphicData>
            </a:graphic>
          </wp:inline>
        </w:drawing>
      </w:r>
    </w:p>
    <w:p w14:paraId="59D145A0" w14:textId="4EE02D8A" w:rsidR="004C5245" w:rsidRDefault="004C5245" w:rsidP="004C5245">
      <w:pPr>
        <w:spacing w:after="0" w:line="240" w:lineRule="auto"/>
        <w:rPr>
          <w:rFonts w:ascii="Palatino Linotype" w:hAnsi="Palatino Linotype"/>
          <w:i/>
          <w:iCs/>
          <w:sz w:val="20"/>
          <w:szCs w:val="40"/>
        </w:rPr>
      </w:pPr>
      <w:r>
        <w:rPr>
          <w:rFonts w:ascii="Palatino Linotype" w:hAnsi="Palatino Linotype"/>
          <w:sz w:val="20"/>
          <w:szCs w:val="40"/>
        </w:rPr>
        <w:t xml:space="preserve">The Lunar Module </w:t>
      </w:r>
      <w:r>
        <w:rPr>
          <w:rFonts w:ascii="Palatino Linotype" w:hAnsi="Palatino Linotype"/>
          <w:i/>
          <w:iCs/>
          <w:sz w:val="20"/>
          <w:szCs w:val="40"/>
        </w:rPr>
        <w:t>Aquarius</w:t>
      </w:r>
    </w:p>
    <w:p w14:paraId="093FDE21" w14:textId="7239470A" w:rsidR="004C5245" w:rsidRDefault="004C5245" w:rsidP="004C5245">
      <w:pPr>
        <w:spacing w:after="0" w:line="240" w:lineRule="auto"/>
        <w:rPr>
          <w:rFonts w:ascii="Palatino Linotype" w:hAnsi="Palatino Linotype"/>
          <w:i/>
          <w:iCs/>
          <w:sz w:val="20"/>
          <w:szCs w:val="40"/>
        </w:rPr>
      </w:pPr>
    </w:p>
    <w:p w14:paraId="1A674D89" w14:textId="081640D6" w:rsidR="004C5245" w:rsidRDefault="004C5245" w:rsidP="004C5245">
      <w:pPr>
        <w:spacing w:after="0" w:line="240" w:lineRule="auto"/>
        <w:rPr>
          <w:rFonts w:ascii="Palatino Linotype" w:hAnsi="Palatino Linotype"/>
          <w:i/>
          <w:iCs/>
          <w:sz w:val="20"/>
          <w:szCs w:val="40"/>
        </w:rPr>
      </w:pPr>
    </w:p>
    <w:p w14:paraId="58C210D5" w14:textId="280C92F9" w:rsidR="004C5245" w:rsidRDefault="004C5245" w:rsidP="004C5245">
      <w:pPr>
        <w:spacing w:after="0" w:line="240" w:lineRule="auto"/>
        <w:rPr>
          <w:rFonts w:ascii="Palatino Linotype" w:hAnsi="Palatino Linotype"/>
          <w:i/>
          <w:iCs/>
          <w:sz w:val="20"/>
          <w:szCs w:val="40"/>
        </w:rPr>
      </w:pPr>
    </w:p>
    <w:p w14:paraId="056F1AE6" w14:textId="77777777" w:rsidR="004C5245" w:rsidRDefault="004C5245" w:rsidP="004C5245">
      <w:pPr>
        <w:spacing w:after="0" w:line="240" w:lineRule="auto"/>
        <w:rPr>
          <w:rFonts w:ascii="Palatino Linotype" w:hAnsi="Palatino Linotype"/>
          <w:i/>
          <w:iCs/>
          <w:sz w:val="20"/>
          <w:szCs w:val="40"/>
        </w:rPr>
      </w:pPr>
    </w:p>
    <w:p w14:paraId="7D7AE464" w14:textId="77777777" w:rsidR="004C5245" w:rsidRPr="004C5245" w:rsidRDefault="004C5245" w:rsidP="004C5245">
      <w:pPr>
        <w:spacing w:after="0" w:line="240" w:lineRule="auto"/>
        <w:rPr>
          <w:rFonts w:ascii="Palatino Linotype" w:hAnsi="Palatino Linotype"/>
          <w:i/>
          <w:iCs/>
          <w:sz w:val="20"/>
          <w:szCs w:val="40"/>
        </w:rPr>
      </w:pPr>
    </w:p>
    <w:p w14:paraId="46185D6B" w14:textId="3A667C07" w:rsidR="007D3952" w:rsidRDefault="004C5245" w:rsidP="007D3952">
      <w:pPr>
        <w:rPr>
          <w:rFonts w:ascii="Palatino Linotype" w:hAnsi="Palatino Linotype"/>
          <w:sz w:val="32"/>
          <w:szCs w:val="40"/>
        </w:rPr>
      </w:pPr>
      <w:r>
        <w:rPr>
          <w:rFonts w:ascii="Palatino Linotype" w:hAnsi="Palatino Linotype"/>
          <w:sz w:val="32"/>
          <w:szCs w:val="40"/>
        </w:rPr>
        <w:lastRenderedPageBreak/>
        <w:t>T</w:t>
      </w:r>
      <w:r w:rsidR="007D3952">
        <w:rPr>
          <w:rFonts w:ascii="Palatino Linotype" w:hAnsi="Palatino Linotype"/>
          <w:sz w:val="32"/>
          <w:szCs w:val="40"/>
        </w:rPr>
        <w:t>he crew was forced to see</w:t>
      </w:r>
      <w:r>
        <w:rPr>
          <w:rFonts w:ascii="Palatino Linotype" w:hAnsi="Palatino Linotype"/>
          <w:sz w:val="32"/>
          <w:szCs w:val="40"/>
        </w:rPr>
        <w:t>k</w:t>
      </w:r>
      <w:r w:rsidR="007D3952">
        <w:rPr>
          <w:rFonts w:ascii="Palatino Linotype" w:hAnsi="Palatino Linotype"/>
          <w:sz w:val="32"/>
          <w:szCs w:val="40"/>
        </w:rPr>
        <w:t xml:space="preserve"> refuge in the Lunar Module, </w:t>
      </w:r>
      <w:r w:rsidR="007D3952" w:rsidRPr="007D3952">
        <w:rPr>
          <w:rFonts w:ascii="Palatino Linotype" w:hAnsi="Palatino Linotype"/>
          <w:i/>
          <w:iCs/>
          <w:sz w:val="32"/>
          <w:szCs w:val="40"/>
        </w:rPr>
        <w:t>Aquarius</w:t>
      </w:r>
      <w:r w:rsidR="007D3952">
        <w:rPr>
          <w:rFonts w:ascii="Palatino Linotype" w:hAnsi="Palatino Linotype"/>
          <w:sz w:val="32"/>
          <w:szCs w:val="40"/>
        </w:rPr>
        <w:t xml:space="preserve">. The </w:t>
      </w:r>
      <w:r w:rsidR="007D3952" w:rsidRPr="007D3952">
        <w:rPr>
          <w:rFonts w:ascii="Palatino Linotype" w:hAnsi="Palatino Linotype"/>
          <w:i/>
          <w:iCs/>
          <w:sz w:val="32"/>
          <w:szCs w:val="40"/>
        </w:rPr>
        <w:t>Aquarius</w:t>
      </w:r>
      <w:r w:rsidR="007D3952">
        <w:rPr>
          <w:rFonts w:ascii="Palatino Linotype" w:hAnsi="Palatino Linotype"/>
          <w:sz w:val="32"/>
          <w:szCs w:val="40"/>
        </w:rPr>
        <w:t xml:space="preserve"> was attached to the Command and Service Module. It was designed for the men to use in the landing on the moon, not to support three men on their return to Earth.</w:t>
      </w:r>
    </w:p>
    <w:p w14:paraId="06F8D645" w14:textId="1340BCDB" w:rsidR="007D3952" w:rsidRDefault="007D3952" w:rsidP="007D3952">
      <w:pPr>
        <w:rPr>
          <w:rFonts w:ascii="Palatino Linotype" w:hAnsi="Palatino Linotype"/>
          <w:sz w:val="32"/>
          <w:szCs w:val="40"/>
        </w:rPr>
      </w:pPr>
    </w:p>
    <w:p w14:paraId="3599E258" w14:textId="4CCF3FE4" w:rsidR="007D3952" w:rsidRDefault="007D3952" w:rsidP="007D3952">
      <w:pPr>
        <w:rPr>
          <w:rFonts w:ascii="Palatino Linotype" w:hAnsi="Palatino Linotype"/>
          <w:sz w:val="40"/>
          <w:szCs w:val="40"/>
        </w:rPr>
      </w:pPr>
      <w:r>
        <w:rPr>
          <w:rFonts w:ascii="Palatino Linotype" w:hAnsi="Palatino Linotype"/>
          <w:sz w:val="40"/>
          <w:szCs w:val="40"/>
        </w:rPr>
        <w:t>The Plan</w:t>
      </w:r>
    </w:p>
    <w:p w14:paraId="69B6A206" w14:textId="1E729D2B" w:rsidR="007D3952" w:rsidRDefault="007D3952" w:rsidP="007D3952">
      <w:pPr>
        <w:rPr>
          <w:rFonts w:ascii="Palatino Linotype" w:hAnsi="Palatino Linotype"/>
          <w:sz w:val="32"/>
          <w:szCs w:val="40"/>
        </w:rPr>
      </w:pPr>
    </w:p>
    <w:p w14:paraId="03DE221C" w14:textId="3D0F6263" w:rsidR="007D3952" w:rsidRDefault="007D3952" w:rsidP="007D3952">
      <w:pPr>
        <w:rPr>
          <w:rFonts w:ascii="Palatino Linotype" w:hAnsi="Palatino Linotype"/>
          <w:sz w:val="32"/>
          <w:szCs w:val="40"/>
        </w:rPr>
      </w:pPr>
      <w:r>
        <w:rPr>
          <w:rFonts w:ascii="Palatino Linotype" w:hAnsi="Palatino Linotype"/>
          <w:sz w:val="32"/>
          <w:szCs w:val="40"/>
        </w:rPr>
        <w:t xml:space="preserve">The astronauts had to conserve power, heat, and water to survive in the </w:t>
      </w:r>
      <w:r w:rsidRPr="007D3952">
        <w:rPr>
          <w:rFonts w:ascii="Palatino Linotype" w:hAnsi="Palatino Linotype"/>
          <w:i/>
          <w:iCs/>
          <w:sz w:val="32"/>
          <w:szCs w:val="40"/>
        </w:rPr>
        <w:t>Aquarius</w:t>
      </w:r>
      <w:r>
        <w:rPr>
          <w:rFonts w:ascii="Palatino Linotype" w:hAnsi="Palatino Linotype"/>
          <w:sz w:val="32"/>
          <w:szCs w:val="40"/>
        </w:rPr>
        <w:t>. Meanwhile, Ground Control devised a plan to keep the men from dying of dangerous carbon dioxide poisoning. Using plastic bags, cardboard, and tape—all supplies that the astronauts had onboard—they fixed the problem just in time. The three astronauts were on their way home.</w:t>
      </w:r>
    </w:p>
    <w:p w14:paraId="778A82E4" w14:textId="77777777" w:rsidR="004C5245" w:rsidRDefault="004C5245" w:rsidP="007D3952">
      <w:pPr>
        <w:rPr>
          <w:rFonts w:ascii="Palatino Linotype" w:hAnsi="Palatino Linotype"/>
          <w:sz w:val="32"/>
          <w:szCs w:val="40"/>
        </w:rPr>
      </w:pPr>
    </w:p>
    <w:p w14:paraId="7360043A" w14:textId="1267A520" w:rsidR="004C5245" w:rsidRDefault="007D3952" w:rsidP="007D3952">
      <w:pPr>
        <w:rPr>
          <w:rFonts w:ascii="Palatino Linotype" w:hAnsi="Palatino Linotype"/>
          <w:sz w:val="40"/>
          <w:szCs w:val="40"/>
        </w:rPr>
      </w:pPr>
      <w:r>
        <w:rPr>
          <w:rFonts w:ascii="Palatino Linotype" w:hAnsi="Palatino Linotype"/>
          <w:sz w:val="40"/>
          <w:szCs w:val="40"/>
        </w:rPr>
        <w:t>After the Fact</w:t>
      </w:r>
    </w:p>
    <w:p w14:paraId="41703B85" w14:textId="67D824BD" w:rsidR="007D3952" w:rsidRDefault="004C5245" w:rsidP="004C5245">
      <w:pPr>
        <w:spacing w:after="0" w:line="240" w:lineRule="auto"/>
        <w:rPr>
          <w:rFonts w:ascii="Palatino Linotype" w:hAnsi="Palatino Linotype"/>
          <w:sz w:val="32"/>
          <w:szCs w:val="40"/>
        </w:rPr>
      </w:pPr>
      <w:r>
        <w:rPr>
          <w:noProof/>
        </w:rPr>
        <w:drawing>
          <wp:inline distT="0" distB="0" distL="0" distR="0" wp14:anchorId="1EC51887" wp14:editId="6F7B4A23">
            <wp:extent cx="3721210" cy="2220409"/>
            <wp:effectExtent l="0" t="0" r="0" b="8890"/>
            <wp:docPr id="4" name="Picture 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the source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0899" cy="2226190"/>
                    </a:xfrm>
                    <a:prstGeom prst="rect">
                      <a:avLst/>
                    </a:prstGeom>
                    <a:noFill/>
                    <a:ln>
                      <a:noFill/>
                    </a:ln>
                  </pic:spPr>
                </pic:pic>
              </a:graphicData>
            </a:graphic>
          </wp:inline>
        </w:drawing>
      </w:r>
    </w:p>
    <w:p w14:paraId="6A064298" w14:textId="6CE9E0C8" w:rsidR="004C5245" w:rsidRDefault="004C5245" w:rsidP="004C5245">
      <w:pPr>
        <w:spacing w:after="0" w:line="240" w:lineRule="auto"/>
        <w:rPr>
          <w:rFonts w:ascii="Palatino Linotype" w:hAnsi="Palatino Linotype"/>
          <w:sz w:val="20"/>
          <w:szCs w:val="40"/>
        </w:rPr>
      </w:pPr>
      <w:r>
        <w:rPr>
          <w:rFonts w:ascii="Palatino Linotype" w:hAnsi="Palatino Linotype"/>
          <w:sz w:val="20"/>
          <w:szCs w:val="40"/>
        </w:rPr>
        <w:t xml:space="preserve">A whole panel of the Service Module section of </w:t>
      </w:r>
      <w:r>
        <w:rPr>
          <w:rFonts w:ascii="Palatino Linotype" w:hAnsi="Palatino Linotype"/>
          <w:i/>
          <w:iCs/>
          <w:sz w:val="20"/>
          <w:szCs w:val="40"/>
        </w:rPr>
        <w:t>Odyssey</w:t>
      </w:r>
      <w:r>
        <w:rPr>
          <w:rFonts w:ascii="Palatino Linotype" w:hAnsi="Palatino Linotype"/>
          <w:sz w:val="20"/>
          <w:szCs w:val="40"/>
        </w:rPr>
        <w:t xml:space="preserve"> was blown</w:t>
      </w:r>
    </w:p>
    <w:p w14:paraId="636151F7" w14:textId="3EB4AF39" w:rsidR="004C5245" w:rsidRPr="004C5245" w:rsidRDefault="004C5245" w:rsidP="004C5245">
      <w:pPr>
        <w:spacing w:after="0" w:line="240" w:lineRule="auto"/>
        <w:rPr>
          <w:rFonts w:ascii="Palatino Linotype" w:hAnsi="Palatino Linotype"/>
          <w:sz w:val="20"/>
          <w:szCs w:val="40"/>
        </w:rPr>
      </w:pPr>
      <w:r>
        <w:rPr>
          <w:rFonts w:ascii="Palatino Linotype" w:hAnsi="Palatino Linotype"/>
          <w:sz w:val="20"/>
          <w:szCs w:val="40"/>
        </w:rPr>
        <w:t>off in the explosion.</w:t>
      </w:r>
    </w:p>
    <w:p w14:paraId="682DD1EE" w14:textId="6BB17BC5" w:rsidR="007D3952" w:rsidRPr="007D3952" w:rsidRDefault="007D3952" w:rsidP="007D3952">
      <w:pPr>
        <w:rPr>
          <w:rFonts w:ascii="Palatino Linotype" w:hAnsi="Palatino Linotype"/>
          <w:sz w:val="32"/>
          <w:szCs w:val="40"/>
        </w:rPr>
      </w:pPr>
      <w:r>
        <w:rPr>
          <w:rFonts w:ascii="Palatino Linotype" w:hAnsi="Palatino Linotype"/>
          <w:sz w:val="32"/>
          <w:szCs w:val="40"/>
        </w:rPr>
        <w:lastRenderedPageBreak/>
        <w:t>In spite of careful planning and precautions, one big error was overlooked. The faulty oxygen tank No. 2 had a history of failure. Due to a number of contributing factors, including a change in permissible vo</w:t>
      </w:r>
      <w:r w:rsidR="004C5245">
        <w:rPr>
          <w:rFonts w:ascii="Palatino Linotype" w:hAnsi="Palatino Linotype"/>
          <w:sz w:val="32"/>
          <w:szCs w:val="40"/>
        </w:rPr>
        <w:t>l</w:t>
      </w:r>
      <w:r>
        <w:rPr>
          <w:rFonts w:ascii="Palatino Linotype" w:hAnsi="Palatino Linotype"/>
          <w:sz w:val="32"/>
          <w:szCs w:val="40"/>
        </w:rPr>
        <w:t>tage to the heaters in the oxygen tanks, tank No. 2 as a bomb waiting to go off. The big er</w:t>
      </w:r>
      <w:r w:rsidR="004C5245">
        <w:rPr>
          <w:rFonts w:ascii="Palatino Linotype" w:hAnsi="Palatino Linotype"/>
          <w:sz w:val="32"/>
          <w:szCs w:val="40"/>
        </w:rPr>
        <w:t>r</w:t>
      </w:r>
      <w:r>
        <w:rPr>
          <w:rFonts w:ascii="Palatino Linotype" w:hAnsi="Palatino Linotype"/>
          <w:sz w:val="32"/>
          <w:szCs w:val="40"/>
        </w:rPr>
        <w:t xml:space="preserve">or almost cost the astronauts their lives. The mission was declared a </w:t>
      </w:r>
      <w:r w:rsidR="004C5245">
        <w:rPr>
          <w:rFonts w:ascii="Palatino Linotype" w:hAnsi="Palatino Linotype"/>
          <w:sz w:val="32"/>
          <w:szCs w:val="40"/>
        </w:rPr>
        <w:t>“</w:t>
      </w:r>
      <w:r>
        <w:rPr>
          <w:rFonts w:ascii="Palatino Linotype" w:hAnsi="Palatino Linotype"/>
          <w:sz w:val="32"/>
          <w:szCs w:val="40"/>
        </w:rPr>
        <w:t xml:space="preserve">successful failure” </w:t>
      </w:r>
      <w:r w:rsidR="004C5245">
        <w:rPr>
          <w:rFonts w:ascii="Palatino Linotype" w:hAnsi="Palatino Linotype"/>
          <w:sz w:val="32"/>
          <w:szCs w:val="40"/>
        </w:rPr>
        <w:t>b</w:t>
      </w:r>
      <w:r>
        <w:rPr>
          <w:rFonts w:ascii="Palatino Linotype" w:hAnsi="Palatino Linotype"/>
          <w:sz w:val="32"/>
          <w:szCs w:val="40"/>
        </w:rPr>
        <w:t>ecause the</w:t>
      </w:r>
      <w:r w:rsidR="004C5245">
        <w:rPr>
          <w:rFonts w:ascii="Palatino Linotype" w:hAnsi="Palatino Linotype"/>
          <w:sz w:val="32"/>
          <w:szCs w:val="40"/>
        </w:rPr>
        <w:t xml:space="preserve"> astronauts</w:t>
      </w:r>
      <w:r>
        <w:rPr>
          <w:rFonts w:ascii="Palatino Linotype" w:hAnsi="Palatino Linotype"/>
          <w:sz w:val="32"/>
          <w:szCs w:val="40"/>
        </w:rPr>
        <w:t xml:space="preserve"> survived.</w:t>
      </w:r>
    </w:p>
    <w:sectPr w:rsidR="007D3952" w:rsidRPr="007D3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F34"/>
    <w:rsid w:val="004C5245"/>
    <w:rsid w:val="00733C96"/>
    <w:rsid w:val="007D3952"/>
    <w:rsid w:val="008A7FEC"/>
    <w:rsid w:val="00A74732"/>
    <w:rsid w:val="00AA07F4"/>
    <w:rsid w:val="00AF2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180FD"/>
  <w15:chartTrackingRefBased/>
  <w15:docId w15:val="{B4AF65D4-B85B-4533-B8F0-61893C673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Shandilya Nookala</dc:creator>
  <cp:keywords/>
  <dc:description/>
  <cp:lastModifiedBy>Shandilya Nookala</cp:lastModifiedBy>
  <cp:revision>2</cp:revision>
  <dcterms:created xsi:type="dcterms:W3CDTF">2022-09-09T15:40:00Z</dcterms:created>
  <dcterms:modified xsi:type="dcterms:W3CDTF">2022-09-09T16:27:00Z</dcterms:modified>
</cp:coreProperties>
</file>