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B1E80" w14:textId="016C5315" w:rsidR="00C841B0" w:rsidRPr="009667E0" w:rsidRDefault="009667E0" w:rsidP="009667E0">
      <w:pPr>
        <w:jc w:val="center"/>
        <w:rPr>
          <w:rFonts w:ascii="Arial Nova" w:hAnsi="Arial Nova"/>
          <w:b/>
          <w:bCs/>
          <w:i/>
          <w:iCs/>
          <w:sz w:val="44"/>
          <w:szCs w:val="44"/>
          <w:u w:val="single"/>
        </w:rPr>
      </w:pPr>
      <w:r w:rsidRPr="009667E0">
        <w:rPr>
          <w:rFonts w:ascii="Arial Nova" w:hAnsi="Arial Nova"/>
          <w:b/>
          <w:bCs/>
          <w:i/>
          <w:iCs/>
          <w:sz w:val="44"/>
          <w:szCs w:val="44"/>
          <w:u w:val="single"/>
        </w:rPr>
        <w:t>Holes</w:t>
      </w:r>
    </w:p>
    <w:p w14:paraId="33BBFADC" w14:textId="13CFB17F" w:rsidR="009667E0" w:rsidRPr="009667E0" w:rsidRDefault="009667E0" w:rsidP="009667E0">
      <w:pPr>
        <w:jc w:val="center"/>
        <w:rPr>
          <w:rFonts w:ascii="Arial Nova" w:hAnsi="Arial Nova"/>
          <w:b/>
          <w:bCs/>
          <w:i/>
          <w:iCs/>
          <w:sz w:val="44"/>
          <w:szCs w:val="44"/>
          <w:u w:val="single"/>
        </w:rPr>
      </w:pPr>
      <w:r w:rsidRPr="009667E0">
        <w:rPr>
          <w:rFonts w:ascii="Arial Nova" w:hAnsi="Arial Nova"/>
          <w:b/>
          <w:bCs/>
          <w:i/>
          <w:iCs/>
          <w:sz w:val="44"/>
          <w:szCs w:val="44"/>
          <w:u w:val="single"/>
        </w:rPr>
        <w:t xml:space="preserve">Chapter </w:t>
      </w:r>
      <w:r w:rsidR="007A38A3">
        <w:rPr>
          <w:rFonts w:ascii="Arial Nova" w:hAnsi="Arial Nova"/>
          <w:b/>
          <w:bCs/>
          <w:i/>
          <w:iCs/>
          <w:sz w:val="44"/>
          <w:szCs w:val="44"/>
          <w:u w:val="single"/>
        </w:rPr>
        <w:t>2</w:t>
      </w:r>
    </w:p>
    <w:p w14:paraId="6A50F9EB" w14:textId="55E52B4D" w:rsidR="009667E0" w:rsidRPr="009667E0" w:rsidRDefault="009667E0" w:rsidP="009667E0">
      <w:pPr>
        <w:jc w:val="center"/>
        <w:rPr>
          <w:rFonts w:ascii="Arial Nova" w:hAnsi="Arial Nova"/>
          <w:b/>
          <w:bCs/>
          <w:i/>
          <w:iCs/>
          <w:sz w:val="44"/>
          <w:szCs w:val="44"/>
          <w:u w:val="single"/>
        </w:rPr>
      </w:pPr>
      <w:r w:rsidRPr="009667E0">
        <w:rPr>
          <w:rFonts w:ascii="Arial Nova" w:hAnsi="Arial Nova"/>
          <w:b/>
          <w:bCs/>
          <w:i/>
          <w:iCs/>
          <w:sz w:val="44"/>
          <w:szCs w:val="44"/>
          <w:u w:val="single"/>
        </w:rPr>
        <w:t xml:space="preserve">Summary </w:t>
      </w:r>
      <w:proofErr w:type="gramStart"/>
      <w:r w:rsidRPr="009667E0">
        <w:rPr>
          <w:rFonts w:ascii="Arial Nova" w:hAnsi="Arial Nova"/>
          <w:b/>
          <w:bCs/>
          <w:i/>
          <w:iCs/>
          <w:sz w:val="44"/>
          <w:szCs w:val="44"/>
          <w:u w:val="single"/>
        </w:rPr>
        <w:t>And</w:t>
      </w:r>
      <w:proofErr w:type="gramEnd"/>
      <w:r w:rsidRPr="009667E0">
        <w:rPr>
          <w:rFonts w:ascii="Arial Nova" w:hAnsi="Arial Nova"/>
          <w:b/>
          <w:bCs/>
          <w:i/>
          <w:iCs/>
          <w:sz w:val="44"/>
          <w:szCs w:val="44"/>
          <w:u w:val="single"/>
        </w:rPr>
        <w:t xml:space="preserve"> Analysis:</w:t>
      </w:r>
    </w:p>
    <w:p w14:paraId="5DC7ED6F" w14:textId="59EC98D5" w:rsidR="009667E0" w:rsidRPr="009667E0" w:rsidRDefault="009667E0">
      <w:pPr>
        <w:rPr>
          <w:rFonts w:ascii="Arial Nova" w:hAnsi="Arial Nova"/>
          <w:b/>
          <w:bCs/>
          <w:i/>
          <w:iCs/>
          <w:sz w:val="44"/>
          <w:szCs w:val="44"/>
          <w:u w:val="single"/>
        </w:rPr>
      </w:pPr>
      <w:r w:rsidRPr="009667E0">
        <w:rPr>
          <w:rFonts w:ascii="Arial Nova" w:hAnsi="Arial Nova"/>
          <w:b/>
          <w:bCs/>
          <w:i/>
          <w:iCs/>
          <w:sz w:val="44"/>
          <w:szCs w:val="44"/>
          <w:u w:val="single"/>
        </w:rPr>
        <w:t>Summary:</w:t>
      </w:r>
    </w:p>
    <w:p w14:paraId="4E7AB3AE" w14:textId="77777777" w:rsidR="007A38A3" w:rsidRPr="007A38A3" w:rsidRDefault="007A38A3" w:rsidP="007A38A3">
      <w:pPr>
        <w:spacing w:line="360" w:lineRule="auto"/>
        <w:rPr>
          <w:rFonts w:ascii="Arial Nova" w:hAnsi="Arial Nova" w:cs="Arial"/>
          <w:color w:val="181919"/>
          <w:sz w:val="32"/>
          <w:szCs w:val="32"/>
          <w:shd w:val="clear" w:color="auto" w:fill="FEFDFB"/>
        </w:rPr>
      </w:pPr>
      <w:r w:rsidRPr="007A38A3">
        <w:rPr>
          <w:rFonts w:ascii="Arial Nova" w:hAnsi="Arial Nova" w:cs="Arial"/>
          <w:color w:val="181919"/>
          <w:sz w:val="32"/>
          <w:szCs w:val="32"/>
          <w:shd w:val="clear" w:color="auto" w:fill="FEFDFB"/>
        </w:rPr>
        <w:t>The narrator notes that the reader is certainly curious why anyone would even go to Camp Green Lake. They explain that Camp Green Lake is a camp for "bad boys," and the people there believe that if bad boys dig holes every day, they'll turn into good boys. Most boys there weren't given a choice about whether or not to go, but </w:t>
      </w:r>
      <w:hyperlink r:id="rId4" w:history="1">
        <w:r w:rsidRPr="007A38A3">
          <w:rPr>
            <w:rFonts w:ascii="Arial Nova" w:hAnsi="Arial Nova" w:cs="Arial"/>
            <w:color w:val="181919"/>
            <w:sz w:val="32"/>
            <w:szCs w:val="32"/>
            <w:shd w:val="clear" w:color="auto" w:fill="FEFDFB"/>
          </w:rPr>
          <w:t>Stanley Yelnats</w:t>
        </w:r>
      </w:hyperlink>
      <w:r w:rsidRPr="007A38A3">
        <w:rPr>
          <w:rFonts w:ascii="Arial Nova" w:hAnsi="Arial Nova" w:cs="Arial"/>
          <w:color w:val="181919"/>
          <w:sz w:val="32"/>
          <w:szCs w:val="32"/>
          <w:shd w:val="clear" w:color="auto" w:fill="FEFDFB"/>
        </w:rPr>
        <w:t> was. He chooses Camp Green Lake over jail because his family is poor and he's never been to camp.</w:t>
      </w:r>
    </w:p>
    <w:p w14:paraId="5285F17E" w14:textId="3AF47008" w:rsidR="009667E0" w:rsidRPr="009667E0" w:rsidRDefault="009667E0">
      <w:pPr>
        <w:rPr>
          <w:rFonts w:ascii="Arial Nova" w:hAnsi="Arial Nova"/>
          <w:b/>
          <w:bCs/>
          <w:i/>
          <w:iCs/>
          <w:sz w:val="44"/>
          <w:szCs w:val="44"/>
          <w:u w:val="single"/>
        </w:rPr>
      </w:pPr>
      <w:r w:rsidRPr="009667E0">
        <w:rPr>
          <w:rFonts w:ascii="Arial Nova" w:hAnsi="Arial Nova"/>
          <w:b/>
          <w:bCs/>
          <w:i/>
          <w:iCs/>
          <w:sz w:val="44"/>
          <w:szCs w:val="44"/>
          <w:u w:val="single"/>
        </w:rPr>
        <w:t>Analysis:</w:t>
      </w:r>
    </w:p>
    <w:p w14:paraId="1139FB56" w14:textId="29A42E95" w:rsidR="009667E0" w:rsidRPr="009667E0" w:rsidRDefault="007A38A3" w:rsidP="009667E0">
      <w:pPr>
        <w:spacing w:line="360" w:lineRule="auto"/>
        <w:rPr>
          <w:rFonts w:ascii="Arial Nova" w:hAnsi="Arial Nova" w:cs="Arial"/>
          <w:color w:val="181919"/>
          <w:sz w:val="32"/>
          <w:szCs w:val="32"/>
          <w:shd w:val="clear" w:color="auto" w:fill="FEFDFB"/>
        </w:rPr>
      </w:pPr>
      <w:r w:rsidRPr="007A38A3">
        <w:rPr>
          <w:rFonts w:ascii="Arial Nova" w:hAnsi="Arial Nova" w:cs="Arial"/>
          <w:color w:val="181919"/>
          <w:sz w:val="32"/>
          <w:szCs w:val="32"/>
          <w:shd w:val="clear" w:color="auto" w:fill="FEFDFB"/>
        </w:rPr>
        <w:t>Stanley's reasoning for choosing Camp Green Lake over jail illustrates one way that his family's financial situation hurts him: camp under any circumstances seems preferable to jail, but this is probably incorrect reasoning, given what readers know about this camp.</w:t>
      </w:r>
    </w:p>
    <w:sectPr w:rsidR="009667E0" w:rsidRPr="00966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F70"/>
    <w:rsid w:val="007A38A3"/>
    <w:rsid w:val="009667E0"/>
    <w:rsid w:val="00AD5F70"/>
    <w:rsid w:val="00C84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8D714"/>
  <w15:chartTrackingRefBased/>
  <w15:docId w15:val="{68832411-F756-4377-9548-46CDA2307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-character">
    <w:name w:val="inline-character"/>
    <w:basedOn w:val="DefaultParagraphFont"/>
    <w:rsid w:val="00966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tcharts.com/lit/holes/characters/stanley-yelna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seshagiri nookala</dc:creator>
  <cp:keywords/>
  <dc:description/>
  <cp:lastModifiedBy>seshagiri nookala</cp:lastModifiedBy>
  <cp:revision>3</cp:revision>
  <dcterms:created xsi:type="dcterms:W3CDTF">2020-07-05T14:12:00Z</dcterms:created>
  <dcterms:modified xsi:type="dcterms:W3CDTF">2020-07-05T14:21:00Z</dcterms:modified>
</cp:coreProperties>
</file>