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12859A9E"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10</w:t>
      </w:r>
      <w:r w:rsidRPr="006E5C6F">
        <w:rPr>
          <w:rFonts w:ascii="Arial" w:hAnsi="Arial" w:cs="Arial"/>
          <w:b/>
          <w:bCs/>
          <w:i/>
          <w:iCs/>
          <w:sz w:val="56"/>
          <w:szCs w:val="56"/>
          <w:u w:val="single"/>
        </w:rPr>
        <w:t xml:space="preserve"> –</w:t>
      </w:r>
      <w:r w:rsidR="005E3BD8">
        <w:rPr>
          <w:rFonts w:ascii="Arial" w:hAnsi="Arial" w:cs="Arial"/>
          <w:b/>
          <w:bCs/>
          <w:i/>
          <w:iCs/>
          <w:sz w:val="56"/>
          <w:szCs w:val="56"/>
          <w:u w:val="single"/>
        </w:rPr>
        <w:t>A Bosom Friend</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50C40469" w14:textId="77777777" w:rsidR="005E3BD8" w:rsidRPr="005E3BD8" w:rsidRDefault="005E3BD8" w:rsidP="00A67B94">
      <w:pPr>
        <w:numPr>
          <w:ilvl w:val="0"/>
          <w:numId w:val="17"/>
        </w:numPr>
        <w:shd w:val="clear" w:color="auto" w:fill="FFFFFF"/>
        <w:spacing w:after="100" w:afterAutospacing="1"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goes back to the Spouter-Inn and finds Queequeg already there, sitting by the fire, carving the lines on the face of his sacred wooden statue a little deeper.</w:t>
      </w:r>
    </w:p>
    <w:p w14:paraId="0AEA0D6F"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When Ishmael comes in, Queequeg puts the statue away and picks up a book. He can’t read the book, but he counts the pages in groups of fifty and seems amazed at how long it is.</w:t>
      </w:r>
    </w:p>
    <w:p w14:paraId="50121445"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watches Queequeg with interest and decides the Queequeg may be a "savage" but is also "a simple honest heart" (10.3).</w:t>
      </w:r>
    </w:p>
    <w:p w14:paraId="60A076B4" w14:textId="77777777" w:rsidR="005E3BD8" w:rsidRPr="005E3BD8" w:rsidRDefault="005E3BD8" w:rsidP="00A67B94">
      <w:pPr>
        <w:numPr>
          <w:ilvl w:val="0"/>
          <w:numId w:val="17"/>
        </w:numPr>
        <w:shd w:val="clear" w:color="auto" w:fill="FFFFFF"/>
        <w:spacing w:after="100" w:afterAutospacing="1"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lastRenderedPageBreak/>
        <w:t>According to Ishmael, Queequeg looks a little bit like the popular image of George Washington, at least in the shape of his head.</w:t>
      </w:r>
    </w:p>
    <w:p w14:paraId="06F6B6DA"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is a little bit confused that Queequeg doesn’t acknowledge him at all, especially considering that they shared a bed last night.</w:t>
      </w:r>
    </w:p>
    <w:p w14:paraId="41D18C68"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However, he decides that Queequeg’s indifference is a little bit noble; even though he’s a long way from home, he seems content just to be himself and doesn’t need to make friends everywhere he goes.</w:t>
      </w:r>
    </w:p>
    <w:p w14:paraId="1F044900"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As Ishmael sits watching Queequeg he feels "a melting" in his heart and decides that he will "try a pagan friend [...] since Christian kindness has proved but hollow courtesy" (10.5).</w:t>
      </w:r>
    </w:p>
    <w:p w14:paraId="027148F7"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lastRenderedPageBreak/>
        <w:t>Somehow, knowing Queequeg makes Ishmael feel better about the whole world.</w:t>
      </w:r>
    </w:p>
    <w:p w14:paraId="4F08D58A"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tries to explain the book to Queequeg, and then they chat about the town and share a pipe of tobacco.</w:t>
      </w:r>
    </w:p>
    <w:p w14:paraId="20F4F69D"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After they finish smoking, Queequeg hugs Ishmael to him and says that they are "married" (10.7).</w:t>
      </w:r>
    </w:p>
    <w:p w14:paraId="70A5A998"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tells the reader that this means they are "bosom friends" who would die for each other, but there may be more to it than that (10.7).</w:t>
      </w:r>
    </w:p>
    <w:p w14:paraId="1E680DC7"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After supper, Ishmael and Queequeg go back to their room. Queequeg gives Ishmael the embalmed head and then takes out all his money and gives half of it to Ishmael. (Apparently, they’re going to share everything equally!).</w:t>
      </w:r>
    </w:p>
    <w:p w14:paraId="18E551F4" w14:textId="77777777" w:rsidR="005E3BD8" w:rsidRPr="005E3BD8" w:rsidRDefault="005E3BD8" w:rsidP="00A67B94">
      <w:pPr>
        <w:numPr>
          <w:ilvl w:val="0"/>
          <w:numId w:val="17"/>
        </w:numPr>
        <w:shd w:val="clear" w:color="auto" w:fill="FFFFFF"/>
        <w:spacing w:after="100" w:afterAutospacing="1"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lastRenderedPageBreak/>
        <w:t>Next, Queequeg tries to get Ishmael to worship the statue with him.</w:t>
      </w:r>
    </w:p>
    <w:p w14:paraId="3085BC22"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thinks about this for a little while, since he doesn’t want to go against the will of God by worshipping an idol.</w:t>
      </w:r>
    </w:p>
    <w:p w14:paraId="158F2A90"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In the end, Ishmael agrees to kneel before the statue with Queequeg after all, because he decides that God can’t really be jealous of a little piece of wood.</w:t>
      </w:r>
    </w:p>
    <w:p w14:paraId="3060915B"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Furthermore, Ishmael decides, if he wants Queequeg to participate in Ishmael’s own Presbyterian worship, he should observe Queequeg’s form of worship, too.</w:t>
      </w:r>
    </w:p>
    <w:p w14:paraId="03B52EFF" w14:textId="77777777" w:rsidR="005E3BD8" w:rsidRPr="005E3BD8" w:rsidRDefault="005E3BD8" w:rsidP="00A67B94">
      <w:pPr>
        <w:numPr>
          <w:ilvl w:val="0"/>
          <w:numId w:val="17"/>
        </w:numPr>
        <w:shd w:val="clear" w:color="auto" w:fill="FFFFFF"/>
        <w:spacing w:before="225" w:after="0"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Ishmael and Queequeg go to bed and have a cozy little chat before they fall asleep.</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lastRenderedPageBreak/>
        <w:t>Brief Analysis:</w:t>
      </w:r>
    </w:p>
    <w:p w14:paraId="3706E40E" w14:textId="31D0D2CD" w:rsidR="002B660B" w:rsidRPr="00A67B94" w:rsidRDefault="005E3BD8" w:rsidP="00A67B94">
      <w:pPr>
        <w:spacing w:line="600" w:lineRule="auto"/>
        <w:rPr>
          <w:rFonts w:ascii="Arial Nova" w:eastAsia="Times New Roman" w:hAnsi="Arial Nova" w:cs="Times New Roman"/>
          <w:color w:val="000000"/>
          <w:sz w:val="32"/>
          <w:szCs w:val="32"/>
        </w:rPr>
      </w:pPr>
      <w:r w:rsidRPr="00A67B94">
        <w:rPr>
          <w:rFonts w:ascii="Arial Nova" w:eastAsia="Times New Roman" w:hAnsi="Arial Nova" w:cs="Times New Roman"/>
          <w:color w:val="000000"/>
          <w:sz w:val="32"/>
          <w:szCs w:val="32"/>
        </w:rPr>
        <w:t xml:space="preserve">Contemplating Queequeg’s serene comportment, Ishmael develops a great respect for his new friend, noting that “[y]ou cannot hide the soul” under tattoos and appearances. Although Ishmael still thinks of Queequeg as a savage, the latter becomes, in Ishmael’s mind, “George Washington cannibalistically developed.” Ishmael makes some small gestures of friendship toward Queequeg, and the two become friendly. He admires Queequeg’s sincerity and lack of Christian “hollow courtesies.” According to the customs of Queequeg’s home, he and Queequeg are “married” after a social smoke out of the tomahawk pipe. Queequeg gives Ishmael half his belongings, and the two continue to share a bed, having many long chats. Ishmael even consents to join in Queequeg’s idol worship, explaining to </w:t>
      </w:r>
      <w:r w:rsidRPr="00A67B94">
        <w:rPr>
          <w:rFonts w:ascii="Arial Nova" w:eastAsia="Times New Roman" w:hAnsi="Arial Nova" w:cs="Times New Roman"/>
          <w:color w:val="000000"/>
          <w:sz w:val="32"/>
          <w:szCs w:val="32"/>
        </w:rPr>
        <w:lastRenderedPageBreak/>
        <w:t>his Christian readers that he is only obeying the Golden Rule, as he would hope the “savage” to join in Christian worship with him.</w:t>
      </w:r>
    </w:p>
    <w:p w14:paraId="0F447ED6" w14:textId="5F1C4B1E"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6DB527D3"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Describing Queequeg, he says,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w:t>
      </w:r>
      <w:r w:rsidRPr="005E3BD8">
        <w:rPr>
          <w:rFonts w:ascii="Arial Nova" w:eastAsia="Times New Roman" w:hAnsi="Arial Nova" w:cs="Times New Roman"/>
          <w:color w:val="000000"/>
          <w:sz w:val="32"/>
          <w:szCs w:val="32"/>
        </w:rPr>
        <w:lastRenderedPageBreak/>
        <w:t>Queequeg was George Washington cannibalistically developed." On the one hand, this builds up Queequeg as physiognomically similar to George Washington, and in Melville's time, cranial shape was considered a prime predictor of intelligence, character, and everything else essential about a person. On the other, "cannibalistically developed" reminds us that (in Ishmael's opinion, anyway) all the flesh on Queequeg's head was originally someone else's. And from that one thinks of the theological question: if on the Day of Judgement, everyone is resurrected in their re-assembled bodies, what about a cannibal whose body is entirely made up of other people's bodies? (Yes, this demonstrates a misunderstanding about how the biology of the body works, but that is the sort of theological debate people used to have.)</w:t>
      </w:r>
    </w:p>
    <w:p w14:paraId="59C5C249"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lastRenderedPageBreak/>
        <w:t>"Here was a man some twenty thousand miles from home, by the way of Cape Horn, that is--which was the only way he could get there--thrown among people as strange to him as though he were in the planet Jupiter." To get from Boston to Fiji around Cape Horn, one has to travel around the bulge of South America, so it is basically Boston to Recife (Brazil) to Cape Horn to Fiji, which is 4164-3247+5707 miles (according to one calculator), or 13,118 miles. Even allowing for varying from straight-line paths due to winds and currents, twenty thousand miles seems a high estimate.</w:t>
      </w:r>
    </w:p>
    <w:p w14:paraId="12BB5572"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We would speak of being "on the planet Jupiter" rather than "in the planet Jupiter." Given the low density of Jupiter, "in" may be more accurate, but I doubt Melville knew that.</w:t>
      </w:r>
    </w:p>
    <w:p w14:paraId="37C9B19C"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lastRenderedPageBreak/>
        <w:t>"This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Ishmael's disdain of Christian kindness must be based on events prior to the novel, since we have not seen anything (yet, anyway) that would account for his disillusionment.</w:t>
      </w:r>
    </w:p>
    <w:p w14:paraId="4FAF742E"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"Thus I soon engaged his interest; and from that we went to jabbering the best we could about the various outer sights to be </w:t>
      </w:r>
      <w:r w:rsidRPr="005E3BD8">
        <w:rPr>
          <w:rFonts w:ascii="Arial Nova" w:eastAsia="Times New Roman" w:hAnsi="Arial Nova" w:cs="Times New Roman"/>
          <w:color w:val="000000"/>
          <w:sz w:val="32"/>
          <w:szCs w:val="32"/>
        </w:rPr>
        <w:lastRenderedPageBreak/>
        <w:t>seen in this famous town." So then comes the engagement, then ...</w:t>
      </w:r>
    </w:p>
    <w:p w14:paraId="1908DFA1"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 Even if Queequeg used the word "married", it seems odd that Ishmael would repeat it unless there were more to the ceremony than becoming the equivalent of blood brothers. And his description of </w:t>
      </w:r>
      <w:r w:rsidRPr="005E3BD8">
        <w:rPr>
          <w:rFonts w:ascii="Arial Nova" w:eastAsia="Times New Roman" w:hAnsi="Arial Nova" w:cs="Times New Roman"/>
          <w:color w:val="000000"/>
          <w:sz w:val="32"/>
          <w:szCs w:val="32"/>
        </w:rPr>
        <w:lastRenderedPageBreak/>
        <w:t>Queequeg as a "simple savage" is belied by almost everything else he says about him. Or more accurately, when Ishmael is talking about Queequeg in offhand terms and generalizations, he describes him patronizingly, but when he talks about specific conversations, or actions, or beliefs, then Queequeg is his equal (if not his superior). (One example is the story of the punchbowl [later, Chapter 13, page 73], where When Ishmael is not thinking about what he is saying, he sees Queequeg as primitive and inferior, but Queequeg's story--and the fact that Ishmael relates it--indicates that when he is thinking about Queequeg he sees him entirely differently.)</w:t>
      </w:r>
    </w:p>
    <w:p w14:paraId="0477F1F1"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It has long been argued (though probably not back to Melville's time) that knowing individuals belonging to a group makes it </w:t>
      </w:r>
      <w:r w:rsidRPr="005E3BD8">
        <w:rPr>
          <w:rFonts w:ascii="Arial Nova" w:eastAsia="Times New Roman" w:hAnsi="Arial Nova" w:cs="Times New Roman"/>
          <w:color w:val="000000"/>
          <w:sz w:val="32"/>
          <w:szCs w:val="32"/>
        </w:rPr>
        <w:lastRenderedPageBreak/>
        <w:t>harder to negatively stereotype that group, and this seems to be the case with Melville. He starts out with the standard beliefs about South Sea Islanders everyone "knows," but as he gets to know Queequeg, most of them fall away.</w:t>
      </w:r>
    </w:p>
    <w:p w14:paraId="088964D9"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Interestingly enough, Queequeg does not seem to expect Ishmael to give him a gift or to divide up his belongings.</w:t>
      </w:r>
    </w:p>
    <w:p w14:paraId="19EE9873"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"He then went about his evening prayers ... I deliberated a moment whether, in case he invited me, I would comply or </w:t>
      </w:r>
      <w:r w:rsidRPr="005E3BD8">
        <w:rPr>
          <w:rFonts w:ascii="Arial Nova" w:eastAsia="Times New Roman" w:hAnsi="Arial Nova" w:cs="Times New Roman"/>
          <w:color w:val="000000"/>
          <w:sz w:val="32"/>
          <w:szCs w:val="32"/>
        </w:rPr>
        <w:lastRenderedPageBreak/>
        <w:t xml:space="preserve">otherwise. ... 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worship?--to do the will of God--that is worship. And what is the will of God?--to do to my fellow man what I would have my fellow man to do to me--that is the will of God. Now, Queequeg is my fellow man. And what do I wish that this Queequeg would do to me? Why, unite with me in my particular Presbyterian form of worship. Consequently, I must then unite with him in his; ergo, I must turn idolator. So I kindled the </w:t>
      </w:r>
      <w:r w:rsidRPr="005E3BD8">
        <w:rPr>
          <w:rFonts w:ascii="Arial Nova" w:eastAsia="Times New Roman" w:hAnsi="Arial Nova" w:cs="Times New Roman"/>
          <w:color w:val="000000"/>
          <w:sz w:val="32"/>
          <w:szCs w:val="32"/>
        </w:rPr>
        <w:lastRenderedPageBreak/>
        <w:t>shavings; helped prop up the innocent little idol; offered him burnt biscuit with Queequeg; salamed before him twice or thrice; kissed his nose; and that done, we undressed and went to bed, at peace with our own consciences and all the world."</w:t>
      </w:r>
    </w:p>
    <w:p w14:paraId="715B2F6B"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One can argue that Ishmael is merely trying to justify what is easiest for him to do. Clearly what he is doing is prohibited by the Bible (in the first of the Ten Commandments, no less!), and all his justification cannot get around that. (He could presumably argue that Jesus has negated all the commandments of the Pentateuch, but that is a bit too deep for a man such as Ishmael.) Presumably, one might agree with Ishmael that God should not be jealous of a piece of wood, but the use of the word "jealous" reminds us of the constant characterization of God as "a jealous God" in the Old </w:t>
      </w:r>
      <w:r w:rsidRPr="005E3BD8">
        <w:rPr>
          <w:rFonts w:ascii="Arial Nova" w:eastAsia="Times New Roman" w:hAnsi="Arial Nova" w:cs="Times New Roman"/>
          <w:color w:val="000000"/>
          <w:sz w:val="32"/>
          <w:szCs w:val="32"/>
        </w:rPr>
        <w:lastRenderedPageBreak/>
        <w:t xml:space="preserve">Testament. And if Ishmael is "a good Christian; born and bred in the bosom of the infallible Presbyterian Church," he would be reminded of it too. But nevertheless, he does pose a valid theological question. Why should an all-powerful God care about this sort of thing? Asking God, of course, is likely to get you a non-answer such as , "Where wast thou when I laid the foundations of the earth? declare, if thou hast understanding. Who hath laid the measures thereof, if thou knowest? or who hath stretched the line upon it? Whereupon are the foundations thereof fastened? or who laid the corner stone thereof; When the morning stars sang together, and all the sons of God shouted for joy? Or who shut up the sea with doors, when it brake forth, as if it had issued out of </w:t>
      </w:r>
      <w:r w:rsidRPr="005E3BD8">
        <w:rPr>
          <w:rFonts w:ascii="Arial Nova" w:eastAsia="Times New Roman" w:hAnsi="Arial Nova" w:cs="Times New Roman"/>
          <w:color w:val="000000"/>
          <w:sz w:val="32"/>
          <w:szCs w:val="32"/>
        </w:rPr>
        <w:lastRenderedPageBreak/>
        <w:t>the womb?" [Job 38:4-8] It makes for great rhetoric, but it is not really an answer.</w:t>
      </w:r>
    </w:p>
    <w:p w14:paraId="52370C30"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 Queequeg--a cosy, loving pair." Well, okay, while the first couple of references to "loving" and "affectionate" might be chalked up to different times, I think it becomes apparent after a while that there is more going on than just friendship.</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5AC87E14" w14:textId="6A779191" w:rsidR="005E3BD8" w:rsidRPr="00A67B94" w:rsidRDefault="005E3BD8" w:rsidP="00A67B94">
      <w:pPr>
        <w:spacing w:line="600" w:lineRule="auto"/>
        <w:rPr>
          <w:rFonts w:ascii="Arial Nova" w:eastAsia="Times New Roman" w:hAnsi="Arial Nova" w:cs="Times New Roman"/>
          <w:color w:val="000000"/>
          <w:sz w:val="32"/>
          <w:szCs w:val="32"/>
        </w:rPr>
      </w:pPr>
      <w:r w:rsidRPr="00A67B94">
        <w:rPr>
          <w:rFonts w:ascii="Arial Nova" w:eastAsia="Times New Roman" w:hAnsi="Arial Nova" w:cs="Times New Roman"/>
          <w:color w:val="000000"/>
          <w:sz w:val="32"/>
          <w:szCs w:val="32"/>
        </w:rPr>
        <w:lastRenderedPageBreak/>
        <w:t xml:space="preserve">Ishmael returns to the Spouter-Inn—Queequeg notices Ishmael’s return but ignores it—he whittles away at his idol’s nose a bit and then starts counting the pages of a book—stopping on every 50 pages (the highest he can count, Ishmael guesses) to appreciate the magnitude of the volume by the number of 50 pages it contained—Ishmael pays scrupulous attention to the man: “savage,” marred face, inviting, lots of tattoos, simple, honest heart, deep dark eyes, tokens of spirit, friendly—“He looked like a man who had never cringed or never had a creditor”—shaved head and forehead shows his emotion—phrenologically excellent head—Queequeg’s head = General Washington’s head, “cannibalistically developed”—Ishmael finds Queequeg’s lack of attention to him unfair—Queequeg doesn’t talk to the other </w:t>
      </w:r>
      <w:r w:rsidRPr="00A67B94">
        <w:rPr>
          <w:rFonts w:ascii="Arial Nova" w:eastAsia="Times New Roman" w:hAnsi="Arial Nova" w:cs="Times New Roman"/>
          <w:color w:val="000000"/>
          <w:sz w:val="32"/>
          <w:szCs w:val="32"/>
        </w:rPr>
        <w:lastRenderedPageBreak/>
        <w:t>seamen but is  rather “content with his own companionship”—Ishmael begins to feel a softening for Queequeg and tries to talk to him—uses signs, noises, and hints for communication—they talk about the night before—agree to sleep together again that night—have a social smoke from the tomahawk-pipe—smoking bonds the men—Queequeg approaches Ishmael and makes the motions to “marry” him— “married” = bosom friends—</w:t>
      </w:r>
      <w:hyperlink r:id="rId5" w:anchor="chowder" w:history="1">
        <w:r w:rsidRPr="00A67B94">
          <w:rPr>
            <w:rFonts w:ascii="Arial Nova" w:eastAsia="Times New Roman" w:hAnsi="Arial Nova" w:cs="Times New Roman"/>
            <w:color w:val="000000"/>
            <w:sz w:val="32"/>
            <w:szCs w:val="32"/>
          </w:rPr>
          <w:t>#bromance</w:t>
        </w:r>
      </w:hyperlink>
      <w:r w:rsidRPr="00A67B94">
        <w:rPr>
          <w:rFonts w:ascii="Arial Nova" w:eastAsia="Times New Roman" w:hAnsi="Arial Nova" w:cs="Times New Roman"/>
          <w:color w:val="000000"/>
          <w:sz w:val="32"/>
          <w:szCs w:val="32"/>
        </w:rPr>
        <w:t xml:space="preserve">—Later, Queequeg gives Ishmael the embalmed head and half his money (15 pieces of silver) as a gift—At bedtime, Queequeg conducts his nightly prayers and ritual—Ishmael thinks he should partake in worshiping the “negro” idol—problem: Ishmael is a good Christian, not supposed to put any god before the one God (as per the First Commandment)—argument: what is </w:t>
      </w:r>
      <w:r w:rsidRPr="00A67B94">
        <w:rPr>
          <w:rFonts w:ascii="Arial Nova" w:eastAsia="Times New Roman" w:hAnsi="Arial Nova" w:cs="Times New Roman"/>
          <w:color w:val="000000"/>
          <w:sz w:val="32"/>
          <w:szCs w:val="32"/>
        </w:rPr>
        <w:lastRenderedPageBreak/>
        <w:t>worship? (why would God be jealous of a little piece of wood?); worship = to do the will of God; the will of God, the Bible says, is to do unto others as…—Ishmael decides to worship with Queequeg—</w:t>
      </w:r>
      <w:hyperlink r:id="rId6" w:anchor="ship" w:history="1">
        <w:r w:rsidRPr="00A67B94">
          <w:rPr>
            <w:rFonts w:ascii="Arial Nova" w:eastAsia="Times New Roman" w:hAnsi="Arial Nova" w:cs="Times New Roman"/>
            <w:color w:val="000000"/>
            <w:sz w:val="32"/>
            <w:szCs w:val="32"/>
          </w:rPr>
          <w:t>#idolator?</w:t>
        </w:r>
      </w:hyperlink>
      <w:r w:rsidRPr="00A67B94">
        <w:rPr>
          <w:rFonts w:ascii="Arial Nova" w:eastAsia="Times New Roman" w:hAnsi="Arial Nova" w:cs="Times New Roman"/>
          <w:color w:val="000000"/>
          <w:sz w:val="32"/>
          <w:szCs w:val="32"/>
        </w:rPr>
        <w:t>—then they go to bed, “a cosy, loving pair,” but they do not “go to sleep without some little chat.”</w:t>
      </w: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F46181A" w14:textId="77777777" w:rsidR="005E3BD8" w:rsidRPr="00A67B94" w:rsidRDefault="005E3BD8" w:rsidP="00A67B94">
      <w:pPr>
        <w:spacing w:line="600" w:lineRule="auto"/>
        <w:rPr>
          <w:rFonts w:ascii="Arial Nova" w:eastAsia="Times New Roman" w:hAnsi="Arial Nova" w:cs="Times New Roman"/>
          <w:color w:val="000000"/>
          <w:sz w:val="32"/>
          <w:szCs w:val="32"/>
        </w:rPr>
      </w:pPr>
      <w:hyperlink r:id="rId7" w:history="1">
        <w:r w:rsidRPr="00A67B94">
          <w:rPr>
            <w:rFonts w:ascii="Arial Nova" w:eastAsia="Times New Roman" w:hAnsi="Arial Nova" w:cs="Times New Roman"/>
            <w:color w:val="000000"/>
            <w:sz w:val="32"/>
            <w:szCs w:val="32"/>
          </w:rPr>
          <w:t>Ishmael</w:t>
        </w:r>
      </w:hyperlink>
      <w:r w:rsidRPr="00A67B94">
        <w:rPr>
          <w:rFonts w:ascii="Arial Nova" w:eastAsia="Times New Roman" w:hAnsi="Arial Nova" w:cs="Times New Roman"/>
          <w:color w:val="000000"/>
          <w:sz w:val="32"/>
          <w:szCs w:val="32"/>
        </w:rPr>
        <w:t> leaves the chapel at the end of the sermon and walks back to the Spouter Inn, where he sees </w:t>
      </w:r>
      <w:hyperlink r:id="rId8" w:history="1">
        <w:r w:rsidRPr="00A67B94">
          <w:rPr>
            <w:rFonts w:ascii="Arial Nova" w:eastAsia="Times New Roman" w:hAnsi="Arial Nova" w:cs="Times New Roman"/>
            <w:color w:val="000000"/>
            <w:sz w:val="32"/>
            <w:szCs w:val="32"/>
          </w:rPr>
          <w:t>Queequeg</w:t>
        </w:r>
      </w:hyperlink>
      <w:r w:rsidRPr="00A67B94">
        <w:rPr>
          <w:rFonts w:ascii="Arial Nova" w:eastAsia="Times New Roman" w:hAnsi="Arial Nova" w:cs="Times New Roman"/>
          <w:color w:val="000000"/>
          <w:sz w:val="32"/>
          <w:szCs w:val="32"/>
        </w:rPr>
        <w:t xml:space="preserve"> by the fire, the latter having left before the sermon’s close. Ishmael watches as Queequeg prays again to his “idol,” the small wooden god, and as Queequeg then takes up a large book, one he cannot read (since he is illiterate), and pages through it, counting 50 pages at a time before starting again with the next 50. Ishmael says to himself that </w:t>
      </w:r>
      <w:r w:rsidRPr="00A67B94">
        <w:rPr>
          <w:rFonts w:ascii="Arial Nova" w:eastAsia="Times New Roman" w:hAnsi="Arial Nova" w:cs="Times New Roman"/>
          <w:color w:val="000000"/>
          <w:sz w:val="32"/>
          <w:szCs w:val="32"/>
        </w:rPr>
        <w:lastRenderedPageBreak/>
        <w:t>Queequeg is a “noble” and “good” man, even if a cannibal and a savage, and Ishmael feels a good deal of warmth toward Queequeg for this reason.</w:t>
      </w:r>
    </w:p>
    <w:p w14:paraId="2BA0742A" w14:textId="3C366ED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235F7841" w14:textId="77777777" w:rsidR="005E3BD8" w:rsidRPr="00A67B94" w:rsidRDefault="005E3BD8" w:rsidP="003D1BA2">
      <w:pPr>
        <w:spacing w:line="600" w:lineRule="auto"/>
        <w:rPr>
          <w:rFonts w:ascii="Arial Nova" w:eastAsia="Times New Roman" w:hAnsi="Arial Nova" w:cs="Times New Roman"/>
          <w:color w:val="000000"/>
          <w:sz w:val="32"/>
          <w:szCs w:val="32"/>
        </w:rPr>
      </w:pPr>
      <w:r w:rsidRPr="00A67B94">
        <w:rPr>
          <w:rFonts w:ascii="Arial Nova" w:eastAsia="Times New Roman" w:hAnsi="Arial Nova" w:cs="Times New Roman"/>
          <w:color w:val="000000"/>
          <w:sz w:val="32"/>
          <w:szCs w:val="32"/>
        </w:rPr>
        <w:t>In these earlier chapters of the novel, Ishmael does seem, on occasion, to laugh inwardly at Queequeg’s “backwardness,” as here, when Queequeg demonstrates he does not actually know how to read a book. But, later on, Queequeg will repeatedly demonstrate his prowess on a whale-ship, and Ishmael will have reason to be in awe of his friend, rather than to make fun of him—even if in gentle fashion, as in this scene.</w:t>
      </w:r>
    </w:p>
    <w:p w14:paraId="148C03D1" w14:textId="563DFEA9"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t>Summary Part 2:</w:t>
      </w:r>
    </w:p>
    <w:p w14:paraId="4991F884" w14:textId="2AF236DC" w:rsidR="005E3BD8" w:rsidRPr="005E3BD8" w:rsidRDefault="005E3BD8" w:rsidP="00A67B94">
      <w:pPr>
        <w:spacing w:line="600" w:lineRule="auto"/>
        <w:rPr>
          <w:rFonts w:ascii="Times New Roman" w:eastAsia="Times New Roman" w:hAnsi="Times New Roman" w:cs="Times New Roman"/>
          <w:sz w:val="24"/>
          <w:szCs w:val="24"/>
        </w:rPr>
      </w:pPr>
      <w:hyperlink r:id="rId9" w:history="1">
        <w:r w:rsidRPr="005E3BD8">
          <w:rPr>
            <w:rFonts w:ascii="Arial Nova" w:eastAsia="Times New Roman" w:hAnsi="Arial Nova" w:cs="Times New Roman"/>
            <w:color w:val="000000"/>
            <w:sz w:val="32"/>
            <w:szCs w:val="32"/>
          </w:rPr>
          <w:t>Ishmael</w:t>
        </w:r>
      </w:hyperlink>
      <w:r w:rsidRPr="005E3BD8">
        <w:rPr>
          <w:rFonts w:ascii="Arial Nova" w:eastAsia="Times New Roman" w:hAnsi="Arial Nova" w:cs="Times New Roman"/>
          <w:color w:val="000000"/>
          <w:sz w:val="32"/>
          <w:szCs w:val="32"/>
        </w:rPr>
        <w:t>, wanting to be friendly with </w:t>
      </w:r>
      <w:hyperlink r:id="rId10" w:history="1">
        <w:r w:rsidRPr="005E3BD8">
          <w:rPr>
            <w:rFonts w:ascii="Arial Nova" w:eastAsia="Times New Roman" w:hAnsi="Arial Nova" w:cs="Times New Roman"/>
            <w:color w:val="000000"/>
            <w:sz w:val="32"/>
            <w:szCs w:val="32"/>
          </w:rPr>
          <w:t>Queequeg</w:t>
        </w:r>
      </w:hyperlink>
      <w:r w:rsidRPr="005E3BD8">
        <w:rPr>
          <w:rFonts w:ascii="Arial Nova" w:eastAsia="Times New Roman" w:hAnsi="Arial Nova" w:cs="Times New Roman"/>
          <w:color w:val="000000"/>
          <w:sz w:val="32"/>
          <w:szCs w:val="32"/>
        </w:rPr>
        <w:t xml:space="preserve">, shows him what the words and pictures in the book signify, and Queequeg offers that the two should share a pipe, to which Ishmael agrees. Queequeg then presses his forehead against Ishmael’s and says that the two are now “bosom friends,” meaning that Queequeg would “gladly die” for Ishmael. Ishmael says that, although the two barely know one another, it seems reasonable with Queequeg, who is so open of spirit and friendly, to commit to such deep friendship so fast. Queequeg invites Ishmael to worship his small idol. Ishmael, believing it is God’s will to do the will of one’s fellow man, and that Queequeg’s will is that Ishmael worship this idol, gladly joins in the prayers to the idol, and does not consider this a violation of his Presbyterian upbringing. Queequeg also splits his </w:t>
      </w:r>
      <w:r w:rsidRPr="005E3BD8">
        <w:rPr>
          <w:rFonts w:ascii="Arial Nova" w:eastAsia="Times New Roman" w:hAnsi="Arial Nova" w:cs="Times New Roman"/>
          <w:color w:val="000000"/>
          <w:sz w:val="32"/>
          <w:szCs w:val="32"/>
        </w:rPr>
        <w:lastRenderedPageBreak/>
        <w:t>money evenly with Ishmael, and Ishmael accepts it, since he has very little cash to his name. Ishmael and Queequeg get back into bed together, and Ishmael remarks that they are as comfortable in the bed, falling asleep, as would be husband and wife.</w:t>
      </w:r>
      <w:r w:rsidRPr="005E3BD8">
        <w:rPr>
          <w:rFonts w:ascii="Arial" w:eastAsia="Times New Roman" w:hAnsi="Arial" w:cs="Arial"/>
          <w:noProof/>
          <w:color w:val="181919"/>
          <w:sz w:val="24"/>
          <w:szCs w:val="24"/>
        </w:rPr>
        <w:drawing>
          <wp:inline distT="0" distB="0" distL="0" distR="0" wp14:anchorId="188BE8EE" wp14:editId="6BBC0AB8">
            <wp:extent cx="304800" cy="304800"/>
            <wp:effectExtent l="0" t="0" r="0" b="0"/>
            <wp:docPr id="1" name="Picture 1" descr="Religion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igion Theme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A47E83" w14:textId="1B4041FA" w:rsidR="003D1BA2" w:rsidRPr="003D1BA2" w:rsidRDefault="003D1BA2" w:rsidP="003D1BA2">
      <w:pPr>
        <w:spacing w:line="600" w:lineRule="auto"/>
        <w:rPr>
          <w:rFonts w:ascii="Arial" w:hAnsi="Arial" w:cs="Arial"/>
          <w:b/>
          <w:bCs/>
          <w:i/>
          <w:iCs/>
          <w:sz w:val="44"/>
          <w:szCs w:val="44"/>
          <w:u w:val="single"/>
        </w:rPr>
      </w:pPr>
      <w:r w:rsidRPr="003D1BA2">
        <w:rPr>
          <w:rFonts w:ascii="Arial" w:hAnsi="Arial" w:cs="Arial"/>
          <w:b/>
          <w:bCs/>
          <w:i/>
          <w:iCs/>
          <w:sz w:val="44"/>
          <w:szCs w:val="44"/>
          <w:u w:val="single"/>
        </w:rPr>
        <w:t>Analysis Part 2:</w:t>
      </w:r>
    </w:p>
    <w:p w14:paraId="0E9CB8C5" w14:textId="77777777" w:rsidR="005E3BD8" w:rsidRPr="005E3BD8" w:rsidRDefault="005E3BD8" w:rsidP="00A67B94">
      <w:pPr>
        <w:spacing w:line="600" w:lineRule="auto"/>
        <w:rPr>
          <w:rFonts w:ascii="Arial Nova" w:eastAsia="Times New Roman" w:hAnsi="Arial Nova" w:cs="Times New Roman"/>
          <w:color w:val="000000"/>
          <w:sz w:val="32"/>
          <w:szCs w:val="32"/>
        </w:rPr>
      </w:pPr>
      <w:r w:rsidRPr="005E3BD8">
        <w:rPr>
          <w:rFonts w:ascii="Arial Nova" w:eastAsia="Times New Roman" w:hAnsi="Arial Nova" w:cs="Times New Roman"/>
          <w:color w:val="000000"/>
          <w:sz w:val="32"/>
          <w:szCs w:val="32"/>
        </w:rPr>
        <w:t xml:space="preserve">A very important scene in the novel. Ishmael appears to recognize a central religious truth about Christianity, as he interprets it. Namely, if a Christian God is a generous one, and wants man to be generous to his fellow-men, then, in this instance, Ishmael is right to allow Queequeg to practice his own religious rituals, and to do everything within his power to make his friend happy, so long as it does not compromise his own beliefs and practices. It sounds like a sensible idea, on Ishmael’s part, but in fact, if all </w:t>
      </w:r>
      <w:r w:rsidRPr="005E3BD8">
        <w:rPr>
          <w:rFonts w:ascii="Arial Nova" w:eastAsia="Times New Roman" w:hAnsi="Arial Nova" w:cs="Times New Roman"/>
          <w:color w:val="000000"/>
          <w:sz w:val="32"/>
          <w:szCs w:val="32"/>
        </w:rPr>
        <w:lastRenderedPageBreak/>
        <w:t>men were to follow this principle, a great deal of human religious conflict would be avoided entirely. At this point in the novel, therefore, Ishmael reveals a remarkable openness of spirit, if also a certain naiveté, as to how others might treat those they find different, “exotic,” or “strange.”</w:t>
      </w:r>
    </w:p>
    <w:p w14:paraId="492A9A6E" w14:textId="77777777" w:rsidR="003D1BA2" w:rsidRPr="003D1BA2" w:rsidRDefault="003D1BA2" w:rsidP="003D1BA2">
      <w:pPr>
        <w:spacing w:line="480" w:lineRule="auto"/>
        <w:rPr>
          <w:rFonts w:ascii="Arial Nova" w:eastAsia="Times New Roman" w:hAnsi="Arial Nova" w:cs="Times New Roman"/>
          <w:color w:val="000000"/>
          <w:sz w:val="32"/>
          <w:szCs w:val="32"/>
        </w:rPr>
      </w:pPr>
    </w:p>
    <w:sectPr w:rsidR="003D1BA2" w:rsidRPr="003D1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8"/>
  </w:num>
  <w:num w:numId="4">
    <w:abstractNumId w:val="2"/>
  </w:num>
  <w:num w:numId="5">
    <w:abstractNumId w:val="11"/>
  </w:num>
  <w:num w:numId="6">
    <w:abstractNumId w:val="0"/>
  </w:num>
  <w:num w:numId="7">
    <w:abstractNumId w:val="4"/>
  </w:num>
  <w:num w:numId="8">
    <w:abstractNumId w:val="14"/>
  </w:num>
  <w:num w:numId="9">
    <w:abstractNumId w:val="1"/>
  </w:num>
  <w:num w:numId="10">
    <w:abstractNumId w:val="13"/>
  </w:num>
  <w:num w:numId="11">
    <w:abstractNumId w:val="6"/>
  </w:num>
  <w:num w:numId="12">
    <w:abstractNumId w:val="16"/>
  </w:num>
  <w:num w:numId="13">
    <w:abstractNumId w:val="10"/>
  </w:num>
  <w:num w:numId="14">
    <w:abstractNumId w:val="3"/>
  </w:num>
  <w:num w:numId="15">
    <w:abstractNumId w:val="7"/>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5E3BD8"/>
    <w:rsid w:val="006E5C6F"/>
    <w:rsid w:val="006E7002"/>
    <w:rsid w:val="00786C87"/>
    <w:rsid w:val="007E6FC5"/>
    <w:rsid w:val="0094730D"/>
    <w:rsid w:val="0096741A"/>
    <w:rsid w:val="009C36E3"/>
    <w:rsid w:val="00A67B94"/>
    <w:rsid w:val="00AE302A"/>
    <w:rsid w:val="00BC03FB"/>
    <w:rsid w:val="00C06544"/>
    <w:rsid w:val="00C541DD"/>
    <w:rsid w:val="00C868A7"/>
    <w:rsid w:val="00CB0744"/>
    <w:rsid w:val="00D164F0"/>
    <w:rsid w:val="00D24D9A"/>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1061096252">
                      <w:marLeft w:val="0"/>
                      <w:marRight w:val="0"/>
                      <w:marTop w:val="0"/>
                      <w:marBottom w:val="75"/>
                      <w:divBdr>
                        <w:top w:val="none" w:sz="0" w:space="0" w:color="auto"/>
                        <w:left w:val="none" w:sz="0" w:space="0" w:color="auto"/>
                        <w:bottom w:val="none" w:sz="0" w:space="0" w:color="auto"/>
                        <w:right w:val="none" w:sz="0" w:space="0" w:color="auto"/>
                      </w:divBdr>
                    </w:div>
                    <w:div w:id="25378526">
                      <w:marLeft w:val="0"/>
                      <w:marRight w:val="0"/>
                      <w:marTop w:val="0"/>
                      <w:marBottom w:val="0"/>
                      <w:divBdr>
                        <w:top w:val="none" w:sz="0" w:space="0" w:color="auto"/>
                        <w:left w:val="none" w:sz="0" w:space="0" w:color="auto"/>
                        <w:bottom w:val="none" w:sz="0" w:space="0" w:color="auto"/>
                        <w:right w:val="none" w:sz="0" w:space="0" w:color="auto"/>
                      </w:divBdr>
                      <w:divsChild>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 w:id="121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queeque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singflukes.com/reading_guide-overview/chapter_summaries-home/chapter-summaries-part1/" TargetMode="External"/><Relationship Id="rId11" Type="http://schemas.openxmlformats.org/officeDocument/2006/relationships/image" Target="media/image1.png"/><Relationship Id="rId5" Type="http://schemas.openxmlformats.org/officeDocument/2006/relationships/hyperlink" Target="https://chasingflukes.com/reading_guide-overview/chapter_summaries-home/chapter-summaries-part1/" TargetMode="External"/><Relationship Id="rId10" Type="http://schemas.openxmlformats.org/officeDocument/2006/relationships/hyperlink" Target="https://www.litcharts.com/lit/moby-dick/characters/queequeg" TargetMode="Externa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23</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2020-12-19T14:36:00Z</dcterms:created>
  <dcterms:modified xsi:type="dcterms:W3CDTF">2021-08-04T15:31:00Z</dcterms:modified>
</cp:coreProperties>
</file>