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6F022E6D" w:rsidR="00BC4859" w:rsidRDefault="00BC4859" w:rsidP="00BC4859">
      <w:pPr>
        <w:jc w:val="center"/>
        <w:rPr>
          <w:b/>
          <w:bCs/>
          <w:i/>
          <w:iCs/>
          <w:sz w:val="48"/>
          <w:szCs w:val="48"/>
          <w:u w:val="single"/>
        </w:rPr>
      </w:pPr>
      <w:r w:rsidRPr="00BC4859">
        <w:rPr>
          <w:b/>
          <w:bCs/>
          <w:i/>
          <w:iCs/>
          <w:sz w:val="48"/>
          <w:szCs w:val="48"/>
          <w:u w:val="single"/>
        </w:rPr>
        <w:t xml:space="preserve">Chapter </w:t>
      </w:r>
      <w:r w:rsidR="00B643B5">
        <w:rPr>
          <w:b/>
          <w:bCs/>
          <w:i/>
          <w:iCs/>
          <w:sz w:val="48"/>
          <w:szCs w:val="48"/>
          <w:u w:val="single"/>
        </w:rPr>
        <w:t>1</w:t>
      </w:r>
      <w:r w:rsidR="0019544B">
        <w:rPr>
          <w:b/>
          <w:bCs/>
          <w:i/>
          <w:iCs/>
          <w:sz w:val="48"/>
          <w:szCs w:val="48"/>
          <w:u w:val="single"/>
        </w:rPr>
        <w:t>1</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23673F71" w14:textId="77777777" w:rsidR="0019544B" w:rsidRPr="0019544B" w:rsidRDefault="0019544B" w:rsidP="0019544B">
      <w:pPr>
        <w:numPr>
          <w:ilvl w:val="0"/>
          <w:numId w:val="41"/>
        </w:numPr>
        <w:shd w:val="clear" w:color="auto" w:fill="FFFFFF"/>
        <w:spacing w:after="100" w:afterAutospacing="1" w:line="600" w:lineRule="auto"/>
        <w:rPr>
          <w:rFonts w:ascii="Arial Nova" w:eastAsia="Times New Roman" w:hAnsi="Arial Nova" w:cs="Times New Roman"/>
          <w:color w:val="000000"/>
          <w:sz w:val="32"/>
          <w:szCs w:val="32"/>
        </w:rPr>
      </w:pPr>
      <w:r w:rsidRPr="0019544B">
        <w:rPr>
          <w:rFonts w:ascii="Arial Nova" w:eastAsia="Times New Roman" w:hAnsi="Arial Nova" w:cs="Times New Roman"/>
          <w:color w:val="000000"/>
          <w:sz w:val="32"/>
          <w:szCs w:val="32"/>
        </w:rPr>
        <w:t>Over the next few days, an exhausted Walter testifies at the inquest into Sir Percival's death.</w:t>
      </w:r>
    </w:p>
    <w:p w14:paraId="4AF9A8F8" w14:textId="77777777" w:rsidR="0019544B" w:rsidRPr="0019544B" w:rsidRDefault="0019544B" w:rsidP="0019544B">
      <w:pPr>
        <w:numPr>
          <w:ilvl w:val="0"/>
          <w:numId w:val="41"/>
        </w:numPr>
        <w:shd w:val="clear" w:color="auto" w:fill="FFFFFF"/>
        <w:spacing w:before="225" w:after="0" w:line="600" w:lineRule="auto"/>
        <w:rPr>
          <w:rFonts w:ascii="Arial Nova" w:eastAsia="Times New Roman" w:hAnsi="Arial Nova" w:cs="Times New Roman"/>
          <w:color w:val="000000"/>
          <w:sz w:val="32"/>
          <w:szCs w:val="32"/>
        </w:rPr>
      </w:pPr>
      <w:r w:rsidRPr="0019544B">
        <w:rPr>
          <w:rFonts w:ascii="Arial Nova" w:eastAsia="Times New Roman" w:hAnsi="Arial Nova" w:cs="Times New Roman"/>
          <w:color w:val="000000"/>
          <w:sz w:val="32"/>
          <w:szCs w:val="32"/>
        </w:rPr>
        <w:t>The death is ruled an accident, and Sir Percival's secret dies with him.</w:t>
      </w:r>
    </w:p>
    <w:p w14:paraId="66D4008B" w14:textId="77777777" w:rsidR="0019544B" w:rsidRPr="0019544B" w:rsidRDefault="0019544B" w:rsidP="0019544B">
      <w:pPr>
        <w:numPr>
          <w:ilvl w:val="0"/>
          <w:numId w:val="41"/>
        </w:numPr>
        <w:shd w:val="clear" w:color="auto" w:fill="FFFFFF"/>
        <w:spacing w:before="225" w:after="0" w:line="600" w:lineRule="auto"/>
        <w:rPr>
          <w:rFonts w:ascii="Arial Nova" w:eastAsia="Times New Roman" w:hAnsi="Arial Nova" w:cs="Times New Roman"/>
          <w:color w:val="000000"/>
          <w:sz w:val="32"/>
          <w:szCs w:val="32"/>
        </w:rPr>
      </w:pPr>
      <w:r w:rsidRPr="0019544B">
        <w:rPr>
          <w:rFonts w:ascii="Arial Nova" w:eastAsia="Times New Roman" w:hAnsi="Arial Nova" w:cs="Times New Roman"/>
          <w:color w:val="000000"/>
          <w:sz w:val="32"/>
          <w:szCs w:val="32"/>
        </w:rPr>
        <w:t xml:space="preserve">Walter then gets a letter from Mrs. </w:t>
      </w:r>
      <w:proofErr w:type="spellStart"/>
      <w:r w:rsidRPr="0019544B">
        <w:rPr>
          <w:rFonts w:ascii="Arial Nova" w:eastAsia="Times New Roman" w:hAnsi="Arial Nova" w:cs="Times New Roman"/>
          <w:color w:val="000000"/>
          <w:sz w:val="32"/>
          <w:szCs w:val="32"/>
        </w:rPr>
        <w:t>Catherick</w:t>
      </w:r>
      <w:proofErr w:type="spellEnd"/>
      <w:r w:rsidRPr="0019544B">
        <w:rPr>
          <w:rFonts w:ascii="Arial Nova" w:eastAsia="Times New Roman" w:hAnsi="Arial Nova" w:cs="Times New Roman"/>
          <w:color w:val="000000"/>
          <w:sz w:val="32"/>
          <w:szCs w:val="32"/>
        </w:rPr>
        <w:t xml:space="preserve"> that details her entire story.</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0E092030" w14:textId="77777777" w:rsidR="0019544B" w:rsidRPr="0019544B" w:rsidRDefault="0019544B" w:rsidP="0019544B">
      <w:pPr>
        <w:spacing w:line="600" w:lineRule="auto"/>
        <w:rPr>
          <w:rFonts w:ascii="Arial Nova" w:eastAsia="Times New Roman" w:hAnsi="Arial Nova" w:cs="Times New Roman"/>
          <w:color w:val="000000"/>
          <w:sz w:val="32"/>
          <w:szCs w:val="32"/>
        </w:rPr>
      </w:pPr>
      <w:hyperlink r:id="rId5" w:history="1">
        <w:r w:rsidRPr="0019544B">
          <w:rPr>
            <w:rFonts w:ascii="Arial Nova" w:eastAsia="Times New Roman" w:hAnsi="Arial Nova" w:cs="Times New Roman"/>
            <w:color w:val="000000"/>
            <w:sz w:val="32"/>
            <w:szCs w:val="32"/>
          </w:rPr>
          <w:t>Walter</w:t>
        </w:r>
      </w:hyperlink>
      <w:r w:rsidRPr="0019544B">
        <w:rPr>
          <w:rFonts w:ascii="Arial Nova" w:eastAsia="Times New Roman" w:hAnsi="Arial Nova" w:cs="Times New Roman"/>
          <w:color w:val="000000"/>
          <w:sz w:val="32"/>
          <w:szCs w:val="32"/>
        </w:rPr>
        <w:t> writes to </w:t>
      </w:r>
      <w:hyperlink r:id="rId6" w:history="1">
        <w:r w:rsidRPr="0019544B">
          <w:rPr>
            <w:rFonts w:ascii="Arial Nova" w:eastAsia="Times New Roman" w:hAnsi="Arial Nova" w:cs="Times New Roman"/>
            <w:color w:val="000000"/>
            <w:sz w:val="32"/>
            <w:szCs w:val="32"/>
          </w:rPr>
          <w:t>Marian</w:t>
        </w:r>
      </w:hyperlink>
      <w:r w:rsidRPr="0019544B">
        <w:rPr>
          <w:rFonts w:ascii="Arial Nova" w:eastAsia="Times New Roman" w:hAnsi="Arial Nova" w:cs="Times New Roman"/>
          <w:color w:val="000000"/>
          <w:sz w:val="32"/>
          <w:szCs w:val="32"/>
        </w:rPr>
        <w:t> to tell her of </w:t>
      </w:r>
      <w:hyperlink r:id="rId7" w:history="1">
        <w:r w:rsidRPr="0019544B">
          <w:rPr>
            <w:rFonts w:ascii="Arial Nova" w:eastAsia="Times New Roman" w:hAnsi="Arial Nova" w:cs="Times New Roman"/>
            <w:color w:val="000000"/>
            <w:sz w:val="32"/>
            <w:szCs w:val="32"/>
          </w:rPr>
          <w:t>Sir Percival</w:t>
        </w:r>
      </w:hyperlink>
      <w:r w:rsidRPr="0019544B">
        <w:rPr>
          <w:rFonts w:ascii="Arial Nova" w:eastAsia="Times New Roman" w:hAnsi="Arial Nova" w:cs="Times New Roman"/>
          <w:color w:val="000000"/>
          <w:sz w:val="32"/>
          <w:szCs w:val="32"/>
        </w:rPr>
        <w:t>’s death. He asks her to keep this from </w:t>
      </w:r>
      <w:hyperlink r:id="rId8" w:history="1">
        <w:r w:rsidRPr="0019544B">
          <w:rPr>
            <w:rFonts w:ascii="Arial Nova" w:eastAsia="Times New Roman" w:hAnsi="Arial Nova" w:cs="Times New Roman"/>
            <w:color w:val="000000"/>
            <w:sz w:val="32"/>
            <w:szCs w:val="32"/>
          </w:rPr>
          <w:t>Laura</w:t>
        </w:r>
      </w:hyperlink>
      <w:r w:rsidRPr="0019544B">
        <w:rPr>
          <w:rFonts w:ascii="Arial Nova" w:eastAsia="Times New Roman" w:hAnsi="Arial Nova" w:cs="Times New Roman"/>
          <w:color w:val="000000"/>
          <w:sz w:val="32"/>
          <w:szCs w:val="32"/>
        </w:rPr>
        <w:t xml:space="preserve"> for the time being because of Laura’s fragile mental health. He stays in </w:t>
      </w:r>
      <w:proofErr w:type="spellStart"/>
      <w:r w:rsidRPr="0019544B">
        <w:rPr>
          <w:rFonts w:ascii="Arial Nova" w:eastAsia="Times New Roman" w:hAnsi="Arial Nova" w:cs="Times New Roman"/>
          <w:color w:val="000000"/>
          <w:sz w:val="32"/>
          <w:szCs w:val="32"/>
        </w:rPr>
        <w:t>Welmingham</w:t>
      </w:r>
      <w:proofErr w:type="spellEnd"/>
      <w:r w:rsidRPr="0019544B">
        <w:rPr>
          <w:rFonts w:ascii="Arial Nova" w:eastAsia="Times New Roman" w:hAnsi="Arial Nova" w:cs="Times New Roman"/>
          <w:color w:val="000000"/>
          <w:sz w:val="32"/>
          <w:szCs w:val="32"/>
        </w:rPr>
        <w:t xml:space="preserve"> for the inquest into the fire but is dismissed quickly as a stranger in the village. His own belief is that Sir Percival </w:t>
      </w:r>
      <w:proofErr w:type="spellStart"/>
      <w:r w:rsidRPr="0019544B">
        <w:rPr>
          <w:rFonts w:ascii="Arial Nova" w:eastAsia="Times New Roman" w:hAnsi="Arial Nova" w:cs="Times New Roman"/>
          <w:color w:val="000000"/>
          <w:sz w:val="32"/>
          <w:szCs w:val="32"/>
        </w:rPr>
        <w:t>Glyde</w:t>
      </w:r>
      <w:proofErr w:type="spellEnd"/>
      <w:r w:rsidRPr="0019544B">
        <w:rPr>
          <w:rFonts w:ascii="Arial Nova" w:eastAsia="Times New Roman" w:hAnsi="Arial Nova" w:cs="Times New Roman"/>
          <w:color w:val="000000"/>
          <w:sz w:val="32"/>
          <w:szCs w:val="32"/>
        </w:rPr>
        <w:t xml:space="preserve"> broke into the vestry to destroy the forgery which he committed in the marriage register. Walter believes that the fire started by accident, and that Sir Percival found himself locked in because of the broken lock. His body is identified by his watch, which has his name engraved on it.</w:t>
      </w:r>
    </w:p>
    <w:p w14:paraId="54A17403" w14:textId="6D55C23A"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65FBD207" w14:textId="77777777" w:rsidR="0019544B" w:rsidRPr="0019544B" w:rsidRDefault="0019544B" w:rsidP="0019544B">
      <w:pPr>
        <w:spacing w:line="600" w:lineRule="auto"/>
        <w:rPr>
          <w:rFonts w:ascii="Arial Nova" w:eastAsia="Times New Roman" w:hAnsi="Arial Nova" w:cs="Times New Roman"/>
          <w:color w:val="000000"/>
          <w:sz w:val="32"/>
          <w:szCs w:val="32"/>
        </w:rPr>
      </w:pPr>
      <w:r w:rsidRPr="0019544B">
        <w:rPr>
          <w:rFonts w:ascii="Arial Nova" w:eastAsia="Times New Roman" w:hAnsi="Arial Nova" w:cs="Times New Roman"/>
          <w:color w:val="000000"/>
          <w:sz w:val="32"/>
          <w:szCs w:val="32"/>
        </w:rPr>
        <w:t xml:space="preserve">Here is another connection between a piece of physical written evidence (Sir Percival’s engraved watch) and a public identity that turns out to be false. Sir Percival will be remembered on his tomb </w:t>
      </w:r>
      <w:r w:rsidRPr="0019544B">
        <w:rPr>
          <w:rFonts w:ascii="Arial Nova" w:eastAsia="Times New Roman" w:hAnsi="Arial Nova" w:cs="Times New Roman"/>
          <w:color w:val="000000"/>
          <w:sz w:val="32"/>
          <w:szCs w:val="32"/>
        </w:rPr>
        <w:lastRenderedPageBreak/>
        <w:t>and his death certificate as the Baronet of Blackwater, even though this is not his legal identity. This mirrors the written evidence on Laura’s tombstone which wrongly marks the grave as belonging to Laura. This supports Collins’s thesis that the supposed facts do not always reflect the truth of events, even if they are backed up by official records.</w:t>
      </w:r>
    </w:p>
    <w:p w14:paraId="74C6EC93" w14:textId="6070E486"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50BC9E07" w14:textId="77777777" w:rsidR="0019544B" w:rsidRPr="0019544B" w:rsidRDefault="0019544B" w:rsidP="0019544B">
      <w:pPr>
        <w:spacing w:line="600" w:lineRule="auto"/>
        <w:rPr>
          <w:rFonts w:ascii="Arial Nova" w:eastAsia="Times New Roman" w:hAnsi="Arial Nova" w:cs="Times New Roman"/>
          <w:color w:val="000000"/>
          <w:sz w:val="32"/>
          <w:szCs w:val="32"/>
        </w:rPr>
      </w:pPr>
      <w:hyperlink r:id="rId9" w:history="1">
        <w:r w:rsidRPr="0019544B">
          <w:rPr>
            <w:rFonts w:ascii="Arial Nova" w:eastAsia="Times New Roman" w:hAnsi="Arial Nova" w:cs="Times New Roman"/>
            <w:color w:val="000000"/>
            <w:sz w:val="32"/>
            <w:szCs w:val="32"/>
          </w:rPr>
          <w:t>Walter</w:t>
        </w:r>
      </w:hyperlink>
      <w:r w:rsidRPr="0019544B">
        <w:rPr>
          <w:rFonts w:ascii="Arial Nova" w:eastAsia="Times New Roman" w:hAnsi="Arial Nova" w:cs="Times New Roman"/>
          <w:color w:val="000000"/>
          <w:sz w:val="32"/>
          <w:szCs w:val="32"/>
        </w:rPr>
        <w:t> is disheartened by the fire because it has destroyed the evidence of </w:t>
      </w:r>
      <w:hyperlink r:id="rId10" w:history="1">
        <w:r w:rsidRPr="0019544B">
          <w:rPr>
            <w:rFonts w:ascii="Arial Nova" w:eastAsia="Times New Roman" w:hAnsi="Arial Nova" w:cs="Times New Roman"/>
            <w:color w:val="000000"/>
            <w:sz w:val="32"/>
            <w:szCs w:val="32"/>
          </w:rPr>
          <w:t>Sir Percival</w:t>
        </w:r>
      </w:hyperlink>
      <w:r w:rsidRPr="0019544B">
        <w:rPr>
          <w:rFonts w:ascii="Arial Nova" w:eastAsia="Times New Roman" w:hAnsi="Arial Nova" w:cs="Times New Roman"/>
          <w:color w:val="000000"/>
          <w:sz w:val="32"/>
          <w:szCs w:val="32"/>
        </w:rPr>
        <w:t>’s illegitimacy, which would have helped Walter in his mission to win </w:t>
      </w:r>
      <w:hyperlink r:id="rId11" w:history="1">
        <w:r w:rsidRPr="0019544B">
          <w:rPr>
            <w:rFonts w:ascii="Arial Nova" w:eastAsia="Times New Roman" w:hAnsi="Arial Nova" w:cs="Times New Roman"/>
            <w:color w:val="000000"/>
            <w:sz w:val="32"/>
            <w:szCs w:val="32"/>
          </w:rPr>
          <w:t>Laura</w:t>
        </w:r>
      </w:hyperlink>
      <w:r w:rsidRPr="0019544B">
        <w:rPr>
          <w:rFonts w:ascii="Arial Nova" w:eastAsia="Times New Roman" w:hAnsi="Arial Nova" w:cs="Times New Roman"/>
          <w:color w:val="000000"/>
          <w:sz w:val="32"/>
          <w:szCs w:val="32"/>
        </w:rPr>
        <w:t> her name and fortune back.</w:t>
      </w:r>
    </w:p>
    <w:p w14:paraId="52EF6CE8" w14:textId="6BDB2238"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41770EB5" w14:textId="77777777" w:rsidR="0019544B" w:rsidRPr="0019544B" w:rsidRDefault="0019544B" w:rsidP="0019544B">
      <w:pPr>
        <w:spacing w:line="600" w:lineRule="auto"/>
        <w:rPr>
          <w:rFonts w:ascii="Arial Nova" w:eastAsia="Times New Roman" w:hAnsi="Arial Nova" w:cs="Times New Roman"/>
          <w:color w:val="000000"/>
          <w:sz w:val="32"/>
          <w:szCs w:val="32"/>
        </w:rPr>
      </w:pPr>
      <w:r w:rsidRPr="0019544B">
        <w:rPr>
          <w:rFonts w:ascii="Arial Nova" w:eastAsia="Times New Roman" w:hAnsi="Arial Nova" w:cs="Times New Roman"/>
          <w:color w:val="000000"/>
          <w:sz w:val="32"/>
          <w:szCs w:val="32"/>
        </w:rPr>
        <w:t xml:space="preserve">Although Walter is glad that Laura and Marian are no longer in danger from Sir Percival, the destruction of the evidence means </w:t>
      </w:r>
      <w:r w:rsidRPr="0019544B">
        <w:rPr>
          <w:rFonts w:ascii="Arial Nova" w:eastAsia="Times New Roman" w:hAnsi="Arial Nova" w:cs="Times New Roman"/>
          <w:color w:val="000000"/>
          <w:sz w:val="32"/>
          <w:szCs w:val="32"/>
        </w:rPr>
        <w:lastRenderedPageBreak/>
        <w:t>that he cannot publicly or legally dispute Sir Percival’s reputation as a nobleman, and people will be even less likely to take Laura’s side over a presumably respectable man after his death.</w:t>
      </w:r>
    </w:p>
    <w:p w14:paraId="1D8D59B9" w14:textId="14093D08"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185ED740" w14:textId="77777777" w:rsidR="0019544B" w:rsidRPr="0019544B" w:rsidRDefault="0019544B" w:rsidP="0019544B">
      <w:pPr>
        <w:spacing w:line="600" w:lineRule="auto"/>
        <w:rPr>
          <w:rFonts w:ascii="Arial Nova" w:eastAsia="Times New Roman" w:hAnsi="Arial Nova" w:cs="Times New Roman"/>
          <w:color w:val="000000"/>
          <w:sz w:val="32"/>
          <w:szCs w:val="32"/>
        </w:rPr>
      </w:pPr>
      <w:hyperlink r:id="rId12" w:history="1">
        <w:r w:rsidRPr="0019544B">
          <w:rPr>
            <w:rFonts w:ascii="Arial Nova" w:eastAsia="Times New Roman" w:hAnsi="Arial Nova" w:cs="Times New Roman"/>
            <w:color w:val="000000"/>
            <w:sz w:val="32"/>
            <w:szCs w:val="32"/>
          </w:rPr>
          <w:t>Walter</w:t>
        </w:r>
      </w:hyperlink>
      <w:r w:rsidRPr="0019544B">
        <w:rPr>
          <w:rFonts w:ascii="Arial Nova" w:eastAsia="Times New Roman" w:hAnsi="Arial Nova" w:cs="Times New Roman"/>
          <w:color w:val="000000"/>
          <w:sz w:val="32"/>
          <w:szCs w:val="32"/>
        </w:rPr>
        <w:t xml:space="preserve"> must stay in </w:t>
      </w:r>
      <w:proofErr w:type="spellStart"/>
      <w:r w:rsidRPr="0019544B">
        <w:rPr>
          <w:rFonts w:ascii="Arial Nova" w:eastAsia="Times New Roman" w:hAnsi="Arial Nova" w:cs="Times New Roman"/>
          <w:color w:val="000000"/>
          <w:sz w:val="32"/>
          <w:szCs w:val="32"/>
        </w:rPr>
        <w:t>Welmingham</w:t>
      </w:r>
      <w:proofErr w:type="spellEnd"/>
      <w:r w:rsidRPr="0019544B">
        <w:rPr>
          <w:rFonts w:ascii="Arial Nova" w:eastAsia="Times New Roman" w:hAnsi="Arial Nova" w:cs="Times New Roman"/>
          <w:color w:val="000000"/>
          <w:sz w:val="32"/>
          <w:szCs w:val="32"/>
        </w:rPr>
        <w:t xml:space="preserve"> for the term of his bail and considers going to see </w:t>
      </w:r>
      <w:hyperlink r:id="rId13" w:history="1">
        <w:r w:rsidRPr="0019544B">
          <w:rPr>
            <w:rFonts w:ascii="Arial Nova" w:eastAsia="Times New Roman" w:hAnsi="Arial Nova" w:cs="Times New Roman"/>
            <w:color w:val="000000"/>
            <w:sz w:val="32"/>
            <w:szCs w:val="32"/>
          </w:rPr>
          <w:t xml:space="preserve">Mrs. </w:t>
        </w:r>
        <w:proofErr w:type="spellStart"/>
        <w:r w:rsidRPr="0019544B">
          <w:rPr>
            <w:rFonts w:ascii="Arial Nova" w:eastAsia="Times New Roman" w:hAnsi="Arial Nova" w:cs="Times New Roman"/>
            <w:color w:val="000000"/>
            <w:sz w:val="32"/>
            <w:szCs w:val="32"/>
          </w:rPr>
          <w:t>Catherick</w:t>
        </w:r>
        <w:proofErr w:type="spellEnd"/>
      </w:hyperlink>
      <w:r w:rsidRPr="0019544B">
        <w:rPr>
          <w:rFonts w:ascii="Arial Nova" w:eastAsia="Times New Roman" w:hAnsi="Arial Nova" w:cs="Times New Roman"/>
          <w:color w:val="000000"/>
          <w:sz w:val="32"/>
          <w:szCs w:val="32"/>
        </w:rPr>
        <w:t> again. The thought of her is repulsive to him, however, and he decides not to. When he arrives back at his hotel one night, he finds that he has a letter from her and he places this letter into the story now, word for word.</w:t>
      </w:r>
    </w:p>
    <w:p w14:paraId="46FE4DA6" w14:textId="6AB40CE0"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1A0A3F74" w14:textId="2ACF672A" w:rsidR="00531D57" w:rsidRPr="00E46FFC" w:rsidRDefault="0019544B" w:rsidP="007052F9">
      <w:pPr>
        <w:spacing w:line="600" w:lineRule="auto"/>
        <w:rPr>
          <w:rFonts w:ascii="Arial Nova" w:eastAsia="Times New Roman" w:hAnsi="Arial Nova" w:cs="Times New Roman"/>
          <w:color w:val="000000"/>
          <w:sz w:val="32"/>
          <w:szCs w:val="32"/>
        </w:rPr>
      </w:pPr>
      <w:r w:rsidRPr="0019544B">
        <w:rPr>
          <w:rFonts w:ascii="Arial Nova" w:eastAsia="Times New Roman" w:hAnsi="Arial Nova" w:cs="Times New Roman"/>
          <w:color w:val="000000"/>
          <w:sz w:val="32"/>
          <w:szCs w:val="32"/>
        </w:rPr>
        <w:t xml:space="preserve">Walter may be able to get some more evidence from Mrs. </w:t>
      </w:r>
      <w:proofErr w:type="spellStart"/>
      <w:r w:rsidRPr="0019544B">
        <w:rPr>
          <w:rFonts w:ascii="Arial Nova" w:eastAsia="Times New Roman" w:hAnsi="Arial Nova" w:cs="Times New Roman"/>
          <w:color w:val="000000"/>
          <w:sz w:val="32"/>
          <w:szCs w:val="32"/>
        </w:rPr>
        <w:t>Catherick</w:t>
      </w:r>
      <w:proofErr w:type="spellEnd"/>
      <w:r w:rsidRPr="0019544B">
        <w:rPr>
          <w:rFonts w:ascii="Arial Nova" w:eastAsia="Times New Roman" w:hAnsi="Arial Nova" w:cs="Times New Roman"/>
          <w:color w:val="000000"/>
          <w:sz w:val="32"/>
          <w:szCs w:val="32"/>
        </w:rPr>
        <w:t xml:space="preserve"> about Sir Percival’s secret, which Mrs. </w:t>
      </w:r>
      <w:proofErr w:type="spellStart"/>
      <w:r w:rsidRPr="0019544B">
        <w:rPr>
          <w:rFonts w:ascii="Arial Nova" w:eastAsia="Times New Roman" w:hAnsi="Arial Nova" w:cs="Times New Roman"/>
          <w:color w:val="000000"/>
          <w:sz w:val="32"/>
          <w:szCs w:val="32"/>
        </w:rPr>
        <w:t>Catherick</w:t>
      </w:r>
      <w:proofErr w:type="spellEnd"/>
      <w:r w:rsidRPr="0019544B">
        <w:rPr>
          <w:rFonts w:ascii="Arial Nova" w:eastAsia="Times New Roman" w:hAnsi="Arial Nova" w:cs="Times New Roman"/>
          <w:color w:val="000000"/>
          <w:sz w:val="32"/>
          <w:szCs w:val="32"/>
        </w:rPr>
        <w:t xml:space="preserve"> knew all along.</w:t>
      </w:r>
    </w:p>
    <w:sectPr w:rsidR="00531D57" w:rsidRPr="00E4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6"/>
  </w:num>
  <w:num w:numId="3">
    <w:abstractNumId w:val="11"/>
  </w:num>
  <w:num w:numId="4">
    <w:abstractNumId w:val="7"/>
  </w:num>
  <w:num w:numId="5">
    <w:abstractNumId w:val="29"/>
  </w:num>
  <w:num w:numId="6">
    <w:abstractNumId w:val="21"/>
  </w:num>
  <w:num w:numId="7">
    <w:abstractNumId w:val="34"/>
  </w:num>
  <w:num w:numId="8">
    <w:abstractNumId w:val="5"/>
  </w:num>
  <w:num w:numId="9">
    <w:abstractNumId w:val="18"/>
  </w:num>
  <w:num w:numId="10">
    <w:abstractNumId w:val="1"/>
  </w:num>
  <w:num w:numId="11">
    <w:abstractNumId w:val="31"/>
  </w:num>
  <w:num w:numId="12">
    <w:abstractNumId w:val="33"/>
  </w:num>
  <w:num w:numId="13">
    <w:abstractNumId w:val="14"/>
  </w:num>
  <w:num w:numId="14">
    <w:abstractNumId w:val="0"/>
  </w:num>
  <w:num w:numId="15">
    <w:abstractNumId w:val="35"/>
  </w:num>
  <w:num w:numId="16">
    <w:abstractNumId w:val="10"/>
  </w:num>
  <w:num w:numId="17">
    <w:abstractNumId w:val="20"/>
  </w:num>
  <w:num w:numId="18">
    <w:abstractNumId w:val="8"/>
  </w:num>
  <w:num w:numId="19">
    <w:abstractNumId w:val="25"/>
  </w:num>
  <w:num w:numId="20">
    <w:abstractNumId w:val="12"/>
  </w:num>
  <w:num w:numId="21">
    <w:abstractNumId w:val="17"/>
  </w:num>
  <w:num w:numId="22">
    <w:abstractNumId w:val="2"/>
  </w:num>
  <w:num w:numId="23">
    <w:abstractNumId w:val="26"/>
  </w:num>
  <w:num w:numId="24">
    <w:abstractNumId w:val="39"/>
  </w:num>
  <w:num w:numId="25">
    <w:abstractNumId w:val="19"/>
  </w:num>
  <w:num w:numId="26">
    <w:abstractNumId w:val="23"/>
  </w:num>
  <w:num w:numId="27">
    <w:abstractNumId w:val="3"/>
  </w:num>
  <w:num w:numId="28">
    <w:abstractNumId w:val="9"/>
  </w:num>
  <w:num w:numId="29">
    <w:abstractNumId w:val="28"/>
  </w:num>
  <w:num w:numId="30">
    <w:abstractNumId w:val="22"/>
  </w:num>
  <w:num w:numId="31">
    <w:abstractNumId w:val="32"/>
  </w:num>
  <w:num w:numId="32">
    <w:abstractNumId w:val="36"/>
  </w:num>
  <w:num w:numId="33">
    <w:abstractNumId w:val="30"/>
  </w:num>
  <w:num w:numId="34">
    <w:abstractNumId w:val="27"/>
  </w:num>
  <w:num w:numId="35">
    <w:abstractNumId w:val="4"/>
  </w:num>
  <w:num w:numId="36">
    <w:abstractNumId w:val="16"/>
  </w:num>
  <w:num w:numId="37">
    <w:abstractNumId w:val="40"/>
  </w:num>
  <w:num w:numId="38">
    <w:abstractNumId w:val="13"/>
  </w:num>
  <w:num w:numId="39">
    <w:abstractNumId w:val="24"/>
  </w:num>
  <w:num w:numId="40">
    <w:abstractNumId w:val="38"/>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B4BDB"/>
    <w:rsid w:val="004C2EC0"/>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52F9"/>
    <w:rsid w:val="00731E2A"/>
    <w:rsid w:val="0073393C"/>
    <w:rsid w:val="007A32C3"/>
    <w:rsid w:val="007B132B"/>
    <w:rsid w:val="007E04A4"/>
    <w:rsid w:val="007E0712"/>
    <w:rsid w:val="00806BE2"/>
    <w:rsid w:val="0082535A"/>
    <w:rsid w:val="00851C30"/>
    <w:rsid w:val="008555ED"/>
    <w:rsid w:val="008760B7"/>
    <w:rsid w:val="0088797C"/>
    <w:rsid w:val="0089007F"/>
    <w:rsid w:val="008F0A4E"/>
    <w:rsid w:val="00913C28"/>
    <w:rsid w:val="00954350"/>
    <w:rsid w:val="0098465F"/>
    <w:rsid w:val="009B06E8"/>
    <w:rsid w:val="009E1A93"/>
    <w:rsid w:val="009F276D"/>
    <w:rsid w:val="00A249C5"/>
    <w:rsid w:val="00A41BDD"/>
    <w:rsid w:val="00AC464C"/>
    <w:rsid w:val="00B134E6"/>
    <w:rsid w:val="00B643B5"/>
    <w:rsid w:val="00BC4859"/>
    <w:rsid w:val="00BF0653"/>
    <w:rsid w:val="00C82B5A"/>
    <w:rsid w:val="00CA4F3E"/>
    <w:rsid w:val="00CC086C"/>
    <w:rsid w:val="00D701A1"/>
    <w:rsid w:val="00DA1699"/>
    <w:rsid w:val="00DB46C0"/>
    <w:rsid w:val="00DD7BD8"/>
    <w:rsid w:val="00E23748"/>
    <w:rsid w:val="00E35A85"/>
    <w:rsid w:val="00E46FFC"/>
    <w:rsid w:val="00E57828"/>
    <w:rsid w:val="00EC1604"/>
    <w:rsid w:val="00ED4DE4"/>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laura-fairlie" TargetMode="External"/><Relationship Id="rId13" Type="http://schemas.openxmlformats.org/officeDocument/2006/relationships/hyperlink" Target="https://www.litcharts.com/lit/the-woman-in-white/characters/mrs-catherick" TargetMode="External"/><Relationship Id="rId3" Type="http://schemas.openxmlformats.org/officeDocument/2006/relationships/settings" Target="settings.xml"/><Relationship Id="rId7" Type="http://schemas.openxmlformats.org/officeDocument/2006/relationships/hyperlink" Target="https://www.litcharts.com/lit/the-woman-in-white/characters/sir-percival-glyde" TargetMode="External"/><Relationship Id="rId12" Type="http://schemas.openxmlformats.org/officeDocument/2006/relationships/hyperlink" Target="https://www.litcharts.com/lit/the-woman-in-white/characters/walter-hartr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laura-fairlie"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theme" Target="theme/theme1.xml"/><Relationship Id="rId10" Type="http://schemas.openxmlformats.org/officeDocument/2006/relationships/hyperlink" Target="https://www.litcharts.com/lit/the-woman-in-white/characters/sir-percival-glyd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walter-hartrigh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53</cp:revision>
  <dcterms:created xsi:type="dcterms:W3CDTF">2020-06-14T20:26:00Z</dcterms:created>
  <dcterms:modified xsi:type="dcterms:W3CDTF">2022-01-08T21:05:00Z</dcterms:modified>
</cp:coreProperties>
</file>