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Pain point of the project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-The sales increased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New customers are in the regions far from existing distribution centers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So dc’s need to be expanded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 find locations where new dc’s can be set up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 find optimal no of dc’s to be set 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categories (Books, beauty, electronics) are used in inventory management.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Next tasks: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the relevant combination of features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the states checking the constraints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Find all the descriptive statistics cluster wise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