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4547"/>
          <w:sz w:val="56"/>
        </w:rPr>
        <w:t>Exploratory Agent</w:t>
      </w:r>
    </w:p>
    <w:p>
      <w:pPr>
        <w:spacing w:after="200"/>
        <w:ind w:left="432"/>
      </w:pPr>
      <w:r>
        <w:rPr>
          <w:rFonts w:ascii="Calibri" w:hAnsi="Calibri"/>
          <w:b/>
          <w:i/>
          <w:color w:val="4B535C"/>
          <w:sz w:val="24"/>
        </w:rPr>
        <w:t>Purpose:</w:t>
      </w:r>
      <w:r>
        <w:rPr>
          <w:rFonts w:ascii="Calibri" w:hAnsi="Calibri"/>
          <w:i/>
          <w:color w:val="4B535C"/>
          <w:sz w:val="24"/>
        </w:rPr>
        <w:t xml:space="preserve"> Automatically explore a web application, identify unexpected behavior, and surface potential defects with reproducible evidence — without hand-written test cases.</w:t>
      </w:r>
    </w:p>
    <w:p>
      <w:pPr>
        <w:spacing w:after="160"/>
      </w:pPr>
      <w:r>
        <w:rPr>
          <w:rFonts w:ascii="Calibri" w:hAnsi="Calibri"/>
          <w:b/>
          <w:sz w:val="22"/>
        </w:rPr>
        <w:t>Status:</w:t>
      </w:r>
      <w:r>
        <w:rPr>
          <w:rFonts w:ascii="Calibri" w:hAnsi="Calibri"/>
          <w:sz w:val="22"/>
        </w:rPr>
        <w:t xml:space="preserve"> 🟢 Active Development</w:t>
      </w:r>
    </w:p>
    <w:p>
      <w:pPr>
        <w:spacing w:after="160"/>
      </w:pPr>
      <w:r>
        <w:rPr>
          <w:rFonts w:ascii="Calibri" w:hAnsi="Calibri"/>
          <w:b/>
          <w:sz w:val="22"/>
        </w:rPr>
        <w:t>Owner:</w:t>
      </w:r>
      <w:r>
        <w:rPr>
          <w:rFonts w:ascii="Calibri" w:hAnsi="Calibri"/>
          <w:sz w:val="22"/>
        </w:rPr>
        <w:t xml:space="preserve"> QA / Automation</w:t>
      </w:r>
    </w:p>
    <w:p>
      <w:pPr>
        <w:spacing w:after="160"/>
      </w:pPr>
      <w:r>
        <w:rPr>
          <w:rFonts w:ascii="Calibri" w:hAnsi="Calibri"/>
          <w:b/>
          <w:sz w:val="22"/>
        </w:rPr>
        <w:t>Repository:</w:t>
      </w:r>
      <w:r>
        <w:rPr>
          <w:rFonts w:ascii="Calibri" w:hAnsi="Calibri"/>
          <w:sz w:val="22"/>
        </w:rPr>
        <w:t xml:space="preserve"> </w:t>
      </w:r>
      <w:r>
        <w:rPr>
          <w:rFonts w:ascii="Calibri" w:hAnsi="Calibri"/>
          <w:sz w:val="22"/>
          <w:shd w:val="clear" w:fill="EFEFEF"/>
        </w:rPr>
        <w:t>generic_exploratory_agent</w:t>
      </w:r>
    </w:p>
    <w:p>
      <w:pPr>
        <w:spacing w:after="160"/>
      </w:pPr>
      <w:r>
        <w:rPr>
          <w:rFonts w:ascii="Calibri" w:hAnsi="Calibri"/>
          <w:b/>
          <w:sz w:val="22"/>
        </w:rPr>
        <w:t>Version:</w:t>
      </w:r>
      <w:r>
        <w:rPr>
          <w:rFonts w:ascii="Calibri" w:hAnsi="Calibri"/>
          <w:sz w:val="22"/>
        </w:rPr>
        <w:t xml:space="preserve"> </w:t>
      </w:r>
      <w:r>
        <w:rPr>
          <w:rFonts w:ascii="Calibri" w:hAnsi="Calibri"/>
          <w:sz w:val="22"/>
          <w:shd w:val="clear" w:fill="EFEFEF"/>
        </w:rPr>
        <w:t>0.1.0</w:t>
      </w:r>
    </w:p>
    <w:p>
      <w:pPr>
        <w:spacing w:after="160"/>
      </w:pPr>
      <w:r>
        <w:rPr>
          <w:rFonts w:ascii="Calibri" w:hAnsi="Calibri"/>
          <w:b/>
          <w:sz w:val="22"/>
        </w:rPr>
        <w:t>Last Updated:</w:t>
      </w:r>
      <w:r>
        <w:rPr>
          <w:rFonts w:ascii="Calibri" w:hAnsi="Calibri"/>
          <w:sz w:val="22"/>
        </w:rPr>
        <w:t xml:space="preserve"> 2026-09-08</w:t>
      </w:r>
    </w:p>
    <w:p>
      <w:pPr>
        <w:pBdr>
          <w:bottom w:val="single" w:sz="6" w:space="1" w:color="CCCCCC"/>
        </w:pBdr>
        <w:spacing w:after="200"/>
      </w:pPr>
    </w:p>
    <w:p>
      <w:pPr>
        <w:pStyle w:val="Heading2"/>
      </w:pPr>
      <w:r>
        <w:t>Table of Contents</w:t>
      </w:r>
    </w:p>
    <w:p>
      <w:pPr>
        <w:pStyle w:val="ListNumber"/>
      </w:pPr>
      <w:r>
        <w:rPr>
          <w:rFonts w:ascii="Calibri" w:hAnsi="Calibri"/>
          <w:sz w:val="22"/>
        </w:rPr>
        <w:t>Overview</w:t>
      </w:r>
    </w:p>
    <w:p>
      <w:pPr>
        <w:pStyle w:val="ListNumber"/>
      </w:pPr>
      <w:r>
        <w:rPr>
          <w:rFonts w:ascii="Calibri" w:hAnsi="Calibri"/>
          <w:sz w:val="22"/>
        </w:rPr>
        <w:t>High-Level Architecture</w:t>
      </w:r>
    </w:p>
    <w:p>
      <w:pPr>
        <w:pStyle w:val="ListNumber"/>
      </w:pPr>
      <w:r>
        <w:rPr>
          <w:rFonts w:ascii="Calibri" w:hAnsi="Calibri"/>
          <w:sz w:val="22"/>
        </w:rPr>
        <w:t>Agent Workflow</w:t>
      </w:r>
    </w:p>
    <w:p>
      <w:pPr>
        <w:pStyle w:val="ListNumber"/>
      </w:pPr>
      <w:r>
        <w:rPr>
          <w:rFonts w:ascii="Calibri" w:hAnsi="Calibri"/>
          <w:sz w:val="22"/>
        </w:rPr>
        <w:t>Core Components</w:t>
      </w:r>
    </w:p>
    <w:p>
      <w:pPr>
        <w:pStyle w:val="ListNumber"/>
      </w:pPr>
      <w:r>
        <w:rPr>
          <w:rFonts w:ascii="Calibri" w:hAnsi="Calibri"/>
          <w:sz w:val="22"/>
        </w:rPr>
        <w:t>Exploration Strategy</w:t>
      </w:r>
    </w:p>
    <w:p>
      <w:pPr>
        <w:pStyle w:val="ListNumber"/>
      </w:pPr>
      <w:r>
        <w:rPr>
          <w:rFonts w:ascii="Calibri" w:hAnsi="Calibri"/>
          <w:sz w:val="22"/>
        </w:rPr>
        <w:t>Configuration</w:t>
      </w:r>
    </w:p>
    <w:p>
      <w:pPr>
        <w:pStyle w:val="ListNumber"/>
      </w:pPr>
      <w:r>
        <w:rPr>
          <w:rFonts w:ascii="Calibri" w:hAnsi="Calibri"/>
          <w:sz w:val="22"/>
        </w:rPr>
        <w:t>Bug / Finding Lifecycle</w:t>
      </w:r>
    </w:p>
    <w:p>
      <w:pPr>
        <w:pStyle w:val="ListNumber"/>
      </w:pPr>
      <w:r>
        <w:rPr>
          <w:rFonts w:ascii="Calibri" w:hAnsi="Calibri"/>
          <w:sz w:val="22"/>
        </w:rPr>
        <w:t>Evidence &amp; Reporting</w:t>
      </w:r>
    </w:p>
    <w:p>
      <w:pPr>
        <w:pStyle w:val="ListNumber"/>
      </w:pPr>
      <w:r>
        <w:rPr>
          <w:rFonts w:ascii="Calibri" w:hAnsi="Calibri"/>
          <w:sz w:val="22"/>
        </w:rPr>
        <w:t>Technology Stack</w:t>
      </w:r>
    </w:p>
    <w:p>
      <w:pPr>
        <w:pStyle w:val="ListNumber"/>
      </w:pPr>
      <w:r>
        <w:rPr>
          <w:rFonts w:ascii="Calibri" w:hAnsi="Calibri"/>
          <w:sz w:val="22"/>
        </w:rPr>
        <w:t>Project Structure</w:t>
      </w:r>
    </w:p>
    <w:p>
      <w:pPr>
        <w:pStyle w:val="ListNumber"/>
      </w:pPr>
      <w:r>
        <w:rPr>
          <w:rFonts w:ascii="Calibri" w:hAnsi="Calibri"/>
          <w:sz w:val="22"/>
        </w:rPr>
        <w:t>Setup &amp; Installation</w:t>
      </w:r>
    </w:p>
    <w:p>
      <w:pPr>
        <w:pStyle w:val="ListNumber"/>
      </w:pPr>
      <w:r>
        <w:rPr>
          <w:rFonts w:ascii="Calibri" w:hAnsi="Calibri"/>
          <w:sz w:val="22"/>
        </w:rPr>
        <w:t>Running the Agent</w:t>
      </w:r>
    </w:p>
    <w:p>
      <w:pPr>
        <w:pStyle w:val="ListNumber"/>
      </w:pPr>
      <w:r>
        <w:rPr>
          <w:rFonts w:ascii="Calibri" w:hAnsi="Calibri"/>
          <w:sz w:val="22"/>
        </w:rPr>
        <w:t>Example Exploration</w:t>
      </w:r>
    </w:p>
    <w:p>
      <w:pPr>
        <w:pStyle w:val="ListNumber"/>
      </w:pPr>
      <w:r>
        <w:rPr>
          <w:rFonts w:ascii="Calibri" w:hAnsi="Calibri"/>
          <w:sz w:val="22"/>
        </w:rPr>
        <w:t>Limitations &amp; Known Issues</w:t>
      </w:r>
    </w:p>
    <w:p>
      <w:pPr>
        <w:pStyle w:val="ListNumber"/>
      </w:pPr>
      <w:r>
        <w:rPr>
          <w:rFonts w:ascii="Calibri" w:hAnsi="Calibri"/>
          <w:sz w:val="22"/>
        </w:rPr>
        <w:t>Future Improvements</w:t>
      </w:r>
    </w:p>
    <w:p>
      <w:pPr>
        <w:pStyle w:val="ListNumber"/>
      </w:pPr>
      <w:r>
        <w:rPr>
          <w:rFonts w:ascii="Calibri" w:hAnsi="Calibri"/>
          <w:sz w:val="22"/>
        </w:rPr>
        <w:t>Troubleshooting</w:t>
      </w:r>
    </w:p>
    <w:p>
      <w:pPr>
        <w:pStyle w:val="ListNumber"/>
      </w:pPr>
      <w:r>
        <w:rPr>
          <w:rFonts w:ascii="Calibri" w:hAnsi="Calibri"/>
          <w:sz w:val="22"/>
        </w:rPr>
        <w:t>FAQ</w:t>
      </w:r>
    </w:p>
    <w:p>
      <w:pPr>
        <w:pStyle w:val="ListNumber"/>
      </w:pPr>
      <w:r>
        <w:rPr>
          <w:rFonts w:ascii="Calibri" w:hAnsi="Calibri"/>
          <w:sz w:val="22"/>
        </w:rPr>
        <w:t>Glossary</w:t>
      </w:r>
    </w:p>
    <w:p>
      <w:pPr>
        <w:pBdr>
          <w:bottom w:val="single" w:sz="6" w:space="1" w:color="CCCCCC"/>
        </w:pBdr>
        <w:spacing w:after="200"/>
      </w:pPr>
    </w:p>
    <w:p>
      <w:pPr>
        <w:pStyle w:val="Heading2"/>
      </w:pPr>
      <w:r>
        <w:t>1. Overview</w:t>
      </w:r>
    </w:p>
    <w:p>
      <w:pPr>
        <w:pStyle w:val="Heading3"/>
      </w:pPr>
      <w:r>
        <w:t>What is the Exploratory Agent?</w:t>
      </w:r>
    </w:p>
    <w:p>
      <w:pPr>
        <w:spacing w:after="160"/>
      </w:pPr>
      <w:r>
        <w:rPr>
          <w:rFonts w:ascii="Calibri" w:hAnsi="Calibri"/>
          <w:sz w:val="22"/>
        </w:rPr>
        <w:t xml:space="preserve">The Exploratory Agent is a </w:t>
      </w:r>
      <w:r>
        <w:rPr>
          <w:rFonts w:ascii="Calibri" w:hAnsi="Calibri"/>
          <w:b/>
          <w:sz w:val="22"/>
        </w:rPr>
        <w:t>project-agnostic QA agent</w:t>
      </w:r>
      <w:r>
        <w:rPr>
          <w:rFonts w:ascii="Calibri" w:hAnsi="Calibri"/>
          <w:sz w:val="22"/>
        </w:rPr>
        <w:t>: give it a URL (and, optionally, some free-text context about the site), and it works out what kind of application it's looking at, how it logs in, and then runs a matrix of UI, API, chaos, security, accessibility, and performance probes against it — with no manually authored test cases.</w:t>
      </w:r>
    </w:p>
    <w:p>
      <w:pPr>
        <w:pStyle w:val="ListBullet"/>
      </w:pPr>
      <w:r>
        <w:rPr>
          <w:rFonts w:ascii="Calibri" w:hAnsi="Calibri"/>
          <w:b/>
          <w:sz w:val="22"/>
        </w:rPr>
        <w:t>What it does</w:t>
      </w:r>
      <w:r>
        <w:rPr>
          <w:rFonts w:ascii="Calibri" w:hAnsi="Calibri"/>
          <w:sz w:val="22"/>
        </w:rPr>
        <w:t xml:space="preserve"> — crawls a target site, classifies it (e-commerce, booking, SaaS dashboard, auth portal, blog/CMS, social, fintech, or generic), builds a task plan sized to a chosen depth, drives a real browser (and the site's HTTP API) through that plan, and files structured, deduplicated findings with screenshots and reproduction steps.</w:t>
      </w:r>
    </w:p>
    <w:p>
      <w:pPr>
        <w:pStyle w:val="ListBullet"/>
      </w:pPr>
      <w:r>
        <w:rPr>
          <w:rFonts w:ascii="Calibri" w:hAnsi="Calibri"/>
          <w:b/>
          <w:sz w:val="22"/>
        </w:rPr>
        <w:t>Why it was built</w:t>
      </w:r>
      <w:r>
        <w:rPr>
          <w:rFonts w:ascii="Calibri" w:hAnsi="Calibri"/>
          <w:sz w:val="22"/>
        </w:rPr>
        <w:t xml:space="preserve"> — writing and maintaining exploratory test scripts per-application doesn't scale, and exploratory testing is exactly the kind of open-ended, judgment-heavy work that benefits from a system that can reason about "what haven't I tried yet" rather than a fixed script.</w:t>
      </w:r>
    </w:p>
    <w:p>
      <w:pPr>
        <w:pStyle w:val="ListBullet"/>
      </w:pPr>
      <w:r>
        <w:rPr>
          <w:rFonts w:ascii="Calibri" w:hAnsi="Calibri"/>
          <w:b/>
          <w:sz w:val="22"/>
        </w:rPr>
        <w:t>What problem it solves</w:t>
      </w:r>
      <w:r>
        <w:rPr>
          <w:rFonts w:ascii="Calibri" w:hAnsi="Calibri"/>
          <w:sz w:val="22"/>
        </w:rPr>
        <w:t xml:space="preserve"> — catches the class of bugs that scripted regression suites miss by construction: edge cases, interruption/race conditions, unauthenticated access, chaos/network-failure handling, and inconsistent UI states — on </w:t>
      </w:r>
      <w:r>
        <w:rPr>
          <w:rFonts w:ascii="Calibri" w:hAnsi="Calibri"/>
          <w:b/>
          <w:sz w:val="22"/>
        </w:rPr>
        <w:t>any</w:t>
      </w:r>
      <w:r>
        <w:rPr>
          <w:rFonts w:ascii="Calibri" w:hAnsi="Calibri"/>
          <w:sz w:val="22"/>
        </w:rPr>
        <w:t xml:space="preserve"> target, not just ones with existing test coverage.</w:t>
      </w:r>
    </w:p>
    <w:p>
      <w:pPr>
        <w:pStyle w:val="ListBullet"/>
      </w:pPr>
      <w:r>
        <w:rPr>
          <w:rFonts w:ascii="Calibri" w:hAnsi="Calibri"/>
          <w:b/>
          <w:sz w:val="22"/>
        </w:rPr>
        <w:t>Who uses it</w:t>
      </w:r>
      <w:r>
        <w:rPr>
          <w:rFonts w:ascii="Calibri" w:hAnsi="Calibri"/>
          <w:sz w:val="22"/>
        </w:rPr>
        <w:t xml:space="preserve"> — QA and automation engineers who want a first exploratory pass on a build before/alongside manual testing, and CI pipelines that want a smoke-level regression gate on every deploy.</w:t>
      </w:r>
    </w:p>
    <w:p>
      <w:pPr>
        <w:pStyle w:val="ListBullet"/>
      </w:pPr>
      <w:r>
        <w:rPr>
          <w:rFonts w:ascii="Calibri" w:hAnsi="Calibri"/>
          <w:b/>
          <w:sz w:val="22"/>
        </w:rPr>
        <w:t>What makes it different from conventional automated testing</w:t>
      </w:r>
      <w:r>
        <w:rPr>
          <w:rFonts w:ascii="Calibri" w:hAnsi="Calibri"/>
          <w:sz w:val="22"/>
        </w:rPr>
        <w:t xml:space="preserve"> — it is not a fixed test script executed against a known DOM. It classifies the site's *nature* first, plans a phased matrix from that classification, then reuses a single authenticated session (logging in exactly once), and prunes/extends its own plan mid-run as it learns more about the target (see §5). The default matrix of ~40 UI flows, all API/security checks, and chaos scenarios are deterministic, rule-based TypeScript throughout — none of it depends on an LLM. Three specific, optional layers add real AI judgment on top, all gated on </w:t>
      </w:r>
      <w:r>
        <w:rPr>
          <w:rFonts w:ascii="Calibri" w:hAnsi="Calibri"/>
          <w:sz w:val="22"/>
          <w:shd w:val="clear" w:fill="EFEFEF"/>
        </w:rPr>
        <w:t>GEMINI_API_KEY</w:t>
      </w:r>
      <w:r>
        <w:rPr>
          <w:rFonts w:ascii="Calibri" w:hAnsi="Calibri"/>
          <w:sz w:val="22"/>
        </w:rPr>
        <w:t xml:space="preserve"> and all falling back cleanly (or simply skipping) if it's absent: site classification (§4.1), one visual-defect check (§4.5), and a genuine live per-step reasoning loop (§4.6) that decides its own next action by looking at the actual current page, rather than following a pre-written script.</w:t>
      </w:r>
    </w:p>
    <w:p>
      <w:pPr>
        <w:pStyle w:val="Heading3"/>
      </w:pPr>
      <w:r>
        <w:t>Key Capabilities</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7E6"/>
          </w:tcPr>
          <w:p>
            <w:r>
              <w:rPr>
                <w:b/>
              </w:rPr>
            </w:r>
            <w:r>
              <w:rPr>
                <w:rFonts w:ascii="Calibri" w:hAnsi="Calibri"/>
                <w:b/>
                <w:sz w:val="20"/>
              </w:rPr>
              <w:t>Capability</w:t>
            </w:r>
          </w:p>
        </w:tc>
        <w:tc>
          <w:tcPr>
            <w:tcW w:type="dxa" w:w="4320"/>
            <w:shd w:val="clear" w:color="auto" w:fill="DCE7E6"/>
          </w:tcPr>
          <w:p>
            <w:r>
              <w:rPr>
                <w:b/>
              </w:rPr>
            </w:r>
            <w:r>
              <w:rPr>
                <w:rFonts w:ascii="Calibri" w:hAnsi="Calibri"/>
                <w:b/>
                <w:sz w:val="20"/>
              </w:rPr>
              <w:t>Description</w:t>
            </w:r>
          </w:p>
        </w:tc>
      </w:tr>
      <w:tr>
        <w:tc>
          <w:tcPr>
            <w:tcW w:type="dxa" w:w="4320"/>
          </w:tcPr>
          <w:p>
            <w:r/>
            <w:r>
              <w:rPr>
                <w:rFonts w:ascii="Calibri" w:hAnsi="Calibri"/>
                <w:sz w:val="20"/>
              </w:rPr>
              <w:t>Application Exploration</w:t>
            </w:r>
          </w:p>
        </w:tc>
        <w:tc>
          <w:tcPr>
            <w:tcW w:type="dxa" w:w="4320"/>
          </w:tcPr>
          <w:p>
            <w:r/>
            <w:r>
              <w:rPr>
                <w:rFonts w:ascii="Calibri" w:hAnsi="Calibri"/>
                <w:sz w:val="20"/>
              </w:rPr>
              <w:t>Automatically browses the whole site page by page — opening hidden menus first, and following in-app navigation even on modern apps where links aren't plain clickable URLs</w:t>
            </w:r>
          </w:p>
        </w:tc>
      </w:tr>
      <w:tr>
        <w:tc>
          <w:tcPr>
            <w:tcW w:type="dxa" w:w="4320"/>
          </w:tcPr>
          <w:p>
            <w:r/>
            <w:r>
              <w:rPr>
                <w:rFonts w:ascii="Calibri" w:hAnsi="Calibri"/>
                <w:sz w:val="20"/>
              </w:rPr>
              <w:t>Site Classification</w:t>
            </w:r>
          </w:p>
        </w:tc>
        <w:tc>
          <w:tcPr>
            <w:tcW w:type="dxa" w:w="4320"/>
          </w:tcPr>
          <w:p>
            <w:r/>
            <w:r>
              <w:rPr>
                <w:rFonts w:ascii="Calibri" w:hAnsi="Calibri"/>
                <w:sz w:val="20"/>
              </w:rPr>
              <w:t>Looks at each page and works out what kind of site it is (online store, booking site, dashboard, login portal, blog, social app, banking/finance) so it knows what to test for</w:t>
            </w:r>
          </w:p>
        </w:tc>
      </w:tr>
      <w:tr>
        <w:tc>
          <w:tcPr>
            <w:tcW w:type="dxa" w:w="4320"/>
          </w:tcPr>
          <w:p>
            <w:r/>
            <w:r>
              <w:rPr>
                <w:rFonts w:ascii="Calibri" w:hAnsi="Calibri"/>
                <w:sz w:val="20"/>
              </w:rPr>
              <w:t>Test Generation</w:t>
            </w:r>
          </w:p>
        </w:tc>
        <w:tc>
          <w:tcPr>
            <w:tcW w:type="dxa" w:w="4320"/>
          </w:tcPr>
          <w:p>
            <w:r/>
            <w:r>
              <w:rPr>
                <w:rFonts w:ascii="Calibri" w:hAnsi="Calibri"/>
                <w:sz w:val="20"/>
              </w:rPr>
              <w:t>Builds its own list of tests to run based on the site type and how thorough you want it to be — no one has to write test cases by hand</w:t>
            </w:r>
          </w:p>
        </w:tc>
      </w:tr>
      <w:tr>
        <w:tc>
          <w:tcPr>
            <w:tcW w:type="dxa" w:w="4320"/>
          </w:tcPr>
          <w:p>
            <w:r/>
            <w:r>
              <w:rPr>
                <w:rFonts w:ascii="Calibri" w:hAnsi="Calibri"/>
                <w:sz w:val="20"/>
              </w:rPr>
              <w:t>Interaction</w:t>
            </w:r>
          </w:p>
        </w:tc>
        <w:tc>
          <w:tcPr>
            <w:tcW w:type="dxa" w:w="4320"/>
          </w:tcPr>
          <w:p>
            <w:r/>
            <w:r>
              <w:rPr>
                <w:rFonts w:ascii="Calibri" w:hAnsi="Calibri"/>
                <w:sz w:val="20"/>
              </w:rPr>
              <w:t>Uses the site the way a person would — clicking, typing, scrolling, double-clicking, navigating with just a keyboard, resizing the window, filling out forms</w:t>
            </w:r>
          </w:p>
        </w:tc>
      </w:tr>
      <w:tr>
        <w:tc>
          <w:tcPr>
            <w:tcW w:type="dxa" w:w="4320"/>
          </w:tcPr>
          <w:p>
            <w:r/>
            <w:r>
              <w:rPr>
                <w:rFonts w:ascii="Calibri" w:hAnsi="Calibri"/>
                <w:sz w:val="20"/>
              </w:rPr>
              <w:t>API Probing</w:t>
            </w:r>
          </w:p>
        </w:tc>
        <w:tc>
          <w:tcPr>
            <w:tcW w:type="dxa" w:w="4320"/>
          </w:tcPr>
          <w:p>
            <w:r/>
            <w:r>
              <w:rPr>
                <w:rFonts w:ascii="Calibri" w:hAnsi="Calibri"/>
                <w:sz w:val="20"/>
              </w:rPr>
              <w:t>Finds the site's backend requests and checks them directly for common security holes — unprotected data, broken permissions, one user seeing another's data, being able to overload it with requests. Probes are sent as a real authenticated user whenever you've supplied a login, an API key, or a bearer token, not as an anonymous outsider</w:t>
            </w:r>
          </w:p>
        </w:tc>
      </w:tr>
      <w:tr>
        <w:tc>
          <w:tcPr>
            <w:tcW w:type="dxa" w:w="4320"/>
          </w:tcPr>
          <w:p>
            <w:r/>
            <w:r>
              <w:rPr>
                <w:rFonts w:ascii="Calibri" w:hAnsi="Calibri"/>
                <w:sz w:val="20"/>
              </w:rPr>
              <w:t>Chaos Injection</w:t>
            </w:r>
          </w:p>
        </w:tc>
        <w:tc>
          <w:tcPr>
            <w:tcW w:type="dxa" w:w="4320"/>
          </w:tcPr>
          <w:p>
            <w:r/>
            <w:r>
              <w:rPr>
                <w:rFonts w:ascii="Calibri" w:hAnsi="Calibri"/>
                <w:sz w:val="20"/>
              </w:rPr>
              <w:t>Deliberately breaks the connection — slow network, going offline mid-action, dropped or delayed requests, a slowed-down device — to see if the site handles it gracefully</w:t>
            </w:r>
          </w:p>
        </w:tc>
      </w:tr>
      <w:tr>
        <w:tc>
          <w:tcPr>
            <w:tcW w:type="dxa" w:w="4320"/>
          </w:tcPr>
          <w:p>
            <w:r/>
            <w:r>
              <w:rPr>
                <w:rFonts w:ascii="Calibri" w:hAnsi="Calibri"/>
                <w:sz w:val="20"/>
              </w:rPr>
              <w:t>Validation</w:t>
            </w:r>
          </w:p>
        </w:tc>
        <w:tc>
          <w:tcPr>
            <w:tcW w:type="dxa" w:w="4320"/>
          </w:tcPr>
          <w:p>
            <w:r/>
            <w:r>
              <w:rPr>
                <w:rFonts w:ascii="Calibri" w:hAnsi="Calibri"/>
                <w:sz w:val="20"/>
              </w:rPr>
              <w:t>Double-checks every potential issue before reporting it, so it doesn't flag normal behavior as a bug (e.g. a login page with no menu, or a public status page, aren't bugs)</w:t>
            </w:r>
          </w:p>
        </w:tc>
      </w:tr>
      <w:tr>
        <w:tc>
          <w:tcPr>
            <w:tcW w:type="dxa" w:w="4320"/>
          </w:tcPr>
          <w:p>
            <w:r/>
            <w:r>
              <w:rPr>
                <w:rFonts w:ascii="Calibri" w:hAnsi="Calibri"/>
                <w:sz w:val="20"/>
              </w:rPr>
              <w:t>Bug Detection</w:t>
            </w:r>
          </w:p>
        </w:tc>
        <w:tc>
          <w:tcPr>
            <w:tcW w:type="dxa" w:w="4320"/>
          </w:tcPr>
          <w:p>
            <w:r/>
            <w:r>
              <w:rPr>
                <w:rFonts w:ascii="Calibri" w:hAnsi="Calibri"/>
                <w:sz w:val="20"/>
              </w:rPr>
              <w:t>Flags real problems it finds, sorted by type — visual, functional, security, resilience, accessibility, performance</w:t>
            </w:r>
          </w:p>
        </w:tc>
      </w:tr>
      <w:tr>
        <w:tc>
          <w:tcPr>
            <w:tcW w:type="dxa" w:w="4320"/>
          </w:tcPr>
          <w:p>
            <w:r/>
            <w:r>
              <w:rPr>
                <w:rFonts w:ascii="Calibri" w:hAnsi="Calibri"/>
                <w:sz w:val="20"/>
              </w:rPr>
              <w:t>Evidence Collection</w:t>
            </w:r>
          </w:p>
        </w:tc>
        <w:tc>
          <w:tcPr>
            <w:tcW w:type="dxa" w:w="4320"/>
          </w:tcPr>
          <w:p>
            <w:r/>
            <w:r>
              <w:rPr>
                <w:rFonts w:ascii="Calibri" w:hAnsi="Calibri"/>
                <w:sz w:val="20"/>
              </w:rPr>
              <w:t>Saves a screenshot, the relevant logs, and step-by-step instructions to reproduce every issue it finds</w:t>
            </w:r>
          </w:p>
        </w:tc>
      </w:tr>
      <w:tr>
        <w:tc>
          <w:tcPr>
            <w:tcW w:type="dxa" w:w="4320"/>
          </w:tcPr>
          <w:p>
            <w:r/>
            <w:r>
              <w:rPr>
                <w:rFonts w:ascii="Calibri" w:hAnsi="Calibri"/>
                <w:sz w:val="20"/>
              </w:rPr>
              <w:t>Reporting</w:t>
            </w:r>
          </w:p>
        </w:tc>
        <w:tc>
          <w:tcPr>
            <w:tcW w:type="dxa" w:w="4320"/>
          </w:tcPr>
          <w:p>
            <w:r/>
            <w:r>
              <w:rPr>
                <w:rFonts w:ascii="Calibri" w:hAnsi="Calibri"/>
                <w:sz w:val="20"/>
              </w:rPr>
              <w:t>Produces a clean report (with duplicates removed and a plain-English summary) and shows what's new, fixed, or still happening compared to the last run</w:t>
            </w:r>
          </w:p>
        </w:tc>
      </w:tr>
    </w:tbl>
    <w:p>
      <w:pPr>
        <w:spacing w:after="40"/>
      </w:pPr>
    </w:p>
    <w:p>
      <w:pPr>
        <w:pBdr>
          <w:bottom w:val="single" w:sz="6" w:space="1" w:color="CCCCCC"/>
        </w:pBdr>
        <w:spacing w:after="200"/>
      </w:pPr>
    </w:p>
    <w:p>
      <w:pPr>
        <w:pStyle w:val="Heading2"/>
      </w:pPr>
      <w:r>
        <w:t>2. High-Level Architecture</w:t>
      </w:r>
    </w:p>
    <w:tbl>
      <w:tblPr>
        <w:tblW w:type="auto" w:w="0"/>
        <w:jc w:val="left"/>
        <w:tblLook w:firstColumn="1" w:firstRow="1" w:lastColumn="0" w:lastRow="0" w:noHBand="0" w:noVBand="1" w:val="04A0"/>
      </w:tblPr>
      <w:tblGrid>
        <w:gridCol w:w="8640"/>
      </w:tblGrid>
      <w:tr>
        <w:tc>
          <w:tcPr>
            <w:tcW w:type="dxa" w:w="8640"/>
            <w:shd w:val="clear" w:color="auto" w:fill="F4F4F2"/>
          </w:tcPr>
          <w:p>
            <w:pPr>
              <w:spacing w:after="0" w:before="0"/>
            </w:pPr>
            <w:r/>
            <w:r>
              <w:rPr>
                <w:rFonts w:ascii="Consolas" w:hAnsi="Consolas"/>
                <w:color w:val="12161C"/>
                <w:sz w:val="19"/>
              </w:rPr>
              <w:t xml:space="preserve">                    ┌───────────────────┐</w:t>
            </w:r>
          </w:p>
          <w:p>
            <w:pPr>
              <w:spacing w:after="0" w:before="0"/>
            </w:pPr>
            <w:r>
              <w:rPr>
                <w:rFonts w:ascii="Consolas" w:hAnsi="Consolas"/>
                <w:color w:val="12161C"/>
                <w:sz w:val="19"/>
              </w:rPr>
              <w:t xml:space="preserve">                    │   Target App      │</w:t>
            </w:r>
          </w:p>
          <w:p>
            <w:pPr>
              <w:spacing w:after="0" w:before="0"/>
            </w:pPr>
            <w:r>
              <w:rPr>
                <w:rFonts w:ascii="Consolas" w:hAnsi="Consolas"/>
                <w:color w:val="12161C"/>
                <w:sz w:val="19"/>
              </w:rPr>
              <w:t xml:space="preserve">                    │ (any web URL/API) │</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 Playwright + HTTP</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        apps/web  ⇄  apps/api             │</w:t>
            </w:r>
          </w:p>
          <w:p>
            <w:pPr>
              <w:spacing w:after="0" w:before="0"/>
            </w:pPr>
            <w:r>
              <w:rPr>
                <w:rFonts w:ascii="Consolas" w:hAnsi="Consolas"/>
                <w:color w:val="12161C"/>
                <w:sz w:val="19"/>
              </w:rPr>
              <w:t xml:space="preserve">        │  React setup/chat UI     Fastify + WS    │</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   agent-core           │</w:t>
            </w:r>
          </w:p>
          <w:p>
            <w:pPr>
              <w:spacing w:after="0" w:before="0"/>
            </w:pPr>
            <w:r>
              <w:rPr>
                <w:rFonts w:ascii="Consolas" w:hAnsi="Consolas"/>
                <w:color w:val="12161C"/>
                <w:sz w:val="19"/>
              </w:rPr>
              <w:t xml:space="preserve">                 │   SessionOrchestrator  │</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                   ▼                   ▼</w:t>
            </w:r>
          </w:p>
          <w:p>
            <w:pPr>
              <w:spacing w:after="0" w:before="0"/>
            </w:pPr>
            <w:r>
              <w:rPr>
                <w:rFonts w:ascii="Consolas" w:hAnsi="Consolas"/>
                <w:color w:val="12161C"/>
                <w:sz w:val="19"/>
              </w:rPr>
              <w:t xml:space="preserve"> ┌─────────────┐    ┌──────────────┐    ┌───────────────┐</w:t>
            </w:r>
          </w:p>
          <w:p>
            <w:pPr>
              <w:spacing w:after="0" w:before="0"/>
            </w:pPr>
            <w:r>
              <w:rPr>
                <w:rFonts w:ascii="Consolas" w:hAnsi="Consolas"/>
                <w:color w:val="12161C"/>
                <w:sz w:val="19"/>
              </w:rPr>
              <w:t xml:space="preserve"> │ UiExecutor  │    │ ApiExecutor  │    │ ChaosExecutor │</w:t>
            </w:r>
          </w:p>
          <w:p>
            <w:pPr>
              <w:spacing w:after="0" w:before="0"/>
            </w:pPr>
            <w:r>
              <w:rPr>
                <w:rFonts w:ascii="Consolas" w:hAnsi="Consolas"/>
                <w:color w:val="12161C"/>
                <w:sz w:val="19"/>
              </w:rPr>
              <w:t xml:space="preserve"> │explorer-ui  │    │explorer-api  │    │chaos-engine   │</w:t>
            </w:r>
          </w:p>
          <w:p>
            <w:pPr>
              <w:spacing w:after="0" w:before="0"/>
            </w:pPr>
            <w:r>
              <w:rPr>
                <w:rFonts w:ascii="Consolas" w:hAnsi="Consolas"/>
                <w:color w:val="12161C"/>
                <w:sz w:val="19"/>
              </w:rPr>
              <w:t xml:space="preserve"> │(Playwright) │    │(HTTP probes) │    │(CDP/route)    │</w:t>
            </w:r>
          </w:p>
          <w:p>
            <w:pPr>
              <w:spacing w:after="0" w:before="0"/>
            </w:pPr>
            <w:r>
              <w:rPr>
                <w:rFonts w:ascii="Consolas" w:hAnsi="Consolas"/>
                <w:color w:val="12161C"/>
                <w:sz w:val="19"/>
              </w:rPr>
              <w:t xml:space="preserve"> └──────┬──────┘    └──────┬───────┘    └───────┬────────┘</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 Reporter           │</w:t>
            </w:r>
          </w:p>
          <w:p>
            <w:pPr>
              <w:spacing w:after="0" w:before="0"/>
            </w:pPr>
            <w:r>
              <w:rPr>
                <w:rFonts w:ascii="Consolas" w:hAnsi="Consolas"/>
                <w:color w:val="12161C"/>
                <w:sz w:val="19"/>
              </w:rPr>
              <w:t xml:space="preserve">                   │ dedupe · fingerprint│</w:t>
            </w:r>
          </w:p>
          <w:p>
            <w:pPr>
              <w:spacing w:after="0" w:before="0"/>
            </w:pPr>
            <w:r>
              <w:rPr>
                <w:rFonts w:ascii="Consolas" w:hAnsi="Consolas"/>
                <w:color w:val="12161C"/>
                <w:sz w:val="19"/>
              </w:rPr>
              <w:t xml:space="preserve">                   │ diff · md/html/json │</w:t>
            </w:r>
          </w:p>
          <w:p>
            <w:pPr>
              <w:spacing w:after="0" w:before="0"/>
            </w:pPr>
            <w:r>
              <w:rPr>
                <w:rFonts w:ascii="Consolas" w:hAnsi="Consolas"/>
                <w:color w:val="12161C"/>
                <w:sz w:val="19"/>
              </w:rPr>
              <w:t xml:space="preserve">                   └───────────────────┘</w:t>
            </w:r>
          </w:p>
        </w:tc>
      </w:tr>
    </w:tbl>
    <w:p>
      <w:pPr>
        <w:spacing w:after="40"/>
      </w:pPr>
    </w:p>
    <w:p>
      <w:pPr>
        <w:spacing w:after="160"/>
      </w:pPr>
      <w:r>
        <w:rPr>
          <w:rFonts w:ascii="Calibri" w:hAnsi="Calibri"/>
          <w:sz w:val="22"/>
        </w:rPr>
        <w:t>Each box below is a real package in the monorepo, not a logical layer — see §10 for the exact file layout.</w:t>
      </w:r>
    </w:p>
    <w:p>
      <w:pPr>
        <w:pStyle w:val="ListBullet"/>
      </w:pPr>
      <w:r>
        <w:rPr>
          <w:rFonts w:ascii="Calibri" w:hAnsi="Calibri"/>
          <w:b/>
          <w:sz w:val="22"/>
        </w:rPr>
        <w:t>apps/web / apps/api</w:t>
      </w:r>
      <w:r>
        <w:rPr>
          <w:rFonts w:ascii="Calibri" w:hAnsi="Calibri"/>
          <w:sz w:val="22"/>
        </w:rPr>
        <w:t xml:space="preserve"> — the front door. A React UI (chat-driven or classic form) talks to a Fastify server over REST and a WebSocket for live findings.</w:t>
      </w:r>
    </w:p>
    <w:p>
      <w:pPr>
        <w:pStyle w:val="ListBullet"/>
      </w:pPr>
      <w:r>
        <w:rPr>
          <w:rFonts w:ascii="Calibri" w:hAnsi="Calibri"/>
          <w:b/>
          <w:sz w:val="22"/>
        </w:rPr>
        <w:t>agent-core</w:t>
      </w:r>
      <w:r>
        <w:rPr>
          <w:rFonts w:ascii="Calibri" w:hAnsi="Calibri"/>
          <w:sz w:val="22"/>
        </w:rPr>
        <w:t xml:space="preserve"> — the orchestration brain: builds the plan, owns session state, dispatches tasks, generates the report.</w:t>
      </w:r>
    </w:p>
    <w:p>
      <w:pPr>
        <w:pStyle w:val="ListBullet"/>
      </w:pPr>
      <w:r>
        <w:rPr>
          <w:rFonts w:ascii="Calibri" w:hAnsi="Calibri"/>
          <w:b/>
          <w:sz w:val="22"/>
        </w:rPr>
        <w:t>UiExecutor / ApiExecutor / ChaosExecutor</w:t>
      </w:r>
      <w:r>
        <w:rPr>
          <w:rFonts w:ascii="Calibri" w:hAnsi="Calibri"/>
          <w:sz w:val="22"/>
        </w:rPr>
        <w:t xml:space="preserve"> — the three workers that actually touch the target application, each responsible for a disjoint set of exploration areas.</w:t>
      </w:r>
    </w:p>
    <w:p>
      <w:pPr>
        <w:pStyle w:val="ListBullet"/>
      </w:pPr>
      <w:r>
        <w:rPr>
          <w:rFonts w:ascii="Calibri" w:hAnsi="Calibri"/>
          <w:b/>
          <w:sz w:val="22"/>
        </w:rPr>
        <w:t>Reporter</w:t>
      </w:r>
      <w:r>
        <w:rPr>
          <w:rFonts w:ascii="Calibri" w:hAnsi="Calibri"/>
          <w:sz w:val="22"/>
        </w:rPr>
        <w:t xml:space="preserve"> — turns raw findings into a deduplicated, health-scored, human-readable report and a fingerprint diff against the last run.</w:t>
      </w:r>
    </w:p>
    <w:p>
      <w:pPr>
        <w:pBdr>
          <w:bottom w:val="single" w:sz="6" w:space="1" w:color="CCCCCC"/>
        </w:pBdr>
        <w:spacing w:after="200"/>
      </w:pPr>
    </w:p>
    <w:p>
      <w:pPr>
        <w:pStyle w:val="Heading2"/>
      </w:pPr>
      <w:r>
        <w:t>3. Agent Workflow</w:t>
      </w:r>
    </w:p>
    <w:p>
      <w:pPr>
        <w:pStyle w:val="Heading3"/>
      </w:pPr>
      <w:r>
        <w:t>End-to-End Flow</w:t>
      </w:r>
    </w:p>
    <w:p>
      <w:pPr>
        <w:spacing w:after="160"/>
      </w:pPr>
      <w:r>
        <w:rPr>
          <w:rFonts w:ascii="Calibri" w:hAnsi="Calibri"/>
          <w:b/>
          <w:sz w:val="22"/>
        </w:rPr>
        <w:t>1. Initialize</w:t>
      </w:r>
    </w:p>
    <w:p>
      <w:pPr>
        <w:spacing w:after="160"/>
      </w:pPr>
      <w:r>
        <w:rPr>
          <w:rFonts w:ascii="Calibri" w:hAnsi="Calibri"/>
          <w:sz w:val="22"/>
        </w:rPr>
        <w:t xml:space="preserve">→ </w:t>
      </w:r>
      <w:r>
        <w:rPr>
          <w:rFonts w:ascii="Calibri" w:hAnsi="Calibri"/>
          <w:sz w:val="22"/>
          <w:shd w:val="clear" w:fill="EFEFEF"/>
        </w:rPr>
        <w:t>POST /api/sessions</w:t>
      </w:r>
      <w:r>
        <w:rPr>
          <w:rFonts w:ascii="Calibri" w:hAnsi="Calibri"/>
          <w:sz w:val="22"/>
        </w:rPr>
        <w:t xml:space="preserve"> creates a </w:t>
      </w:r>
      <w:r>
        <w:rPr>
          <w:rFonts w:ascii="Calibri" w:hAnsi="Calibri"/>
          <w:sz w:val="22"/>
          <w:shd w:val="clear" w:fill="EFEFEF"/>
        </w:rPr>
        <w:t>SessionState</w:t>
      </w:r>
    </w:p>
    <w:p>
      <w:pPr>
        <w:spacing w:after="160"/>
      </w:pPr>
      <w:r>
        <w:rPr>
          <w:rFonts w:ascii="Calibri" w:hAnsi="Calibri"/>
          <w:sz w:val="22"/>
        </w:rPr>
        <w:t xml:space="preserve">→ </w:t>
      </w:r>
      <w:r>
        <w:rPr>
          <w:rFonts w:ascii="Calibri" w:hAnsi="Calibri"/>
          <w:sz w:val="22"/>
          <w:shd w:val="clear" w:fill="EFEFEF"/>
        </w:rPr>
        <w:t>probeAuth()</w:t>
      </w:r>
      <w:r>
        <w:rPr>
          <w:rFonts w:ascii="Calibri" w:hAnsi="Calibri"/>
          <w:sz w:val="22"/>
        </w:rPr>
        <w:t xml:space="preserve"> loads the target and detects the login mechanism</w:t>
      </w:r>
    </w:p>
    <w:p>
      <w:pPr>
        <w:spacing w:after="160"/>
      </w:pPr>
      <w:r>
        <w:rPr>
          <w:rFonts w:ascii="Calibri" w:hAnsi="Calibri"/>
          <w:sz w:val="22"/>
        </w:rPr>
        <w:t xml:space="preserve">→ Configuration (depth, areas, credentials, context) is loaded onto </w:t>
      </w:r>
      <w:r>
        <w:rPr>
          <w:rFonts w:ascii="Calibri" w:hAnsi="Calibri"/>
          <w:sz w:val="22"/>
          <w:shd w:val="clear" w:fill="EFEFEF"/>
        </w:rPr>
        <w:t>SessionConfig</w:t>
      </w:r>
    </w:p>
    <w:p>
      <w:pPr>
        <w:spacing w:after="160"/>
      </w:pPr>
      <w:r>
        <w:rPr>
          <w:rFonts w:ascii="Calibri" w:hAnsi="Calibri"/>
          <w:b/>
          <w:sz w:val="22"/>
        </w:rPr>
        <w:t>2. Understand Application</w:t>
      </w:r>
    </w:p>
    <w:p>
      <w:pPr>
        <w:spacing w:after="160"/>
      </w:pPr>
      <w:r>
        <w:rPr>
          <w:rFonts w:ascii="Calibri" w:hAnsi="Calibri"/>
          <w:sz w:val="22"/>
        </w:rPr>
        <w:t xml:space="preserve">→ </w:t>
      </w:r>
      <w:r>
        <w:rPr>
          <w:rFonts w:ascii="Calibri" w:hAnsi="Calibri"/>
          <w:sz w:val="22"/>
          <w:shd w:val="clear" w:fill="EFEFEF"/>
        </w:rPr>
        <w:t>collectIntelligenceSignals()</w:t>
      </w:r>
      <w:r>
        <w:rPr>
          <w:rFonts w:ascii="Calibri" w:hAnsi="Calibri"/>
          <w:sz w:val="22"/>
        </w:rPr>
        <w:t xml:space="preserve"> (recon) fingerprints the page: title, headings, link/button text, input types, URL path</w:t>
      </w:r>
    </w:p>
    <w:p>
      <w:pPr>
        <w:spacing w:after="160"/>
      </w:pPr>
      <w:r>
        <w:rPr>
          <w:rFonts w:ascii="Calibri" w:hAnsi="Calibri"/>
          <w:sz w:val="22"/>
        </w:rPr>
        <w:t xml:space="preserve">→ </w:t>
      </w:r>
      <w:r>
        <w:rPr>
          <w:rFonts w:ascii="Calibri" w:hAnsi="Calibri"/>
          <w:sz w:val="22"/>
          <w:shd w:val="clear" w:fill="EFEFEF"/>
        </w:rPr>
        <w:t>classifySiteWithAI()</w:t>
      </w:r>
      <w:r>
        <w:rPr>
          <w:rFonts w:ascii="Calibri" w:hAnsi="Calibri"/>
          <w:sz w:val="22"/>
        </w:rPr>
        <w:t xml:space="preserve"> (if </w:t>
      </w:r>
      <w:r>
        <w:rPr>
          <w:rFonts w:ascii="Calibri" w:hAnsi="Calibri"/>
          <w:sz w:val="22"/>
          <w:shd w:val="clear" w:fill="EFEFEF"/>
        </w:rPr>
        <w:t>GEMINI_API_KEY</w:t>
      </w:r>
      <w:r>
        <w:rPr>
          <w:rFonts w:ascii="Calibri" w:hAnsi="Calibri"/>
          <w:sz w:val="22"/>
        </w:rPr>
        <w:t xml:space="preserve"> is set) or </w:t>
      </w:r>
      <w:r>
        <w:rPr>
          <w:rFonts w:ascii="Calibri" w:hAnsi="Calibri"/>
          <w:sz w:val="22"/>
          <w:shd w:val="clear" w:fill="EFEFEF"/>
        </w:rPr>
        <w:t>classifySite()</w:t>
      </w:r>
      <w:r>
        <w:rPr>
          <w:rFonts w:ascii="Calibri" w:hAnsi="Calibri"/>
          <w:sz w:val="22"/>
        </w:rPr>
        <w:t>'s 7 weighted rule sets otherwise → site type + confidence + inferred journeys (§4.1)</w:t>
      </w:r>
    </w:p>
    <w:p>
      <w:pPr>
        <w:spacing w:after="160"/>
      </w:pPr>
      <w:r>
        <w:rPr>
          <w:rFonts w:ascii="Calibri" w:hAnsi="Calibri"/>
          <w:sz w:val="22"/>
        </w:rPr>
        <w:t xml:space="preserve">→ BFS </w:t>
      </w:r>
      <w:r>
        <w:rPr>
          <w:rFonts w:ascii="Calibri" w:hAnsi="Calibri"/>
          <w:sz w:val="22"/>
          <w:shd w:val="clear" w:fill="EFEFEF"/>
        </w:rPr>
        <w:t>navigation.ts</w:t>
      </w:r>
      <w:r>
        <w:rPr>
          <w:rFonts w:ascii="Calibri" w:hAnsi="Calibri"/>
          <w:sz w:val="22"/>
        </w:rPr>
        <w:t xml:space="preserve"> crawl discovers routes and real API calls (XHR/fetch capture)</w:t>
      </w:r>
    </w:p>
    <w:p>
      <w:pPr>
        <w:spacing w:after="160"/>
      </w:pPr>
      <w:r>
        <w:rPr>
          <w:rFonts w:ascii="Calibri" w:hAnsi="Calibri"/>
          <w:b/>
          <w:sz w:val="22"/>
        </w:rPr>
        <w:t>3. Select Action</w:t>
      </w:r>
    </w:p>
    <w:p>
      <w:pPr>
        <w:spacing w:after="160"/>
      </w:pPr>
      <w:r>
        <w:rPr>
          <w:rFonts w:ascii="Calibri" w:hAnsi="Calibri"/>
          <w:sz w:val="22"/>
        </w:rPr>
        <w:t xml:space="preserve">→ </w:t>
      </w:r>
      <w:r>
        <w:rPr>
          <w:rFonts w:ascii="Calibri" w:hAnsi="Calibri"/>
          <w:sz w:val="22"/>
          <w:shd w:val="clear" w:fill="EFEFEF"/>
        </w:rPr>
        <w:t>buildPlan()</w:t>
      </w:r>
      <w:r>
        <w:rPr>
          <w:rFonts w:ascii="Calibri" w:hAnsi="Calibri"/>
          <w:sz w:val="22"/>
        </w:rPr>
        <w:t xml:space="preserve"> turns depth + areas + classification into a phased list of </w:t>
      </w:r>
      <w:r>
        <w:rPr>
          <w:rFonts w:ascii="Calibri" w:hAnsi="Calibri"/>
          <w:sz w:val="22"/>
          <w:shd w:val="clear" w:fill="EFEFEF"/>
        </w:rPr>
        <w:t>FlowTask</w:t>
      </w:r>
      <w:r>
        <w:rPr>
          <w:rFonts w:ascii="Calibri" w:hAnsi="Calibri"/>
          <w:sz w:val="22"/>
        </w:rPr>
        <w:t>s (recon → smoke → boundary → interruption → auth → chaos → report)</w:t>
      </w:r>
    </w:p>
    <w:p>
      <w:pPr>
        <w:spacing w:after="160"/>
      </w:pPr>
      <w:r>
        <w:rPr>
          <w:rFonts w:ascii="Calibri" w:hAnsi="Calibri"/>
          <w:sz w:val="22"/>
        </w:rPr>
        <w:t>→ Unlikely tasks are pruned once recon signals are in (</w:t>
      </w:r>
      <w:r>
        <w:rPr>
          <w:rFonts w:ascii="Calibri" w:hAnsi="Calibri"/>
          <w:sz w:val="22"/>
          <w:shd w:val="clear" w:fill="EFEFEF"/>
        </w:rPr>
        <w:t>removeUnlikelyTasks</w:t>
      </w:r>
      <w:r>
        <w:rPr>
          <w:rFonts w:ascii="Calibri" w:hAnsi="Calibri"/>
          <w:sz w:val="22"/>
        </w:rPr>
        <w:t>); classification-driven "journey" tasks are injected if confidence ≥ 0.3</w:t>
      </w:r>
    </w:p>
    <w:p>
      <w:pPr>
        <w:spacing w:after="160"/>
      </w:pPr>
      <w:r>
        <w:rPr>
          <w:rFonts w:ascii="Calibri" w:hAnsi="Calibri"/>
          <w:b/>
          <w:sz w:val="22"/>
        </w:rPr>
        <w:t>4. Execute Action</w:t>
      </w:r>
    </w:p>
    <w:p>
      <w:pPr>
        <w:spacing w:after="160"/>
      </w:pPr>
      <w:r>
        <w:rPr>
          <w:rFonts w:ascii="Calibri" w:hAnsi="Calibri"/>
          <w:sz w:val="22"/>
        </w:rPr>
        <w:t xml:space="preserve">→ The orchestrator's </w:t>
      </w:r>
      <w:r>
        <w:rPr>
          <w:rFonts w:ascii="Calibri" w:hAnsi="Calibri"/>
          <w:sz w:val="22"/>
          <w:shd w:val="clear" w:fill="EFEFEF"/>
        </w:rPr>
        <w:t>runTasks()</w:t>
      </w:r>
      <w:r>
        <w:rPr>
          <w:rFonts w:ascii="Calibri" w:hAnsi="Calibri"/>
          <w:sz w:val="22"/>
        </w:rPr>
        <w:t xml:space="preserve"> loop dispatches each task to whichever executor declares that task's area</w:t>
      </w:r>
    </w:p>
    <w:p>
      <w:pPr>
        <w:spacing w:after="160"/>
      </w:pPr>
      <w:r>
        <w:rPr>
          <w:rFonts w:ascii="Calibri" w:hAnsi="Calibri"/>
          <w:sz w:val="22"/>
        </w:rPr>
        <w:t>→ The executor clicks / types / scrolls / navigates / sends requests as the flow requires, restoring the one-time login session first</w:t>
      </w:r>
    </w:p>
    <w:p>
      <w:pPr>
        <w:spacing w:after="160"/>
      </w:pPr>
      <w:r>
        <w:rPr>
          <w:rFonts w:ascii="Calibri" w:hAnsi="Calibri"/>
          <w:b/>
          <w:sz w:val="22"/>
        </w:rPr>
        <w:t>5. Validate</w:t>
      </w:r>
    </w:p>
    <w:p>
      <w:pPr>
        <w:spacing w:after="160"/>
      </w:pPr>
      <w:r>
        <w:rPr>
          <w:rFonts w:ascii="Calibri" w:hAnsi="Calibri"/>
          <w:sz w:val="22"/>
        </w:rPr>
        <w:t>→ Each flow/check applies its own false-positive rules before raising anything — e.g. "is this really JSON, or an SPA catch-all returning HTML-200?", "is this page a login wall by design?"</w:t>
      </w:r>
    </w:p>
    <w:p>
      <w:pPr>
        <w:spacing w:after="160"/>
      </w:pPr>
      <w:r>
        <w:rPr>
          <w:rFonts w:ascii="Calibri" w:hAnsi="Calibri"/>
          <w:b/>
          <w:sz w:val="22"/>
        </w:rPr>
        <w:t>6. Record Finding</w:t>
      </w:r>
    </w:p>
    <w:p>
      <w:pPr>
        <w:spacing w:after="160"/>
      </w:pPr>
      <w:r>
        <w:rPr>
          <w:rFonts w:ascii="Calibri" w:hAnsi="Calibri"/>
          <w:sz w:val="22"/>
        </w:rPr>
        <w:t>→ Evidence (screenshot, request/response, console errors) is attached</w:t>
      </w:r>
    </w:p>
    <w:p>
      <w:pPr>
        <w:spacing w:after="160"/>
      </w:pPr>
      <w:r>
        <w:rPr>
          <w:rFonts w:ascii="Calibri" w:hAnsi="Calibri"/>
          <w:sz w:val="22"/>
        </w:rPr>
        <w:t>→ The finding is deduplicated against others in the same run and fingerprinted for cross-run diffing</w:t>
      </w:r>
    </w:p>
    <w:p>
      <w:pPr>
        <w:spacing w:after="160"/>
      </w:pPr>
      <w:r>
        <w:rPr>
          <w:rFonts w:ascii="Calibri" w:hAnsi="Calibri"/>
          <w:b/>
          <w:sz w:val="22"/>
        </w:rPr>
        <w:t>7. Continue Exploration</w:t>
      </w:r>
    </w:p>
    <w:p>
      <w:pPr>
        <w:spacing w:after="160"/>
      </w:pPr>
      <w:r>
        <w:rPr>
          <w:rFonts w:ascii="Calibri" w:hAnsi="Calibri"/>
          <w:sz w:val="22"/>
        </w:rPr>
        <w:t>→ Cross-task state (</w:t>
      </w:r>
      <w:r>
        <w:rPr>
          <w:rFonts w:ascii="Calibri" w:hAnsi="Calibri"/>
          <w:sz w:val="22"/>
          <w:shd w:val="clear" w:fill="EFEFEF"/>
        </w:rPr>
        <w:t>discoveredApiEndpoints</w:t>
      </w:r>
      <w:r>
        <w:rPr>
          <w:rFonts w:ascii="Calibri" w:hAnsi="Calibri"/>
          <w:sz w:val="22"/>
        </w:rPr>
        <w:t xml:space="preserve">, </w:t>
      </w:r>
      <w:r>
        <w:rPr>
          <w:rFonts w:ascii="Calibri" w:hAnsi="Calibri"/>
          <w:sz w:val="22"/>
          <w:shd w:val="clear" w:fill="EFEFEF"/>
        </w:rPr>
        <w:t>discoveredRoutes</w:t>
      </w:r>
      <w:r>
        <w:rPr>
          <w:rFonts w:ascii="Calibri" w:hAnsi="Calibri"/>
          <w:sz w:val="22"/>
        </w:rPr>
        <w:t xml:space="preserve">, </w:t>
      </w:r>
      <w:r>
        <w:rPr>
          <w:rFonts w:ascii="Calibri" w:hAnsi="Calibri"/>
          <w:sz w:val="22"/>
          <w:shd w:val="clear" w:fill="EFEFEF"/>
        </w:rPr>
        <w:t>classification</w:t>
      </w:r>
      <w:r>
        <w:rPr>
          <w:rFonts w:ascii="Calibri" w:hAnsi="Calibri"/>
          <w:sz w:val="22"/>
        </w:rPr>
        <w:t xml:space="preserve">, </w:t>
      </w:r>
      <w:r>
        <w:rPr>
          <w:rFonts w:ascii="Calibri" w:hAnsi="Calibri"/>
          <w:sz w:val="22"/>
          <w:shd w:val="clear" w:fill="EFEFEF"/>
        </w:rPr>
        <w:t>actionInventory</w:t>
      </w:r>
      <w:r>
        <w:rPr>
          <w:rFonts w:ascii="Calibri" w:hAnsi="Calibri"/>
          <w:sz w:val="22"/>
        </w:rPr>
        <w:t>) carries forward into the next task</w:t>
      </w:r>
    </w:p>
    <w:p>
      <w:pPr>
        <w:spacing w:after="160"/>
      </w:pPr>
      <w:r>
        <w:rPr>
          <w:rFonts w:ascii="Calibri" w:hAnsi="Calibri"/>
          <w:sz w:val="22"/>
        </w:rPr>
        <w:t>→ The loop continues until the plan is exhausted, the session is paused, or the environment-degraded circuit breaker trips</w:t>
      </w:r>
    </w:p>
    <w:p>
      <w:pPr>
        <w:pBdr>
          <w:bottom w:val="single" w:sz="6" w:space="1" w:color="CCCCCC"/>
        </w:pBdr>
        <w:spacing w:after="200"/>
      </w:pPr>
    </w:p>
    <w:p>
      <w:pPr>
        <w:pStyle w:val="Heading2"/>
      </w:pPr>
      <w:r>
        <w:t>4. Core Components</w:t>
      </w:r>
    </w:p>
    <w:p>
      <w:pPr>
        <w:pStyle w:val="Heading3"/>
      </w:pPr>
      <w:r>
        <w:t>4.1 Application Understanding</w:t>
      </w:r>
    </w:p>
    <w:p>
      <w:pPr>
        <w:spacing w:after="160"/>
      </w:pPr>
      <w:r>
        <w:rPr>
          <w:rFonts w:ascii="Calibri" w:hAnsi="Calibri"/>
          <w:b/>
          <w:sz w:val="22"/>
        </w:rPr>
        <w:t>Purpose</w:t>
      </w:r>
    </w:p>
    <w:p>
      <w:pPr>
        <w:spacing w:after="160"/>
      </w:pPr>
      <w:r>
        <w:rPr>
          <w:rFonts w:ascii="Calibri" w:hAnsi="Calibri"/>
          <w:sz w:val="22"/>
        </w:rPr>
        <w:t>Fingerprint the target well enough to classify it and steer the rest of the plan — this is recon + classification, not a generic DOM diff.</w:t>
      </w:r>
    </w:p>
    <w:p>
      <w:pPr>
        <w:spacing w:after="160"/>
      </w:pPr>
      <w:r>
        <w:rPr>
          <w:rFonts w:ascii="Calibri" w:hAnsi="Calibri"/>
          <w:b/>
          <w:sz w:val="22"/>
        </w:rPr>
        <w:t>Inputs</w:t>
      </w:r>
    </w:p>
    <w:p>
      <w:pPr>
        <w:pStyle w:val="ListBullet"/>
      </w:pPr>
      <w:r>
        <w:rPr>
          <w:rFonts w:ascii="Calibri" w:hAnsi="Calibri"/>
          <w:sz w:val="22"/>
        </w:rPr>
        <w:t>Page title, meta description, headings, link/button text</w:t>
      </w:r>
    </w:p>
    <w:p>
      <w:pPr>
        <w:pStyle w:val="ListBullet"/>
      </w:pPr>
      <w:r>
        <w:rPr>
          <w:rFonts w:ascii="Calibri" w:hAnsi="Calibri"/>
          <w:sz w:val="22"/>
        </w:rPr>
        <w:t>Input field types present on the page (password, date, tel, email…)</w:t>
      </w:r>
    </w:p>
    <w:p>
      <w:pPr>
        <w:pStyle w:val="ListBullet"/>
      </w:pPr>
      <w:r>
        <w:rPr>
          <w:rFonts w:ascii="Calibri" w:hAnsi="Calibri"/>
          <w:sz w:val="22"/>
        </w:rPr>
        <w:t>URL path</w:t>
      </w:r>
    </w:p>
    <w:p>
      <w:pPr>
        <w:pStyle w:val="ListBullet"/>
      </w:pPr>
      <w:r>
        <w:rPr>
          <w:rFonts w:ascii="Calibri" w:hAnsi="Calibri"/>
          <w:sz w:val="22"/>
        </w:rPr>
        <w:t>Captured XHR/fetch network calls during the visit</w:t>
      </w:r>
    </w:p>
    <w:p>
      <w:pPr>
        <w:spacing w:after="160"/>
      </w:pPr>
      <w:r>
        <w:rPr>
          <w:rFonts w:ascii="Calibri" w:hAnsi="Calibri"/>
          <w:b/>
          <w:sz w:val="22"/>
        </w:rPr>
        <w:t>Processing — hybrid: AI judgment first, deterministic rules always as the fallback</w:t>
      </w:r>
    </w:p>
    <w:p>
      <w:pPr>
        <w:spacing w:after="160"/>
      </w:pPr>
      <w:r>
        <w:rPr>
          <w:rFonts w:ascii="Calibri" w:hAnsi="Calibri"/>
          <w:sz w:val="22"/>
        </w:rPr>
        <w:t>A fixed keyword-scored rule set can only ever recognize the handful of categories someone thought to write a rule for, and has no way to reason about what a genuinely unusual or hybrid site is actually *for* — this was a fair criticism of the original design, and the fix is additive rather than a rewrite:</w:t>
      </w:r>
    </w:p>
    <w:p>
      <w:pPr>
        <w:pStyle w:val="ListNumber"/>
      </w:pPr>
      <w:r>
        <w:rPr>
          <w:rFonts w:ascii="Calibri" w:hAnsi="Calibri"/>
          <w:b/>
          <w:sz w:val="22"/>
        </w:rPr>
        <w:t>`classifySite(signals)`</w:t>
      </w:r>
      <w:r>
        <w:rPr>
          <w:rFonts w:ascii="Calibri" w:hAnsi="Calibri"/>
          <w:sz w:val="22"/>
        </w:rPr>
        <w:t xml:space="preserve"> (</w:t>
      </w:r>
      <w:r>
        <w:rPr>
          <w:rFonts w:ascii="Calibri" w:hAnsi="Calibri"/>
          <w:sz w:val="22"/>
          <w:shd w:val="clear" w:fill="EFEFEF"/>
        </w:rPr>
        <w:t>packages/agent-core/src/intelligence/classify-site.ts</w:t>
      </w:r>
      <w:r>
        <w:rPr>
          <w:rFonts w:ascii="Calibri" w:hAnsi="Calibri"/>
          <w:sz w:val="22"/>
        </w:rPr>
        <w:t xml:space="preserve">) always runs first — free, synchronous, zero dependencies. It scores the combined signal text and structural cues against 7 hardcoded rule sets (ecommerce, booking, saas-dashboard, auth-portal, blog-cms, social, fintech), each a weighted strong/medium keyword match plus structural bonuses (e.g. a date input strongly suggests </w:t>
      </w:r>
      <w:r>
        <w:rPr>
          <w:rFonts w:ascii="Calibri" w:hAnsi="Calibri"/>
          <w:sz w:val="22"/>
          <w:shd w:val="clear" w:fill="EFEFEF"/>
        </w:rPr>
        <w:t>booking</w:t>
      </w:r>
      <w:r>
        <w:rPr>
          <w:rFonts w:ascii="Calibri" w:hAnsi="Calibri"/>
          <w:sz w:val="22"/>
        </w:rPr>
        <w:t xml:space="preserve">; a password input alone is down-weighted for </w:t>
      </w:r>
      <w:r>
        <w:rPr>
          <w:rFonts w:ascii="Calibri" w:hAnsi="Calibri"/>
          <w:sz w:val="22"/>
          <w:shd w:val="clear" w:fill="EFEFEF"/>
        </w:rPr>
        <w:t>auth-portal</w:t>
      </w:r>
      <w:r>
        <w:rPr>
          <w:rFonts w:ascii="Calibri" w:hAnsi="Calibri"/>
          <w:sz w:val="22"/>
        </w:rPr>
        <w:t xml:space="preserve"> if ecommerce signals are also present, to avoid misclassifying a login page). The highest-scoring rule wins; below 0.3 confidence, the site is classified </w:t>
      </w:r>
      <w:r>
        <w:rPr>
          <w:rFonts w:ascii="Calibri" w:hAnsi="Calibri"/>
          <w:sz w:val="22"/>
          <w:shd w:val="clear" w:fill="EFEFEF"/>
        </w:rPr>
        <w:t>generic</w:t>
      </w:r>
      <w:r>
        <w:rPr>
          <w:rFonts w:ascii="Calibri" w:hAnsi="Calibri"/>
          <w:sz w:val="22"/>
        </w:rPr>
        <w:t>. This result is *always* computed and is the guaranteed fallback — the rule set is never removed or bypassed, only outranked when something better is available.</w:t>
      </w:r>
    </w:p>
    <w:p>
      <w:pPr>
        <w:pStyle w:val="ListNumber"/>
      </w:pPr>
      <w:r>
        <w:rPr>
          <w:rFonts w:ascii="Calibri" w:hAnsi="Calibri"/>
          <w:b/>
          <w:sz w:val="22"/>
        </w:rPr>
        <w:t>`classifySiteWithAI(signals)`</w:t>
      </w:r>
      <w:r>
        <w:rPr>
          <w:rFonts w:ascii="Calibri" w:hAnsi="Calibri"/>
          <w:sz w:val="22"/>
        </w:rPr>
        <w:t xml:space="preserve"> (</w:t>
      </w:r>
      <w:r>
        <w:rPr>
          <w:rFonts w:ascii="Calibri" w:hAnsi="Calibri"/>
          <w:sz w:val="22"/>
          <w:shd w:val="clear" w:fill="EFEFEF"/>
        </w:rPr>
        <w:t>packages/agent-core/src/intelligence/classify-site-ai.ts</w:t>
      </w:r>
      <w:r>
        <w:rPr>
          <w:rFonts w:ascii="Calibri" w:hAnsi="Calibri"/>
          <w:sz w:val="22"/>
        </w:rPr>
        <w:t xml:space="preserve">) then makes one Gemini call — once per session, not per task — sending the same recon signals and asking for genuine contextual judgment: what kind of site this actually is, *specific* testable journeys (not a generic template reworded), and the evidence for its answer. The model's </w:t>
      </w:r>
      <w:r>
        <w:rPr>
          <w:rFonts w:ascii="Calibri" w:hAnsi="Calibri"/>
          <w:sz w:val="22"/>
          <w:shd w:val="clear" w:fill="EFEFEF"/>
        </w:rPr>
        <w:t>siteType</w:t>
      </w:r>
      <w:r>
        <w:rPr>
          <w:rFonts w:ascii="Calibri" w:hAnsi="Calibri"/>
          <w:sz w:val="22"/>
        </w:rPr>
        <w:t xml:space="preserve"> is still constrained to the same fixed set of categories (so everything downstream that dispatches behavior by site type — journey selection, flow relevance — keeps working unmodified), but </w:t>
      </w:r>
      <w:r>
        <w:rPr>
          <w:rFonts w:ascii="Calibri" w:hAnsi="Calibri"/>
          <w:sz w:val="22"/>
          <w:shd w:val="clear" w:fill="EFEFEF"/>
        </w:rPr>
        <w:t>inferredJourneys</w:t>
      </w:r>
      <w:r>
        <w:rPr>
          <w:rFonts w:ascii="Calibri" w:hAnsi="Calibri"/>
          <w:sz w:val="22"/>
        </w:rPr>
        <w:t>/</w:t>
      </w:r>
      <w:r>
        <w:rPr>
          <w:rFonts w:ascii="Calibri" w:hAnsi="Calibri"/>
          <w:sz w:val="22"/>
          <w:shd w:val="clear" w:fill="EFEFEF"/>
        </w:rPr>
        <w:t>signals</w:t>
      </w:r>
      <w:r>
        <w:rPr>
          <w:rFonts w:ascii="Calibri" w:hAnsi="Calibri"/>
          <w:sz w:val="22"/>
        </w:rPr>
        <w:t>/</w:t>
      </w:r>
      <w:r>
        <w:rPr>
          <w:rFonts w:ascii="Calibri" w:hAnsi="Calibri"/>
          <w:sz w:val="22"/>
          <w:shd w:val="clear" w:fill="EFEFEF"/>
        </w:rPr>
        <w:t>keyFeatures</w:t>
      </w:r>
      <w:r>
        <w:rPr>
          <w:rFonts w:ascii="Calibri" w:hAnsi="Calibri"/>
          <w:sz w:val="22"/>
        </w:rPr>
        <w:t xml:space="preserve"> are free-form and can be far more specific to the actual site than any hardcoded template.</w:t>
      </w:r>
    </w:p>
    <w:p>
      <w:pPr>
        <w:pStyle w:val="ListNumber"/>
      </w:pPr>
      <w:r>
        <w:rPr>
          <w:rFonts w:ascii="Calibri" w:hAnsi="Calibri"/>
          <w:sz w:val="22"/>
        </w:rPr>
        <w:t xml:space="preserve">If the AI call succeeds and validates (key present, response parses, </w:t>
      </w:r>
      <w:r>
        <w:rPr>
          <w:rFonts w:ascii="Calibri" w:hAnsi="Calibri"/>
          <w:sz w:val="22"/>
          <w:shd w:val="clear" w:fill="EFEFEF"/>
        </w:rPr>
        <w:t>siteType</w:t>
      </w:r>
      <w:r>
        <w:rPr>
          <w:rFonts w:ascii="Calibri" w:hAnsi="Calibri"/>
          <w:sz w:val="22"/>
        </w:rPr>
        <w:t xml:space="preserve"> is one of the known values, at least one real journey returned), its result </w:t>
      </w:r>
      <w:r>
        <w:rPr>
          <w:rFonts w:ascii="Calibri" w:hAnsi="Calibri"/>
          <w:b/>
          <w:sz w:val="22"/>
        </w:rPr>
        <w:t>replaces</w:t>
      </w:r>
      <w:r>
        <w:rPr>
          <w:rFonts w:ascii="Calibri" w:hAnsi="Calibri"/>
          <w:sz w:val="22"/>
        </w:rPr>
        <w:t xml:space="preserve"> the rule-based one for this session. If the key is unset, the call times out, fails, or the response doesn't validate, the rule-based result from step 1 is used exactly as before — silently and safely, logged as a plain </w:t>
      </w:r>
      <w:r>
        <w:rPr>
          <w:rFonts w:ascii="Calibri" w:hAnsi="Calibri"/>
          <w:sz w:val="22"/>
          <w:shd w:val="clear" w:fill="EFEFEF"/>
        </w:rPr>
        <w:t>[Classify] Using rule-based classification…</w:t>
      </w:r>
      <w:r>
        <w:rPr>
          <w:rFonts w:ascii="Calibri" w:hAnsi="Calibri"/>
          <w:sz w:val="22"/>
        </w:rPr>
        <w:t xml:space="preserve"> message rather than surfaced as an error.</w:t>
      </w:r>
    </w:p>
    <w:p>
      <w:pPr>
        <w:spacing w:after="160"/>
      </w:pPr>
      <w:r>
        <w:rPr>
          <w:rFonts w:ascii="Calibri" w:hAnsi="Calibri"/>
          <w:sz w:val="22"/>
        </w:rPr>
        <w:t xml:space="preserve">Nothing about this changes the deterministic side of the agent: </w:t>
      </w:r>
      <w:r>
        <w:rPr>
          <w:rFonts w:ascii="Calibri" w:hAnsi="Calibri"/>
          <w:sz w:val="22"/>
          <w:shd w:val="clear" w:fill="EFEFEF"/>
        </w:rPr>
        <w:t>injectJourneyTasks()</w:t>
      </w:r>
      <w:r>
        <w:rPr>
          <w:rFonts w:ascii="Calibri" w:hAnsi="Calibri"/>
          <w:sz w:val="22"/>
        </w:rPr>
        <w:t xml:space="preserve"> still only reads </w:t>
      </w:r>
      <w:r>
        <w:rPr>
          <w:rFonts w:ascii="Calibri" w:hAnsi="Calibri"/>
          <w:sz w:val="22"/>
          <w:shd w:val="clear" w:fill="EFEFEF"/>
        </w:rPr>
        <w:t>classification.siteType</w:t>
      </w:r>
      <w:r>
        <w:rPr>
          <w:rFonts w:ascii="Calibri" w:hAnsi="Calibri"/>
          <w:sz w:val="22"/>
        </w:rPr>
        <w:t xml:space="preserve"> (to pick a handler) and </w:t>
      </w:r>
      <w:r>
        <w:rPr>
          <w:rFonts w:ascii="Calibri" w:hAnsi="Calibri"/>
          <w:sz w:val="22"/>
          <w:shd w:val="clear" w:fill="EFEFEF"/>
        </w:rPr>
        <w:t>classification.inferredJourneys</w:t>
      </w:r>
      <w:r>
        <w:rPr>
          <w:rFonts w:ascii="Calibri" w:hAnsi="Calibri"/>
          <w:sz w:val="22"/>
        </w:rPr>
        <w:t xml:space="preserve"> (as human-readable task titles) — it has no idea, or need to know, which of the two classifiers produced them.</w:t>
      </w:r>
    </w:p>
    <w:p>
      <w:pPr>
        <w:spacing w:after="160"/>
      </w:pPr>
      <w:r>
        <w:rPr>
          <w:rFonts w:ascii="Calibri" w:hAnsi="Calibri"/>
          <w:b/>
          <w:sz w:val="22"/>
        </w:rPr>
        <w:t>Outputs</w:t>
      </w:r>
    </w:p>
    <w:p>
      <w:pPr>
        <w:pStyle w:val="ListBullet"/>
      </w:pPr>
      <w:r>
        <w:rPr>
          <w:rFonts w:ascii="Calibri" w:hAnsi="Calibri"/>
          <w:sz w:val="22"/>
          <w:shd w:val="clear" w:fill="EFEFEF"/>
        </w:rPr>
        <w:t>SiteClassification</w:t>
      </w:r>
      <w:r>
        <w:rPr>
          <w:rFonts w:ascii="Calibri" w:hAnsi="Calibri"/>
          <w:sz w:val="22"/>
        </w:rPr>
        <w:t xml:space="preserve"> — site type, confidence, inferred journeys, key features (source is AI-assisted or rule-based, transparently logged either way)</w:t>
      </w:r>
    </w:p>
    <w:p>
      <w:pPr>
        <w:pStyle w:val="ListBullet"/>
      </w:pPr>
      <w:r>
        <w:rPr>
          <w:rFonts w:ascii="Calibri" w:hAnsi="Calibri"/>
          <w:sz w:val="22"/>
          <w:shd w:val="clear" w:fill="EFEFEF"/>
        </w:rPr>
        <w:t>discoveredApiEndpoints</w:t>
      </w:r>
      <w:r>
        <w:rPr>
          <w:rFonts w:ascii="Calibri" w:hAnsi="Calibri"/>
          <w:sz w:val="22"/>
        </w:rPr>
        <w:t xml:space="preserve"> / </w:t>
      </w:r>
      <w:r>
        <w:rPr>
          <w:rFonts w:ascii="Calibri" w:hAnsi="Calibri"/>
          <w:sz w:val="22"/>
          <w:shd w:val="clear" w:fill="EFEFEF"/>
        </w:rPr>
        <w:t>discoveredRoutes</w:t>
      </w:r>
      <w:r>
        <w:rPr>
          <w:rFonts w:ascii="Calibri" w:hAnsi="Calibri"/>
          <w:sz w:val="22"/>
        </w:rPr>
        <w:t xml:space="preserve"> seeded for the rest of the session</w:t>
      </w:r>
    </w:p>
    <w:p>
      <w:pPr>
        <w:pStyle w:val="ListBullet"/>
      </w:pPr>
      <w:r>
        <w:rPr>
          <w:rFonts w:ascii="Calibri" w:hAnsi="Calibri"/>
          <w:sz w:val="22"/>
        </w:rPr>
        <w:t>Login-wall / missing-nav findings suppressed correctly (login pages have no nav by design)</w:t>
      </w:r>
    </w:p>
    <w:p>
      <w:pPr>
        <w:pBdr>
          <w:bottom w:val="single" w:sz="6" w:space="1" w:color="CCCCCC"/>
        </w:pBdr>
        <w:spacing w:after="200"/>
      </w:pPr>
    </w:p>
    <w:p>
      <w:pPr>
        <w:pStyle w:val="Heading3"/>
      </w:pPr>
      <w:r>
        <w:t>4.2 Action Engine</w:t>
      </w:r>
    </w:p>
    <w:p>
      <w:pPr>
        <w:spacing w:after="160"/>
      </w:pPr>
      <w:r>
        <w:rPr>
          <w:rFonts w:ascii="Calibri" w:hAnsi="Calibri"/>
          <w:b/>
          <w:sz w:val="22"/>
        </w:rPr>
        <w:t>Purpose</w:t>
      </w:r>
    </w:p>
    <w:p>
      <w:pPr>
        <w:spacing w:after="160"/>
      </w:pPr>
      <w:r>
        <w:rPr>
          <w:rFonts w:ascii="Calibri" w:hAnsi="Calibri"/>
          <w:sz w:val="22"/>
        </w:rPr>
        <w:t>Turn a task plan into real browser/API interaction. There is one action engine per exploration area — the orchestrator never interacts with the target itself, only the three executors do.</w:t>
      </w:r>
    </w:p>
    <w:p>
      <w:pPr>
        <w:spacing w:after="160"/>
      </w:pPr>
      <w:r>
        <w:rPr>
          <w:rFonts w:ascii="Calibri" w:hAnsi="Calibri"/>
          <w:b/>
          <w:sz w:val="22"/>
        </w:rPr>
        <w:t>Supported Actions</w:t>
      </w:r>
      <w:r>
        <w:rPr>
          <w:rFonts w:ascii="Calibri" w:hAnsi="Calibri"/>
          <w:sz w:val="22"/>
        </w:rPr>
        <w:t xml:space="preserve"> (UI executor, via Playwright)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7E6"/>
          </w:tcPr>
          <w:p>
            <w:r>
              <w:rPr>
                <w:b/>
              </w:rPr>
            </w:r>
            <w:r>
              <w:rPr>
                <w:rFonts w:ascii="Calibri" w:hAnsi="Calibri"/>
                <w:b/>
                <w:sz w:val="20"/>
              </w:rPr>
              <w:t>Action</w:t>
            </w:r>
          </w:p>
        </w:tc>
        <w:tc>
          <w:tcPr>
            <w:tcW w:type="dxa" w:w="4320"/>
            <w:shd w:val="clear" w:color="auto" w:fill="DCE7E6"/>
          </w:tcPr>
          <w:p>
            <w:r>
              <w:rPr>
                <w:b/>
              </w:rPr>
            </w:r>
            <w:r>
              <w:rPr>
                <w:rFonts w:ascii="Calibri" w:hAnsi="Calibri"/>
                <w:b/>
                <w:sz w:val="20"/>
              </w:rPr>
              <w:t>Example</w:t>
            </w:r>
          </w:p>
        </w:tc>
      </w:tr>
      <w:tr>
        <w:tc>
          <w:tcPr>
            <w:tcW w:type="dxa" w:w="4320"/>
          </w:tcPr>
          <w:p>
            <w:r/>
            <w:r>
              <w:rPr>
                <w:rFonts w:ascii="Calibri" w:hAnsi="Calibri"/>
                <w:sz w:val="20"/>
              </w:rPr>
              <w:t>Click</w:t>
            </w:r>
          </w:p>
        </w:tc>
        <w:tc>
          <w:tcPr>
            <w:tcW w:type="dxa" w:w="4320"/>
          </w:tcPr>
          <w:p>
            <w:r/>
            <w:r>
              <w:rPr>
                <w:rFonts w:ascii="Calibri" w:hAnsi="Calibri"/>
                <w:sz w:val="20"/>
              </w:rPr>
              <w:t>Click the primary CTA / submit button</w:t>
            </w:r>
          </w:p>
        </w:tc>
      </w:tr>
      <w:tr>
        <w:tc>
          <w:tcPr>
            <w:tcW w:type="dxa" w:w="4320"/>
          </w:tcPr>
          <w:p>
            <w:r/>
            <w:r>
              <w:rPr>
                <w:rFonts w:ascii="Calibri" w:hAnsi="Calibri"/>
                <w:sz w:val="20"/>
              </w:rPr>
              <w:t>Type</w:t>
            </w:r>
          </w:p>
        </w:tc>
        <w:tc>
          <w:tcPr>
            <w:tcW w:type="dxa" w:w="4320"/>
          </w:tcPr>
          <w:p>
            <w:r/>
            <w:r>
              <w:rPr>
                <w:rFonts w:ascii="Calibri" w:hAnsi="Calibri"/>
                <w:sz w:val="20"/>
              </w:rPr>
              <w:t>Fill a form field with a boundary or safe placeholder value</w:t>
            </w:r>
          </w:p>
        </w:tc>
      </w:tr>
      <w:tr>
        <w:tc>
          <w:tcPr>
            <w:tcW w:type="dxa" w:w="4320"/>
          </w:tcPr>
          <w:p>
            <w:r/>
            <w:r>
              <w:rPr>
                <w:rFonts w:ascii="Calibri" w:hAnsi="Calibri"/>
                <w:sz w:val="20"/>
              </w:rPr>
              <w:t>Scroll</w:t>
            </w:r>
          </w:p>
        </w:tc>
        <w:tc>
          <w:tcPr>
            <w:tcW w:type="dxa" w:w="4320"/>
          </w:tcPr>
          <w:p>
            <w:r/>
            <w:r>
              <w:rPr>
                <w:rFonts w:ascii="Calibri" w:hAnsi="Calibri"/>
                <w:sz w:val="20"/>
              </w:rPr>
              <w:t>Scroll to reveal lazy-loaded content</w:t>
            </w:r>
          </w:p>
        </w:tc>
      </w:tr>
      <w:tr>
        <w:tc>
          <w:tcPr>
            <w:tcW w:type="dxa" w:w="4320"/>
          </w:tcPr>
          <w:p>
            <w:r/>
            <w:r>
              <w:rPr>
                <w:rFonts w:ascii="Calibri" w:hAnsi="Calibri"/>
                <w:sz w:val="20"/>
              </w:rPr>
              <w:t>Navigate</w:t>
            </w:r>
          </w:p>
        </w:tc>
        <w:tc>
          <w:tcPr>
            <w:tcW w:type="dxa" w:w="4320"/>
          </w:tcPr>
          <w:p>
            <w:r/>
            <w:r>
              <w:rPr>
                <w:rFonts w:ascii="Calibri" w:hAnsi="Calibri"/>
                <w:sz w:val="20"/>
              </w:rPr>
              <w:t>Follow a discovered nav link or route</w:t>
            </w:r>
          </w:p>
        </w:tc>
      </w:tr>
      <w:tr>
        <w:tc>
          <w:tcPr>
            <w:tcW w:type="dxa" w:w="4320"/>
          </w:tcPr>
          <w:p>
            <w:r/>
            <w:r>
              <w:rPr>
                <w:rFonts w:ascii="Calibri" w:hAnsi="Calibri"/>
                <w:sz w:val="20"/>
              </w:rPr>
              <w:t>Select</w:t>
            </w:r>
          </w:p>
        </w:tc>
        <w:tc>
          <w:tcPr>
            <w:tcW w:type="dxa" w:w="4320"/>
          </w:tcPr>
          <w:p>
            <w:r/>
            <w:r>
              <w:rPr>
                <w:rFonts w:ascii="Calibri" w:hAnsi="Calibri"/>
                <w:sz w:val="20"/>
              </w:rPr>
              <w:t>Choose a dropdown/select value</w:t>
            </w:r>
          </w:p>
        </w:tc>
      </w:tr>
      <w:tr>
        <w:tc>
          <w:tcPr>
            <w:tcW w:type="dxa" w:w="4320"/>
          </w:tcPr>
          <w:p>
            <w:r/>
            <w:r>
              <w:rPr>
                <w:rFonts w:ascii="Calibri" w:hAnsi="Calibri"/>
                <w:sz w:val="20"/>
              </w:rPr>
              <w:t>Keyboard</w:t>
            </w:r>
          </w:p>
        </w:tc>
        <w:tc>
          <w:tcPr>
            <w:tcW w:type="dxa" w:w="4320"/>
          </w:tcPr>
          <w:p>
            <w:r/>
            <w:r>
              <w:rPr>
                <w:rFonts w:ascii="Calibri" w:hAnsi="Calibri"/>
                <w:sz w:val="20"/>
              </w:rPr>
              <w:t>Tab-only navigation, Escape to close a modal</w:t>
            </w:r>
          </w:p>
        </w:tc>
      </w:tr>
      <w:tr>
        <w:tc>
          <w:tcPr>
            <w:tcW w:type="dxa" w:w="4320"/>
          </w:tcPr>
          <w:p>
            <w:r/>
            <w:r>
              <w:rPr>
                <w:rFonts w:ascii="Calibri" w:hAnsi="Calibri"/>
                <w:sz w:val="20"/>
              </w:rPr>
              <w:t>Wait</w:t>
            </w:r>
          </w:p>
        </w:tc>
        <w:tc>
          <w:tcPr>
            <w:tcW w:type="dxa" w:w="4320"/>
          </w:tcPr>
          <w:p>
            <w:r/>
            <w:r>
              <w:rPr>
                <w:rFonts w:ascii="Calibri" w:hAnsi="Calibri"/>
                <w:sz w:val="20"/>
              </w:rPr>
              <w:t>Wait for network idle / real interactive content before acting</w:t>
            </w:r>
          </w:p>
        </w:tc>
      </w:tr>
    </w:tbl>
    <w:p>
      <w:pPr>
        <w:spacing w:after="40"/>
      </w:pPr>
    </w:p>
    <w:p>
      <w:pPr>
        <w:spacing w:after="160"/>
      </w:pPr>
      <w:r>
        <w:rPr>
          <w:rFonts w:ascii="Calibri" w:hAnsi="Calibri"/>
          <w:b/>
          <w:sz w:val="22"/>
        </w:rPr>
        <w:t>Supported Actions</w:t>
      </w:r>
      <w:r>
        <w:rPr>
          <w:rFonts w:ascii="Calibri" w:hAnsi="Calibri"/>
          <w:sz w:val="22"/>
        </w:rPr>
        <w:t xml:space="preserve"> (API executor, via HTTP)</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7E6"/>
          </w:tcPr>
          <w:p>
            <w:r>
              <w:rPr>
                <w:b/>
              </w:rPr>
            </w:r>
            <w:r>
              <w:rPr>
                <w:rFonts w:ascii="Calibri" w:hAnsi="Calibri"/>
                <w:b/>
                <w:sz w:val="20"/>
              </w:rPr>
              <w:t>Action</w:t>
            </w:r>
          </w:p>
        </w:tc>
        <w:tc>
          <w:tcPr>
            <w:tcW w:type="dxa" w:w="4320"/>
            <w:shd w:val="clear" w:color="auto" w:fill="DCE7E6"/>
          </w:tcPr>
          <w:p>
            <w:r>
              <w:rPr>
                <w:b/>
              </w:rPr>
            </w:r>
            <w:r>
              <w:rPr>
                <w:rFonts w:ascii="Calibri" w:hAnsi="Calibri"/>
                <w:b/>
                <w:sz w:val="20"/>
              </w:rPr>
              <w:t>Example</w:t>
            </w:r>
          </w:p>
        </w:tc>
      </w:tr>
      <w:tr>
        <w:tc>
          <w:tcPr>
            <w:tcW w:type="dxa" w:w="4320"/>
          </w:tcPr>
          <w:p>
            <w:r/>
            <w:r>
              <w:rPr>
                <w:rFonts w:ascii="Calibri" w:hAnsi="Calibri"/>
                <w:sz w:val="20"/>
              </w:rPr>
              <w:t>GET/POST probe</w:t>
            </w:r>
          </w:p>
        </w:tc>
        <w:tc>
          <w:tcPr>
            <w:tcW w:type="dxa" w:w="4320"/>
          </w:tcPr>
          <w:p>
            <w:r/>
            <w:r>
              <w:rPr>
                <w:rFonts w:ascii="Calibri" w:hAnsi="Calibri"/>
                <w:sz w:val="20"/>
              </w:rPr>
              <w:t xml:space="preserve">Hit a discovered endpoint with/without auth headers — headers built once per check via </w:t>
            </w:r>
            <w:r>
              <w:rPr>
                <w:rFonts w:ascii="Calibri" w:hAnsi="Calibri"/>
                <w:sz w:val="20"/>
                <w:shd w:val="clear" w:fill="EFEFEF"/>
              </w:rPr>
              <w:t>buildHeaders()</w:t>
            </w:r>
            <w:r>
              <w:rPr>
                <w:rFonts w:ascii="Calibri" w:hAnsi="Calibri"/>
                <w:sz w:val="20"/>
              </w:rPr>
              <w:t xml:space="preserve">, layering an </w:t>
            </w:r>
            <w:r>
              <w:rPr>
                <w:rFonts w:ascii="Calibri" w:hAnsi="Calibri"/>
                <w:sz w:val="20"/>
                <w:shd w:val="clear" w:fill="EFEFEF"/>
              </w:rPr>
              <w:t>Authorization: Bearer …</w:t>
            </w:r>
            <w:r>
              <w:rPr>
                <w:rFonts w:ascii="Calibri" w:hAnsi="Calibri"/>
                <w:sz w:val="20"/>
              </w:rPr>
              <w:t xml:space="preserve"> / </w:t>
            </w:r>
            <w:r>
              <w:rPr>
                <w:rFonts w:ascii="Calibri" w:hAnsi="Calibri"/>
                <w:sz w:val="20"/>
                <w:shd w:val="clear" w:fill="EFEFEF"/>
              </w:rPr>
              <w:t>X-API-Key: …</w:t>
            </w:r>
            <w:r>
              <w:rPr>
                <w:rFonts w:ascii="Calibri" w:hAnsi="Calibri"/>
                <w:sz w:val="20"/>
              </w:rPr>
              <w:t xml:space="preserve"> from </w:t>
            </w:r>
            <w:r>
              <w:rPr>
                <w:rFonts w:ascii="Calibri" w:hAnsi="Calibri"/>
                <w:sz w:val="20"/>
                <w:shd w:val="clear" w:fill="EFEFEF"/>
              </w:rPr>
              <w:t>credentials</w:t>
            </w:r>
            <w:r>
              <w:rPr>
                <w:rFonts w:ascii="Calibri" w:hAnsi="Calibri"/>
                <w:sz w:val="20"/>
              </w:rPr>
              <w:t xml:space="preserve"> on top of the restored session cookie (see §6, API key &amp; bearer-token usage)</w:t>
            </w:r>
          </w:p>
        </w:tc>
      </w:tr>
      <w:tr>
        <w:tc>
          <w:tcPr>
            <w:tcW w:type="dxa" w:w="4320"/>
          </w:tcPr>
          <w:p>
            <w:r/>
            <w:r>
              <w:rPr>
                <w:rFonts w:ascii="Calibri" w:hAnsi="Calibri"/>
                <w:sz w:val="20"/>
              </w:rPr>
              <w:t>ID iteration</w:t>
            </w:r>
          </w:p>
        </w:tc>
        <w:tc>
          <w:tcPr>
            <w:tcW w:type="dxa" w:w="4320"/>
          </w:tcPr>
          <w:p>
            <w:r/>
            <w:r>
              <w:rPr>
                <w:rFonts w:ascii="Calibri" w:hAnsi="Calibri"/>
                <w:sz w:val="20"/>
              </w:rPr>
              <w:t xml:space="preserve">Walk </w:t>
            </w:r>
            <w:r>
              <w:rPr>
                <w:rFonts w:ascii="Calibri" w:hAnsi="Calibri"/>
                <w:sz w:val="20"/>
                <w:shd w:val="clear" w:fill="EFEFEF"/>
              </w:rPr>
              <w:t>1,2,3,999,0</w:t>
            </w:r>
            <w:r>
              <w:rPr>
                <w:rFonts w:ascii="Calibri" w:hAnsi="Calibri"/>
                <w:sz w:val="20"/>
              </w:rPr>
              <w:t xml:space="preserve"> against a collection path (IDOR check)</w:t>
            </w:r>
          </w:p>
        </w:tc>
      </w:tr>
      <w:tr>
        <w:tc>
          <w:tcPr>
            <w:tcW w:type="dxa" w:w="4320"/>
          </w:tcPr>
          <w:p>
            <w:r/>
            <w:r>
              <w:rPr>
                <w:rFonts w:ascii="Calibri" w:hAnsi="Calibri"/>
                <w:sz w:val="20"/>
              </w:rPr>
              <w:t>Concurrency</w:t>
            </w:r>
          </w:p>
        </w:tc>
        <w:tc>
          <w:tcPr>
            <w:tcW w:type="dxa" w:w="4320"/>
          </w:tcPr>
          <w:p>
            <w:r/>
            <w:r>
              <w:rPr>
                <w:rFonts w:ascii="Calibri" w:hAnsi="Calibri"/>
                <w:sz w:val="20"/>
              </w:rPr>
              <w:t>Fire 50 concurrent requests (spike-load) or 20 rapid ones (rate-limit)</w:t>
            </w:r>
          </w:p>
        </w:tc>
      </w:tr>
      <w:tr>
        <w:tc>
          <w:tcPr>
            <w:tcW w:type="dxa" w:w="4320"/>
          </w:tcPr>
          <w:p>
            <w:r/>
            <w:r>
              <w:rPr>
                <w:rFonts w:ascii="Calibri" w:hAnsi="Calibri"/>
                <w:sz w:val="20"/>
              </w:rPr>
              <w:t>Payload injection</w:t>
            </w:r>
          </w:p>
        </w:tc>
        <w:tc>
          <w:tcPr>
            <w:tcW w:type="dxa" w:w="4320"/>
          </w:tcPr>
          <w:p>
            <w:r/>
            <w:r>
              <w:rPr>
                <w:rFonts w:ascii="Calibri" w:hAnsi="Calibri"/>
                <w:sz w:val="20"/>
              </w:rPr>
              <w:t>Send a mass-assignment or reflected-XSS payload</w:t>
            </w:r>
          </w:p>
        </w:tc>
      </w:tr>
    </w:tbl>
    <w:p>
      <w:pPr>
        <w:spacing w:after="40"/>
      </w:pPr>
    </w:p>
    <w:p>
      <w:pPr>
        <w:spacing w:after="160"/>
      </w:pPr>
      <w:r>
        <w:rPr>
          <w:rFonts w:ascii="Calibri" w:hAnsi="Calibri"/>
          <w:b/>
          <w:sz w:val="22"/>
        </w:rPr>
        <w:t>Supported Actions</w:t>
      </w:r>
      <w:r>
        <w:rPr>
          <w:rFonts w:ascii="Calibri" w:hAnsi="Calibri"/>
          <w:sz w:val="22"/>
        </w:rPr>
        <w:t xml:space="preserve"> (Chaos executor, via CDP + route interception)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7E6"/>
          </w:tcPr>
          <w:p>
            <w:r>
              <w:rPr>
                <w:b/>
              </w:rPr>
            </w:r>
            <w:r>
              <w:rPr>
                <w:rFonts w:ascii="Calibri" w:hAnsi="Calibri"/>
                <w:b/>
                <w:sz w:val="20"/>
              </w:rPr>
              <w:t>Action</w:t>
            </w:r>
          </w:p>
        </w:tc>
        <w:tc>
          <w:tcPr>
            <w:tcW w:type="dxa" w:w="4320"/>
            <w:shd w:val="clear" w:color="auto" w:fill="DCE7E6"/>
          </w:tcPr>
          <w:p>
            <w:r>
              <w:rPr>
                <w:b/>
              </w:rPr>
            </w:r>
            <w:r>
              <w:rPr>
                <w:rFonts w:ascii="Calibri" w:hAnsi="Calibri"/>
                <w:b/>
                <w:sz w:val="20"/>
              </w:rPr>
              <w:t>Example</w:t>
            </w:r>
          </w:p>
        </w:tc>
      </w:tr>
      <w:tr>
        <w:tc>
          <w:tcPr>
            <w:tcW w:type="dxa" w:w="4320"/>
          </w:tcPr>
          <w:p>
            <w:r/>
            <w:r>
              <w:rPr>
                <w:rFonts w:ascii="Calibri" w:hAnsi="Calibri"/>
                <w:sz w:val="20"/>
              </w:rPr>
              <w:t>Throttle</w:t>
            </w:r>
          </w:p>
        </w:tc>
        <w:tc>
          <w:tcPr>
            <w:tcW w:type="dxa" w:w="4320"/>
          </w:tcPr>
          <w:p>
            <w:r/>
            <w:r>
              <w:rPr>
                <w:rFonts w:ascii="Calibri" w:hAnsi="Calibri"/>
                <w:sz w:val="20"/>
              </w:rPr>
              <w:t>Emulate 3G-like network conditions</w:t>
            </w:r>
          </w:p>
        </w:tc>
      </w:tr>
      <w:tr>
        <w:tc>
          <w:tcPr>
            <w:tcW w:type="dxa" w:w="4320"/>
          </w:tcPr>
          <w:p>
            <w:r/>
            <w:r>
              <w:rPr>
                <w:rFonts w:ascii="Calibri" w:hAnsi="Calibri"/>
                <w:sz w:val="20"/>
              </w:rPr>
              <w:t>Go offline/online</w:t>
            </w:r>
          </w:p>
        </w:tc>
        <w:tc>
          <w:tcPr>
            <w:tcW w:type="dxa" w:w="4320"/>
          </w:tcPr>
          <w:p>
            <w:r/>
            <w:r>
              <w:rPr>
                <w:rFonts w:ascii="Calibri" w:hAnsi="Calibri"/>
                <w:sz w:val="20"/>
              </w:rPr>
              <w:t>Toggle connectivity mid-request</w:t>
            </w:r>
          </w:p>
        </w:tc>
      </w:tr>
      <w:tr>
        <w:tc>
          <w:tcPr>
            <w:tcW w:type="dxa" w:w="4320"/>
          </w:tcPr>
          <w:p>
            <w:r/>
            <w:r>
              <w:rPr>
                <w:rFonts w:ascii="Calibri" w:hAnsi="Calibri"/>
                <w:sz w:val="20"/>
              </w:rPr>
              <w:t>Drop/delay requests</w:t>
            </w:r>
          </w:p>
        </w:tc>
        <w:tc>
          <w:tcPr>
            <w:tcW w:type="dxa" w:w="4320"/>
          </w:tcPr>
          <w:p>
            <w:r/>
            <w:r>
              <w:rPr>
                <w:rFonts w:ascii="Calibri" w:hAnsi="Calibri"/>
                <w:sz w:val="20"/>
              </w:rPr>
              <w:t>Abort every other request, or delay API calls 5s</w:t>
            </w:r>
          </w:p>
        </w:tc>
      </w:tr>
      <w:tr>
        <w:tc>
          <w:tcPr>
            <w:tcW w:type="dxa" w:w="4320"/>
          </w:tcPr>
          <w:p>
            <w:r/>
            <w:r>
              <w:rPr>
                <w:rFonts w:ascii="Calibri" w:hAnsi="Calibri"/>
                <w:sz w:val="20"/>
              </w:rPr>
              <w:t>Throttle CPU</w:t>
            </w:r>
          </w:p>
        </w:tc>
        <w:tc>
          <w:tcPr>
            <w:tcW w:type="dxa" w:w="4320"/>
          </w:tcPr>
          <w:p>
            <w:r/>
            <w:r>
              <w:rPr>
                <w:rFonts w:ascii="Calibri" w:hAnsi="Calibri"/>
                <w:sz w:val="20"/>
              </w:rPr>
              <w:t>Emulate a 6× slower device</w:t>
            </w:r>
          </w:p>
        </w:tc>
      </w:tr>
    </w:tbl>
    <w:p>
      <w:pPr>
        <w:spacing w:after="40"/>
      </w:pPr>
    </w:p>
    <w:p>
      <w:pPr>
        <w:pBdr>
          <w:bottom w:val="single" w:sz="6" w:space="1" w:color="CCCCCC"/>
        </w:pBdr>
        <w:spacing w:after="200"/>
      </w:pPr>
    </w:p>
    <w:p>
      <w:pPr>
        <w:pStyle w:val="Heading3"/>
      </w:pPr>
      <w:r>
        <w:t>4.3 State Management</w:t>
      </w:r>
    </w:p>
    <w:tbl>
      <w:tblPr>
        <w:tblW w:type="auto" w:w="0"/>
        <w:jc w:val="left"/>
        <w:tblLook w:firstColumn="1" w:firstRow="1" w:lastColumn="0" w:lastRow="0" w:noHBand="0" w:noVBand="1" w:val="04A0"/>
      </w:tblPr>
      <w:tblGrid>
        <w:gridCol w:w="8640"/>
      </w:tblGrid>
      <w:tr>
        <w:tc>
          <w:tcPr>
            <w:tcW w:type="dxa" w:w="8640"/>
            <w:shd w:val="clear" w:color="auto" w:fill="F4F4F2"/>
          </w:tcPr>
          <w:p>
            <w:pPr>
              <w:spacing w:after="0" w:before="0"/>
            </w:pPr>
            <w:r/>
            <w:r>
              <w:rPr>
                <w:rFonts w:ascii="Consolas" w:hAnsi="Consolas"/>
                <w:color w:val="12161C"/>
                <w:sz w:val="19"/>
              </w:rPr>
              <w:t>SessionState (in-memory + sessions/&lt;id&gt;/state.json)</w:t>
            </w:r>
          </w:p>
          <w:p>
            <w:pPr>
              <w:spacing w:after="0" w:before="0"/>
            </w:pPr>
            <w:r>
              <w:rPr>
                <w:rFonts w:ascii="Consolas" w:hAnsi="Consolas"/>
                <w:color w:val="12161C"/>
                <w:sz w:val="19"/>
              </w:rPr>
              <w:t xml:space="preserve">     ↓</w:t>
            </w:r>
          </w:p>
          <w:p>
            <w:pPr>
              <w:spacing w:after="0" w:before="0"/>
            </w:pPr>
            <w:r>
              <w:rPr>
                <w:rFonts w:ascii="Consolas" w:hAnsi="Consolas"/>
                <w:color w:val="12161C"/>
                <w:sz w:val="19"/>
              </w:rPr>
              <w:t>Task dispatched with an ExecutorContext snapshot</w:t>
            </w:r>
          </w:p>
          <w:p>
            <w:pPr>
              <w:spacing w:after="0" w:before="0"/>
            </w:pPr>
            <w:r>
              <w:rPr>
                <w:rFonts w:ascii="Consolas" w:hAnsi="Consolas"/>
                <w:color w:val="12161C"/>
                <w:sz w:val="19"/>
              </w:rPr>
              <w:t xml:space="preserve">     ↓</w:t>
            </w:r>
          </w:p>
          <w:p>
            <w:pPr>
              <w:spacing w:after="0" w:before="0"/>
            </w:pPr>
            <w:r>
              <w:rPr>
                <w:rFonts w:ascii="Consolas" w:hAnsi="Consolas"/>
                <w:color w:val="12161C"/>
                <w:sz w:val="19"/>
              </w:rPr>
              <w:t>Executor runs, may mutate discoveredApiEndpoints /</w:t>
            </w:r>
          </w:p>
          <w:p>
            <w:pPr>
              <w:spacing w:after="0" w:before="0"/>
            </w:pPr>
            <w:r>
              <w:rPr>
                <w:rFonts w:ascii="Consolas" w:hAnsi="Consolas"/>
                <w:color w:val="12161C"/>
                <w:sz w:val="19"/>
              </w:rPr>
              <w:t>discoveredRoutes / actionInventory / classification</w:t>
            </w:r>
          </w:p>
          <w:p>
            <w:pPr>
              <w:spacing w:after="0" w:before="0"/>
            </w:pPr>
            <w:r>
              <w:rPr>
                <w:rFonts w:ascii="Consolas" w:hAnsi="Consolas"/>
                <w:color w:val="12161C"/>
                <w:sz w:val="19"/>
              </w:rPr>
              <w:t xml:space="preserve">     ↓</w:t>
            </w:r>
          </w:p>
          <w:p>
            <w:pPr>
              <w:spacing w:after="0" w:before="0"/>
            </w:pPr>
            <w:r>
              <w:rPr>
                <w:rFonts w:ascii="Consolas" w:hAnsi="Consolas"/>
                <w:color w:val="12161C"/>
                <w:sz w:val="19"/>
              </w:rPr>
              <w:t>Orchestrator diffs "before" vs "after" context</w:t>
            </w:r>
          </w:p>
          <w:p>
            <w:pPr>
              <w:spacing w:after="0" w:before="0"/>
            </w:pPr>
            <w:r>
              <w:rPr>
                <w:rFonts w:ascii="Consolas" w:hAnsi="Consolas"/>
                <w:color w:val="12161C"/>
                <w:sz w:val="19"/>
              </w:rPr>
              <w:t xml:space="preserve">     ↓</w:t>
            </w:r>
          </w:p>
          <w:p>
            <w:pPr>
              <w:spacing w:after="0" w:before="0"/>
            </w:pPr>
            <w:r>
              <w:rPr>
                <w:rFonts w:ascii="Consolas" w:hAnsi="Consolas"/>
                <w:color w:val="12161C"/>
                <w:sz w:val="19"/>
              </w:rPr>
              <w:t>Only changed fields are merged back into SessionState</w:t>
            </w:r>
          </w:p>
        </w:tc>
      </w:tr>
    </w:tbl>
    <w:p>
      <w:pPr>
        <w:spacing w:after="40"/>
      </w:pPr>
    </w:p>
    <w:p>
      <w:pPr>
        <w:spacing w:after="160"/>
      </w:pPr>
      <w:r>
        <w:rPr>
          <w:rFonts w:ascii="Calibri" w:hAnsi="Calibri"/>
          <w:sz w:val="22"/>
        </w:rPr>
        <w:t>The agent avoids re-exploring the same ground in three ways:</w:t>
      </w:r>
    </w:p>
    <w:p>
      <w:pPr>
        <w:pStyle w:val="ListBullet"/>
      </w:pPr>
      <w:r>
        <w:rPr>
          <w:rFonts w:ascii="Calibri" w:hAnsi="Calibri"/>
          <w:b/>
          <w:sz w:val="22"/>
        </w:rPr>
        <w:t>Visited-route tracking</w:t>
      </w:r>
      <w:r>
        <w:rPr>
          <w:rFonts w:ascii="Calibri" w:hAnsi="Calibri"/>
          <w:sz w:val="22"/>
        </w:rPr>
        <w:t xml:space="preserve"> — the BFS crawl records every route it has already visited, and skips re-queuing it.</w:t>
      </w:r>
    </w:p>
    <w:p>
      <w:pPr>
        <w:pStyle w:val="ListBullet"/>
      </w:pPr>
      <w:r>
        <w:rPr>
          <w:rFonts w:ascii="Calibri" w:hAnsi="Calibri"/>
          <w:b/>
          <w:sz w:val="22"/>
        </w:rPr>
        <w:t>`executedTaskIds`</w:t>
      </w:r>
      <w:r>
        <w:rPr>
          <w:rFonts w:ascii="Calibri" w:hAnsi="Calibri"/>
          <w:sz w:val="22"/>
        </w:rPr>
        <w:t xml:space="preserve"> — the task loop re-reads the live plan every iteration (since it can be pruned/extended mid-run) but tracks completed work by task id, not by array position.</w:t>
      </w:r>
    </w:p>
    <w:p>
      <w:pPr>
        <w:pStyle w:val="ListBullet"/>
      </w:pPr>
      <w:r>
        <w:rPr>
          <w:rFonts w:ascii="Calibri" w:hAnsi="Calibri"/>
          <w:b/>
          <w:sz w:val="22"/>
        </w:rPr>
        <w:t>Change-gated merges</w:t>
      </w:r>
      <w:r>
        <w:rPr>
          <w:rFonts w:ascii="Calibri" w:hAnsi="Calibri"/>
          <w:sz w:val="22"/>
        </w:rPr>
        <w:t xml:space="preserve"> — context fields are only re-merged into session state if the executor actually changed them, which also prevents an accidental doubling of accumulated arrays (a real bug once observed, since fixed) across dozens of tasks.</w:t>
      </w:r>
    </w:p>
    <w:p>
      <w:pPr>
        <w:spacing w:after="160"/>
      </w:pPr>
      <w:r>
        <w:rPr>
          <w:rFonts w:ascii="Calibri" w:hAnsi="Calibri"/>
          <w:sz w:val="22"/>
        </w:rPr>
        <w:t xml:space="preserve">There is no database — session state, plan, and findings are persisted as JSON under </w:t>
      </w:r>
      <w:r>
        <w:rPr>
          <w:rFonts w:ascii="Calibri" w:hAnsi="Calibri"/>
          <w:sz w:val="22"/>
          <w:shd w:val="clear" w:fill="EFEFEF"/>
        </w:rPr>
        <w:t>sessions/&lt;id&gt;/</w:t>
      </w:r>
      <w:r>
        <w:rPr>
          <w:rFonts w:ascii="Calibri" w:hAnsi="Calibri"/>
          <w:sz w:val="22"/>
        </w:rPr>
        <w:t xml:space="preserve"> and can be rehydrated after a server restart.</w:t>
      </w:r>
    </w:p>
    <w:p>
      <w:pPr>
        <w:pBdr>
          <w:bottom w:val="single" w:sz="6" w:space="1" w:color="CCCCCC"/>
        </w:pBdr>
        <w:spacing w:after="200"/>
      </w:pPr>
    </w:p>
    <w:p>
      <w:pPr>
        <w:pStyle w:val="Heading3"/>
      </w:pPr>
      <w:r>
        <w:t>4.4 Bug Detection</w:t>
      </w:r>
    </w:p>
    <w:p>
      <w:pPr>
        <w:spacing w:after="160"/>
      </w:pPr>
      <w:r>
        <w:rPr>
          <w:rFonts w:ascii="Calibri" w:hAnsi="Calibri"/>
          <w:sz w:val="22"/>
        </w:rPr>
        <w:t xml:space="preserve">Findings are grouped by exploration </w:t>
      </w:r>
      <w:r>
        <w:rPr>
          <w:rFonts w:ascii="Calibri" w:hAnsi="Calibri"/>
          <w:b/>
          <w:sz w:val="22"/>
        </w:rPr>
        <w:t>area</w:t>
      </w:r>
      <w:r>
        <w:rPr>
          <w:rFonts w:ascii="Calibri" w:hAnsi="Calibri"/>
          <w:sz w:val="22"/>
        </w:rPr>
        <w:t>, not by a single generic "bug" bucket:</w:t>
      </w:r>
    </w:p>
    <w:p>
      <w:pPr>
        <w:pStyle w:val="ListBullet"/>
      </w:pPr>
      <w:r>
        <w:rPr>
          <w:rFonts w:ascii="Calibri" w:hAnsi="Calibri"/>
          <w:b/>
          <w:sz w:val="22"/>
        </w:rPr>
        <w:t>Functional issues</w:t>
      </w:r>
      <w:r>
        <w:rPr>
          <w:rFonts w:ascii="Calibri" w:hAnsi="Calibri"/>
          <w:sz w:val="22"/>
        </w:rPr>
        <w:t xml:space="preserve"> — form validation gaps, incorrect redirects, broken CRUD journeys</w:t>
      </w:r>
    </w:p>
    <w:p>
      <w:pPr>
        <w:pStyle w:val="ListBullet"/>
      </w:pPr>
      <w:r>
        <w:rPr>
          <w:rFonts w:ascii="Calibri" w:hAnsi="Calibri"/>
          <w:b/>
          <w:sz w:val="22"/>
        </w:rPr>
        <w:t>UI/UX issues</w:t>
      </w:r>
      <w:r>
        <w:rPr>
          <w:rFonts w:ascii="Calibri" w:hAnsi="Calibri"/>
          <w:sz w:val="22"/>
        </w:rPr>
        <w:t xml:space="preserve"> — overflow, broken images, placeholder text left in production, modal/focus-trap defects</w:t>
      </w:r>
    </w:p>
    <w:p>
      <w:pPr>
        <w:pStyle w:val="ListBullet"/>
      </w:pPr>
      <w:r>
        <w:rPr>
          <w:rFonts w:ascii="Calibri" w:hAnsi="Calibri"/>
          <w:b/>
          <w:sz w:val="22"/>
        </w:rPr>
        <w:t>Navigation issues</w:t>
      </w:r>
      <w:r>
        <w:rPr>
          <w:rFonts w:ascii="Calibri" w:hAnsi="Calibri"/>
          <w:sz w:val="22"/>
        </w:rPr>
        <w:t xml:space="preserve"> — dead links, broken back/forward-cache behavior, deep-link failures</w:t>
      </w:r>
    </w:p>
    <w:p>
      <w:pPr>
        <w:pStyle w:val="ListBullet"/>
      </w:pPr>
      <w:r>
        <w:rPr>
          <w:rFonts w:ascii="Calibri" w:hAnsi="Calibri"/>
          <w:b/>
          <w:sz w:val="22"/>
        </w:rPr>
        <w:t>Validation issues</w:t>
      </w:r>
      <w:r>
        <w:rPr>
          <w:rFonts w:ascii="Calibri" w:hAnsi="Calibri"/>
          <w:sz w:val="22"/>
        </w:rPr>
        <w:t xml:space="preserve"> — boundary/edge-value handling, pagination fuzzing</w:t>
      </w:r>
    </w:p>
    <w:p>
      <w:pPr>
        <w:pStyle w:val="ListBullet"/>
      </w:pPr>
      <w:r>
        <w:rPr>
          <w:rFonts w:ascii="Calibri" w:hAnsi="Calibri"/>
          <w:b/>
          <w:sz w:val="22"/>
        </w:rPr>
        <w:t>Crash/error issues</w:t>
      </w:r>
      <w:r>
        <w:rPr>
          <w:rFonts w:ascii="Calibri" w:hAnsi="Calibri"/>
          <w:sz w:val="22"/>
        </w:rPr>
        <w:t xml:space="preserve"> — unhandled JS console errors, 5xx responses under boundary or load probes</w:t>
      </w:r>
    </w:p>
    <w:p>
      <w:pPr>
        <w:pStyle w:val="ListBullet"/>
      </w:pPr>
      <w:r>
        <w:rPr>
          <w:rFonts w:ascii="Calibri" w:hAnsi="Calibri"/>
          <w:b/>
          <w:sz w:val="22"/>
        </w:rPr>
        <w:t>Security issues</w:t>
      </w:r>
      <w:r>
        <w:rPr>
          <w:rFonts w:ascii="Calibri" w:hAnsi="Calibri"/>
          <w:sz w:val="22"/>
        </w:rPr>
        <w:t xml:space="preserve"> — unauthenticated JSON endpoints, IDOR, privilege escalation, mass assignment, reflected XSS</w:t>
      </w:r>
    </w:p>
    <w:p>
      <w:pPr>
        <w:pStyle w:val="ListBullet"/>
      </w:pPr>
      <w:r>
        <w:rPr>
          <w:rFonts w:ascii="Calibri" w:hAnsi="Calibri"/>
          <w:b/>
          <w:sz w:val="22"/>
        </w:rPr>
        <w:t>Chaos/resilience issues</w:t>
      </w:r>
      <w:r>
        <w:rPr>
          <w:rFonts w:ascii="Calibri" w:hAnsi="Calibri"/>
          <w:sz w:val="22"/>
        </w:rPr>
        <w:t xml:space="preserve"> — no visible error on offline submit, duplicate POSTs on double-submit, no reconnect UI on WebSocket drop</w:t>
      </w:r>
    </w:p>
    <w:p>
      <w:pPr>
        <w:pStyle w:val="ListBullet"/>
      </w:pPr>
      <w:r>
        <w:rPr>
          <w:rFonts w:ascii="Calibri" w:hAnsi="Calibri"/>
          <w:b/>
          <w:sz w:val="22"/>
        </w:rPr>
        <w:t>Performance issues</w:t>
      </w:r>
      <w:r>
        <w:rPr>
          <w:rFonts w:ascii="Calibri" w:hAnsi="Calibri"/>
          <w:sz w:val="22"/>
        </w:rPr>
        <w:t xml:space="preserve"> — slow load time, N+1-shaped list endpoints, spike-load failures</w:t>
      </w:r>
    </w:p>
    <w:p>
      <w:pPr>
        <w:pStyle w:val="ListBullet"/>
      </w:pPr>
      <w:r>
        <w:rPr>
          <w:rFonts w:ascii="Calibri" w:hAnsi="Calibri"/>
          <w:b/>
          <w:sz w:val="22"/>
        </w:rPr>
        <w:t>Accessibility issues</w:t>
      </w:r>
      <w:r>
        <w:rPr>
          <w:rFonts w:ascii="Calibri" w:hAnsi="Calibri"/>
          <w:sz w:val="22"/>
        </w:rPr>
        <w:t xml:space="preserve"> — missing labels, keyboard-nav gaps, contrast issues</w:t>
      </w:r>
    </w:p>
    <w:p>
      <w:pPr>
        <w:pBdr>
          <w:bottom w:val="single" w:sz="6" w:space="1" w:color="CCCCCC"/>
        </w:pBdr>
        <w:spacing w:after="200"/>
      </w:pPr>
    </w:p>
    <w:p>
      <w:pPr>
        <w:pStyle w:val="Heading3"/>
      </w:pPr>
      <w:r>
        <w:t>4.5 AI-Assisted Visual Review (optional)</w:t>
      </w:r>
    </w:p>
    <w:p>
      <w:pPr>
        <w:spacing w:after="160"/>
      </w:pPr>
      <w:r>
        <w:rPr>
          <w:rFonts w:ascii="Calibri" w:hAnsi="Calibri"/>
          <w:b/>
          <w:sz w:val="22"/>
        </w:rPr>
        <w:t>Purpose</w:t>
      </w:r>
    </w:p>
    <w:p>
      <w:pPr>
        <w:spacing w:after="160"/>
      </w:pPr>
      <w:r>
        <w:rPr>
          <w:rFonts w:ascii="Calibri" w:hAnsi="Calibri"/>
          <w:sz w:val="22"/>
        </w:rPr>
        <w:t>Every check above is rule-based — it reads the DOM, CSS, or an HTTP response and compares it against a rule (e.g. "is this field required?", "did the server return 401?"). That works well for anything a computer can measure, but it structurally cannot catch a defect that is only wrong *visually* — two cards that overlap on screen despite each having valid CSS, a stretched product image, leftover "Lorem ipsum" text, a spinner stuck mid-load. No amount of additional rules closes that gap, because the bug isn't in the code, it's in how the page *looks*.</w:t>
      </w:r>
    </w:p>
    <w:p>
      <w:pPr>
        <w:spacing w:after="160"/>
      </w:pPr>
      <w:r>
        <w:rPr>
          <w:rFonts w:ascii="Calibri" w:hAnsi="Calibri"/>
          <w:sz w:val="22"/>
        </w:rPr>
        <w:t xml:space="preserve">This component closes that one gap by giving the agent an actual pair of eyes: it hands a screenshot to Google's Gemini model and asks it to look for exactly the kinds of things a human QA tester would notice at a glance. It is </w:t>
      </w:r>
      <w:r>
        <w:rPr>
          <w:rFonts w:ascii="Calibri" w:hAnsi="Calibri"/>
          <w:b/>
          <w:sz w:val="22"/>
        </w:rPr>
        <w:t>not</w:t>
      </w:r>
      <w:r>
        <w:rPr>
          <w:rFonts w:ascii="Calibri" w:hAnsi="Calibri"/>
          <w:sz w:val="22"/>
        </w:rPr>
        <w:t xml:space="preserve"> a verification step that re-checks other flows' findings, and it doesn't change how anything else in the agent thinks or decides — it's a self-contained specialist for one category of bug that nothing else here can see, plugged in as a pure addition.</w:t>
      </w:r>
    </w:p>
    <w:p>
      <w:pPr>
        <w:spacing w:after="160"/>
      </w:pPr>
      <w:r>
        <w:rPr>
          <w:rFonts w:ascii="Calibri" w:hAnsi="Calibri"/>
          <w:sz w:val="22"/>
        </w:rPr>
        <w:t xml:space="preserve">Because "does this look wrong" is a judgment call rather than a verifiable fact, its findings are always tagged </w:t>
      </w:r>
      <w:r>
        <w:rPr>
          <w:rFonts w:ascii="Calibri" w:hAnsi="Calibri"/>
          <w:sz w:val="22"/>
          <w:shd w:val="clear" w:fill="EFEFEF"/>
        </w:rPr>
        <w:t>confidence: heuristic</w:t>
      </w:r>
      <w:r>
        <w:rPr>
          <w:rFonts w:ascii="Calibri" w:hAnsi="Calibri"/>
          <w:sz w:val="22"/>
        </w:rPr>
        <w:t xml:space="preserve"> (see §7) — this adds coverage for a real blind spot without quietly lowering the trustworthiness of the rest of the report.</w:t>
      </w:r>
    </w:p>
    <w:p>
      <w:pPr>
        <w:spacing w:after="160"/>
      </w:pPr>
      <w:r>
        <w:rPr>
          <w:rFonts w:ascii="Calibri" w:hAnsi="Calibri"/>
          <w:b/>
          <w:sz w:val="22"/>
        </w:rPr>
        <w:t>Inputs</w:t>
      </w:r>
    </w:p>
    <w:p>
      <w:pPr>
        <w:pStyle w:val="ListBullet"/>
      </w:pPr>
      <w:r>
        <w:rPr>
          <w:rFonts w:ascii="Calibri" w:hAnsi="Calibri"/>
          <w:sz w:val="22"/>
        </w:rPr>
        <w:t>A full-page screenshot of the current page, plus (when cheaply available) a second screenshot of a genuinely different page, bundled into the same request</w:t>
      </w:r>
    </w:p>
    <w:p>
      <w:pPr>
        <w:pStyle w:val="ListBullet"/>
      </w:pPr>
      <w:r>
        <w:rPr>
          <w:rFonts w:ascii="Calibri" w:hAnsi="Calibri"/>
          <w:sz w:val="22"/>
        </w:rPr>
        <w:t>A fixed prompt listing 13 specific visual-defect categories to look for, and explicit instructions not to flag deliberate patterns (cookie banners, empty-state placeholders, pagination controls) as bugs</w:t>
      </w:r>
    </w:p>
    <w:p>
      <w:pPr>
        <w:spacing w:after="160"/>
      </w:pPr>
      <w:r>
        <w:rPr>
          <w:rFonts w:ascii="Calibri" w:hAnsi="Calibri"/>
          <w:b/>
          <w:sz w:val="22"/>
        </w:rPr>
        <w:t>Processing</w:t>
      </w:r>
    </w:p>
    <w:p>
      <w:pPr>
        <w:spacing w:after="160"/>
      </w:pPr>
      <w:r>
        <w:rPr>
          <w:rFonts w:ascii="Calibri" w:hAnsi="Calibri"/>
          <w:sz w:val="22"/>
        </w:rPr>
        <w:t>Sends the screenshot(s) to Google's Gemini model (</w:t>
      </w:r>
      <w:r>
        <w:rPr>
          <w:rFonts w:ascii="Calibri" w:hAnsi="Calibri"/>
          <w:sz w:val="22"/>
          <w:shd w:val="clear" w:fill="EFEFEF"/>
        </w:rPr>
        <w:t>gemini-3.6-flash</w:t>
      </w:r>
      <w:r>
        <w:rPr>
          <w:rFonts w:ascii="Calibri" w:hAnsi="Calibri"/>
          <w:sz w:val="22"/>
        </w:rPr>
        <w:t xml:space="preserve">) and parses its JSON response into candidate issues. Runs only if </w:t>
      </w:r>
      <w:r>
        <w:rPr>
          <w:rFonts w:ascii="Calibri" w:hAnsi="Calibri"/>
          <w:sz w:val="22"/>
          <w:shd w:val="clear" w:fill="EFEFEF"/>
        </w:rPr>
        <w:t>GEMINI_API_KEY</w:t>
      </w:r>
      <w:r>
        <w:rPr>
          <w:rFonts w:ascii="Calibri" w:hAnsi="Calibri"/>
          <w:sz w:val="22"/>
        </w:rPr>
        <w:t xml:space="preserve"> is set, only at </w:t>
      </w:r>
      <w:r>
        <w:rPr>
          <w:rFonts w:ascii="Calibri" w:hAnsi="Calibri"/>
          <w:sz w:val="22"/>
          <w:shd w:val="clear" w:fill="EFEFEF"/>
        </w:rPr>
        <w:t>standard</w:t>
      </w:r>
      <w:r>
        <w:rPr>
          <w:rFonts w:ascii="Calibri" w:hAnsi="Calibri"/>
          <w:sz w:val="22"/>
        </w:rPr>
        <w:t>/</w:t>
      </w:r>
      <w:r>
        <w:rPr>
          <w:rFonts w:ascii="Calibri" w:hAnsi="Calibri"/>
          <w:sz w:val="22"/>
          <w:shd w:val="clear" w:fill="EFEFEF"/>
        </w:rPr>
        <w:t>deep</w:t>
      </w:r>
      <w:r>
        <w:rPr>
          <w:rFonts w:ascii="Calibri" w:hAnsi="Calibri"/>
          <w:sz w:val="22"/>
        </w:rPr>
        <w:t xml:space="preserve"> depth, and only within quota: max 15 calls/day (</w:t>
      </w:r>
      <w:r>
        <w:rPr>
          <w:rFonts w:ascii="Calibri" w:hAnsi="Calibri"/>
          <w:sz w:val="22"/>
          <w:shd w:val="clear" w:fill="EFEFEF"/>
        </w:rPr>
        <w:t>GEMINI_VISUAL_REVIEW_DAILY_LIMIT</w:t>
      </w:r>
      <w:r>
        <w:rPr>
          <w:rFonts w:ascii="Calibri" w:hAnsi="Calibri"/>
          <w:sz w:val="22"/>
        </w:rPr>
        <w:t>) and a 6-hour cooldown per site origin (</w:t>
      </w:r>
      <w:r>
        <w:rPr>
          <w:rFonts w:ascii="Calibri" w:hAnsi="Calibri"/>
          <w:sz w:val="22"/>
          <w:shd w:val="clear" w:fill="EFEFEF"/>
        </w:rPr>
        <w:t>GEMINI_VISUAL_REVIEW_COOLDOWN_HOURS</w:t>
      </w:r>
      <w:r>
        <w:rPr>
          <w:rFonts w:ascii="Calibri" w:hAnsi="Calibri"/>
          <w:sz w:val="22"/>
        </w:rPr>
        <w:t xml:space="preserve">), tracked in </w:t>
      </w:r>
      <w:r>
        <w:rPr>
          <w:rFonts w:ascii="Calibri" w:hAnsi="Calibri"/>
          <w:sz w:val="22"/>
          <w:shd w:val="clear" w:fill="EFEFEF"/>
        </w:rPr>
        <w:t>sessions/.gemini-visual-review-usage.json</w:t>
      </w:r>
      <w:r>
        <w:rPr>
          <w:rFonts w:ascii="Calibri" w:hAnsi="Calibri"/>
          <w:sz w:val="22"/>
        </w:rPr>
        <w:t>. If the key is missing or the call fails for any reason, it logs a message and skips — every other flow in the session is unaffected.</w:t>
      </w:r>
    </w:p>
    <w:p>
      <w:pPr>
        <w:spacing w:after="160"/>
      </w:pPr>
      <w:r>
        <w:rPr>
          <w:rFonts w:ascii="Calibri" w:hAnsi="Calibri"/>
          <w:b/>
          <w:sz w:val="22"/>
        </w:rPr>
        <w:t>Outputs</w:t>
      </w:r>
    </w:p>
    <w:p>
      <w:pPr>
        <w:pStyle w:val="ListBullet"/>
      </w:pPr>
      <w:r>
        <w:rPr>
          <w:rFonts w:ascii="Calibri" w:hAnsi="Calibri"/>
          <w:sz w:val="22"/>
        </w:rPr>
        <w:t xml:space="preserve">Zero or more </w:t>
      </w:r>
      <w:r>
        <w:rPr>
          <w:rFonts w:ascii="Calibri" w:hAnsi="Calibri"/>
          <w:sz w:val="22"/>
          <w:shd w:val="clear" w:fill="EFEFEF"/>
        </w:rPr>
        <w:t>UI-Visual</w:t>
      </w:r>
      <w:r>
        <w:rPr>
          <w:rFonts w:ascii="Calibri" w:hAnsi="Calibri"/>
          <w:sz w:val="22"/>
        </w:rPr>
        <w:t xml:space="preserve"> findings, each with the screenshot attached as evidence</w:t>
      </w:r>
    </w:p>
    <w:p>
      <w:pPr>
        <w:pStyle w:val="ListBullet"/>
      </w:pPr>
      <w:r>
        <w:rPr>
          <w:rFonts w:ascii="Calibri" w:hAnsi="Calibri"/>
          <w:sz w:val="22"/>
        </w:rPr>
        <w:t xml:space="preserve">Every such finding is tagged </w:t>
      </w:r>
      <w:r>
        <w:rPr>
          <w:rFonts w:ascii="Calibri" w:hAnsi="Calibri"/>
          <w:sz w:val="22"/>
          <w:shd w:val="clear" w:fill="EFEFEF"/>
        </w:rPr>
        <w:t>confidence: heuristic</w:t>
      </w:r>
      <w:r>
        <w:rPr>
          <w:rFonts w:ascii="Calibri" w:hAnsi="Calibri"/>
          <w:sz w:val="22"/>
        </w:rPr>
        <w:t xml:space="preserve"> — a note that this came from a single AI read of one image and should be checked against the attached screenshot before being treated as confirmed. This is deliberately the *lowest*-trust confidence level in the report, not the highest.</w:t>
      </w:r>
    </w:p>
    <w:p>
      <w:pPr>
        <w:pBdr>
          <w:bottom w:val="single" w:sz="6" w:space="1" w:color="CCCCCC"/>
        </w:pBdr>
        <w:spacing w:after="200"/>
      </w:pPr>
    </w:p>
    <w:p>
      <w:pPr>
        <w:pStyle w:val="Heading3"/>
      </w:pPr>
      <w:r>
        <w:t>4.6 Live AI-Driven Exploration (optional) — a genuine perceive → reason → act loop</w:t>
      </w:r>
    </w:p>
    <w:p>
      <w:pPr>
        <w:spacing w:after="160"/>
      </w:pPr>
      <w:r>
        <w:rPr>
          <w:rFonts w:ascii="Calibri" w:hAnsi="Calibri"/>
          <w:b/>
          <w:sz w:val="22"/>
        </w:rPr>
        <w:t>Purpose</w:t>
      </w:r>
    </w:p>
    <w:p>
      <w:pPr>
        <w:spacing w:after="160"/>
      </w:pPr>
      <w:r>
        <w:rPr>
          <w:rFonts w:ascii="Calibri" w:hAnsi="Calibri"/>
          <w:sz w:val="22"/>
        </w:rPr>
        <w:t xml:space="preserve">Every other flow in this codebase, journeys included, is a fixed sequence someone wrote in advance: "go here, click this, check that." That's automation, not really an *agent* in the technical sense — the decisions were all made ahead of time by whoever wrote the flow, not by anything looking at the page in front of it. </w:t>
      </w:r>
      <w:r>
        <w:rPr>
          <w:rFonts w:ascii="Calibri" w:hAnsi="Calibri"/>
          <w:sz w:val="22"/>
          <w:shd w:val="clear" w:fill="EFEFEF"/>
        </w:rPr>
        <w:t>agentic-explore</w:t>
      </w:r>
      <w:r>
        <w:rPr>
          <w:rFonts w:ascii="Calibri" w:hAnsi="Calibri"/>
          <w:sz w:val="22"/>
        </w:rPr>
        <w:t xml:space="preserve"> (</w:t>
      </w:r>
      <w:r>
        <w:rPr>
          <w:rFonts w:ascii="Calibri" w:hAnsi="Calibri"/>
          <w:sz w:val="22"/>
          <w:shd w:val="clear" w:fill="EFEFEF"/>
        </w:rPr>
        <w:t>packages/explorer-ui/src/flows/agentic-explore.ts</w:t>
      </w:r>
      <w:r>
        <w:rPr>
          <w:rFonts w:ascii="Calibri" w:hAnsi="Calibri"/>
          <w:sz w:val="22"/>
        </w:rPr>
        <w:t>) is the one flow where that's genuinely not true: at each step, it hands Gemini the actual current page's interactive elements and asks it to decide, in the moment, what the single most useful next action is — then executes that specific decision, observes what happened, and asks again. It can choose to follow a link, fill a field, open a menu it wasn't told about, or stop once it judges nothing more is worth trying — the same way a human exploratory tester improvises rather than following a script.</w:t>
      </w:r>
    </w:p>
    <w:p>
      <w:pPr>
        <w:spacing w:after="160"/>
      </w:pPr>
      <w:r>
        <w:rPr>
          <w:rFonts w:ascii="Calibri" w:hAnsi="Calibri"/>
          <w:b/>
          <w:sz w:val="22"/>
        </w:rPr>
        <w:t>Inputs, at every step</w:t>
      </w:r>
    </w:p>
    <w:p>
      <w:pPr>
        <w:pStyle w:val="ListBullet"/>
      </w:pPr>
      <w:r>
        <w:rPr>
          <w:rFonts w:ascii="Calibri" w:hAnsi="Calibri"/>
          <w:sz w:val="22"/>
        </w:rPr>
        <w:t>Every visible clickable/fillable element on the current page, numbered (buttons, links, menu items, dropdowns, safe-only input fields)</w:t>
      </w:r>
    </w:p>
    <w:p>
      <w:pPr>
        <w:pStyle w:val="ListBullet"/>
      </w:pPr>
      <w:r>
        <w:rPr>
          <w:rFonts w:ascii="Calibri" w:hAnsi="Calibri"/>
          <w:sz w:val="22"/>
        </w:rPr>
        <w:t>The site's classification and inferred journeys (§4.1), for context on what's worth testing</w:t>
      </w:r>
    </w:p>
    <w:p>
      <w:pPr>
        <w:pStyle w:val="ListBullet"/>
      </w:pPr>
      <w:r>
        <w:rPr>
          <w:rFonts w:ascii="Calibri" w:hAnsi="Calibri"/>
          <w:sz w:val="22"/>
        </w:rPr>
        <w:t>A running history of every action taken so far this session and what happened as a result — so it doesn't repeat itself or lose the thread</w:t>
      </w:r>
    </w:p>
    <w:p>
      <w:pPr>
        <w:spacing w:after="160"/>
      </w:pPr>
      <w:r>
        <w:rPr>
          <w:rFonts w:ascii="Calibri" w:hAnsi="Calibri"/>
          <w:b/>
          <w:sz w:val="22"/>
        </w:rPr>
        <w:t>Processing — bounded and gated exactly like the rest of the agent, not exempt from it</w:t>
      </w:r>
    </w:p>
    <w:p>
      <w:pPr>
        <w:pStyle w:val="ListBullet"/>
      </w:pPr>
      <w:r>
        <w:rPr>
          <w:rFonts w:ascii="Calibri" w:hAnsi="Calibri"/>
          <w:sz w:val="22"/>
        </w:rPr>
        <w:t xml:space="preserve">Skips outright if </w:t>
      </w:r>
      <w:r>
        <w:rPr>
          <w:rFonts w:ascii="Calibri" w:hAnsi="Calibri"/>
          <w:sz w:val="22"/>
          <w:shd w:val="clear" w:fill="EFEFEF"/>
        </w:rPr>
        <w:t>GEMINI_API_KEY</w:t>
      </w:r>
      <w:r>
        <w:rPr>
          <w:rFonts w:ascii="Calibri" w:hAnsi="Calibri"/>
          <w:sz w:val="22"/>
        </w:rPr>
        <w:t xml:space="preserve"> is unset, and only runs at </w:t>
      </w:r>
      <w:r>
        <w:rPr>
          <w:rFonts w:ascii="Calibri" w:hAnsi="Calibri"/>
          <w:sz w:val="22"/>
          <w:shd w:val="clear" w:fill="EFEFEF"/>
        </w:rPr>
        <w:t>standard</w:t>
      </w:r>
      <w:r>
        <w:rPr>
          <w:rFonts w:ascii="Calibri" w:hAnsi="Calibri"/>
          <w:sz w:val="22"/>
        </w:rPr>
        <w:t>/</w:t>
      </w:r>
      <w:r>
        <w:rPr>
          <w:rFonts w:ascii="Calibri" w:hAnsi="Calibri"/>
          <w:sz w:val="22"/>
          <w:shd w:val="clear" w:fill="EFEFEF"/>
        </w:rPr>
        <w:t>deep</w:t>
      </w:r>
      <w:r>
        <w:rPr>
          <w:rFonts w:ascii="Calibri" w:hAnsi="Calibri"/>
          <w:sz w:val="22"/>
        </w:rPr>
        <w:t xml:space="preserve"> depth</w:t>
      </w:r>
    </w:p>
    <w:p>
      <w:pPr>
        <w:pStyle w:val="ListBullet"/>
      </w:pPr>
      <w:r>
        <w:rPr>
          <w:rFonts w:ascii="Calibri" w:hAnsi="Calibri"/>
          <w:sz w:val="22"/>
        </w:rPr>
        <w:t>Hard-capped at 5 actions per session, each with its own 12s response budget — bounds both cost and wall-clock regardless of what the model wants to keep doing</w:t>
      </w:r>
    </w:p>
    <w:p>
      <w:pPr>
        <w:pStyle w:val="ListBullet"/>
      </w:pPr>
      <w:r>
        <w:rPr>
          <w:rFonts w:ascii="Calibri" w:hAnsi="Calibri"/>
          <w:b/>
          <w:sz w:val="22"/>
        </w:rPr>
        <w:t>High-risk and sensitive input fields are never even offered as an option</w:t>
      </w:r>
      <w:r>
        <w:rPr>
          <w:rFonts w:ascii="Calibri" w:hAnsi="Calibri"/>
          <w:sz w:val="22"/>
        </w:rPr>
        <w:t xml:space="preserve"> — </w:t>
      </w:r>
      <w:r>
        <w:rPr>
          <w:rFonts w:ascii="Calibri" w:hAnsi="Calibri"/>
          <w:sz w:val="22"/>
          <w:shd w:val="clear" w:fill="EFEFEF"/>
        </w:rPr>
        <w:t>classifyInputRisk()</w:t>
      </w:r>
      <w:r>
        <w:rPr>
          <w:rFonts w:ascii="Calibri" w:hAnsi="Calibri"/>
          <w:sz w:val="22"/>
        </w:rPr>
        <w:t xml:space="preserve"> (§1) filters them out of the candidate list before the model ever sees the page, so it structurally cannot choose to fill one, not merely "instructed not to"</w:t>
      </w:r>
    </w:p>
    <w:p>
      <w:pPr>
        <w:pStyle w:val="ListBullet"/>
      </w:pPr>
      <w:r>
        <w:rPr>
          <w:rFonts w:ascii="Calibri" w:hAnsi="Calibri"/>
          <w:b/>
          <w:sz w:val="22"/>
        </w:rPr>
        <w:t>Every risky-looking click still goes through `gateIfSensitive()`</w:t>
      </w:r>
      <w:r>
        <w:rPr>
          <w:rFonts w:ascii="Calibri" w:hAnsi="Calibri"/>
          <w:sz w:val="22"/>
        </w:rPr>
        <w:t xml:space="preserve"> — the same human-confirmation gate every other flow uses. The model can decide "click Delete" is the most interesting thing to try (a legitimate thing to explore), but it cannot execute it without the same confirmation a hand-written journey would need</w:t>
      </w:r>
    </w:p>
    <w:p>
      <w:pPr>
        <w:pStyle w:val="ListBullet"/>
      </w:pPr>
      <w:r>
        <w:rPr>
          <w:rFonts w:ascii="Calibri" w:hAnsi="Calibri"/>
          <w:sz w:val="22"/>
        </w:rPr>
        <w:t>Each step's one-sentence reasoning is written to the live log in real time (</w:t>
      </w:r>
      <w:r>
        <w:rPr>
          <w:rFonts w:ascii="Calibri" w:hAnsi="Calibri"/>
          <w:sz w:val="22"/>
          <w:shd w:val="clear" w:fill="EFEFEF"/>
        </w:rPr>
        <w:t>[AgenticExplore] Step N reasoning: …</w:t>
      </w:r>
      <w:r>
        <w:rPr>
          <w:rFonts w:ascii="Calibri" w:hAnsi="Calibri"/>
          <w:sz w:val="22"/>
        </w:rPr>
        <w:t>) — this is deliberately visible, not hidden internal state, so a person watching the live session can see *why* the agent did what it did, not just *what* it did</w:t>
      </w:r>
    </w:p>
    <w:p>
      <w:pPr>
        <w:spacing w:after="160"/>
      </w:pPr>
      <w:r>
        <w:rPr>
          <w:rFonts w:ascii="Calibri" w:hAnsi="Calibri"/>
          <w:b/>
          <w:sz w:val="22"/>
        </w:rPr>
        <w:t>Outputs</w:t>
      </w:r>
    </w:p>
    <w:p>
      <w:pPr>
        <w:pStyle w:val="ListBullet"/>
      </w:pPr>
      <w:r>
        <w:rPr>
          <w:rFonts w:ascii="Calibri" w:hAnsi="Calibri"/>
          <w:sz w:val="22"/>
        </w:rPr>
        <w:t xml:space="preserve">Zero or more </w:t>
      </w:r>
      <w:r>
        <w:rPr>
          <w:rFonts w:ascii="Calibri" w:hAnsi="Calibri"/>
          <w:sz w:val="22"/>
          <w:shd w:val="clear" w:fill="EFEFEF"/>
        </w:rPr>
        <w:t>AI-Explore</w:t>
      </w:r>
      <w:r>
        <w:rPr>
          <w:rFonts w:ascii="Calibri" w:hAnsi="Calibri"/>
          <w:sz w:val="22"/>
        </w:rPr>
        <w:t xml:space="preserve"> findings, only raised when the model points at something concretely already wrong (not a hypothesis) — same </w:t>
      </w:r>
      <w:r>
        <w:rPr>
          <w:rFonts w:ascii="Calibri" w:hAnsi="Calibri"/>
          <w:sz w:val="22"/>
          <w:shd w:val="clear" w:fill="EFEFEF"/>
        </w:rPr>
        <w:t>confidence: heuristic</w:t>
      </w:r>
      <w:r>
        <w:rPr>
          <w:rFonts w:ascii="Calibri" w:hAnsi="Calibri"/>
          <w:sz w:val="22"/>
        </w:rPr>
        <w:t xml:space="preserve"> convention as §4.5, for the same reason</w:t>
      </w:r>
    </w:p>
    <w:p>
      <w:pPr>
        <w:pStyle w:val="ListBullet"/>
      </w:pPr>
      <w:r>
        <w:rPr>
          <w:rFonts w:ascii="Calibri" w:hAnsi="Calibri"/>
          <w:sz w:val="22"/>
        </w:rPr>
        <w:t>A per-step reasoning trail in the session log, independent of whether anything was flagged as a bug — the "explanation" is a first-class output of this flow, not just a side effect</w:t>
      </w:r>
    </w:p>
    <w:p>
      <w:pPr>
        <w:pBdr>
          <w:bottom w:val="single" w:sz="6" w:space="1" w:color="CCCCCC"/>
        </w:pBdr>
        <w:spacing w:after="200"/>
      </w:pPr>
    </w:p>
    <w:p>
      <w:pPr>
        <w:pStyle w:val="Heading2"/>
      </w:pPr>
      <w:r>
        <w:t>5. Exploration Strategy</w:t>
      </w:r>
    </w:p>
    <w:p>
      <w:pPr>
        <w:pStyle w:val="Heading3"/>
      </w:pPr>
      <w:r>
        <w:t>Exploration Model</w:t>
      </w:r>
    </w:p>
    <w:p>
      <w:pPr>
        <w:pStyle w:val="ListBullet"/>
      </w:pPr>
      <w:r>
        <w:rPr>
          <w:rFonts w:ascii="Calibri" w:hAnsi="Calibri"/>
          <w:b/>
          <w:sz w:val="22"/>
        </w:rPr>
        <w:t>Initial state</w:t>
      </w:r>
      <w:r>
        <w:rPr>
          <w:rFonts w:ascii="Calibri" w:hAnsi="Calibri"/>
          <w:sz w:val="22"/>
        </w:rPr>
        <w:t xml:space="preserve"> — the target URL itself, plus any free-text context or specific matrix IDs the user supplied.</w:t>
      </w:r>
    </w:p>
    <w:p>
      <w:pPr>
        <w:pStyle w:val="ListBullet"/>
      </w:pPr>
      <w:r>
        <w:rPr>
          <w:rFonts w:ascii="Calibri" w:hAnsi="Calibri"/>
          <w:b/>
          <w:sz w:val="22"/>
        </w:rPr>
        <w:t>Action/task selection</w:t>
      </w:r>
      <w:r>
        <w:rPr>
          <w:rFonts w:ascii="Calibri" w:hAnsi="Calibri"/>
          <w:sz w:val="22"/>
        </w:rPr>
        <w:t xml:space="preserve"> — the planner (</w:t>
      </w:r>
      <w:r>
        <w:rPr>
          <w:rFonts w:ascii="Calibri" w:hAnsi="Calibri"/>
          <w:sz w:val="22"/>
          <w:shd w:val="clear" w:fill="EFEFEF"/>
        </w:rPr>
        <w:t>buildPlan</w:t>
      </w:r>
      <w:r>
        <w:rPr>
          <w:rFonts w:ascii="Calibri" w:hAnsi="Calibri"/>
          <w:sz w:val="22"/>
        </w:rPr>
        <w:t xml:space="preserve"> → </w:t>
      </w:r>
      <w:r>
        <w:rPr>
          <w:rFonts w:ascii="Calibri" w:hAnsi="Calibri"/>
          <w:sz w:val="22"/>
          <w:shd w:val="clear" w:fill="EFEFEF"/>
        </w:rPr>
        <w:t>buildGenericPlan</w:t>
      </w:r>
      <w:r>
        <w:rPr>
          <w:rFonts w:ascii="Calibri" w:hAnsi="Calibri"/>
          <w:sz w:val="22"/>
        </w:rPr>
        <w:t xml:space="preserve">) always runs a </w:t>
      </w:r>
      <w:r>
        <w:rPr>
          <w:rFonts w:ascii="Calibri" w:hAnsi="Calibri"/>
          <w:sz w:val="22"/>
          <w:shd w:val="clear" w:fill="EFEFEF"/>
        </w:rPr>
        <w:t>recon-site-map</w:t>
      </w:r>
      <w:r>
        <w:rPr>
          <w:rFonts w:ascii="Calibri" w:hAnsi="Calibri"/>
          <w:sz w:val="22"/>
        </w:rPr>
        <w:t xml:space="preserve"> task first, then expands the selected (or all) exploration areas into flow-class tasks, capped by a per-depth task budget.</w:t>
      </w:r>
    </w:p>
    <w:p>
      <w:pPr>
        <w:pStyle w:val="ListBullet"/>
      </w:pPr>
      <w:r>
        <w:rPr>
          <w:rFonts w:ascii="Calibri" w:hAnsi="Calibri"/>
          <w:b/>
          <w:sz w:val="22"/>
        </w:rPr>
        <w:t>Prioritization of unexplored areas</w:t>
      </w:r>
      <w:r>
        <w:rPr>
          <w:rFonts w:ascii="Calibri" w:hAnsi="Calibri"/>
          <w:sz w:val="22"/>
        </w:rPr>
        <w:t xml:space="preserve"> — post-recon pruning (</w:t>
      </w:r>
      <w:r>
        <w:rPr>
          <w:rFonts w:ascii="Calibri" w:hAnsi="Calibri"/>
          <w:sz w:val="22"/>
          <w:shd w:val="clear" w:fill="EFEFEF"/>
        </w:rPr>
        <w:t>removeUnlikelyTasks</w:t>
      </w:r>
      <w:r>
        <w:rPr>
          <w:rFonts w:ascii="Calibri" w:hAnsi="Calibri"/>
          <w:sz w:val="22"/>
        </w:rPr>
        <w:t>) drops tasks for features recon didn't detect (e.g. no file-upload task if there's no upload control on the page); classification-driven journey tasks are inserted once confidence is high enough.</w:t>
      </w:r>
    </w:p>
    <w:p>
      <w:pPr>
        <w:pStyle w:val="ListBullet"/>
      </w:pPr>
      <w:r>
        <w:rPr>
          <w:rFonts w:ascii="Calibri" w:hAnsi="Calibri"/>
          <w:b/>
          <w:sz w:val="22"/>
        </w:rPr>
        <w:t>Tracking previously explored states</w:t>
      </w:r>
      <w:r>
        <w:rPr>
          <w:rFonts w:ascii="Calibri" w:hAnsi="Calibri"/>
          <w:sz w:val="22"/>
        </w:rPr>
        <w:t xml:space="preserve"> — </w:t>
      </w:r>
      <w:r>
        <w:rPr>
          <w:rFonts w:ascii="Calibri" w:hAnsi="Calibri"/>
          <w:sz w:val="22"/>
          <w:shd w:val="clear" w:fill="EFEFEF"/>
        </w:rPr>
        <w:t>discoveredRoutes</w:t>
      </w:r>
      <w:r>
        <w:rPr>
          <w:rFonts w:ascii="Calibri" w:hAnsi="Calibri"/>
          <w:sz w:val="22"/>
        </w:rPr>
        <w:t xml:space="preserve">/visited-route sets during BFS crawl; </w:t>
      </w:r>
      <w:r>
        <w:rPr>
          <w:rFonts w:ascii="Calibri" w:hAnsi="Calibri"/>
          <w:sz w:val="22"/>
          <w:shd w:val="clear" w:fill="EFEFEF"/>
        </w:rPr>
        <w:t>executedTaskIds</w:t>
      </w:r>
      <w:r>
        <w:rPr>
          <w:rFonts w:ascii="Calibri" w:hAnsi="Calibri"/>
          <w:sz w:val="22"/>
        </w:rPr>
        <w:t xml:space="preserve"> at the task-loop level.</w:t>
      </w:r>
    </w:p>
    <w:p>
      <w:pPr>
        <w:pStyle w:val="ListBullet"/>
      </w:pPr>
      <w:r>
        <w:rPr>
          <w:rFonts w:ascii="Calibri" w:hAnsi="Calibri"/>
          <w:b/>
          <w:sz w:val="22"/>
        </w:rPr>
        <w:t>Loop avoidance</w:t>
      </w:r>
      <w:r>
        <w:rPr>
          <w:rFonts w:ascii="Calibri" w:hAnsi="Calibri"/>
          <w:sz w:val="22"/>
        </w:rPr>
        <w:t xml:space="preserve"> — the BFS crawl is capped by </w:t>
      </w:r>
      <w:r>
        <w:rPr>
          <w:rFonts w:ascii="Calibri" w:hAnsi="Calibri"/>
          <w:sz w:val="22"/>
          <w:shd w:val="clear" w:fill="EFEFEF"/>
        </w:rPr>
        <w:t>MAX_PAGES</w:t>
      </w:r>
      <w:r>
        <w:rPr>
          <w:rFonts w:ascii="Calibri" w:hAnsi="Calibri"/>
          <w:sz w:val="22"/>
        </w:rPr>
        <w:t>/</w:t>
      </w:r>
      <w:r>
        <w:rPr>
          <w:rFonts w:ascii="Calibri" w:hAnsi="Calibri"/>
          <w:sz w:val="22"/>
          <w:shd w:val="clear" w:fill="EFEFEF"/>
        </w:rPr>
        <w:t>MAX_DEPTH</w:t>
      </w:r>
      <w:r>
        <w:rPr>
          <w:rFonts w:ascii="Calibri" w:hAnsi="Calibri"/>
          <w:sz w:val="22"/>
        </w:rPr>
        <w:t xml:space="preserve"> (scaled by exploration breadth), and OTP/login flows never re-trigger a second real login once one is in flight.</w:t>
      </w:r>
    </w:p>
    <w:p>
      <w:pPr>
        <w:pStyle w:val="ListBullet"/>
      </w:pPr>
      <w:r>
        <w:rPr>
          <w:rFonts w:ascii="Calibri" w:hAnsi="Calibri"/>
          <w:b/>
          <w:sz w:val="22"/>
        </w:rPr>
        <w:t>Stopping criteria</w:t>
      </w:r>
      <w:r>
        <w:rPr>
          <w:rFonts w:ascii="Calibri" w:hAnsi="Calibri"/>
          <w:sz w:val="22"/>
        </w:rPr>
        <w:t xml:space="preserve"> — the plan is exhausted, the user pauses the session, or the environment-degraded circuit breaker fires (3 consecutive timeout failures on the same signature quarantines the rest of that streak and shortens subsequent timeouts).</w:t>
      </w:r>
    </w:p>
    <w:p>
      <w:pPr>
        <w:pStyle w:val="Heading3"/>
      </w:pPr>
      <w:r>
        <w:t>Exploration Prioritization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7E6"/>
          </w:tcPr>
          <w:p>
            <w:r>
              <w:rPr>
                <w:b/>
              </w:rPr>
            </w:r>
            <w:r>
              <w:rPr>
                <w:rFonts w:ascii="Calibri" w:hAnsi="Calibri"/>
                <w:b/>
                <w:sz w:val="20"/>
              </w:rPr>
              <w:t>Priority</w:t>
            </w:r>
          </w:p>
        </w:tc>
        <w:tc>
          <w:tcPr>
            <w:tcW w:type="dxa" w:w="4320"/>
            <w:shd w:val="clear" w:color="auto" w:fill="DCE7E6"/>
          </w:tcPr>
          <w:p>
            <w:r>
              <w:rPr>
                <w:b/>
              </w:rPr>
            </w:r>
            <w:r>
              <w:rPr>
                <w:rFonts w:ascii="Calibri" w:hAnsi="Calibri"/>
                <w:b/>
                <w:sz w:val="20"/>
              </w:rPr>
              <w:t>Condition</w:t>
            </w:r>
          </w:p>
        </w:tc>
      </w:tr>
      <w:tr>
        <w:tc>
          <w:tcPr>
            <w:tcW w:type="dxa" w:w="4320"/>
          </w:tcPr>
          <w:p>
            <w:r/>
            <w:r>
              <w:rPr>
                <w:rFonts w:ascii="Calibri" w:hAnsi="Calibri"/>
                <w:sz w:val="20"/>
              </w:rPr>
              <w:t>Always first</w:t>
            </w:r>
          </w:p>
        </w:tc>
        <w:tc>
          <w:tcPr>
            <w:tcW w:type="dxa" w:w="4320"/>
          </w:tcPr>
          <w:p>
            <w:r/>
            <w:r>
              <w:rPr>
                <w:rFonts w:ascii="Calibri" w:hAnsi="Calibri"/>
                <w:sz w:val="20"/>
              </w:rPr>
              <w:t>Recon / site-map task (</w:t>
            </w:r>
            <w:r>
              <w:rPr>
                <w:rFonts w:ascii="Calibri" w:hAnsi="Calibri"/>
                <w:sz w:val="20"/>
                <w:shd w:val="clear" w:fill="EFEFEF"/>
              </w:rPr>
              <w:t>recon-site-map</w:t>
            </w:r>
            <w:r>
              <w:rPr>
                <w:rFonts w:ascii="Calibri" w:hAnsi="Calibri"/>
                <w:sz w:val="20"/>
              </w:rPr>
              <w:t>)</w:t>
            </w:r>
          </w:p>
        </w:tc>
      </w:tr>
      <w:tr>
        <w:tc>
          <w:tcPr>
            <w:tcW w:type="dxa" w:w="4320"/>
          </w:tcPr>
          <w:p>
            <w:r/>
            <w:r>
              <w:rPr>
                <w:rFonts w:ascii="Calibri" w:hAnsi="Calibri"/>
                <w:sz w:val="20"/>
              </w:rPr>
              <w:t>High</w:t>
            </w:r>
          </w:p>
        </w:tc>
        <w:tc>
          <w:tcPr>
            <w:tcW w:type="dxa" w:w="4320"/>
          </w:tcPr>
          <w:p>
            <w:r/>
            <w:r>
              <w:rPr>
                <w:rFonts w:ascii="Calibri" w:hAnsi="Calibri"/>
                <w:sz w:val="20"/>
              </w:rPr>
              <w:t>Classification-driven "journey" tasks (checkout, entity CRUD, publish — only once site type is known with ≥0.3 confidence)</w:t>
            </w:r>
          </w:p>
        </w:tc>
      </w:tr>
      <w:tr>
        <w:tc>
          <w:tcPr>
            <w:tcW w:type="dxa" w:w="4320"/>
          </w:tcPr>
          <w:p>
            <w:r/>
            <w:r>
              <w:rPr>
                <w:rFonts w:ascii="Calibri" w:hAnsi="Calibri"/>
                <w:sz w:val="20"/>
              </w:rPr>
              <w:t>High</w:t>
            </w:r>
          </w:p>
        </w:tc>
        <w:tc>
          <w:tcPr>
            <w:tcW w:type="dxa" w:w="4320"/>
          </w:tcPr>
          <w:p>
            <w:r/>
            <w:r>
              <w:rPr>
                <w:rFonts w:ascii="Calibri" w:hAnsi="Calibri"/>
                <w:sz w:val="20"/>
              </w:rPr>
              <w:t>Auth-matrix / privilege-escalation checks against newly discovered endpoints</w:t>
            </w:r>
          </w:p>
        </w:tc>
      </w:tr>
      <w:tr>
        <w:tc>
          <w:tcPr>
            <w:tcW w:type="dxa" w:w="4320"/>
          </w:tcPr>
          <w:p>
            <w:r/>
            <w:r>
              <w:rPr>
                <w:rFonts w:ascii="Calibri" w:hAnsi="Calibri"/>
                <w:sz w:val="20"/>
              </w:rPr>
              <w:t>Medium</w:t>
            </w:r>
          </w:p>
        </w:tc>
        <w:tc>
          <w:tcPr>
            <w:tcW w:type="dxa" w:w="4320"/>
          </w:tcPr>
          <w:p>
            <w:r/>
            <w:r>
              <w:rPr>
                <w:rFonts w:ascii="Calibri" w:hAnsi="Calibri"/>
                <w:sz w:val="20"/>
              </w:rPr>
              <w:t>Generic matrix tasks for the selected areas (forms, boundary, modals, viewport, …)</w:t>
            </w:r>
          </w:p>
        </w:tc>
      </w:tr>
      <w:tr>
        <w:tc>
          <w:tcPr>
            <w:tcW w:type="dxa" w:w="4320"/>
          </w:tcPr>
          <w:p>
            <w:r/>
            <w:r>
              <w:rPr>
                <w:rFonts w:ascii="Calibri" w:hAnsi="Calibri"/>
                <w:sz w:val="20"/>
              </w:rPr>
              <w:t>Medium</w:t>
            </w:r>
          </w:p>
        </w:tc>
        <w:tc>
          <w:tcPr>
            <w:tcW w:type="dxa" w:w="4320"/>
          </w:tcPr>
          <w:p>
            <w:r/>
            <w:r>
              <w:rPr>
                <w:rFonts w:ascii="Calibri" w:hAnsi="Calibri"/>
                <w:sz w:val="20"/>
              </w:rPr>
              <w:t xml:space="preserve">Chaos scenarios, scheduled at </w:t>
            </w:r>
            <w:r>
              <w:rPr>
                <w:rFonts w:ascii="Calibri" w:hAnsi="Calibri"/>
                <w:sz w:val="20"/>
                <w:shd w:val="clear" w:fill="EFEFEF"/>
              </w:rPr>
              <w:t>chaos</w:t>
            </w:r>
            <w:r>
              <w:rPr>
                <w:rFonts w:ascii="Calibri" w:hAnsi="Calibri"/>
                <w:sz w:val="20"/>
              </w:rPr>
              <w:t xml:space="preserve"> depth or when </w:t>
            </w:r>
            <w:r>
              <w:rPr>
                <w:rFonts w:ascii="Calibri" w:hAnsi="Calibri"/>
                <w:sz w:val="20"/>
                <w:shd w:val="clear" w:fill="EFEFEF"/>
              </w:rPr>
              <w:t>chaos</w:t>
            </w:r>
            <w:r>
              <w:rPr>
                <w:rFonts w:ascii="Calibri" w:hAnsi="Calibri"/>
                <w:sz w:val="20"/>
              </w:rPr>
              <w:t xml:space="preserve"> area is selected</w:t>
            </w:r>
          </w:p>
        </w:tc>
      </w:tr>
      <w:tr>
        <w:tc>
          <w:tcPr>
            <w:tcW w:type="dxa" w:w="4320"/>
          </w:tcPr>
          <w:p>
            <w:r/>
            <w:r>
              <w:rPr>
                <w:rFonts w:ascii="Calibri" w:hAnsi="Calibri"/>
                <w:sz w:val="20"/>
              </w:rPr>
              <w:t>Low</w:t>
            </w:r>
          </w:p>
        </w:tc>
        <w:tc>
          <w:tcPr>
            <w:tcW w:type="dxa" w:w="4320"/>
          </w:tcPr>
          <w:p>
            <w:r/>
            <w:r>
              <w:rPr>
                <w:rFonts w:ascii="Calibri" w:hAnsi="Calibri"/>
                <w:sz w:val="20"/>
              </w:rPr>
              <w:t>Regression/golden-path and visual-review tasks (deep/standard depth only)</w:t>
            </w:r>
          </w:p>
        </w:tc>
      </w:tr>
      <w:tr>
        <w:tc>
          <w:tcPr>
            <w:tcW w:type="dxa" w:w="4320"/>
          </w:tcPr>
          <w:p>
            <w:r/>
            <w:r>
              <w:rPr>
                <w:rFonts w:ascii="Calibri" w:hAnsi="Calibri"/>
                <w:sz w:val="20"/>
              </w:rPr>
              <w:t>Excluded</w:t>
            </w:r>
          </w:p>
        </w:tc>
        <w:tc>
          <w:tcPr>
            <w:tcW w:type="dxa" w:w="4320"/>
          </w:tcPr>
          <w:p>
            <w:r/>
            <w:r>
              <w:rPr>
                <w:rFonts w:ascii="Calibri" w:hAnsi="Calibri"/>
                <w:sz w:val="20"/>
              </w:rPr>
              <w:t>Any flow class not yet wired to a real handler — falls back to generic navigation rather than being scheduled, so it never displaces real coverage</w:t>
            </w:r>
          </w:p>
        </w:tc>
      </w:tr>
    </w:tbl>
    <w:p>
      <w:pPr>
        <w:spacing w:after="40"/>
      </w:pPr>
    </w:p>
    <w:p>
      <w:pPr>
        <w:pBdr>
          <w:bottom w:val="single" w:sz="6" w:space="1" w:color="CCCCCC"/>
        </w:pBdr>
        <w:spacing w:after="200"/>
      </w:pPr>
    </w:p>
    <w:p>
      <w:pPr>
        <w:pStyle w:val="Heading2"/>
      </w:pPr>
      <w:r>
        <w:t>6. Test / Exploration Configuration</w:t>
      </w:r>
    </w:p>
    <w:p>
      <w:pPr>
        <w:spacing w:after="160"/>
      </w:pPr>
      <w:r>
        <w:rPr>
          <w:rFonts w:ascii="Calibri" w:hAnsi="Calibri"/>
          <w:sz w:val="22"/>
        </w:rPr>
        <w:t xml:space="preserve">Configuration is split between </w:t>
      </w:r>
      <w:r>
        <w:rPr>
          <w:rFonts w:ascii="Calibri" w:hAnsi="Calibri"/>
          <w:b/>
          <w:sz w:val="22"/>
        </w:rPr>
        <w:t>session config</w:t>
      </w:r>
      <w:r>
        <w:rPr>
          <w:rFonts w:ascii="Calibri" w:hAnsi="Calibri"/>
          <w:sz w:val="22"/>
        </w:rPr>
        <w:t xml:space="preserve"> (what to explore, supplied per run via UI/chat/API) and </w:t>
      </w:r>
      <w:r>
        <w:rPr>
          <w:rFonts w:ascii="Calibri" w:hAnsi="Calibri"/>
          <w:b/>
          <w:sz w:val="22"/>
        </w:rPr>
        <w:t>environment config</w:t>
      </w:r>
      <w:r>
        <w:rPr>
          <w:rFonts w:ascii="Calibri" w:hAnsi="Calibri"/>
          <w:sz w:val="22"/>
        </w:rPr>
        <w:t xml:space="preserve"> (</w:t>
      </w:r>
      <w:r>
        <w:rPr>
          <w:rFonts w:ascii="Calibri" w:hAnsi="Calibri"/>
          <w:sz w:val="22"/>
          <w:shd w:val="clear" w:fill="EFEFEF"/>
        </w:rPr>
        <w:t>.env</w:t>
      </w:r>
      <w:r>
        <w:rPr>
          <w:rFonts w:ascii="Calibri" w:hAnsi="Calibri"/>
          <w:sz w:val="22"/>
        </w:rPr>
        <w:t>, how the platform itself runs).</w:t>
      </w:r>
    </w:p>
    <w:tbl>
      <w:tblPr>
        <w:tblW w:type="auto" w:w="0"/>
        <w:jc w:val="left"/>
        <w:tblLook w:firstColumn="1" w:firstRow="1" w:lastColumn="0" w:lastRow="0" w:noHBand="0" w:noVBand="1" w:val="04A0"/>
      </w:tblPr>
      <w:tblGrid>
        <w:gridCol w:w="8640"/>
      </w:tblGrid>
      <w:tr>
        <w:tc>
          <w:tcPr>
            <w:tcW w:type="dxa" w:w="8640"/>
            <w:shd w:val="clear" w:color="auto" w:fill="F4F4F2"/>
          </w:tcPr>
          <w:p>
            <w:pPr>
              <w:spacing w:after="0" w:before="0"/>
            </w:pPr>
            <w:r/>
            <w:r>
              <w:rPr>
                <w:rFonts w:ascii="Consolas" w:hAnsi="Consolas"/>
                <w:color w:val="12161C"/>
                <w:sz w:val="19"/>
              </w:rPr>
              <w:t># SessionConfig — created via POST /api/sessions</w:t>
            </w:r>
          </w:p>
          <w:p>
            <w:pPr>
              <w:spacing w:after="0" w:before="0"/>
            </w:pPr>
            <w:r>
              <w:rPr>
                <w:rFonts w:ascii="Consolas" w:hAnsi="Consolas"/>
                <w:color w:val="12161C"/>
                <w:sz w:val="19"/>
              </w:rPr>
              <w:t>target:</w:t>
            </w:r>
          </w:p>
          <w:p>
            <w:pPr>
              <w:spacing w:after="0" w:before="0"/>
            </w:pPr>
            <w:r>
              <w:rPr>
                <w:rFonts w:ascii="Consolas" w:hAnsi="Consolas"/>
                <w:color w:val="12161C"/>
                <w:sz w:val="19"/>
              </w:rPr>
              <w:t xml:space="preserve">  targetUrl: https://example.com</w:t>
            </w:r>
          </w:p>
          <w:p>
            <w:pPr>
              <w:spacing w:after="0" w:before="0"/>
            </w:pPr>
            <w:r>
              <w:rPr>
                <w:rFonts w:ascii="Consolas" w:hAnsi="Consolas"/>
                <w:color w:val="12161C"/>
                <w:sz w:val="19"/>
              </w:rPr>
              <w:t xml:space="preserve">  context: "focus on the checkout flow"       # optional free text</w:t>
            </w:r>
          </w:p>
          <w:p>
            <w:pPr>
              <w:spacing w:after="0" w:before="0"/>
            </w:pPr>
            <w:r>
              <w:rPr>
                <w:rFonts w:ascii="Consolas" w:hAnsi="Consolas"/>
                <w:color w:val="12161C"/>
                <w:sz w:val="19"/>
              </w:rPr>
              <w:t xml:space="preserve"> </w:t>
            </w:r>
          </w:p>
          <w:p>
            <w:pPr>
              <w:spacing w:after="0" w:before="0"/>
            </w:pPr>
            <w:r>
              <w:rPr>
                <w:rFonts w:ascii="Consolas" w:hAnsi="Consolas"/>
                <w:color w:val="12161C"/>
                <w:sz w:val="19"/>
              </w:rPr>
              <w:t>exploration:</w:t>
            </w:r>
          </w:p>
          <w:p>
            <w:pPr>
              <w:spacing w:after="0" w:before="0"/>
            </w:pPr>
            <w:r>
              <w:rPr>
                <w:rFonts w:ascii="Consolas" w:hAnsi="Consolas"/>
                <w:color w:val="12161C"/>
                <w:sz w:val="19"/>
              </w:rPr>
              <w:t xml:space="preserve">  depth: standard                              # smoke | standard | deep | chaos</w:t>
            </w:r>
          </w:p>
          <w:p>
            <w:pPr>
              <w:spacing w:after="0" w:before="0"/>
            </w:pPr>
            <w:r>
              <w:rPr>
                <w:rFonts w:ascii="Consolas" w:hAnsi="Consolas"/>
                <w:color w:val="12161C"/>
                <w:sz w:val="19"/>
              </w:rPr>
              <w:t xml:space="preserve">  areas: [ui, api, chaos, security, performance, regression, accessibility]</w:t>
            </w:r>
          </w:p>
          <w:p>
            <w:pPr>
              <w:spacing w:after="0" w:before="0"/>
            </w:pPr>
            <w:r>
              <w:rPr>
                <w:rFonts w:ascii="Consolas" w:hAnsi="Consolas"/>
                <w:color w:val="12161C"/>
                <w:sz w:val="19"/>
              </w:rPr>
              <w:t xml:space="preserve">  selectedFlowClasses: []                      # optional — restrict to specific matrix IDs</w:t>
            </w:r>
          </w:p>
          <w:p>
            <w:pPr>
              <w:spacing w:after="0" w:before="0"/>
            </w:pPr>
            <w:r>
              <w:rPr>
                <w:rFonts w:ascii="Consolas" w:hAnsi="Consolas"/>
                <w:color w:val="12161C"/>
                <w:sz w:val="19"/>
              </w:rPr>
              <w:t xml:space="preserve">  flowInstructions: []                         # optional user-directed steps</w:t>
            </w:r>
          </w:p>
          <w:p>
            <w:pPr>
              <w:spacing w:after="0" w:before="0"/>
            </w:pPr>
            <w:r>
              <w:rPr>
                <w:rFonts w:ascii="Consolas" w:hAnsi="Consolas"/>
                <w:color w:val="12161C"/>
                <w:sz w:val="19"/>
              </w:rPr>
              <w:t xml:space="preserve"> </w:t>
            </w:r>
          </w:p>
          <w:p>
            <w:pPr>
              <w:spacing w:after="0" w:before="0"/>
            </w:pPr>
            <w:r>
              <w:rPr>
                <w:rFonts w:ascii="Consolas" w:hAnsi="Consolas"/>
                <w:color w:val="12161C"/>
                <w:sz w:val="19"/>
              </w:rPr>
              <w:t>credentials:</w:t>
            </w:r>
          </w:p>
          <w:p>
            <w:pPr>
              <w:spacing w:after="0" w:before="0"/>
            </w:pPr>
            <w:r>
              <w:rPr>
                <w:rFonts w:ascii="Consolas" w:hAnsi="Consolas"/>
                <w:color w:val="12161C"/>
                <w:sz w:val="19"/>
              </w:rPr>
              <w:t xml:space="preserve">  type: login                                  # none | login | api-key | bearer — see below</w:t>
            </w:r>
          </w:p>
          <w:p>
            <w:pPr>
              <w:spacing w:after="0" w:before="0"/>
            </w:pPr>
            <w:r>
              <w:rPr>
                <w:rFonts w:ascii="Consolas" w:hAnsi="Consolas"/>
                <w:color w:val="12161C"/>
                <w:sz w:val="19"/>
              </w:rPr>
              <w:t xml:space="preserve">  authMethod: password                         # password | otp | password-otp | oauth | magic-link | saml | none</w:t>
            </w:r>
          </w:p>
          <w:p>
            <w:pPr>
              <w:spacing w:after="0" w:before="0"/>
            </w:pPr>
            <w:r>
              <w:rPr>
                <w:rFonts w:ascii="Consolas" w:hAnsi="Consolas"/>
                <w:color w:val="12161C"/>
                <w:sz w:val="19"/>
              </w:rPr>
              <w:t xml:space="preserve">  username: ...</w:t>
            </w:r>
          </w:p>
          <w:p>
            <w:pPr>
              <w:spacing w:after="0" w:before="0"/>
            </w:pPr>
            <w:r>
              <w:rPr>
                <w:rFonts w:ascii="Consolas" w:hAnsi="Consolas"/>
                <w:color w:val="12161C"/>
                <w:sz w:val="19"/>
              </w:rPr>
              <w:t xml:space="preserve">  password: ...</w:t>
            </w:r>
          </w:p>
          <w:p>
            <w:pPr>
              <w:spacing w:after="0" w:before="0"/>
            </w:pPr>
            <w:r>
              <w:rPr>
                <w:rFonts w:ascii="Consolas" w:hAnsi="Consolas"/>
                <w:color w:val="12161C"/>
                <w:sz w:val="19"/>
              </w:rPr>
              <w:t xml:space="preserve">  apiKey: ...                                  # used when type: api-key</w:t>
            </w:r>
          </w:p>
          <w:p>
            <w:pPr>
              <w:spacing w:after="0" w:before="0"/>
            </w:pPr>
            <w:r>
              <w:rPr>
                <w:rFonts w:ascii="Consolas" w:hAnsi="Consolas"/>
                <w:color w:val="12161C"/>
                <w:sz w:val="19"/>
              </w:rPr>
              <w:t xml:space="preserve">  bearerToken: ...                             # used when type: bearer</w:t>
            </w:r>
          </w:p>
          <w:p>
            <w:pPr>
              <w:spacing w:after="0" w:before="0"/>
            </w:pPr>
            <w:r>
              <w:rPr>
                <w:rFonts w:ascii="Consolas" w:hAnsi="Consolas"/>
                <w:color w:val="12161C"/>
                <w:sz w:val="19"/>
              </w:rPr>
              <w:t xml:space="preserve">  extras: {}                                   # card/phone/etc., only supplied when a gate asks for it</w:t>
            </w:r>
          </w:p>
          <w:p>
            <w:pPr>
              <w:spacing w:after="0" w:before="0"/>
            </w:pPr>
            <w:r>
              <w:rPr>
                <w:rFonts w:ascii="Consolas" w:hAnsi="Consolas"/>
                <w:color w:val="12161C"/>
                <w:sz w:val="19"/>
              </w:rPr>
              <w:t xml:space="preserve"> </w:t>
            </w:r>
          </w:p>
          <w:p>
            <w:pPr>
              <w:spacing w:after="0" w:before="0"/>
            </w:pPr>
            <w:r>
              <w:rPr>
                <w:rFonts w:ascii="Consolas" w:hAnsi="Consolas"/>
                <w:color w:val="12161C"/>
                <w:sz w:val="19"/>
              </w:rPr>
              <w:t>reporting:</w:t>
            </w:r>
          </w:p>
          <w:p>
            <w:pPr>
              <w:spacing w:after="0" w:before="0"/>
            </w:pPr>
            <w:r>
              <w:rPr>
                <w:rFonts w:ascii="Consolas" w:hAnsi="Consolas"/>
                <w:color w:val="12161C"/>
                <w:sz w:val="19"/>
              </w:rPr>
              <w:t xml:space="preserve">  screenshots: true                            # always captured on finding</w:t>
            </w:r>
          </w:p>
          <w:p>
            <w:pPr>
              <w:spacing w:after="0" w:before="0"/>
            </w:pPr>
            <w:r>
              <w:rPr>
                <w:rFonts w:ascii="Consolas" w:hAnsi="Consolas"/>
                <w:color w:val="12161C"/>
                <w:sz w:val="19"/>
              </w:rPr>
              <w:t xml:space="preserve">  format: [md, html, json]</w:t>
            </w:r>
          </w:p>
        </w:tc>
      </w:tr>
    </w:tbl>
    <w:p>
      <w:pPr>
        <w:spacing w:after="40"/>
      </w:pP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7E6"/>
          </w:tcPr>
          <w:p>
            <w:r>
              <w:rPr>
                <w:b/>
              </w:rPr>
            </w:r>
            <w:r>
              <w:rPr>
                <w:rFonts w:ascii="Calibri" w:hAnsi="Calibri"/>
                <w:b/>
                <w:sz w:val="20"/>
              </w:rPr>
              <w:t>Field</w:t>
            </w:r>
          </w:p>
        </w:tc>
        <w:tc>
          <w:tcPr>
            <w:tcW w:type="dxa" w:w="4320"/>
            <w:shd w:val="clear" w:color="auto" w:fill="DCE7E6"/>
          </w:tcPr>
          <w:p>
            <w:r>
              <w:rPr>
                <w:b/>
              </w:rPr>
            </w:r>
            <w:r>
              <w:rPr>
                <w:rFonts w:ascii="Calibri" w:hAnsi="Calibri"/>
                <w:b/>
                <w:sz w:val="20"/>
              </w:rPr>
              <w:t>Description</w:t>
            </w:r>
          </w:p>
        </w:tc>
      </w:tr>
      <w:tr>
        <w:tc>
          <w:tcPr>
            <w:tcW w:type="dxa" w:w="4320"/>
          </w:tcPr>
          <w:p>
            <w:r/>
            <w:r>
              <w:rPr>
                <w:rFonts w:ascii="Calibri" w:hAnsi="Calibri"/>
                <w:sz w:val="20"/>
                <w:shd w:val="clear" w:fill="EFEFEF"/>
              </w:rPr>
              <w:t>target.targetUrl</w:t>
            </w:r>
          </w:p>
        </w:tc>
        <w:tc>
          <w:tcPr>
            <w:tcW w:type="dxa" w:w="4320"/>
          </w:tcPr>
          <w:p>
            <w:r/>
            <w:r>
              <w:rPr>
                <w:rFonts w:ascii="Calibri" w:hAnsi="Calibri"/>
                <w:sz w:val="20"/>
              </w:rPr>
              <w:t>The site to explore — required</w:t>
            </w:r>
          </w:p>
        </w:tc>
      </w:tr>
      <w:tr>
        <w:tc>
          <w:tcPr>
            <w:tcW w:type="dxa" w:w="4320"/>
          </w:tcPr>
          <w:p>
            <w:r/>
            <w:r>
              <w:rPr>
                <w:rFonts w:ascii="Calibri" w:hAnsi="Calibri"/>
                <w:sz w:val="20"/>
                <w:shd w:val="clear" w:fill="EFEFEF"/>
              </w:rPr>
              <w:t>target.context</w:t>
            </w:r>
          </w:p>
        </w:tc>
        <w:tc>
          <w:tcPr>
            <w:tcW w:type="dxa" w:w="4320"/>
          </w:tcPr>
          <w:p>
            <w:r/>
            <w:r>
              <w:rPr>
                <w:rFonts w:ascii="Calibri" w:hAnsi="Calibri"/>
                <w:sz w:val="20"/>
              </w:rPr>
              <w:t>Free text steering plan generation (e.g. "test the payment flow")</w:t>
            </w:r>
          </w:p>
        </w:tc>
      </w:tr>
      <w:tr>
        <w:tc>
          <w:tcPr>
            <w:tcW w:type="dxa" w:w="4320"/>
          </w:tcPr>
          <w:p>
            <w:r/>
            <w:r>
              <w:rPr>
                <w:rFonts w:ascii="Calibri" w:hAnsi="Calibri"/>
                <w:sz w:val="20"/>
                <w:shd w:val="clear" w:fill="EFEFEF"/>
              </w:rPr>
              <w:t>exploration.depth</w:t>
            </w:r>
          </w:p>
        </w:tc>
        <w:tc>
          <w:tcPr>
            <w:tcW w:type="dxa" w:w="4320"/>
          </w:tcPr>
          <w:p>
            <w:r/>
            <w:r>
              <w:rPr>
                <w:rFonts w:ascii="Calibri" w:hAnsi="Calibri"/>
                <w:sz w:val="20"/>
              </w:rPr>
              <w:t>Controls the task budget: smoke 15, standard 80, deep 200, chaos 20</w:t>
            </w:r>
          </w:p>
        </w:tc>
      </w:tr>
      <w:tr>
        <w:tc>
          <w:tcPr>
            <w:tcW w:type="dxa" w:w="4320"/>
          </w:tcPr>
          <w:p>
            <w:r/>
            <w:r>
              <w:rPr>
                <w:rFonts w:ascii="Calibri" w:hAnsi="Calibri"/>
                <w:sz w:val="20"/>
                <w:shd w:val="clear" w:fill="EFEFEF"/>
              </w:rPr>
              <w:t>exploration.areas</w:t>
            </w:r>
          </w:p>
        </w:tc>
        <w:tc>
          <w:tcPr>
            <w:tcW w:type="dxa" w:w="4320"/>
          </w:tcPr>
          <w:p>
            <w:r/>
            <w:r>
              <w:rPr>
                <w:rFonts w:ascii="Calibri" w:hAnsi="Calibri"/>
                <w:sz w:val="20"/>
              </w:rPr>
              <w:t xml:space="preserve">Which of </w:t>
            </w:r>
            <w:r>
              <w:rPr>
                <w:rFonts w:ascii="Calibri" w:hAnsi="Calibri"/>
                <w:sz w:val="20"/>
                <w:shd w:val="clear" w:fill="EFEFEF"/>
              </w:rPr>
              <w:t>ui, chaos, api, security, performance, regression, accessibility</w:t>
            </w:r>
            <w:r>
              <w:rPr>
                <w:rFonts w:ascii="Calibri" w:hAnsi="Calibri"/>
                <w:sz w:val="20"/>
              </w:rPr>
              <w:t xml:space="preserve"> to schedule</w:t>
            </w:r>
          </w:p>
        </w:tc>
      </w:tr>
      <w:tr>
        <w:tc>
          <w:tcPr>
            <w:tcW w:type="dxa" w:w="4320"/>
          </w:tcPr>
          <w:p>
            <w:r/>
            <w:r>
              <w:rPr>
                <w:rFonts w:ascii="Calibri" w:hAnsi="Calibri"/>
                <w:sz w:val="20"/>
                <w:shd w:val="clear" w:fill="EFEFEF"/>
              </w:rPr>
              <w:t>exploration.selectedFlowClasses</w:t>
            </w:r>
          </w:p>
        </w:tc>
        <w:tc>
          <w:tcPr>
            <w:tcW w:type="dxa" w:w="4320"/>
          </w:tcPr>
          <w:p>
            <w:r/>
            <w:r>
              <w:rPr>
                <w:rFonts w:ascii="Calibri" w:hAnsi="Calibri"/>
                <w:sz w:val="20"/>
              </w:rPr>
              <w:t xml:space="preserve">Run only specific matrix IDs (e.g. </w:t>
            </w:r>
            <w:r>
              <w:rPr>
                <w:rFonts w:ascii="Calibri" w:hAnsi="Calibri"/>
                <w:sz w:val="20"/>
                <w:shd w:val="clear" w:fill="EFEFEF"/>
              </w:rPr>
              <w:t>A6</w:t>
            </w:r>
            <w:r>
              <w:rPr>
                <w:rFonts w:ascii="Calibri" w:hAnsi="Calibri"/>
                <w:sz w:val="20"/>
              </w:rPr>
              <w:t xml:space="preserve">, </w:t>
            </w:r>
            <w:r>
              <w:rPr>
                <w:rFonts w:ascii="Calibri" w:hAnsi="Calibri"/>
                <w:sz w:val="20"/>
                <w:shd w:val="clear" w:fill="EFEFEF"/>
              </w:rPr>
              <w:t>B2</w:t>
            </w:r>
            <w:r>
              <w:rPr>
                <w:rFonts w:ascii="Calibri" w:hAnsi="Calibri"/>
                <w:sz w:val="20"/>
              </w:rPr>
              <w:t>) instead of the full area matrix</w:t>
            </w:r>
          </w:p>
        </w:tc>
      </w:tr>
      <w:tr>
        <w:tc>
          <w:tcPr>
            <w:tcW w:type="dxa" w:w="4320"/>
          </w:tcPr>
          <w:p>
            <w:r/>
            <w:r>
              <w:rPr>
                <w:rFonts w:ascii="Calibri" w:hAnsi="Calibri"/>
                <w:sz w:val="20"/>
                <w:shd w:val="clear" w:fill="EFEFEF"/>
              </w:rPr>
              <w:t>credentials.type</w:t>
            </w:r>
          </w:p>
        </w:tc>
        <w:tc>
          <w:tcPr>
            <w:tcW w:type="dxa" w:w="4320"/>
          </w:tcPr>
          <w:p>
            <w:r/>
            <w:r>
              <w:rPr>
                <w:rFonts w:ascii="Calibri" w:hAnsi="Calibri"/>
                <w:sz w:val="20"/>
              </w:rPr>
              <w:t xml:space="preserve">Which credential shape is supplied — see </w:t>
            </w:r>
            <w:r>
              <w:rPr>
                <w:rFonts w:ascii="Calibri" w:hAnsi="Calibri"/>
                <w:b/>
                <w:sz w:val="20"/>
              </w:rPr>
              <w:t>API key &amp; bearer-token usage</w:t>
            </w:r>
            <w:r>
              <w:rPr>
                <w:rFonts w:ascii="Calibri" w:hAnsi="Calibri"/>
                <w:sz w:val="20"/>
              </w:rPr>
              <w:t xml:space="preserve"> below</w:t>
            </w:r>
          </w:p>
        </w:tc>
      </w:tr>
      <w:tr>
        <w:tc>
          <w:tcPr>
            <w:tcW w:type="dxa" w:w="4320"/>
          </w:tcPr>
          <w:p>
            <w:r/>
            <w:r>
              <w:rPr>
                <w:rFonts w:ascii="Calibri" w:hAnsi="Calibri"/>
                <w:sz w:val="20"/>
                <w:shd w:val="clear" w:fill="EFEFEF"/>
              </w:rPr>
              <w:t>credentials.authMethod</w:t>
            </w:r>
          </w:p>
        </w:tc>
        <w:tc>
          <w:tcPr>
            <w:tcW w:type="dxa" w:w="4320"/>
          </w:tcPr>
          <w:p>
            <w:r/>
            <w:r>
              <w:rPr>
                <w:rFonts w:ascii="Calibri" w:hAnsi="Calibri"/>
                <w:sz w:val="20"/>
              </w:rPr>
              <w:t xml:space="preserve">For </w:t>
            </w:r>
            <w:r>
              <w:rPr>
                <w:rFonts w:ascii="Calibri" w:hAnsi="Calibri"/>
                <w:sz w:val="20"/>
                <w:shd w:val="clear" w:fill="EFEFEF"/>
              </w:rPr>
              <w:t>type: login</w:t>
            </w:r>
            <w:r>
              <w:rPr>
                <w:rFonts w:ascii="Calibri" w:hAnsi="Calibri"/>
                <w:sz w:val="20"/>
              </w:rPr>
              <w:t xml:space="preserve"> — drives which browser login handler </w:t>
            </w:r>
            <w:r>
              <w:rPr>
                <w:rFonts w:ascii="Calibri" w:hAnsi="Calibri"/>
                <w:sz w:val="20"/>
                <w:shd w:val="clear" w:fill="EFEFEF"/>
              </w:rPr>
              <w:t>performSessionLogin()</w:t>
            </w:r>
            <w:r>
              <w:rPr>
                <w:rFonts w:ascii="Calibri" w:hAnsi="Calibri"/>
                <w:sz w:val="20"/>
              </w:rPr>
              <w:t xml:space="preserve"> uses</w:t>
            </w:r>
          </w:p>
        </w:tc>
      </w:tr>
      <w:tr>
        <w:tc>
          <w:tcPr>
            <w:tcW w:type="dxa" w:w="4320"/>
          </w:tcPr>
          <w:p>
            <w:r/>
            <w:r>
              <w:rPr>
                <w:rFonts w:ascii="Calibri" w:hAnsi="Calibri"/>
                <w:sz w:val="20"/>
                <w:shd w:val="clear" w:fill="EFEFEF"/>
              </w:rPr>
              <w:t>credentials.extras</w:t>
            </w:r>
          </w:p>
        </w:tc>
        <w:tc>
          <w:tcPr>
            <w:tcW w:type="dxa" w:w="4320"/>
          </w:tcPr>
          <w:p>
            <w:r/>
            <w:r>
              <w:rPr>
                <w:rFonts w:ascii="Calibri" w:hAnsi="Calibri"/>
                <w:sz w:val="20"/>
              </w:rPr>
              <w:t>Free-form key/value data supplied only when a sensitive-action gate requests it</w:t>
            </w:r>
          </w:p>
        </w:tc>
      </w:tr>
    </w:tbl>
    <w:p>
      <w:pPr>
        <w:spacing w:after="40"/>
      </w:pPr>
    </w:p>
    <w:p>
      <w:pPr>
        <w:pStyle w:val="Heading3"/>
      </w:pPr>
      <w:r>
        <w:t>API key &amp; bearer-token usage</w:t>
      </w:r>
    </w:p>
    <w:p>
      <w:pPr>
        <w:spacing w:after="160"/>
      </w:pPr>
      <w:r>
        <w:rPr>
          <w:rFonts w:ascii="Calibri" w:hAnsi="Calibri"/>
          <w:sz w:val="22"/>
        </w:rPr>
        <w:t xml:space="preserve">This is a </w:t>
      </w:r>
      <w:r>
        <w:rPr>
          <w:rFonts w:ascii="Calibri" w:hAnsi="Calibri"/>
          <w:b/>
          <w:sz w:val="22"/>
        </w:rPr>
        <w:t>per-session credential you supply for the target site's own API</w:t>
      </w:r>
      <w:r>
        <w:rPr>
          <w:rFonts w:ascii="Calibri" w:hAnsi="Calibri"/>
          <w:sz w:val="22"/>
        </w:rPr>
        <w:t xml:space="preserve"> — unrelated to </w:t>
      </w:r>
      <w:r>
        <w:rPr>
          <w:rFonts w:ascii="Calibri" w:hAnsi="Calibri"/>
          <w:sz w:val="22"/>
          <w:shd w:val="clear" w:fill="EFEFEF"/>
        </w:rPr>
        <w:t>GEMINI_API_KEY</w:t>
      </w:r>
      <w:r>
        <w:rPr>
          <w:rFonts w:ascii="Calibri" w:hAnsi="Calibri"/>
          <w:sz w:val="22"/>
        </w:rPr>
        <w:t xml:space="preserve"> (§4.5, §9, §11), which is a platform-level </w:t>
      </w:r>
      <w:r>
        <w:rPr>
          <w:rFonts w:ascii="Calibri" w:hAnsi="Calibri"/>
          <w:sz w:val="22"/>
          <w:shd w:val="clear" w:fill="EFEFEF"/>
        </w:rPr>
        <w:t>.env</w:t>
      </w:r>
      <w:r>
        <w:rPr>
          <w:rFonts w:ascii="Calibri" w:hAnsi="Calibri"/>
          <w:sz w:val="22"/>
        </w:rPr>
        <w:t xml:space="preserve"> setting that only unlocks one optional AI flow. </w:t>
      </w:r>
      <w:r>
        <w:rPr>
          <w:rFonts w:ascii="Calibri" w:hAnsi="Calibri"/>
          <w:sz w:val="22"/>
          <w:shd w:val="clear" w:fill="EFEFEF"/>
        </w:rPr>
        <w:t>credentials.type</w:t>
      </w:r>
      <w:r>
        <w:rPr>
          <w:rFonts w:ascii="Calibri" w:hAnsi="Calibri"/>
          <w:sz w:val="22"/>
        </w:rPr>
        <w:t xml:space="preserve"> is a separate axis from </w:t>
      </w:r>
      <w:r>
        <w:rPr>
          <w:rFonts w:ascii="Calibri" w:hAnsi="Calibri"/>
          <w:sz w:val="22"/>
          <w:shd w:val="clear" w:fill="EFEFEF"/>
        </w:rPr>
        <w:t>authMethod</w:t>
      </w:r>
      <w:r>
        <w:rPr>
          <w:rFonts w:ascii="Calibri" w:hAnsi="Calibri"/>
          <w:sz w:val="22"/>
        </w:rPr>
        <w:t>, for targets that should be probed as an API rather than logged into as a browser session:</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7E6"/>
          </w:tcPr>
          <w:p>
            <w:r>
              <w:rPr>
                <w:b/>
              </w:rPr>
            </w:r>
            <w:r>
              <w:rPr>
                <w:rFonts w:ascii="Calibri" w:hAnsi="Calibri"/>
                <w:b/>
                <w:sz w:val="20"/>
                <w:shd w:val="clear" w:fill="EFEFEF"/>
              </w:rPr>
              <w:t>credentials.type</w:t>
            </w:r>
          </w:p>
        </w:tc>
        <w:tc>
          <w:tcPr>
            <w:tcW w:type="dxa" w:w="4320"/>
            <w:shd w:val="clear" w:color="auto" w:fill="DCE7E6"/>
          </w:tcPr>
          <w:p>
            <w:r>
              <w:rPr>
                <w:b/>
              </w:rPr>
            </w:r>
            <w:r>
              <w:rPr>
                <w:rFonts w:ascii="Calibri" w:hAnsi="Calibri"/>
                <w:b/>
                <w:sz w:val="20"/>
              </w:rPr>
              <w:t>Behavior</w:t>
            </w:r>
          </w:p>
        </w:tc>
      </w:tr>
      <w:tr>
        <w:tc>
          <w:tcPr>
            <w:tcW w:type="dxa" w:w="4320"/>
          </w:tcPr>
          <w:p>
            <w:r/>
            <w:r>
              <w:rPr>
                <w:rFonts w:ascii="Calibri" w:hAnsi="Calibri"/>
                <w:sz w:val="20"/>
                <w:shd w:val="clear" w:fill="EFEFEF"/>
              </w:rPr>
              <w:t>none</w:t>
            </w:r>
          </w:p>
        </w:tc>
        <w:tc>
          <w:tcPr>
            <w:tcW w:type="dxa" w:w="4320"/>
          </w:tcPr>
          <w:p>
            <w:r/>
            <w:r>
              <w:rPr>
                <w:rFonts w:ascii="Calibri" w:hAnsi="Calibri"/>
                <w:sz w:val="20"/>
              </w:rPr>
              <w:t>No credentials — every probe is unauthenticated</w:t>
            </w:r>
          </w:p>
        </w:tc>
      </w:tr>
      <w:tr>
        <w:tc>
          <w:tcPr>
            <w:tcW w:type="dxa" w:w="4320"/>
          </w:tcPr>
          <w:p>
            <w:r/>
            <w:r>
              <w:rPr>
                <w:rFonts w:ascii="Calibri" w:hAnsi="Calibri"/>
                <w:sz w:val="20"/>
                <w:shd w:val="clear" w:fill="EFEFEF"/>
              </w:rPr>
              <w:t>login</w:t>
            </w:r>
          </w:p>
        </w:tc>
        <w:tc>
          <w:tcPr>
            <w:tcW w:type="dxa" w:w="4320"/>
          </w:tcPr>
          <w:p>
            <w:r/>
            <w:r>
              <w:rPr>
                <w:rFonts w:ascii="Calibri" w:hAnsi="Calibri"/>
                <w:sz w:val="20"/>
              </w:rPr>
              <w:t xml:space="preserve">Browser login via </w:t>
            </w:r>
            <w:r>
              <w:rPr>
                <w:rFonts w:ascii="Calibri" w:hAnsi="Calibri"/>
                <w:sz w:val="20"/>
                <w:shd w:val="clear" w:fill="EFEFEF"/>
              </w:rPr>
              <w:t>authMethod</w:t>
            </w:r>
            <w:r>
              <w:rPr>
                <w:rFonts w:ascii="Calibri" w:hAnsi="Calibri"/>
                <w:sz w:val="20"/>
              </w:rPr>
              <w:t xml:space="preserve"> (password/OTP/OAuth/magic-link/SAML); the resulting session cookie is what authenticates both UI flows and API probes</w:t>
            </w:r>
          </w:p>
        </w:tc>
      </w:tr>
      <w:tr>
        <w:tc>
          <w:tcPr>
            <w:tcW w:type="dxa" w:w="4320"/>
          </w:tcPr>
          <w:p>
            <w:r/>
            <w:r>
              <w:rPr>
                <w:rFonts w:ascii="Calibri" w:hAnsi="Calibri"/>
                <w:sz w:val="20"/>
                <w:shd w:val="clear" w:fill="EFEFEF"/>
              </w:rPr>
              <w:t>api-key</w:t>
            </w:r>
          </w:p>
        </w:tc>
        <w:tc>
          <w:tcPr>
            <w:tcW w:type="dxa" w:w="4320"/>
          </w:tcPr>
          <w:p>
            <w:r/>
            <w:r>
              <w:rPr>
                <w:rFonts w:ascii="Calibri" w:hAnsi="Calibri"/>
                <w:sz w:val="20"/>
              </w:rPr>
              <w:t xml:space="preserve">No browser login. </w:t>
            </w:r>
            <w:r>
              <w:rPr>
                <w:rFonts w:ascii="Calibri" w:hAnsi="Calibri"/>
                <w:sz w:val="20"/>
                <w:shd w:val="clear" w:fill="EFEFEF"/>
              </w:rPr>
              <w:t>ApiExecutor</w:t>
            </w:r>
            <w:r>
              <w:rPr>
                <w:rFonts w:ascii="Calibri" w:hAnsi="Calibri"/>
                <w:sz w:val="20"/>
              </w:rPr>
              <w:t xml:space="preserve">'s </w:t>
            </w:r>
            <w:r>
              <w:rPr>
                <w:rFonts w:ascii="Calibri" w:hAnsi="Calibri"/>
                <w:sz w:val="20"/>
                <w:shd w:val="clear" w:fill="EFEFEF"/>
              </w:rPr>
              <w:t>buildHeaders()</w:t>
            </w:r>
            <w:r>
              <w:rPr>
                <w:rFonts w:ascii="Calibri" w:hAnsi="Calibri"/>
                <w:sz w:val="20"/>
              </w:rPr>
              <w:t xml:space="preserve"> attaches </w:t>
            </w:r>
            <w:r>
              <w:rPr>
                <w:rFonts w:ascii="Calibri" w:hAnsi="Calibri"/>
                <w:sz w:val="20"/>
                <w:shd w:val="clear" w:fill="EFEFEF"/>
              </w:rPr>
              <w:t>X-API-Key: &lt;apiKey&gt;</w:t>
            </w:r>
            <w:r>
              <w:rPr>
                <w:rFonts w:ascii="Calibri" w:hAnsi="Calibri"/>
                <w:sz w:val="20"/>
              </w:rPr>
              <w:t xml:space="preserve"> to every HTTP probe it sends</w:t>
            </w:r>
          </w:p>
        </w:tc>
      </w:tr>
      <w:tr>
        <w:tc>
          <w:tcPr>
            <w:tcW w:type="dxa" w:w="4320"/>
          </w:tcPr>
          <w:p>
            <w:r/>
            <w:r>
              <w:rPr>
                <w:rFonts w:ascii="Calibri" w:hAnsi="Calibri"/>
                <w:sz w:val="20"/>
                <w:shd w:val="clear" w:fill="EFEFEF"/>
              </w:rPr>
              <w:t>bearer</w:t>
            </w:r>
          </w:p>
        </w:tc>
        <w:tc>
          <w:tcPr>
            <w:tcW w:type="dxa" w:w="4320"/>
          </w:tcPr>
          <w:p>
            <w:r/>
            <w:r>
              <w:rPr>
                <w:rFonts w:ascii="Calibri" w:hAnsi="Calibri"/>
                <w:sz w:val="20"/>
              </w:rPr>
              <w:t xml:space="preserve">No browser login. </w:t>
            </w:r>
            <w:r>
              <w:rPr>
                <w:rFonts w:ascii="Calibri" w:hAnsi="Calibri"/>
                <w:sz w:val="20"/>
                <w:shd w:val="clear" w:fill="EFEFEF"/>
              </w:rPr>
              <w:t>buildHeaders()</w:t>
            </w:r>
            <w:r>
              <w:rPr>
                <w:rFonts w:ascii="Calibri" w:hAnsi="Calibri"/>
                <w:sz w:val="20"/>
              </w:rPr>
              <w:t xml:space="preserve"> attaches </w:t>
            </w:r>
            <w:r>
              <w:rPr>
                <w:rFonts w:ascii="Calibri" w:hAnsi="Calibri"/>
                <w:sz w:val="20"/>
                <w:shd w:val="clear" w:fill="EFEFEF"/>
              </w:rPr>
              <w:t>Authorization: Bearer &lt;bearerToken&gt;</w:t>
            </w:r>
            <w:r>
              <w:rPr>
                <w:rFonts w:ascii="Calibri" w:hAnsi="Calibri"/>
                <w:sz w:val="20"/>
              </w:rPr>
              <w:t xml:space="preserve"> to every HTTP probe</w:t>
            </w:r>
          </w:p>
        </w:tc>
      </w:tr>
    </w:tbl>
    <w:p>
      <w:pPr>
        <w:spacing w:after="40"/>
      </w:pPr>
    </w:p>
    <w:p>
      <w:pPr>
        <w:spacing w:after="160"/>
      </w:pPr>
      <w:r>
        <w:rPr>
          <w:rFonts w:ascii="Calibri" w:hAnsi="Calibri"/>
          <w:sz w:val="22"/>
          <w:shd w:val="clear" w:fill="EFEFEF"/>
        </w:rPr>
        <w:t>buildHeaders()</w:t>
      </w:r>
      <w:r>
        <w:rPr>
          <w:rFonts w:ascii="Calibri" w:hAnsi="Calibri"/>
          <w:sz w:val="22"/>
        </w:rPr>
        <w:t xml:space="preserve"> (</w:t>
      </w:r>
      <w:r>
        <w:rPr>
          <w:rFonts w:ascii="Calibri" w:hAnsi="Calibri"/>
          <w:sz w:val="22"/>
          <w:shd w:val="clear" w:fill="EFEFEF"/>
        </w:rPr>
        <w:t>packages/explorer-api/src/probe-helpers.ts:43</w:t>
      </w:r>
      <w:r>
        <w:rPr>
          <w:rFonts w:ascii="Calibri" w:hAnsi="Calibri"/>
          <w:sz w:val="22"/>
        </w:rPr>
        <w:t>) is called once per API check and layers the credential header on top of the restored browser-session cookie (</w:t>
      </w:r>
      <w:r>
        <w:rPr>
          <w:rFonts w:ascii="Calibri" w:hAnsi="Calibri"/>
          <w:sz w:val="22"/>
          <w:shd w:val="clear" w:fill="EFEFEF"/>
        </w:rPr>
        <w:t>readSessionCookieHeader()</w:t>
      </w:r>
      <w:r>
        <w:rPr>
          <w:rFonts w:ascii="Calibri" w:hAnsi="Calibri"/>
          <w:sz w:val="22"/>
        </w:rPr>
        <w:t xml:space="preserve">) when both exist — so a </w:t>
      </w:r>
      <w:r>
        <w:rPr>
          <w:rFonts w:ascii="Calibri" w:hAnsi="Calibri"/>
          <w:sz w:val="22"/>
          <w:shd w:val="clear" w:fill="EFEFEF"/>
        </w:rPr>
        <w:t>login</w:t>
      </w:r>
      <w:r>
        <w:rPr>
          <w:rFonts w:ascii="Calibri" w:hAnsi="Calibri"/>
          <w:sz w:val="22"/>
        </w:rPr>
        <w:t xml:space="preserve">-type session's cookie and an </w:t>
      </w:r>
      <w:r>
        <w:rPr>
          <w:rFonts w:ascii="Calibri" w:hAnsi="Calibri"/>
          <w:sz w:val="22"/>
          <w:shd w:val="clear" w:fill="EFEFEF"/>
        </w:rPr>
        <w:t>api-key</w:t>
      </w:r>
      <w:r>
        <w:rPr>
          <w:rFonts w:ascii="Calibri" w:hAnsi="Calibri"/>
          <w:sz w:val="22"/>
        </w:rPr>
        <w:t>/</w:t>
      </w:r>
      <w:r>
        <w:rPr>
          <w:rFonts w:ascii="Calibri" w:hAnsi="Calibri"/>
          <w:sz w:val="22"/>
          <w:shd w:val="clear" w:fill="EFEFEF"/>
        </w:rPr>
        <w:t>bearer</w:t>
      </w:r>
      <w:r>
        <w:rPr>
          <w:rFonts w:ascii="Calibri" w:hAnsi="Calibri"/>
          <w:sz w:val="22"/>
        </w:rPr>
        <w:t xml:space="preserve"> header aren't mutually exclusive, though in practice a target usually only needs one or the other. This is what makes IDOR, privilege-escalation, and mass-assignment checks (see §4.4) meaningful against APIs that authenticate purely via a header rather than a cookie session — without it, every probe would look identically "unauthenticated" whether or not the endpoint was actually protected.</w:t>
      </w:r>
    </w:p>
    <w:p>
      <w:pPr>
        <w:spacing w:after="160"/>
      </w:pPr>
      <w:r>
        <w:rPr>
          <w:rFonts w:ascii="Calibri" w:hAnsi="Calibri"/>
          <w:sz w:val="22"/>
        </w:rPr>
        <w:t>Supplied via: the classic setup form's credential-type selector (</w:t>
      </w:r>
      <w:r>
        <w:rPr>
          <w:rFonts w:ascii="Calibri" w:hAnsi="Calibri"/>
          <w:sz w:val="22"/>
          <w:shd w:val="clear" w:fill="EFEFEF"/>
        </w:rPr>
        <w:t>SessionSetupPage.tsx</w:t>
      </w:r>
      <w:r>
        <w:rPr>
          <w:rFonts w:ascii="Calibri" w:hAnsi="Calibri"/>
          <w:sz w:val="22"/>
        </w:rPr>
        <w:t xml:space="preserve">), or in chat by typing </w:t>
      </w:r>
      <w:r>
        <w:rPr>
          <w:rFonts w:ascii="Calibri" w:hAnsi="Calibri"/>
          <w:sz w:val="22"/>
          <w:shd w:val="clear" w:fill="EFEFEF"/>
        </w:rPr>
        <w:t>api-key: &lt;key&gt;</w:t>
      </w:r>
      <w:r>
        <w:rPr>
          <w:rFonts w:ascii="Calibri" w:hAnsi="Calibri"/>
          <w:sz w:val="22"/>
        </w:rPr>
        <w:t xml:space="preserve"> or </w:t>
      </w:r>
      <w:r>
        <w:rPr>
          <w:rFonts w:ascii="Calibri" w:hAnsi="Calibri"/>
          <w:sz w:val="22"/>
          <w:shd w:val="clear" w:fill="EFEFEF"/>
        </w:rPr>
        <w:t>bearer: &lt;token&gt;</w:t>
      </w:r>
      <w:r>
        <w:rPr>
          <w:rFonts w:ascii="Calibri" w:hAnsi="Calibri"/>
          <w:sz w:val="22"/>
        </w:rPr>
        <w:t xml:space="preserve"> (parsed by </w:t>
      </w:r>
      <w:r>
        <w:rPr>
          <w:rFonts w:ascii="Calibri" w:hAnsi="Calibri"/>
          <w:sz w:val="22"/>
          <w:shd w:val="clear" w:fill="EFEFEF"/>
        </w:rPr>
        <w:t>auth-chat.ts</w:t>
      </w:r>
      <w:r>
        <w:rPr>
          <w:rFonts w:ascii="Calibri" w:hAnsi="Calibri"/>
          <w:sz w:val="22"/>
        </w:rPr>
        <w:t>).</w:t>
      </w:r>
    </w:p>
    <w:p>
      <w:pPr>
        <w:spacing w:after="160"/>
      </w:pPr>
      <w:r>
        <w:rPr>
          <w:rFonts w:ascii="Calibri" w:hAnsi="Calibri"/>
          <w:sz w:val="22"/>
        </w:rPr>
        <w:t xml:space="preserve">See §11 for the platform-level </w:t>
      </w:r>
      <w:r>
        <w:rPr>
          <w:rFonts w:ascii="Calibri" w:hAnsi="Calibri"/>
          <w:sz w:val="22"/>
          <w:shd w:val="clear" w:fill="EFEFEF"/>
        </w:rPr>
        <w:t>.env</w:t>
      </w:r>
      <w:r>
        <w:rPr>
          <w:rFonts w:ascii="Calibri" w:hAnsi="Calibri"/>
          <w:sz w:val="22"/>
        </w:rPr>
        <w:t xml:space="preserve"> variables.</w:t>
      </w:r>
    </w:p>
    <w:p>
      <w:pPr>
        <w:pBdr>
          <w:bottom w:val="single" w:sz="6" w:space="1" w:color="CCCCCC"/>
        </w:pBdr>
        <w:spacing w:after="200"/>
      </w:pPr>
    </w:p>
    <w:p>
      <w:pPr>
        <w:pStyle w:val="Heading2"/>
      </w:pPr>
      <w:r>
        <w:t>7. Bug / Finding Lifecycle</w:t>
      </w:r>
    </w:p>
    <w:tbl>
      <w:tblPr>
        <w:tblW w:type="auto" w:w="0"/>
        <w:jc w:val="left"/>
        <w:tblLook w:firstColumn="1" w:firstRow="1" w:lastColumn="0" w:lastRow="0" w:noHBand="0" w:noVBand="1" w:val="04A0"/>
      </w:tblPr>
      <w:tblGrid>
        <w:gridCol w:w="8640"/>
      </w:tblGrid>
      <w:tr>
        <w:tc>
          <w:tcPr>
            <w:tcW w:type="dxa" w:w="8640"/>
            <w:shd w:val="clear" w:color="auto" w:fill="F4F4F2"/>
          </w:tcPr>
          <w:p>
            <w:pPr>
              <w:spacing w:after="0" w:before="0"/>
            </w:pPr>
            <w:r/>
            <w:r>
              <w:rPr>
                <w:rFonts w:ascii="Consolas" w:hAnsi="Consolas"/>
                <w:color w:val="12161C"/>
                <w:sz w:val="19"/>
              </w:rPr>
              <w:t>Detected (a flow/check raises a candidate)</w:t>
            </w:r>
          </w:p>
          <w:p>
            <w:pPr>
              <w:spacing w:after="0" w:before="0"/>
            </w:pPr>
            <w:r>
              <w:rPr>
                <w:rFonts w:ascii="Consolas" w:hAnsi="Consolas"/>
                <w:color w:val="12161C"/>
                <w:sz w:val="19"/>
              </w:rPr>
              <w:t xml:space="preserve">   ↓</w:t>
            </w:r>
          </w:p>
          <w:p>
            <w:pPr>
              <w:spacing w:after="0" w:before="0"/>
            </w:pPr>
            <w:r>
              <w:rPr>
                <w:rFonts w:ascii="Consolas" w:hAnsi="Consolas"/>
                <w:color w:val="12161C"/>
                <w:sz w:val="19"/>
              </w:rPr>
              <w:t>Validation (false-positive rules: SPA catch-all? login wall? public endpoint?)</w:t>
            </w:r>
          </w:p>
          <w:p>
            <w:pPr>
              <w:spacing w:after="0" w:before="0"/>
            </w:pPr>
            <w:r>
              <w:rPr>
                <w:rFonts w:ascii="Consolas" w:hAnsi="Consolas"/>
                <w:color w:val="12161C"/>
                <w:sz w:val="19"/>
              </w:rPr>
              <w:t xml:space="preserve">   ↓</w:t>
            </w:r>
          </w:p>
          <w:p>
            <w:pPr>
              <w:spacing w:after="0" w:before="0"/>
            </w:pPr>
            <w:r>
              <w:rPr>
                <w:rFonts w:ascii="Consolas" w:hAnsi="Consolas"/>
                <w:color w:val="12161C"/>
                <w:sz w:val="19"/>
              </w:rPr>
              <w:t>Evidence Collection (screenshot, request/response, console logs)</w:t>
            </w:r>
          </w:p>
          <w:p>
            <w:pPr>
              <w:spacing w:after="0" w:before="0"/>
            </w:pPr>
            <w:r>
              <w:rPr>
                <w:rFonts w:ascii="Consolas" w:hAnsi="Consolas"/>
                <w:color w:val="12161C"/>
                <w:sz w:val="19"/>
              </w:rPr>
              <w:t xml:space="preserve">   ↓</w:t>
            </w:r>
          </w:p>
          <w:p>
            <w:pPr>
              <w:spacing w:after="0" w:before="0"/>
            </w:pPr>
            <w:r>
              <w:rPr>
                <w:rFonts w:ascii="Consolas" w:hAnsi="Consolas"/>
                <w:color w:val="12161C"/>
                <w:sz w:val="19"/>
              </w:rPr>
              <w:t>Deduplication (exact-key, then near-duplicate merge by target/title overlap)</w:t>
            </w:r>
          </w:p>
          <w:p>
            <w:pPr>
              <w:spacing w:after="0" w:before="0"/>
            </w:pPr>
            <w:r>
              <w:rPr>
                <w:rFonts w:ascii="Consolas" w:hAnsi="Consolas"/>
                <w:color w:val="12161C"/>
                <w:sz w:val="19"/>
              </w:rPr>
              <w:t xml:space="preserve">   ↓</w:t>
            </w:r>
          </w:p>
          <w:p>
            <w:pPr>
              <w:spacing w:after="0" w:before="0"/>
            </w:pPr>
            <w:r>
              <w:rPr>
                <w:rFonts w:ascii="Consolas" w:hAnsi="Consolas"/>
                <w:color w:val="12161C"/>
                <w:sz w:val="19"/>
              </w:rPr>
              <w:t>Severity Assessment (critical / high / medium / low / info)</w:t>
            </w:r>
          </w:p>
          <w:p>
            <w:pPr>
              <w:spacing w:after="0" w:before="0"/>
            </w:pPr>
            <w:r>
              <w:rPr>
                <w:rFonts w:ascii="Consolas" w:hAnsi="Consolas"/>
                <w:color w:val="12161C"/>
                <w:sz w:val="19"/>
              </w:rPr>
              <w:t xml:space="preserve">   ↓</w:t>
            </w:r>
          </w:p>
          <w:p>
            <w:pPr>
              <w:spacing w:after="0" w:before="0"/>
            </w:pPr>
            <w:r>
              <w:rPr>
                <w:rFonts w:ascii="Consolas" w:hAnsi="Consolas"/>
                <w:color w:val="12161C"/>
                <w:sz w:val="19"/>
              </w:rPr>
              <w:t>Final Finding (persisted, fingerprinted, included in the report)</w:t>
            </w:r>
          </w:p>
        </w:tc>
      </w:tr>
    </w:tbl>
    <w:p>
      <w:pPr>
        <w:spacing w:after="40"/>
      </w:pPr>
    </w:p>
    <w:p>
      <w:pPr>
        <w:spacing w:after="160"/>
      </w:pPr>
      <w:r>
        <w:rPr>
          <w:rFonts w:ascii="Calibri" w:hAnsi="Calibri"/>
          <w:sz w:val="22"/>
        </w:rPr>
        <w:t>Three-stage deduplication happens across the run's lifetime, not just at report time: dedup sets (</w:t>
      </w:r>
      <w:r>
        <w:rPr>
          <w:rFonts w:ascii="Calibri" w:hAnsi="Calibri"/>
          <w:sz w:val="22"/>
          <w:shd w:val="clear" w:fill="EFEFEF"/>
        </w:rPr>
        <w:t>reportedAuthPaths</w:t>
      </w:r>
      <w:r>
        <w:rPr>
          <w:rFonts w:ascii="Calibri" w:hAnsi="Calibri"/>
          <w:sz w:val="22"/>
        </w:rPr>
        <w:t xml:space="preserve">, </w:t>
      </w:r>
      <w:r>
        <w:rPr>
          <w:rFonts w:ascii="Calibri" w:hAnsi="Calibri"/>
          <w:sz w:val="22"/>
          <w:shd w:val="clear" w:fill="EFEFEF"/>
        </w:rPr>
        <w:t>reportedPrivilegePaths</w:t>
      </w:r>
      <w:r>
        <w:rPr>
          <w:rFonts w:ascii="Calibri" w:hAnsi="Calibri"/>
          <w:sz w:val="22"/>
        </w:rPr>
        <w:t xml:space="preserve">) prevent two checks that share the same underlying test function from double-reporting the same path while the session is still running; </w:t>
      </w:r>
      <w:r>
        <w:rPr>
          <w:rFonts w:ascii="Calibri" w:hAnsi="Calibri"/>
          <w:sz w:val="22"/>
          <w:shd w:val="clear" w:fill="EFEFEF"/>
        </w:rPr>
        <w:t>dedupeFindings()</w:t>
      </w:r>
      <w:r>
        <w:rPr>
          <w:rFonts w:ascii="Calibri" w:hAnsi="Calibri"/>
          <w:sz w:val="22"/>
        </w:rPr>
        <w:t xml:space="preserve"> then does a second pass at report-generation time.</w:t>
      </w:r>
    </w:p>
    <w:p>
      <w:pPr>
        <w:pStyle w:val="Heading3"/>
      </w:pPr>
      <w:r>
        <w:t>Finding Format</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7E6"/>
          </w:tcPr>
          <w:p>
            <w:r>
              <w:rPr>
                <w:b/>
              </w:rPr>
            </w:r>
            <w:r>
              <w:rPr>
                <w:rFonts w:ascii="Calibri" w:hAnsi="Calibri"/>
                <w:b/>
                <w:sz w:val="20"/>
              </w:rPr>
              <w:t>Field</w:t>
            </w:r>
          </w:p>
        </w:tc>
        <w:tc>
          <w:tcPr>
            <w:tcW w:type="dxa" w:w="4320"/>
            <w:shd w:val="clear" w:color="auto" w:fill="DCE7E6"/>
          </w:tcPr>
          <w:p>
            <w:r>
              <w:rPr>
                <w:b/>
              </w:rPr>
            </w:r>
            <w:r>
              <w:rPr>
                <w:rFonts w:ascii="Calibri" w:hAnsi="Calibri"/>
                <w:b/>
                <w:sz w:val="20"/>
              </w:rPr>
              <w:t>Description</w:t>
            </w:r>
          </w:p>
        </w:tc>
      </w:tr>
      <w:tr>
        <w:tc>
          <w:tcPr>
            <w:tcW w:type="dxa" w:w="4320"/>
          </w:tcPr>
          <w:p>
            <w:r/>
            <w:r>
              <w:rPr>
                <w:rFonts w:ascii="Calibri" w:hAnsi="Calibri"/>
                <w:sz w:val="20"/>
                <w:shd w:val="clear" w:fill="EFEFEF"/>
              </w:rPr>
              <w:t>title</w:t>
            </w:r>
          </w:p>
        </w:tc>
        <w:tc>
          <w:tcPr>
            <w:tcW w:type="dxa" w:w="4320"/>
          </w:tcPr>
          <w:p>
            <w:r/>
            <w:r>
              <w:rPr>
                <w:rFonts w:ascii="Calibri" w:hAnsi="Calibri"/>
                <w:sz w:val="20"/>
              </w:rPr>
              <w:t>Short description of the issue</w:t>
            </w:r>
          </w:p>
        </w:tc>
      </w:tr>
      <w:tr>
        <w:tc>
          <w:tcPr>
            <w:tcW w:type="dxa" w:w="4320"/>
          </w:tcPr>
          <w:p>
            <w:r/>
            <w:r>
              <w:rPr>
                <w:rFonts w:ascii="Calibri" w:hAnsi="Calibri"/>
                <w:sz w:val="20"/>
                <w:shd w:val="clear" w:fill="EFEFEF"/>
              </w:rPr>
              <w:t>severity</w:t>
            </w:r>
          </w:p>
        </w:tc>
        <w:tc>
          <w:tcPr>
            <w:tcW w:type="dxa" w:w="4320"/>
          </w:tcPr>
          <w:p>
            <w:r/>
            <w:r>
              <w:rPr>
                <w:rFonts w:ascii="Calibri" w:hAnsi="Calibri"/>
                <w:sz w:val="20"/>
                <w:shd w:val="clear" w:fill="EFEFEF"/>
              </w:rPr>
              <w:t>critical</w:t>
            </w:r>
            <w:r>
              <w:rPr>
                <w:rFonts w:ascii="Calibri" w:hAnsi="Calibri"/>
                <w:sz w:val="20"/>
              </w:rPr>
              <w:t xml:space="preserve"> / </w:t>
            </w:r>
            <w:r>
              <w:rPr>
                <w:rFonts w:ascii="Calibri" w:hAnsi="Calibri"/>
                <w:sz w:val="20"/>
                <w:shd w:val="clear" w:fill="EFEFEF"/>
              </w:rPr>
              <w:t>high</w:t>
            </w:r>
            <w:r>
              <w:rPr>
                <w:rFonts w:ascii="Calibri" w:hAnsi="Calibri"/>
                <w:sz w:val="20"/>
              </w:rPr>
              <w:t xml:space="preserve"> / </w:t>
            </w:r>
            <w:r>
              <w:rPr>
                <w:rFonts w:ascii="Calibri" w:hAnsi="Calibri"/>
                <w:sz w:val="20"/>
                <w:shd w:val="clear" w:fill="EFEFEF"/>
              </w:rPr>
              <w:t>medium</w:t>
            </w:r>
            <w:r>
              <w:rPr>
                <w:rFonts w:ascii="Calibri" w:hAnsi="Calibri"/>
                <w:sz w:val="20"/>
              </w:rPr>
              <w:t xml:space="preserve"> / </w:t>
            </w:r>
            <w:r>
              <w:rPr>
                <w:rFonts w:ascii="Calibri" w:hAnsi="Calibri"/>
                <w:sz w:val="20"/>
                <w:shd w:val="clear" w:fill="EFEFEF"/>
              </w:rPr>
              <w:t>low</w:t>
            </w:r>
            <w:r>
              <w:rPr>
                <w:rFonts w:ascii="Calibri" w:hAnsi="Calibri"/>
                <w:sz w:val="20"/>
              </w:rPr>
              <w:t xml:space="preserve"> / </w:t>
            </w:r>
            <w:r>
              <w:rPr>
                <w:rFonts w:ascii="Calibri" w:hAnsi="Calibri"/>
                <w:sz w:val="20"/>
                <w:shd w:val="clear" w:fill="EFEFEF"/>
              </w:rPr>
              <w:t>info</w:t>
            </w:r>
          </w:p>
        </w:tc>
      </w:tr>
      <w:tr>
        <w:tc>
          <w:tcPr>
            <w:tcW w:type="dxa" w:w="4320"/>
          </w:tcPr>
          <w:p>
            <w:r/>
            <w:r>
              <w:rPr>
                <w:rFonts w:ascii="Calibri" w:hAnsi="Calibri"/>
                <w:sz w:val="20"/>
                <w:shd w:val="clear" w:fill="EFEFEF"/>
              </w:rPr>
              <w:t>area</w:t>
            </w:r>
          </w:p>
        </w:tc>
        <w:tc>
          <w:tcPr>
            <w:tcW w:type="dxa" w:w="4320"/>
          </w:tcPr>
          <w:p>
            <w:r/>
            <w:r>
              <w:rPr>
                <w:rFonts w:ascii="Calibri" w:hAnsi="Calibri"/>
                <w:sz w:val="20"/>
              </w:rPr>
              <w:t>Which exploration area raised it (</w:t>
            </w:r>
            <w:r>
              <w:rPr>
                <w:rFonts w:ascii="Calibri" w:hAnsi="Calibri"/>
                <w:sz w:val="20"/>
                <w:shd w:val="clear" w:fill="EFEFEF"/>
              </w:rPr>
              <w:t>ui</w:t>
            </w:r>
            <w:r>
              <w:rPr>
                <w:rFonts w:ascii="Calibri" w:hAnsi="Calibri"/>
                <w:sz w:val="20"/>
              </w:rPr>
              <w:t xml:space="preserve">, </w:t>
            </w:r>
            <w:r>
              <w:rPr>
                <w:rFonts w:ascii="Calibri" w:hAnsi="Calibri"/>
                <w:sz w:val="20"/>
                <w:shd w:val="clear" w:fill="EFEFEF"/>
              </w:rPr>
              <w:t>api</w:t>
            </w:r>
            <w:r>
              <w:rPr>
                <w:rFonts w:ascii="Calibri" w:hAnsi="Calibri"/>
                <w:sz w:val="20"/>
              </w:rPr>
              <w:t xml:space="preserve">, </w:t>
            </w:r>
            <w:r>
              <w:rPr>
                <w:rFonts w:ascii="Calibri" w:hAnsi="Calibri"/>
                <w:sz w:val="20"/>
                <w:shd w:val="clear" w:fill="EFEFEF"/>
              </w:rPr>
              <w:t>chaos</w:t>
            </w:r>
            <w:r>
              <w:rPr>
                <w:rFonts w:ascii="Calibri" w:hAnsi="Calibri"/>
                <w:sz w:val="20"/>
              </w:rPr>
              <w:t xml:space="preserve">, </w:t>
            </w:r>
            <w:r>
              <w:rPr>
                <w:rFonts w:ascii="Calibri" w:hAnsi="Calibri"/>
                <w:sz w:val="20"/>
                <w:shd w:val="clear" w:fill="EFEFEF"/>
              </w:rPr>
              <w:t>security</w:t>
            </w:r>
            <w:r>
              <w:rPr>
                <w:rFonts w:ascii="Calibri" w:hAnsi="Calibri"/>
                <w:sz w:val="20"/>
              </w:rPr>
              <w:t>, …)</w:t>
            </w:r>
          </w:p>
        </w:tc>
      </w:tr>
      <w:tr>
        <w:tc>
          <w:tcPr>
            <w:tcW w:type="dxa" w:w="4320"/>
          </w:tcPr>
          <w:p>
            <w:r/>
            <w:r>
              <w:rPr>
                <w:rFonts w:ascii="Calibri" w:hAnsi="Calibri"/>
                <w:sz w:val="20"/>
                <w:shd w:val="clear" w:fill="EFEFEF"/>
              </w:rPr>
              <w:t>taskId</w:t>
            </w:r>
            <w:r>
              <w:rPr>
                <w:rFonts w:ascii="Calibri" w:hAnsi="Calibri"/>
                <w:sz w:val="20"/>
              </w:rPr>
              <w:t xml:space="preserve"> / </w:t>
            </w:r>
            <w:r>
              <w:rPr>
                <w:rFonts w:ascii="Calibri" w:hAnsi="Calibri"/>
                <w:sz w:val="20"/>
                <w:shd w:val="clear" w:fill="EFEFEF"/>
              </w:rPr>
              <w:t>flowClass</w:t>
            </w:r>
          </w:p>
        </w:tc>
        <w:tc>
          <w:tcPr>
            <w:tcW w:type="dxa" w:w="4320"/>
          </w:tcPr>
          <w:p>
            <w:r/>
            <w:r>
              <w:rPr>
                <w:rFonts w:ascii="Calibri" w:hAnsi="Calibri"/>
                <w:sz w:val="20"/>
              </w:rPr>
              <w:t>Which task and flow produced the finding</w:t>
            </w:r>
          </w:p>
        </w:tc>
      </w:tr>
      <w:tr>
        <w:tc>
          <w:tcPr>
            <w:tcW w:type="dxa" w:w="4320"/>
          </w:tcPr>
          <w:p>
            <w:r/>
            <w:r>
              <w:rPr>
                <w:rFonts w:ascii="Calibri" w:hAnsi="Calibri"/>
                <w:sz w:val="20"/>
                <w:shd w:val="clear" w:fill="EFEFEF"/>
              </w:rPr>
              <w:t>pageUrl</w:t>
            </w:r>
            <w:r>
              <w:rPr>
                <w:rFonts w:ascii="Calibri" w:hAnsi="Calibri"/>
                <w:sz w:val="20"/>
              </w:rPr>
              <w:t xml:space="preserve"> / </w:t>
            </w:r>
            <w:r>
              <w:rPr>
                <w:rFonts w:ascii="Calibri" w:hAnsi="Calibri"/>
                <w:sz w:val="20"/>
                <w:shd w:val="clear" w:fill="EFEFEF"/>
              </w:rPr>
              <w:t>targetSelector</w:t>
            </w:r>
          </w:p>
        </w:tc>
        <w:tc>
          <w:tcPr>
            <w:tcW w:type="dxa" w:w="4320"/>
          </w:tcPr>
          <w:p>
            <w:r/>
            <w:r>
              <w:rPr>
                <w:rFonts w:ascii="Calibri" w:hAnsi="Calibri"/>
                <w:sz w:val="20"/>
              </w:rPr>
              <w:t>Where it occurred</w:t>
            </w:r>
          </w:p>
        </w:tc>
      </w:tr>
      <w:tr>
        <w:tc>
          <w:tcPr>
            <w:tcW w:type="dxa" w:w="4320"/>
          </w:tcPr>
          <w:p>
            <w:r/>
            <w:r>
              <w:rPr>
                <w:rFonts w:ascii="Calibri" w:hAnsi="Calibri"/>
                <w:sz w:val="20"/>
                <w:shd w:val="clear" w:fill="EFEFEF"/>
              </w:rPr>
              <w:t>expected</w:t>
            </w:r>
          </w:p>
        </w:tc>
        <w:tc>
          <w:tcPr>
            <w:tcW w:type="dxa" w:w="4320"/>
          </w:tcPr>
          <w:p>
            <w:r/>
            <w:r>
              <w:rPr>
                <w:rFonts w:ascii="Calibri" w:hAnsi="Calibri"/>
                <w:sz w:val="20"/>
              </w:rPr>
              <w:t>Expected behavior</w:t>
            </w:r>
          </w:p>
        </w:tc>
      </w:tr>
      <w:tr>
        <w:tc>
          <w:tcPr>
            <w:tcW w:type="dxa" w:w="4320"/>
          </w:tcPr>
          <w:p>
            <w:r/>
            <w:r>
              <w:rPr>
                <w:rFonts w:ascii="Calibri" w:hAnsi="Calibri"/>
                <w:sz w:val="20"/>
                <w:shd w:val="clear" w:fill="EFEFEF"/>
              </w:rPr>
              <w:t>actual</w:t>
            </w:r>
          </w:p>
        </w:tc>
        <w:tc>
          <w:tcPr>
            <w:tcW w:type="dxa" w:w="4320"/>
          </w:tcPr>
          <w:p>
            <w:r/>
            <w:r>
              <w:rPr>
                <w:rFonts w:ascii="Calibri" w:hAnsi="Calibri"/>
                <w:sz w:val="20"/>
              </w:rPr>
              <w:t>Actual behavior observed</w:t>
            </w:r>
          </w:p>
        </w:tc>
      </w:tr>
      <w:tr>
        <w:tc>
          <w:tcPr>
            <w:tcW w:type="dxa" w:w="4320"/>
          </w:tcPr>
          <w:p>
            <w:r/>
            <w:r>
              <w:rPr>
                <w:rFonts w:ascii="Calibri" w:hAnsi="Calibri"/>
                <w:sz w:val="20"/>
                <w:shd w:val="clear" w:fill="EFEFEF"/>
              </w:rPr>
              <w:t>evidence</w:t>
            </w:r>
          </w:p>
        </w:tc>
        <w:tc>
          <w:tcPr>
            <w:tcW w:type="dxa" w:w="4320"/>
          </w:tcPr>
          <w:p>
            <w:r/>
            <w:r>
              <w:rPr>
                <w:rFonts w:ascii="Calibri" w:hAnsi="Calibri"/>
                <w:sz w:val="20"/>
              </w:rPr>
              <w:t>Screenshot / request-response / console log</w:t>
            </w:r>
          </w:p>
        </w:tc>
      </w:tr>
      <w:tr>
        <w:tc>
          <w:tcPr>
            <w:tcW w:type="dxa" w:w="4320"/>
          </w:tcPr>
          <w:p>
            <w:r/>
            <w:r>
              <w:rPr>
                <w:rFonts w:ascii="Calibri" w:hAnsi="Calibri"/>
                <w:sz w:val="20"/>
                <w:shd w:val="clear" w:fill="EFEFEF"/>
              </w:rPr>
              <w:t>confidence</w:t>
            </w:r>
          </w:p>
        </w:tc>
        <w:tc>
          <w:tcPr>
            <w:tcW w:type="dxa" w:w="4320"/>
          </w:tcPr>
          <w:p>
            <w:r/>
            <w:r>
              <w:rPr>
                <w:rFonts w:ascii="Calibri" w:hAnsi="Calibri"/>
                <w:sz w:val="20"/>
              </w:rPr>
              <w:t xml:space="preserve">How firmly established the finding is. Rule-based checks assert this directly (e.g. an unauthenticated 200+JSON response is a verifiable fact); the one AI-vision check (§4.5) always tags its findings </w:t>
            </w:r>
            <w:r>
              <w:rPr>
                <w:rFonts w:ascii="Calibri" w:hAnsi="Calibri"/>
                <w:sz w:val="20"/>
                <w:shd w:val="clear" w:fill="EFEFEF"/>
              </w:rPr>
              <w:t>heuristic</w:t>
            </w:r>
            <w:r>
              <w:rPr>
                <w:rFonts w:ascii="Calibri" w:hAnsi="Calibri"/>
                <w:sz w:val="20"/>
              </w:rPr>
              <w:t xml:space="preserve"> — a single AI read of one screenshot, flagged for a human to confirm against the attached image rather than trusted outright</w:t>
            </w:r>
          </w:p>
        </w:tc>
      </w:tr>
      <w:tr>
        <w:tc>
          <w:tcPr>
            <w:tcW w:type="dxa" w:w="4320"/>
          </w:tcPr>
          <w:p>
            <w:r/>
            <w:r>
              <w:rPr>
                <w:rFonts w:ascii="Calibri" w:hAnsi="Calibri"/>
                <w:sz w:val="20"/>
                <w:shd w:val="clear" w:fill="EFEFEF"/>
              </w:rPr>
              <w:t>fingerprint</w:t>
            </w:r>
          </w:p>
        </w:tc>
        <w:tc>
          <w:tcPr>
            <w:tcW w:type="dxa" w:w="4320"/>
          </w:tcPr>
          <w:p>
            <w:r/>
            <w:r>
              <w:rPr>
                <w:rFonts w:ascii="Calibri" w:hAnsi="Calibri"/>
                <w:sz w:val="20"/>
                <w:shd w:val="clear" w:fill="EFEFEF"/>
              </w:rPr>
              <w:t>area|normalizedTitle</w:t>
            </w:r>
            <w:r>
              <w:rPr>
                <w:rFonts w:ascii="Calibri" w:hAnsi="Calibri"/>
                <w:sz w:val="20"/>
              </w:rPr>
              <w:t>, used for cross-run diffing</w:t>
            </w:r>
          </w:p>
        </w:tc>
      </w:tr>
      <w:tr>
        <w:tc>
          <w:tcPr>
            <w:tcW w:type="dxa" w:w="4320"/>
          </w:tcPr>
          <w:p>
            <w:r/>
            <w:r>
              <w:rPr>
                <w:rFonts w:ascii="Calibri" w:hAnsi="Calibri"/>
                <w:sz w:val="20"/>
                <w:shd w:val="clear" w:fill="EFEFEF"/>
              </w:rPr>
              <w:t>quarantineReason</w:t>
            </w:r>
          </w:p>
        </w:tc>
        <w:tc>
          <w:tcPr>
            <w:tcW w:type="dxa" w:w="4320"/>
          </w:tcPr>
          <w:p>
            <w:r/>
            <w:r>
              <w:rPr>
                <w:rFonts w:ascii="Calibri" w:hAnsi="Calibri"/>
                <w:sz w:val="20"/>
              </w:rPr>
              <w:t xml:space="preserve">Set (and severity downgraded to </w:t>
            </w:r>
            <w:r>
              <w:rPr>
                <w:rFonts w:ascii="Calibri" w:hAnsi="Calibri"/>
                <w:sz w:val="20"/>
                <w:shd w:val="clear" w:fill="EFEFEF"/>
              </w:rPr>
              <w:t>info</w:t>
            </w:r>
            <w:r>
              <w:rPr>
                <w:rFonts w:ascii="Calibri" w:hAnsi="Calibri"/>
                <w:sz w:val="20"/>
              </w:rPr>
              <w:t>) if raised during a detected environment-degraded streak</w:t>
            </w:r>
          </w:p>
        </w:tc>
      </w:tr>
      <w:tr>
        <w:tc>
          <w:tcPr>
            <w:tcW w:type="dxa" w:w="4320"/>
          </w:tcPr>
          <w:p>
            <w:r/>
            <w:r>
              <w:rPr>
                <w:rFonts w:ascii="Calibri" w:hAnsi="Calibri"/>
                <w:sz w:val="20"/>
                <w:shd w:val="clear" w:fill="EFEFEF"/>
              </w:rPr>
              <w:t>status</w:t>
            </w:r>
            <w:r>
              <w:rPr>
                <w:rFonts w:ascii="Calibri" w:hAnsi="Calibri"/>
                <w:sz w:val="20"/>
              </w:rPr>
              <w:t xml:space="preserve"> (report-level)</w:t>
            </w:r>
          </w:p>
        </w:tc>
        <w:tc>
          <w:tcPr>
            <w:tcW w:type="dxa" w:w="4320"/>
          </w:tcPr>
          <w:p>
            <w:r/>
            <w:r>
              <w:rPr>
                <w:rFonts w:ascii="Calibri" w:hAnsi="Calibri"/>
                <w:sz w:val="20"/>
              </w:rPr>
              <w:t>New / Fixed / Recurring, from the fingerprint diff against the previous same-URL session</w:t>
            </w:r>
          </w:p>
        </w:tc>
      </w:tr>
    </w:tbl>
    <w:p>
      <w:pPr>
        <w:spacing w:after="40"/>
      </w:pPr>
    </w:p>
    <w:p>
      <w:pPr>
        <w:pBdr>
          <w:bottom w:val="single" w:sz="6" w:space="1" w:color="CCCCCC"/>
        </w:pBdr>
        <w:spacing w:after="200"/>
      </w:pPr>
    </w:p>
    <w:p>
      <w:pPr>
        <w:pStyle w:val="Heading2"/>
      </w:pPr>
      <w:r>
        <w:t>8. Evidence &amp; Reporting</w:t>
      </w:r>
    </w:p>
    <w:p>
      <w:pPr>
        <w:pStyle w:val="Heading3"/>
      </w:pPr>
      <w:r>
        <w:t>Example Finding</w:t>
      </w:r>
    </w:p>
    <w:p>
      <w:pPr>
        <w:spacing w:after="200"/>
        <w:ind w:left="432"/>
      </w:pPr>
      <w:r>
        <w:rPr>
          <w:rFonts w:ascii="Calibri" w:hAnsi="Calibri"/>
          <w:b/>
          <w:i/>
          <w:color w:val="4B535C"/>
          <w:sz w:val="24"/>
        </w:rPr>
        <w:t>Unauthenticated access to `/api/orders` returns customer order data</w:t>
      </w:r>
    </w:p>
    <w:p>
      <w:pPr>
        <w:spacing w:after="160"/>
      </w:pPr>
      <w:r>
        <w:rPr>
          <w:rFonts w:ascii="Calibri" w:hAnsi="Calibri"/>
          <w:b/>
          <w:sz w:val="22"/>
        </w:rPr>
        <w:t>Severity:</w:t>
      </w:r>
      <w:r>
        <w:rPr>
          <w:rFonts w:ascii="Calibri" w:hAnsi="Calibri"/>
          <w:sz w:val="22"/>
        </w:rPr>
        <w:t xml:space="preserve"> High</w:t>
      </w:r>
    </w:p>
    <w:p>
      <w:pPr>
        <w:spacing w:after="160"/>
      </w:pPr>
      <w:r>
        <w:rPr>
          <w:rFonts w:ascii="Calibri" w:hAnsi="Calibri"/>
          <w:b/>
          <w:sz w:val="22"/>
        </w:rPr>
        <w:t>Area:</w:t>
      </w:r>
      <w:r>
        <w:rPr>
          <w:rFonts w:ascii="Calibri" w:hAnsi="Calibri"/>
          <w:sz w:val="22"/>
        </w:rPr>
        <w:t xml:space="preserve"> Security (</w:t>
      </w:r>
      <w:r>
        <w:rPr>
          <w:rFonts w:ascii="Calibri" w:hAnsi="Calibri"/>
          <w:sz w:val="22"/>
          <w:shd w:val="clear" w:fill="EFEFEF"/>
        </w:rPr>
        <w:t>auth-matrix</w:t>
      </w:r>
      <w:r>
        <w:rPr>
          <w:rFonts w:ascii="Calibri" w:hAnsi="Calibri"/>
          <w:sz w:val="22"/>
        </w:rPr>
        <w:t>)</w:t>
      </w:r>
    </w:p>
    <w:p>
      <w:pPr>
        <w:spacing w:after="160"/>
      </w:pPr>
      <w:r>
        <w:rPr>
          <w:rFonts w:ascii="Calibri" w:hAnsi="Calibri"/>
          <w:b/>
          <w:sz w:val="22"/>
        </w:rPr>
        <w:t>Steps</w:t>
      </w:r>
    </w:p>
    <w:p>
      <w:pPr>
        <w:pStyle w:val="ListNumber"/>
      </w:pPr>
      <w:r>
        <w:rPr>
          <w:rFonts w:ascii="Calibri" w:hAnsi="Calibri"/>
          <w:sz w:val="22"/>
        </w:rPr>
        <w:t xml:space="preserve">Discover </w:t>
      </w:r>
      <w:r>
        <w:rPr>
          <w:rFonts w:ascii="Calibri" w:hAnsi="Calibri"/>
          <w:sz w:val="22"/>
          <w:shd w:val="clear" w:fill="EFEFEF"/>
        </w:rPr>
        <w:t>/api/orders</w:t>
      </w:r>
      <w:r>
        <w:rPr>
          <w:rFonts w:ascii="Calibri" w:hAnsi="Calibri"/>
          <w:sz w:val="22"/>
        </w:rPr>
        <w:t xml:space="preserve"> during recon's network capture</w:t>
      </w:r>
    </w:p>
    <w:p>
      <w:pPr>
        <w:pStyle w:val="ListNumber"/>
      </w:pPr>
      <w:r>
        <w:rPr>
          <w:rFonts w:ascii="Calibri" w:hAnsi="Calibri"/>
          <w:sz w:val="22"/>
        </w:rPr>
        <w:t xml:space="preserve">Send a GET request with no </w:t>
      </w:r>
      <w:r>
        <w:rPr>
          <w:rFonts w:ascii="Calibri" w:hAnsi="Calibri"/>
          <w:sz w:val="22"/>
          <w:shd w:val="clear" w:fill="EFEFEF"/>
        </w:rPr>
        <w:t>Authorization</w:t>
      </w:r>
      <w:r>
        <w:rPr>
          <w:rFonts w:ascii="Calibri" w:hAnsi="Calibri"/>
          <w:sz w:val="22"/>
        </w:rPr>
        <w:t xml:space="preserve"> header</w:t>
      </w:r>
    </w:p>
    <w:p>
      <w:pPr>
        <w:pStyle w:val="ListNumber"/>
      </w:pPr>
      <w:r>
        <w:rPr>
          <w:rFonts w:ascii="Calibri" w:hAnsi="Calibri"/>
          <w:sz w:val="22"/>
        </w:rPr>
        <w:t>Observe the response</w:t>
      </w:r>
    </w:p>
    <w:p>
      <w:pPr>
        <w:spacing w:after="160"/>
      </w:pPr>
      <w:r>
        <w:rPr>
          <w:rFonts w:ascii="Calibri" w:hAnsi="Calibri"/>
          <w:b/>
          <w:sz w:val="22"/>
        </w:rPr>
        <w:t>Expected:</w:t>
      </w:r>
      <w:r>
        <w:rPr>
          <w:rFonts w:ascii="Calibri" w:hAnsi="Calibri"/>
          <w:sz w:val="22"/>
        </w:rPr>
        <w:t xml:space="preserve"> </w:t>
      </w:r>
      <w:r>
        <w:rPr>
          <w:rFonts w:ascii="Calibri" w:hAnsi="Calibri"/>
          <w:sz w:val="22"/>
          <w:shd w:val="clear" w:fill="EFEFEF"/>
        </w:rPr>
        <w:t>401 Unauthorized</w:t>
      </w:r>
      <w:r>
        <w:rPr>
          <w:rFonts w:ascii="Calibri" w:hAnsi="Calibri"/>
          <w:sz w:val="22"/>
        </w:rPr>
        <w:t>, no order data returned.</w:t>
      </w:r>
    </w:p>
    <w:p>
      <w:pPr>
        <w:spacing w:after="160"/>
      </w:pPr>
      <w:r>
        <w:rPr>
          <w:rFonts w:ascii="Calibri" w:hAnsi="Calibri"/>
          <w:b/>
          <w:sz w:val="22"/>
        </w:rPr>
        <w:t>Actual:</w:t>
      </w:r>
      <w:r>
        <w:rPr>
          <w:rFonts w:ascii="Calibri" w:hAnsi="Calibri"/>
          <w:sz w:val="22"/>
        </w:rPr>
        <w:t xml:space="preserve"> </w:t>
      </w:r>
      <w:r>
        <w:rPr>
          <w:rFonts w:ascii="Calibri" w:hAnsi="Calibri"/>
          <w:sz w:val="22"/>
          <w:shd w:val="clear" w:fill="EFEFEF"/>
        </w:rPr>
        <w:t>200 OK</w:t>
      </w:r>
      <w:r>
        <w:rPr>
          <w:rFonts w:ascii="Calibri" w:hAnsi="Calibri"/>
          <w:sz w:val="22"/>
        </w:rPr>
        <w:t xml:space="preserve"> with </w:t>
      </w:r>
      <w:r>
        <w:rPr>
          <w:rFonts w:ascii="Calibri" w:hAnsi="Calibri"/>
          <w:sz w:val="22"/>
          <w:shd w:val="clear" w:fill="EFEFEF"/>
        </w:rPr>
        <w:t>Content-Type: application/json</w:t>
      </w:r>
      <w:r>
        <w:rPr>
          <w:rFonts w:ascii="Calibri" w:hAnsi="Calibri"/>
          <w:sz w:val="22"/>
        </w:rPr>
        <w:t xml:space="preserve"> and a JSON array of orders.</w:t>
      </w:r>
    </w:p>
    <w:p>
      <w:pPr>
        <w:spacing w:after="160"/>
      </w:pPr>
      <w:r>
        <w:rPr>
          <w:rFonts w:ascii="Calibri" w:hAnsi="Calibri"/>
          <w:b/>
          <w:sz w:val="22"/>
        </w:rPr>
        <w:t>Evidence</w:t>
      </w:r>
    </w:p>
    <w:p>
      <w:pPr>
        <w:pStyle w:val="ListBullet"/>
      </w:pPr>
      <w:r>
        <w:rPr>
          <w:rFonts w:ascii="Calibri" w:hAnsi="Calibri"/>
          <w:sz w:val="22"/>
        </w:rPr>
        <w:t>Raw request/response pair</w:t>
      </w:r>
    </w:p>
    <w:p>
      <w:pPr>
        <w:pStyle w:val="ListBullet"/>
      </w:pPr>
      <w:r>
        <w:rPr>
          <w:rFonts w:ascii="Calibri" w:hAnsi="Calibri"/>
          <w:sz w:val="22"/>
        </w:rPr>
        <w:t xml:space="preserve">Confirmation the endpoint was excluded from </w:t>
      </w:r>
      <w:r>
        <w:rPr>
          <w:rFonts w:ascii="Calibri" w:hAnsi="Calibri"/>
          <w:sz w:val="22"/>
          <w:shd w:val="clear" w:fill="EFEFEF"/>
        </w:rPr>
        <w:t>PUBLIC_ENDPOINTS</w:t>
      </w:r>
      <w:r>
        <w:rPr>
          <w:rFonts w:ascii="Calibri" w:hAnsi="Calibri"/>
          <w:sz w:val="22"/>
        </w:rPr>
        <w:t xml:space="preserve"> (i.e. not an intentionally open health/status route)</w:t>
      </w:r>
    </w:p>
    <w:p>
      <w:pPr>
        <w:pStyle w:val="ListBullet"/>
      </w:pPr>
      <w:r>
        <w:rPr>
          <w:rFonts w:ascii="Calibri" w:hAnsi="Calibri"/>
          <w:sz w:val="22"/>
        </w:rPr>
        <w:t>Screenshot of the corresponding UI page, if the endpoint was discovered from it</w:t>
      </w:r>
    </w:p>
    <w:p>
      <w:pPr>
        <w:pStyle w:val="Heading3"/>
      </w:pPr>
      <w:r>
        <w:t>Example Finding — from the AI visual review (requires `GEMINI_API_KEY`)</w:t>
      </w:r>
    </w:p>
    <w:p>
      <w:pPr>
        <w:spacing w:after="200"/>
        <w:ind w:left="432"/>
      </w:pPr>
      <w:r>
        <w:rPr>
          <w:rFonts w:ascii="Calibri" w:hAnsi="Calibri"/>
          <w:b/>
          <w:i/>
          <w:color w:val="4B535C"/>
          <w:sz w:val="24"/>
        </w:rPr>
        <w:t>Visual issue: Product cards show inconsistent heights, causing overlapping "Add to Cart" buttons</w:t>
      </w:r>
    </w:p>
    <w:p>
      <w:pPr>
        <w:spacing w:after="160"/>
      </w:pPr>
      <w:r>
        <w:rPr>
          <w:rFonts w:ascii="Calibri" w:hAnsi="Calibri"/>
          <w:b/>
          <w:sz w:val="22"/>
        </w:rPr>
        <w:t>Severity:</w:t>
      </w:r>
      <w:r>
        <w:rPr>
          <w:rFonts w:ascii="Calibri" w:hAnsi="Calibri"/>
          <w:sz w:val="22"/>
        </w:rPr>
        <w:t xml:space="preserve"> Medium</w:t>
      </w:r>
    </w:p>
    <w:p>
      <w:pPr>
        <w:spacing w:after="160"/>
      </w:pPr>
      <w:r>
        <w:rPr>
          <w:rFonts w:ascii="Calibri" w:hAnsi="Calibri"/>
          <w:b/>
          <w:sz w:val="22"/>
        </w:rPr>
        <w:t>Area:</w:t>
      </w:r>
      <w:r>
        <w:rPr>
          <w:rFonts w:ascii="Calibri" w:hAnsi="Calibri"/>
          <w:sz w:val="22"/>
        </w:rPr>
        <w:t xml:space="preserve"> UI-Visual</w:t>
      </w:r>
    </w:p>
    <w:p>
      <w:pPr>
        <w:spacing w:after="160"/>
      </w:pPr>
      <w:r>
        <w:rPr>
          <w:rFonts w:ascii="Calibri" w:hAnsi="Calibri"/>
          <w:b/>
          <w:sz w:val="22"/>
        </w:rPr>
        <w:t>Confidence:</w:t>
      </w:r>
      <w:r>
        <w:rPr>
          <w:rFonts w:ascii="Calibri" w:hAnsi="Calibri"/>
          <w:sz w:val="22"/>
        </w:rPr>
        <w:t xml:space="preserve"> </w:t>
      </w:r>
      <w:r>
        <w:rPr>
          <w:rFonts w:ascii="Calibri" w:hAnsi="Calibri"/>
          <w:sz w:val="22"/>
          <w:shd w:val="clear" w:fill="EFEFEF"/>
        </w:rPr>
        <w:t>heuristic</w:t>
      </w:r>
      <w:r>
        <w:rPr>
          <w:rFonts w:ascii="Calibri" w:hAnsi="Calibri"/>
          <w:sz w:val="22"/>
        </w:rPr>
        <w:t xml:space="preserve"> — *"Single AI-vision read of one screenshot, not cross-validated against a second signal — check the attached screenshot before treating as confirmed."*</w:t>
      </w:r>
    </w:p>
    <w:p>
      <w:pPr>
        <w:spacing w:after="160"/>
      </w:pPr>
      <w:r>
        <w:rPr>
          <w:rFonts w:ascii="Calibri" w:hAnsi="Calibri"/>
          <w:b/>
          <w:sz w:val="22"/>
        </w:rPr>
        <w:t>Steps</w:t>
      </w:r>
    </w:p>
    <w:p>
      <w:pPr>
        <w:pStyle w:val="ListNumber"/>
      </w:pPr>
      <w:r>
        <w:rPr>
          <w:rFonts w:ascii="Calibri" w:hAnsi="Calibri"/>
          <w:sz w:val="22"/>
        </w:rPr>
        <w:t xml:space="preserve">Open </w:t>
      </w:r>
      <w:r>
        <w:rPr>
          <w:rFonts w:ascii="Calibri" w:hAnsi="Calibri"/>
          <w:sz w:val="22"/>
          <w:shd w:val="clear" w:fill="EFEFEF"/>
        </w:rPr>
        <w:t>/catalog</w:t>
      </w:r>
    </w:p>
    <w:p>
      <w:pPr>
        <w:pStyle w:val="ListNumber"/>
      </w:pPr>
      <w:r>
        <w:rPr>
          <w:rFonts w:ascii="Calibri" w:hAnsi="Calibri"/>
          <w:sz w:val="22"/>
        </w:rPr>
        <w:t>Visually inspect the rendered page</w:t>
      </w:r>
    </w:p>
    <w:p>
      <w:pPr>
        <w:spacing w:after="160"/>
      </w:pPr>
      <w:r>
        <w:rPr>
          <w:rFonts w:ascii="Calibri" w:hAnsi="Calibri"/>
          <w:b/>
          <w:sz w:val="22"/>
        </w:rPr>
        <w:t>Expected:</w:t>
      </w:r>
      <w:r>
        <w:rPr>
          <w:rFonts w:ascii="Calibri" w:hAnsi="Calibri"/>
          <w:sz w:val="22"/>
        </w:rPr>
        <w:t xml:space="preserve"> No visual rendering defects.</w:t>
      </w:r>
    </w:p>
    <w:p>
      <w:pPr>
        <w:spacing w:after="160"/>
      </w:pPr>
      <w:r>
        <w:rPr>
          <w:rFonts w:ascii="Calibri" w:hAnsi="Calibri"/>
          <w:b/>
          <w:sz w:val="22"/>
        </w:rPr>
        <w:t>Actual:</w:t>
      </w:r>
      <w:r>
        <w:rPr>
          <w:rFonts w:ascii="Calibri" w:hAnsi="Calibri"/>
          <w:sz w:val="22"/>
        </w:rPr>
        <w:t xml:space="preserve"> Product cards render at inconsistent heights; the "Add to Cart" button on shorter cards overlaps the card below it.</w:t>
      </w:r>
    </w:p>
    <w:p>
      <w:pPr>
        <w:spacing w:after="160"/>
      </w:pPr>
      <w:r>
        <w:rPr>
          <w:rFonts w:ascii="Calibri" w:hAnsi="Calibri"/>
          <w:b/>
          <w:sz w:val="22"/>
        </w:rPr>
        <w:t>Evidence</w:t>
      </w:r>
    </w:p>
    <w:p>
      <w:pPr>
        <w:pStyle w:val="ListBullet"/>
      </w:pPr>
      <w:r>
        <w:rPr>
          <w:rFonts w:ascii="Calibri" w:hAnsi="Calibri"/>
          <w:sz w:val="22"/>
        </w:rPr>
        <w:t>Full-page screenshot attached</w:t>
      </w:r>
    </w:p>
    <w:p>
      <w:pPr>
        <w:spacing w:after="160"/>
      </w:pPr>
      <w:r>
        <w:rPr>
          <w:rFonts w:ascii="Calibri" w:hAnsi="Calibri"/>
          <w:sz w:val="22"/>
        </w:rPr>
        <w:t xml:space="preserve">This finding only ever appears if </w:t>
      </w:r>
      <w:r>
        <w:rPr>
          <w:rFonts w:ascii="Calibri" w:hAnsi="Calibri"/>
          <w:sz w:val="22"/>
          <w:shd w:val="clear" w:fill="EFEFEF"/>
        </w:rPr>
        <w:t>GEMINI_API_KEY</w:t>
      </w:r>
      <w:r>
        <w:rPr>
          <w:rFonts w:ascii="Calibri" w:hAnsi="Calibri"/>
          <w:sz w:val="22"/>
        </w:rPr>
        <w:t xml:space="preserve"> is set, the session ran at </w:t>
      </w:r>
      <w:r>
        <w:rPr>
          <w:rFonts w:ascii="Calibri" w:hAnsi="Calibri"/>
          <w:sz w:val="22"/>
          <w:shd w:val="clear" w:fill="EFEFEF"/>
        </w:rPr>
        <w:t>standard</w:t>
      </w:r>
      <w:r>
        <w:rPr>
          <w:rFonts w:ascii="Calibri" w:hAnsi="Calibri"/>
          <w:sz w:val="22"/>
        </w:rPr>
        <w:t>/</w:t>
      </w:r>
      <w:r>
        <w:rPr>
          <w:rFonts w:ascii="Calibri" w:hAnsi="Calibri"/>
          <w:sz w:val="22"/>
          <w:shd w:val="clear" w:fill="EFEFEF"/>
        </w:rPr>
        <w:t>deep</w:t>
      </w:r>
      <w:r>
        <w:rPr>
          <w:rFonts w:ascii="Calibri" w:hAnsi="Calibri"/>
          <w:sz w:val="22"/>
        </w:rPr>
        <w:t xml:space="preserve"> depth, and daily/cooldown quota wasn't already used up (§4.5) — otherwise the report simply has no </w:t>
      </w:r>
      <w:r>
        <w:rPr>
          <w:rFonts w:ascii="Calibri" w:hAnsi="Calibri"/>
          <w:sz w:val="22"/>
          <w:shd w:val="clear" w:fill="EFEFEF"/>
        </w:rPr>
        <w:t>UI-Visual</w:t>
      </w:r>
      <w:r>
        <w:rPr>
          <w:rFonts w:ascii="Calibri" w:hAnsi="Calibri"/>
          <w:sz w:val="22"/>
        </w:rPr>
        <w:t xml:space="preserve"> findings, since no other check in this codebase looks for this class of bug.</w:t>
      </w:r>
    </w:p>
    <w:p>
      <w:pPr>
        <w:spacing w:after="160"/>
      </w:pPr>
      <w:r>
        <w:rPr>
          <w:rFonts w:ascii="Calibri" w:hAnsi="Calibri"/>
          <w:sz w:val="22"/>
        </w:rPr>
        <w:t>Reports are generated in three formats from the same finding set:</w:t>
      </w:r>
    </w:p>
    <w:p>
      <w:pPr>
        <w:pStyle w:val="ListBullet"/>
      </w:pPr>
      <w:r>
        <w:rPr>
          <w:rFonts w:ascii="Calibri" w:hAnsi="Calibri"/>
          <w:b/>
          <w:sz w:val="22"/>
        </w:rPr>
        <w:t>Markdown</w:t>
      </w:r>
      <w:r>
        <w:rPr>
          <w:rFonts w:ascii="Calibri" w:hAnsi="Calibri"/>
          <w:sz w:val="22"/>
        </w:rPr>
        <w:t xml:space="preserve"> — for PR comments, CI artifacts, chat.</w:t>
      </w:r>
    </w:p>
    <w:p>
      <w:pPr>
        <w:pStyle w:val="ListBullet"/>
      </w:pPr>
      <w:r>
        <w:rPr>
          <w:rFonts w:ascii="Calibri" w:hAnsi="Calibri"/>
          <w:b/>
          <w:sz w:val="22"/>
        </w:rPr>
        <w:t>HTML</w:t>
      </w:r>
      <w:r>
        <w:rPr>
          <w:rFonts w:ascii="Calibri" w:hAnsi="Calibri"/>
          <w:sz w:val="22"/>
        </w:rPr>
        <w:t xml:space="preserve"> — fully self-contained; screenshots are inlined as base64 so the report survives being emailed or printed to PDF standalone.</w:t>
      </w:r>
    </w:p>
    <w:p>
      <w:pPr>
        <w:pStyle w:val="ListBullet"/>
      </w:pPr>
      <w:r>
        <w:rPr>
          <w:rFonts w:ascii="Calibri" w:hAnsi="Calibri"/>
          <w:b/>
          <w:sz w:val="22"/>
        </w:rPr>
        <w:t>JSON</w:t>
      </w:r>
      <w:r>
        <w:rPr>
          <w:rFonts w:ascii="Calibri" w:hAnsi="Calibri"/>
          <w:sz w:val="22"/>
        </w:rPr>
        <w:t xml:space="preserve"> — machine-readable, used by </w:t>
      </w:r>
      <w:r>
        <w:rPr>
          <w:rFonts w:ascii="Calibri" w:hAnsi="Calibri"/>
          <w:sz w:val="22"/>
          <w:shd w:val="clear" w:fill="EFEFEF"/>
        </w:rPr>
        <w:t>scripts/ci-run.mjs</w:t>
      </w:r>
      <w:r>
        <w:rPr>
          <w:rFonts w:ascii="Calibri" w:hAnsi="Calibri"/>
          <w:sz w:val="22"/>
        </w:rPr>
        <w:t xml:space="preserve"> to decide pass/fail against a </w:t>
      </w:r>
      <w:r>
        <w:rPr>
          <w:rFonts w:ascii="Calibri" w:hAnsi="Calibri"/>
          <w:sz w:val="22"/>
          <w:shd w:val="clear" w:fill="EFEFEF"/>
        </w:rPr>
        <w:t>--fail-on</w:t>
      </w:r>
      <w:r>
        <w:rPr>
          <w:rFonts w:ascii="Calibri" w:hAnsi="Calibri"/>
          <w:sz w:val="22"/>
        </w:rPr>
        <w:t xml:space="preserve"> severity threshold.</w:t>
      </w:r>
    </w:p>
    <w:p>
      <w:pPr>
        <w:spacing w:after="160"/>
      </w:pPr>
      <w:r>
        <w:rPr>
          <w:rFonts w:ascii="Calibri" w:hAnsi="Calibri"/>
          <w:sz w:val="22"/>
        </w:rPr>
        <w:t xml:space="preserve">Every report also includes an executive summary, a health score, area/flow coverage, and — when a previous completed session exists for the same target URL — a </w:t>
      </w:r>
      <w:r>
        <w:rPr>
          <w:rFonts w:ascii="Calibri" w:hAnsi="Calibri"/>
          <w:b/>
          <w:sz w:val="22"/>
        </w:rPr>
        <w:t>New / Fixed / Recurring</w:t>
      </w:r>
      <w:r>
        <w:rPr>
          <w:rFonts w:ascii="Calibri" w:hAnsi="Calibri"/>
          <w:sz w:val="22"/>
        </w:rPr>
        <w:t xml:space="preserve"> findings diff.</w:t>
      </w:r>
    </w:p>
    <w:p>
      <w:pPr>
        <w:pBdr>
          <w:bottom w:val="single" w:sz="6" w:space="1" w:color="CCCCCC"/>
        </w:pBdr>
        <w:spacing w:after="200"/>
      </w:pPr>
    </w:p>
    <w:p>
      <w:pPr>
        <w:pStyle w:val="Heading2"/>
      </w:pPr>
      <w:r>
        <w:t>9. Technology Stack</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7E6"/>
          </w:tcPr>
          <w:p>
            <w:r>
              <w:rPr>
                <w:b/>
              </w:rPr>
            </w:r>
            <w:r>
              <w:rPr>
                <w:rFonts w:ascii="Calibri" w:hAnsi="Calibri"/>
                <w:b/>
                <w:sz w:val="20"/>
              </w:rPr>
              <w:t>Layer</w:t>
            </w:r>
          </w:p>
        </w:tc>
        <w:tc>
          <w:tcPr>
            <w:tcW w:type="dxa" w:w="4320"/>
            <w:shd w:val="clear" w:color="auto" w:fill="DCE7E6"/>
          </w:tcPr>
          <w:p>
            <w:r>
              <w:rPr>
                <w:b/>
              </w:rPr>
            </w:r>
            <w:r>
              <w:rPr>
                <w:rFonts w:ascii="Calibri" w:hAnsi="Calibri"/>
                <w:b/>
                <w:sz w:val="20"/>
              </w:rPr>
              <w:t>Technology</w:t>
            </w:r>
          </w:p>
        </w:tc>
      </w:tr>
      <w:tr>
        <w:tc>
          <w:tcPr>
            <w:tcW w:type="dxa" w:w="4320"/>
          </w:tcPr>
          <w:p>
            <w:r/>
            <w:r>
              <w:rPr>
                <w:rFonts w:ascii="Calibri" w:hAnsi="Calibri"/>
                <w:sz w:val="20"/>
              </w:rPr>
              <w:t>Agent orchestration</w:t>
            </w:r>
          </w:p>
        </w:tc>
        <w:tc>
          <w:tcPr>
            <w:tcW w:type="dxa" w:w="4320"/>
          </w:tcPr>
          <w:p>
            <w:r/>
            <w:r>
              <w:rPr>
                <w:rFonts w:ascii="Calibri" w:hAnsi="Calibri"/>
                <w:sz w:val="20"/>
              </w:rPr>
              <w:t xml:space="preserve">TypeScript, custom </w:t>
            </w:r>
            <w:r>
              <w:rPr>
                <w:rFonts w:ascii="Calibri" w:hAnsi="Calibri"/>
                <w:sz w:val="20"/>
                <w:shd w:val="clear" w:fill="EFEFEF"/>
              </w:rPr>
              <w:t>SessionOrchestrator</w:t>
            </w:r>
            <w:r>
              <w:rPr>
                <w:rFonts w:ascii="Calibri" w:hAnsi="Calibri"/>
                <w:sz w:val="20"/>
              </w:rPr>
              <w:t xml:space="preserve"> (agent-core) — no external agent framework</w:t>
            </w:r>
          </w:p>
        </w:tc>
      </w:tr>
      <w:tr>
        <w:tc>
          <w:tcPr>
            <w:tcW w:type="dxa" w:w="4320"/>
          </w:tcPr>
          <w:p>
            <w:r/>
            <w:r>
              <w:rPr>
                <w:rFonts w:ascii="Calibri" w:hAnsi="Calibri"/>
                <w:sz w:val="20"/>
              </w:rPr>
              <w:t>"Intelligence"</w:t>
            </w:r>
          </w:p>
        </w:tc>
        <w:tc>
          <w:tcPr>
            <w:tcW w:type="dxa" w:w="4320"/>
          </w:tcPr>
          <w:p>
            <w:r/>
            <w:r>
              <w:rPr>
                <w:rFonts w:ascii="Calibri" w:hAnsi="Calibri"/>
                <w:sz w:val="20"/>
              </w:rPr>
              <w:t xml:space="preserve">Auth detection and planning are deterministic rule-based TypeScript, always. Site classification is hybrid: AI-assisted via Gemini when </w:t>
            </w:r>
            <w:r>
              <w:rPr>
                <w:rFonts w:ascii="Calibri" w:hAnsi="Calibri"/>
                <w:sz w:val="20"/>
                <w:shd w:val="clear" w:fill="EFEFEF"/>
              </w:rPr>
              <w:t>GEMINI_API_KEY</w:t>
            </w:r>
            <w:r>
              <w:rPr>
                <w:rFonts w:ascii="Calibri" w:hAnsi="Calibri"/>
                <w:sz w:val="20"/>
              </w:rPr>
              <w:t xml:space="preserve"> is set (§4.1), deterministic rule-based scoring otherwise — </w:t>
            </w:r>
            <w:r>
              <w:rPr>
                <w:rFonts w:ascii="Calibri" w:hAnsi="Calibri"/>
                <w:b/>
                <w:sz w:val="20"/>
              </w:rPr>
              <w:t>no LLM anywhere in the actual execution/probing logic</w:t>
            </w:r>
          </w:p>
        </w:tc>
      </w:tr>
      <w:tr>
        <w:tc>
          <w:tcPr>
            <w:tcW w:type="dxa" w:w="4320"/>
          </w:tcPr>
          <w:p>
            <w:r/>
            <w:r>
              <w:rPr>
                <w:rFonts w:ascii="Calibri" w:hAnsi="Calibri"/>
                <w:sz w:val="20"/>
              </w:rPr>
              <w:t>AI-assisted (optional)</w:t>
            </w:r>
          </w:p>
        </w:tc>
        <w:tc>
          <w:tcPr>
            <w:tcW w:type="dxa" w:w="4320"/>
          </w:tcPr>
          <w:p>
            <w:r/>
            <w:r>
              <w:rPr>
                <w:rFonts w:ascii="Calibri" w:hAnsi="Calibri"/>
                <w:sz w:val="20"/>
              </w:rPr>
              <w:t>Google Gemini (</w:t>
            </w:r>
            <w:r>
              <w:rPr>
                <w:rFonts w:ascii="Calibri" w:hAnsi="Calibri"/>
                <w:sz w:val="20"/>
                <w:shd w:val="clear" w:fill="EFEFEF"/>
              </w:rPr>
              <w:t>gemini-3.6-flash</w:t>
            </w:r>
            <w:r>
              <w:rPr>
                <w:rFonts w:ascii="Calibri" w:hAnsi="Calibri"/>
                <w:sz w:val="20"/>
              </w:rPr>
              <w:t xml:space="preserve">), called with your </w:t>
            </w:r>
            <w:r>
              <w:rPr>
                <w:rFonts w:ascii="Calibri" w:hAnsi="Calibri"/>
                <w:sz w:val="20"/>
                <w:shd w:val="clear" w:fill="EFEFEF"/>
              </w:rPr>
              <w:t>GEMINI_API_KEY</w:t>
            </w:r>
            <w:r>
              <w:rPr>
                <w:rFonts w:ascii="Calibri" w:hAnsi="Calibri"/>
                <w:sz w:val="20"/>
              </w:rPr>
              <w:t xml:space="preserve"> — three independent uses: site classification once per session (§4.1), the </w:t>
            </w:r>
            <w:r>
              <w:rPr>
                <w:rFonts w:ascii="Calibri" w:hAnsi="Calibri"/>
                <w:sz w:val="20"/>
                <w:shd w:val="clear" w:fill="EFEFEF"/>
              </w:rPr>
              <w:t>visual-review</w:t>
            </w:r>
            <w:r>
              <w:rPr>
                <w:rFonts w:ascii="Calibri" w:hAnsi="Calibri"/>
                <w:sz w:val="20"/>
              </w:rPr>
              <w:t xml:space="preserve"> flow (§4.5), and the </w:t>
            </w:r>
            <w:r>
              <w:rPr>
                <w:rFonts w:ascii="Calibri" w:hAnsi="Calibri"/>
                <w:sz w:val="20"/>
                <w:shd w:val="clear" w:fill="EFEFEF"/>
              </w:rPr>
              <w:t>agentic-explore</w:t>
            </w:r>
            <w:r>
              <w:rPr>
                <w:rFonts w:ascii="Calibri" w:hAnsi="Calibri"/>
                <w:sz w:val="20"/>
              </w:rPr>
              <w:t xml:space="preserve"> live reasoning loop (§4.6), the last two at standard/deep depth only. All three are additive and bounded; every other flow works identically with or without this key set</w:t>
            </w:r>
          </w:p>
        </w:tc>
      </w:tr>
      <w:tr>
        <w:tc>
          <w:tcPr>
            <w:tcW w:type="dxa" w:w="4320"/>
          </w:tcPr>
          <w:p>
            <w:r/>
            <w:r>
              <w:rPr>
                <w:rFonts w:ascii="Calibri" w:hAnsi="Calibri"/>
                <w:sz w:val="20"/>
              </w:rPr>
              <w:t>Browser automation</w:t>
            </w:r>
          </w:p>
        </w:tc>
        <w:tc>
          <w:tcPr>
            <w:tcW w:type="dxa" w:w="4320"/>
          </w:tcPr>
          <w:p>
            <w:r/>
            <w:r>
              <w:rPr>
                <w:rFonts w:ascii="Calibri" w:hAnsi="Calibri"/>
                <w:sz w:val="20"/>
              </w:rPr>
              <w:t>Playwright (Chromium — all flows; Firefox + WebKit — cross-browser/device-matrix only)</w:t>
            </w:r>
          </w:p>
        </w:tc>
      </w:tr>
      <w:tr>
        <w:tc>
          <w:tcPr>
            <w:tcW w:type="dxa" w:w="4320"/>
          </w:tcPr>
          <w:p>
            <w:r/>
            <w:r>
              <w:rPr>
                <w:rFonts w:ascii="Calibri" w:hAnsi="Calibri"/>
                <w:sz w:val="20"/>
              </w:rPr>
              <w:t>HTTP probing</w:t>
            </w:r>
          </w:p>
        </w:tc>
        <w:tc>
          <w:tcPr>
            <w:tcW w:type="dxa" w:w="4320"/>
          </w:tcPr>
          <w:p>
            <w:r/>
            <w:r>
              <w:rPr>
                <w:rFonts w:ascii="Calibri" w:hAnsi="Calibri"/>
                <w:sz w:val="20"/>
              </w:rPr>
              <w:t xml:space="preserve">Native </w:t>
            </w:r>
            <w:r>
              <w:rPr>
                <w:rFonts w:ascii="Calibri" w:hAnsi="Calibri"/>
                <w:sz w:val="20"/>
                <w:shd w:val="clear" w:fill="EFEFEF"/>
              </w:rPr>
              <w:t>fetch</w:t>
            </w:r>
            <w:r>
              <w:rPr>
                <w:rFonts w:ascii="Calibri" w:hAnsi="Calibri"/>
                <w:sz w:val="20"/>
              </w:rPr>
              <w:t>-based probes (</w:t>
            </w:r>
            <w:r>
              <w:rPr>
                <w:rFonts w:ascii="Calibri" w:hAnsi="Calibri"/>
                <w:sz w:val="20"/>
                <w:shd w:val="clear" w:fill="EFEFEF"/>
              </w:rPr>
              <w:t>explorer-api</w:t>
            </w:r>
            <w:r>
              <w:rPr>
                <w:rFonts w:ascii="Calibri" w:hAnsi="Calibri"/>
                <w:sz w:val="20"/>
              </w:rPr>
              <w:t>)</w:t>
            </w:r>
          </w:p>
        </w:tc>
      </w:tr>
      <w:tr>
        <w:tc>
          <w:tcPr>
            <w:tcW w:type="dxa" w:w="4320"/>
          </w:tcPr>
          <w:p>
            <w:r/>
            <w:r>
              <w:rPr>
                <w:rFonts w:ascii="Calibri" w:hAnsi="Calibri"/>
                <w:sz w:val="20"/>
              </w:rPr>
              <w:t>Network chaos</w:t>
            </w:r>
          </w:p>
        </w:tc>
        <w:tc>
          <w:tcPr>
            <w:tcW w:type="dxa" w:w="4320"/>
          </w:tcPr>
          <w:p>
            <w:r/>
            <w:r>
              <w:rPr>
                <w:rFonts w:ascii="Calibri" w:hAnsi="Calibri"/>
                <w:sz w:val="20"/>
              </w:rPr>
              <w:t xml:space="preserve">Chrome DevTools Protocol + Playwright </w:t>
            </w:r>
            <w:r>
              <w:rPr>
                <w:rFonts w:ascii="Calibri" w:hAnsi="Calibri"/>
                <w:sz w:val="20"/>
                <w:shd w:val="clear" w:fill="EFEFEF"/>
              </w:rPr>
              <w:t>page.route()</w:t>
            </w:r>
            <w:r>
              <w:rPr>
                <w:rFonts w:ascii="Calibri" w:hAnsi="Calibri"/>
                <w:sz w:val="20"/>
              </w:rPr>
              <w:t xml:space="preserve"> interception</w:t>
            </w:r>
          </w:p>
        </w:tc>
      </w:tr>
      <w:tr>
        <w:tc>
          <w:tcPr>
            <w:tcW w:type="dxa" w:w="4320"/>
          </w:tcPr>
          <w:p>
            <w:r/>
            <w:r>
              <w:rPr>
                <w:rFonts w:ascii="Calibri" w:hAnsi="Calibri"/>
                <w:sz w:val="20"/>
              </w:rPr>
              <w:t>Backend</w:t>
            </w:r>
          </w:p>
        </w:tc>
        <w:tc>
          <w:tcPr>
            <w:tcW w:type="dxa" w:w="4320"/>
          </w:tcPr>
          <w:p>
            <w:r/>
            <w:r>
              <w:rPr>
                <w:rFonts w:ascii="Calibri" w:hAnsi="Calibri"/>
                <w:sz w:val="20"/>
              </w:rPr>
              <w:t>Fastify (HTTP + WebSocket), Node.js 20+</w:t>
            </w:r>
          </w:p>
        </w:tc>
      </w:tr>
      <w:tr>
        <w:tc>
          <w:tcPr>
            <w:tcW w:type="dxa" w:w="4320"/>
          </w:tcPr>
          <w:p>
            <w:r/>
            <w:r>
              <w:rPr>
                <w:rFonts w:ascii="Calibri" w:hAnsi="Calibri"/>
                <w:sz w:val="20"/>
              </w:rPr>
              <w:t>Frontend</w:t>
            </w:r>
          </w:p>
        </w:tc>
        <w:tc>
          <w:tcPr>
            <w:tcW w:type="dxa" w:w="4320"/>
          </w:tcPr>
          <w:p>
            <w:r/>
            <w:r>
              <w:rPr>
                <w:rFonts w:ascii="Calibri" w:hAnsi="Calibri"/>
                <w:sz w:val="20"/>
              </w:rPr>
              <w:t>React 19, Vite 6, react-router-dom 7</w:t>
            </w:r>
          </w:p>
        </w:tc>
      </w:tr>
      <w:tr>
        <w:tc>
          <w:tcPr>
            <w:tcW w:type="dxa" w:w="4320"/>
          </w:tcPr>
          <w:p>
            <w:r/>
            <w:r>
              <w:rPr>
                <w:rFonts w:ascii="Calibri" w:hAnsi="Calibri"/>
                <w:sz w:val="20"/>
              </w:rPr>
              <w:t>Language</w:t>
            </w:r>
          </w:p>
        </w:tc>
        <w:tc>
          <w:tcPr>
            <w:tcW w:type="dxa" w:w="4320"/>
          </w:tcPr>
          <w:p>
            <w:r/>
            <w:r>
              <w:rPr>
                <w:rFonts w:ascii="Calibri" w:hAnsi="Calibri"/>
                <w:sz w:val="20"/>
              </w:rPr>
              <w:t>TypeScript throughout (NodeNext, strict mode)</w:t>
            </w:r>
          </w:p>
        </w:tc>
      </w:tr>
      <w:tr>
        <w:tc>
          <w:tcPr>
            <w:tcW w:type="dxa" w:w="4320"/>
          </w:tcPr>
          <w:p>
            <w:r/>
            <w:r>
              <w:rPr>
                <w:rFonts w:ascii="Calibri" w:hAnsi="Calibri"/>
                <w:sz w:val="20"/>
              </w:rPr>
              <w:t>Monorepo tooling</w:t>
            </w:r>
          </w:p>
        </w:tc>
        <w:tc>
          <w:tcPr>
            <w:tcW w:type="dxa" w:w="4320"/>
          </w:tcPr>
          <w:p>
            <w:r/>
            <w:r>
              <w:rPr>
                <w:rFonts w:ascii="Calibri" w:hAnsi="Calibri"/>
                <w:sz w:val="20"/>
              </w:rPr>
              <w:t xml:space="preserve">npm workspaces, </w:t>
            </w:r>
            <w:r>
              <w:rPr>
                <w:rFonts w:ascii="Calibri" w:hAnsi="Calibri"/>
                <w:sz w:val="20"/>
                <w:shd w:val="clear" w:fill="EFEFEF"/>
              </w:rPr>
              <w:t>tsc</w:t>
            </w:r>
            <w:r>
              <w:rPr>
                <w:rFonts w:ascii="Calibri" w:hAnsi="Calibri"/>
                <w:sz w:val="20"/>
              </w:rPr>
              <w:t xml:space="preserve"> project builds, </w:t>
            </w:r>
            <w:r>
              <w:rPr>
                <w:rFonts w:ascii="Calibri" w:hAnsi="Calibri"/>
                <w:sz w:val="20"/>
                <w:shd w:val="clear" w:fill="EFEFEF"/>
              </w:rPr>
              <w:t>concurrently</w:t>
            </w:r>
            <w:r>
              <w:rPr>
                <w:rFonts w:ascii="Calibri" w:hAnsi="Calibri"/>
                <w:sz w:val="20"/>
              </w:rPr>
              <w:t xml:space="preserve"> for local dev</w:t>
            </w:r>
          </w:p>
        </w:tc>
      </w:tr>
      <w:tr>
        <w:tc>
          <w:tcPr>
            <w:tcW w:type="dxa" w:w="4320"/>
          </w:tcPr>
          <w:p>
            <w:r/>
            <w:r>
              <w:rPr>
                <w:rFonts w:ascii="Calibri" w:hAnsi="Calibri"/>
                <w:sz w:val="20"/>
              </w:rPr>
              <w:t>CI/CD</w:t>
            </w:r>
          </w:p>
        </w:tc>
        <w:tc>
          <w:tcPr>
            <w:tcW w:type="dxa" w:w="4320"/>
          </w:tcPr>
          <w:p>
            <w:r/>
            <w:r>
              <w:rPr>
                <w:rFonts w:ascii="Calibri" w:hAnsi="Calibri"/>
                <w:sz w:val="20"/>
              </w:rPr>
              <w:t xml:space="preserve">GitHub Actions (manually-dispatched workflow), </w:t>
            </w:r>
            <w:r>
              <w:rPr>
                <w:rFonts w:ascii="Calibri" w:hAnsi="Calibri"/>
                <w:sz w:val="20"/>
                <w:shd w:val="clear" w:fill="EFEFEF"/>
              </w:rPr>
              <w:t>scripts/ci-run.mjs</w:t>
            </w:r>
            <w:r>
              <w:rPr>
                <w:rFonts w:ascii="Calibri" w:hAnsi="Calibri"/>
                <w:sz w:val="20"/>
              </w:rPr>
              <w:t xml:space="preserve"> as the CI entry point</w:t>
            </w:r>
          </w:p>
        </w:tc>
      </w:tr>
    </w:tbl>
    <w:p>
      <w:pPr>
        <w:spacing w:after="40"/>
      </w:pPr>
    </w:p>
    <w:p>
      <w:pPr>
        <w:pBdr>
          <w:bottom w:val="single" w:sz="6" w:space="1" w:color="CCCCCC"/>
        </w:pBdr>
        <w:spacing w:after="200"/>
      </w:pPr>
    </w:p>
    <w:p>
      <w:pPr>
        <w:pStyle w:val="Heading2"/>
      </w:pPr>
      <w:r>
        <w:t>10. Project Structure</w:t>
      </w:r>
    </w:p>
    <w:tbl>
      <w:tblPr>
        <w:tblW w:type="auto" w:w="0"/>
        <w:jc w:val="left"/>
        <w:tblLook w:firstColumn="1" w:firstRow="1" w:lastColumn="0" w:lastRow="0" w:noHBand="0" w:noVBand="1" w:val="04A0"/>
      </w:tblPr>
      <w:tblGrid>
        <w:gridCol w:w="8640"/>
      </w:tblGrid>
      <w:tr>
        <w:tc>
          <w:tcPr>
            <w:tcW w:type="dxa" w:w="8640"/>
            <w:shd w:val="clear" w:color="auto" w:fill="F4F4F2"/>
          </w:tcPr>
          <w:p>
            <w:pPr>
              <w:spacing w:after="0" w:before="0"/>
            </w:pPr>
            <w:r/>
            <w:r>
              <w:rPr>
                <w:rFonts w:ascii="Consolas" w:hAnsi="Consolas"/>
                <w:color w:val="12161C"/>
                <w:sz w:val="19"/>
              </w:rPr>
              <w:t>generic_exploratory_agent/</w:t>
            </w:r>
          </w:p>
          <w:p>
            <w:pPr>
              <w:spacing w:after="0" w:before="0"/>
            </w:pPr>
            <w:r>
              <w:rPr>
                <w:rFonts w:ascii="Consolas" w:hAnsi="Consolas"/>
                <w:color w:val="12161C"/>
                <w:sz w:val="19"/>
              </w:rPr>
              <w:t>│</w:t>
            </w:r>
          </w:p>
          <w:p>
            <w:pPr>
              <w:spacing w:after="0" w:before="0"/>
            </w:pPr>
            <w:r>
              <w:rPr>
                <w:rFonts w:ascii="Consolas" w:hAnsi="Consolas"/>
                <w:color w:val="12161C"/>
                <w:sz w:val="19"/>
              </w:rPr>
              <w:t>├── apps/</w:t>
            </w:r>
          </w:p>
          <w:p>
            <w:pPr>
              <w:spacing w:after="0" w:before="0"/>
            </w:pPr>
            <w:r>
              <w:rPr>
                <w:rFonts w:ascii="Consolas" w:hAnsi="Consolas"/>
                <w:color w:val="12161C"/>
                <w:sz w:val="19"/>
              </w:rPr>
              <w:t>│   ├── api/                Fastify HTTP + WebSocket server (@qa/api, :3001)</w:t>
            </w:r>
          </w:p>
          <w:p>
            <w:pPr>
              <w:spacing w:after="0" w:before="0"/>
            </w:pPr>
            <w:r>
              <w:rPr>
                <w:rFonts w:ascii="Consolas" w:hAnsi="Consolas"/>
                <w:color w:val="12161C"/>
                <w:sz w:val="19"/>
              </w:rPr>
              <w:t>│   └── web/                React + Vite UI (@qa/web, :5173)</w:t>
            </w:r>
          </w:p>
          <w:p>
            <w:pPr>
              <w:spacing w:after="0" w:before="0"/>
            </w:pPr>
            <w:r>
              <w:rPr>
                <w:rFonts w:ascii="Consolas" w:hAnsi="Consolas"/>
                <w:color w:val="12161C"/>
                <w:sz w:val="19"/>
              </w:rPr>
              <w:t>│</w:t>
            </w:r>
          </w:p>
          <w:p>
            <w:pPr>
              <w:spacing w:after="0" w:before="0"/>
            </w:pPr>
            <w:r>
              <w:rPr>
                <w:rFonts w:ascii="Consolas" w:hAnsi="Consolas"/>
                <w:color w:val="12161C"/>
                <w:sz w:val="19"/>
              </w:rPr>
              <w:t>├── packages/</w:t>
            </w:r>
          </w:p>
          <w:p>
            <w:pPr>
              <w:spacing w:after="0" w:before="0"/>
            </w:pPr>
            <w:r>
              <w:rPr>
                <w:rFonts w:ascii="Consolas" w:hAnsi="Consolas"/>
                <w:color w:val="12161C"/>
                <w:sz w:val="19"/>
              </w:rPr>
              <w:t>│   ├── shared/             Types + constants shared by every package (@qa/shared)</w:t>
            </w:r>
          </w:p>
          <w:p>
            <w:pPr>
              <w:spacing w:after="0" w:before="0"/>
            </w:pPr>
            <w:r>
              <w:rPr>
                <w:rFonts w:ascii="Consolas" w:hAnsi="Consolas"/>
                <w:color w:val="12161C"/>
                <w:sz w:val="19"/>
              </w:rPr>
              <w:t>│   ├── agent-core/         Planner, orchestrator, site classifier, reporter (@qa/agent-core)</w:t>
            </w:r>
          </w:p>
          <w:p>
            <w:pPr>
              <w:spacing w:after="0" w:before="0"/>
            </w:pPr>
            <w:r>
              <w:rPr>
                <w:rFonts w:ascii="Consolas" w:hAnsi="Consolas"/>
                <w:color w:val="12161C"/>
                <w:sz w:val="19"/>
              </w:rPr>
              <w:t>│   │   └── src/</w:t>
            </w:r>
          </w:p>
          <w:p>
            <w:pPr>
              <w:spacing w:after="0" w:before="0"/>
            </w:pPr>
            <w:r>
              <w:rPr>
                <w:rFonts w:ascii="Consolas" w:hAnsi="Consolas"/>
                <w:color w:val="12161C"/>
                <w:sz w:val="19"/>
              </w:rPr>
              <w:t>│   │       ├── planner/        Plan construction, phase categorization</w:t>
            </w:r>
          </w:p>
          <w:p>
            <w:pPr>
              <w:spacing w:after="0" w:before="0"/>
            </w:pPr>
            <w:r>
              <w:rPr>
                <w:rFonts w:ascii="Consolas" w:hAnsi="Consolas"/>
                <w:color w:val="12161C"/>
                <w:sz w:val="19"/>
              </w:rPr>
              <w:t>│   │       ├── orchestrator/   SessionOrchestrator + task loop (run-session.ts)</w:t>
            </w:r>
          </w:p>
          <w:p>
            <w:pPr>
              <w:spacing w:after="0" w:before="0"/>
            </w:pPr>
            <w:r>
              <w:rPr>
                <w:rFonts w:ascii="Consolas" w:hAnsi="Consolas"/>
                <w:color w:val="12161C"/>
                <w:sz w:val="19"/>
              </w:rPr>
              <w:t>│   │       ├── intelligence/   classifySite() (rules) + classifySiteWithAI() (Gemini, optional)</w:t>
            </w:r>
          </w:p>
          <w:p>
            <w:pPr>
              <w:spacing w:after="0" w:before="0"/>
            </w:pPr>
            <w:r>
              <w:rPr>
                <w:rFonts w:ascii="Consolas" w:hAnsi="Consolas"/>
                <w:color w:val="12161C"/>
                <w:sz w:val="19"/>
              </w:rPr>
              <w:t>│   │       └── reporter/       Report generation, dedup, fingerprint diff</w:t>
            </w:r>
          </w:p>
          <w:p>
            <w:pPr>
              <w:spacing w:after="0" w:before="0"/>
            </w:pPr>
            <w:r>
              <w:rPr>
                <w:rFonts w:ascii="Consolas" w:hAnsi="Consolas"/>
                <w:color w:val="12161C"/>
                <w:sz w:val="19"/>
              </w:rPr>
              <w:t>│   ├── explorer-ui/        Playwright UI flows + auth probing (@qa/explorer-ui)</w:t>
            </w:r>
          </w:p>
          <w:p>
            <w:pPr>
              <w:spacing w:after="0" w:before="0"/>
            </w:pPr>
            <w:r>
              <w:rPr>
                <w:rFonts w:ascii="Consolas" w:hAnsi="Consolas"/>
                <w:color w:val="12161C"/>
                <w:sz w:val="19"/>
              </w:rPr>
              <w:t>│   │   └── src/flows/          ~40 flow modules (navigation, journey, forms, boundary, …)</w:t>
            </w:r>
          </w:p>
          <w:p>
            <w:pPr>
              <w:spacing w:after="0" w:before="0"/>
            </w:pPr>
            <w:r>
              <w:rPr>
                <w:rFonts w:ascii="Consolas" w:hAnsi="Consolas"/>
                <w:color w:val="12161C"/>
                <w:sz w:val="19"/>
              </w:rPr>
              <w:t>│   ├── explorer-api/       HTTP API probing + security checks (@qa/explorer-api)</w:t>
            </w:r>
          </w:p>
          <w:p>
            <w:pPr>
              <w:spacing w:after="0" w:before="0"/>
            </w:pPr>
            <w:r>
              <w:rPr>
                <w:rFonts w:ascii="Consolas" w:hAnsi="Consolas"/>
                <w:color w:val="12161C"/>
                <w:sz w:val="19"/>
              </w:rPr>
              <w:t>│   │   └── src/checks/         auth, idor, privilege, injection, performance, rate-limit, regression</w:t>
            </w:r>
          </w:p>
          <w:p>
            <w:pPr>
              <w:spacing w:after="0" w:before="0"/>
            </w:pPr>
            <w:r>
              <w:rPr>
                <w:rFonts w:ascii="Consolas" w:hAnsi="Consolas"/>
                <w:color w:val="12161C"/>
                <w:sz w:val="19"/>
              </w:rPr>
              <w:t>│   ├── chaos-engine/       Network-chaos flows (@qa/chaos-engine)</w:t>
            </w:r>
          </w:p>
          <w:p>
            <w:pPr>
              <w:spacing w:after="0" w:before="0"/>
            </w:pPr>
            <w:r>
              <w:rPr>
                <w:rFonts w:ascii="Consolas" w:hAnsi="Consolas"/>
                <w:color w:val="12161C"/>
                <w:sz w:val="19"/>
              </w:rPr>
              <w:t>│   └── chat-agent/         Deterministic setup/live/findings chat (@qa/chat-agent)</w:t>
            </w:r>
          </w:p>
          <w:p>
            <w:pPr>
              <w:spacing w:after="0" w:before="0"/>
            </w:pPr>
            <w:r>
              <w:rPr>
                <w:rFonts w:ascii="Consolas" w:hAnsi="Consolas"/>
                <w:color w:val="12161C"/>
                <w:sz w:val="19"/>
              </w:rPr>
              <w:t>│</w:t>
            </w:r>
          </w:p>
          <w:p>
            <w:pPr>
              <w:spacing w:after="0" w:before="0"/>
            </w:pPr>
            <w:r>
              <w:rPr>
                <w:rFonts w:ascii="Consolas" w:hAnsi="Consolas"/>
                <w:color w:val="12161C"/>
                <w:sz w:val="19"/>
              </w:rPr>
              <w:t>├── .claude/skills/         Claude Code skill — runtime source of truth for the matrix</w:t>
            </w:r>
          </w:p>
          <w:p>
            <w:pPr>
              <w:spacing w:after="0" w:before="0"/>
            </w:pPr>
            <w:r>
              <w:rPr>
                <w:rFonts w:ascii="Consolas" w:hAnsi="Consolas"/>
                <w:color w:val="12161C"/>
                <w:sz w:val="19"/>
              </w:rPr>
              <w:t>├── scripts/                setup.sh, ci-run.mjs</w:t>
            </w:r>
          </w:p>
          <w:p>
            <w:pPr>
              <w:spacing w:after="0" w:before="0"/>
            </w:pPr>
            <w:r>
              <w:rPr>
                <w:rFonts w:ascii="Consolas" w:hAnsi="Consolas"/>
                <w:color w:val="12161C"/>
                <w:sz w:val="19"/>
              </w:rPr>
              <w:t>├── sessions/               Per-session output (gitignored)</w:t>
            </w:r>
          </w:p>
          <w:p>
            <w:pPr>
              <w:spacing w:after="0" w:before="0"/>
            </w:pPr>
            <w:r>
              <w:rPr>
                <w:rFonts w:ascii="Consolas" w:hAnsi="Consolas"/>
                <w:color w:val="12161C"/>
                <w:sz w:val="19"/>
              </w:rPr>
              <w:t>└── docs/                   This document, and future reference material</w:t>
            </w:r>
          </w:p>
        </w:tc>
      </w:tr>
    </w:tbl>
    <w:p>
      <w:pPr>
        <w:spacing w:after="40"/>
      </w:pPr>
    </w:p>
    <w:p>
      <w:pPr>
        <w:pBdr>
          <w:bottom w:val="single" w:sz="6" w:space="1" w:color="CCCCCC"/>
        </w:pBdr>
        <w:spacing w:after="200"/>
      </w:pPr>
    </w:p>
    <w:p>
      <w:pPr>
        <w:pStyle w:val="Heading2"/>
      </w:pPr>
      <w:r>
        <w:t>11. Setup &amp; Installation</w:t>
      </w:r>
    </w:p>
    <w:p>
      <w:pPr>
        <w:pStyle w:val="Heading3"/>
      </w:pPr>
      <w:r>
        <w:t>Prerequisites</w:t>
      </w:r>
    </w:p>
    <w:p>
      <w:pPr>
        <w:pStyle w:val="ListBullet"/>
      </w:pPr>
      <w:r>
        <w:rPr>
          <w:rFonts w:ascii="Calibri" w:hAnsi="Calibri"/>
          <w:sz w:val="22"/>
        </w:rPr>
        <w:t>Node.js 20+</w:t>
      </w:r>
    </w:p>
    <w:p>
      <w:pPr>
        <w:pStyle w:val="ListBullet"/>
      </w:pPr>
      <w:r>
        <w:rPr>
          <w:rFonts w:ascii="Calibri" w:hAnsi="Calibri"/>
          <w:sz w:val="22"/>
        </w:rPr>
        <w:t>npm (workspaces support)</w:t>
      </w:r>
    </w:p>
    <w:p>
      <w:pPr>
        <w:pStyle w:val="ListBullet"/>
      </w:pPr>
      <w:r>
        <w:rPr>
          <w:rFonts w:ascii="Calibri" w:hAnsi="Calibri"/>
          <w:sz w:val="22"/>
        </w:rPr>
        <w:t>OS packages Playwright's browsers need (</w:t>
      </w:r>
      <w:r>
        <w:rPr>
          <w:rFonts w:ascii="Calibri" w:hAnsi="Calibri"/>
          <w:sz w:val="22"/>
          <w:shd w:val="clear" w:fill="EFEFEF"/>
        </w:rPr>
        <w:t>playwright install --with-deps chromium firefox webkit</w:t>
      </w:r>
      <w:r>
        <w:rPr>
          <w:rFonts w:ascii="Calibri" w:hAnsi="Calibri"/>
          <w:sz w:val="22"/>
        </w:rPr>
        <w:t xml:space="preserve"> on a bare Linux box/CI)</w:t>
      </w:r>
    </w:p>
    <w:p>
      <w:pPr>
        <w:pStyle w:val="Heading3"/>
      </w:pPr>
      <w:r>
        <w:t>Installation</w:t>
      </w:r>
    </w:p>
    <w:tbl>
      <w:tblPr>
        <w:tblW w:type="auto" w:w="0"/>
        <w:jc w:val="left"/>
        <w:tblLook w:firstColumn="1" w:firstRow="1" w:lastColumn="0" w:lastRow="0" w:noHBand="0" w:noVBand="1" w:val="04A0"/>
      </w:tblPr>
      <w:tblGrid>
        <w:gridCol w:w="8640"/>
      </w:tblGrid>
      <w:tr>
        <w:tc>
          <w:tcPr>
            <w:tcW w:type="dxa" w:w="8640"/>
            <w:shd w:val="clear" w:color="auto" w:fill="F4F4F2"/>
          </w:tcPr>
          <w:p>
            <w:pPr>
              <w:spacing w:after="0" w:before="0"/>
            </w:pPr>
            <w:r/>
            <w:r>
              <w:rPr>
                <w:rFonts w:ascii="Consolas" w:hAnsi="Consolas"/>
                <w:color w:val="12161C"/>
                <w:sz w:val="19"/>
              </w:rPr>
              <w:t>git clone &lt;repo-url&gt;</w:t>
            </w:r>
          </w:p>
          <w:p>
            <w:pPr>
              <w:spacing w:after="0" w:before="0"/>
            </w:pPr>
            <w:r>
              <w:rPr>
                <w:rFonts w:ascii="Consolas" w:hAnsi="Consolas"/>
                <w:color w:val="12161C"/>
                <w:sz w:val="19"/>
              </w:rPr>
              <w:t>cd generic_exploratory_agent</w:t>
            </w:r>
          </w:p>
          <w:p>
            <w:pPr>
              <w:spacing w:after="0" w:before="0"/>
            </w:pPr>
            <w:r>
              <w:rPr>
                <w:rFonts w:ascii="Consolas" w:hAnsi="Consolas"/>
                <w:color w:val="12161C"/>
                <w:sz w:val="19"/>
              </w:rPr>
              <w:t xml:space="preserve"> </w:t>
            </w:r>
          </w:p>
          <w:p>
            <w:pPr>
              <w:spacing w:after="0" w:before="0"/>
            </w:pPr>
            <w:r>
              <w:rPr>
                <w:rFonts w:ascii="Consolas" w:hAnsi="Consolas"/>
                <w:color w:val="12161C"/>
                <w:sz w:val="19"/>
              </w:rPr>
              <w:t>npm run setup   # npm install → build all workspaces → playwright install chromium firefox webkit → .env</w:t>
            </w:r>
          </w:p>
          <w:p>
            <w:pPr>
              <w:spacing w:after="0" w:before="0"/>
            </w:pPr>
            <w:r>
              <w:rPr>
                <w:rFonts w:ascii="Consolas" w:hAnsi="Consolas"/>
                <w:color w:val="12161C"/>
                <w:sz w:val="19"/>
              </w:rPr>
              <w:t>npm run dev     # chat-agent + API (3001) + web (5173), together</w:t>
            </w:r>
          </w:p>
        </w:tc>
      </w:tr>
    </w:tbl>
    <w:p>
      <w:pPr>
        <w:spacing w:after="40"/>
      </w:pPr>
    </w:p>
    <w:p>
      <w:pPr>
        <w:spacing w:after="160"/>
      </w:pPr>
      <w:r>
        <w:rPr>
          <w:rFonts w:ascii="Calibri" w:hAnsi="Calibri"/>
          <w:sz w:val="22"/>
        </w:rPr>
        <w:t xml:space="preserve">All three browser engines are required, not just Chromium — the </w:t>
      </w:r>
      <w:r>
        <w:rPr>
          <w:rFonts w:ascii="Calibri" w:hAnsi="Calibri"/>
          <w:sz w:val="22"/>
          <w:shd w:val="clear" w:fill="EFEFEF"/>
        </w:rPr>
        <w:t>cross-browser</w:t>
      </w:r>
      <w:r>
        <w:rPr>
          <w:rFonts w:ascii="Calibri" w:hAnsi="Calibri"/>
          <w:sz w:val="22"/>
        </w:rPr>
        <w:t xml:space="preserve"> and </w:t>
      </w:r>
      <w:r>
        <w:rPr>
          <w:rFonts w:ascii="Calibri" w:hAnsi="Calibri"/>
          <w:sz w:val="22"/>
          <w:shd w:val="clear" w:fill="EFEFEF"/>
        </w:rPr>
        <w:t>device-matrix</w:t>
      </w:r>
      <w:r>
        <w:rPr>
          <w:rFonts w:ascii="Calibri" w:hAnsi="Calibri"/>
          <w:sz w:val="22"/>
        </w:rPr>
        <w:t xml:space="preserve"> flows (both part of the default </w:t>
      </w:r>
      <w:r>
        <w:rPr>
          <w:rFonts w:ascii="Calibri" w:hAnsi="Calibri"/>
          <w:sz w:val="22"/>
          <w:shd w:val="clear" w:fill="EFEFEF"/>
        </w:rPr>
        <w:t>ui</w:t>
      </w:r>
      <w:r>
        <w:rPr>
          <w:rFonts w:ascii="Calibri" w:hAnsi="Calibri"/>
          <w:sz w:val="22"/>
        </w:rPr>
        <w:t xml:space="preserve"> area) launch real Firefox and WebKit browsers, and will misreport "page fails to load" as a HIGH-severity finding against whatever site you're testing if either engine isn't installed. That failure is about this machine's setup, not the target site.</w:t>
      </w:r>
    </w:p>
    <w:p>
      <w:pPr>
        <w:spacing w:after="160"/>
      </w:pPr>
      <w:r>
        <w:rPr>
          <w:rFonts w:ascii="Calibri" w:hAnsi="Calibri"/>
          <w:sz w:val="22"/>
        </w:rPr>
        <w:t xml:space="preserve">Open </w:t>
      </w:r>
      <w:r>
        <w:rPr>
          <w:rFonts w:ascii="Calibri" w:hAnsi="Calibri"/>
          <w:sz w:val="22"/>
          <w:shd w:val="clear" w:fill="EFEFEF"/>
        </w:rPr>
        <w:t>http://localhost:5173</w:t>
      </w:r>
      <w:r>
        <w:rPr>
          <w:rFonts w:ascii="Calibri" w:hAnsi="Calibri"/>
          <w:sz w:val="22"/>
        </w:rPr>
        <w:t>.</w:t>
      </w:r>
    </w:p>
    <w:p>
      <w:pPr>
        <w:pStyle w:val="Heading3"/>
      </w:pPr>
      <w:r>
        <w:t>Environment Variables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7E6"/>
          </w:tcPr>
          <w:p>
            <w:r>
              <w:rPr>
                <w:b/>
              </w:rPr>
            </w:r>
            <w:r>
              <w:rPr>
                <w:rFonts w:ascii="Calibri" w:hAnsi="Calibri"/>
                <w:b/>
                <w:sz w:val="20"/>
              </w:rPr>
              <w:t>Variable</w:t>
            </w:r>
          </w:p>
        </w:tc>
        <w:tc>
          <w:tcPr>
            <w:tcW w:type="dxa" w:w="2880"/>
            <w:shd w:val="clear" w:color="auto" w:fill="DCE7E6"/>
          </w:tcPr>
          <w:p>
            <w:r>
              <w:rPr>
                <w:b/>
              </w:rPr>
            </w:r>
            <w:r>
              <w:rPr>
                <w:rFonts w:ascii="Calibri" w:hAnsi="Calibri"/>
                <w:b/>
                <w:sz w:val="20"/>
              </w:rPr>
              <w:t>Purpose</w:t>
            </w:r>
          </w:p>
        </w:tc>
        <w:tc>
          <w:tcPr>
            <w:tcW w:type="dxa" w:w="2880"/>
            <w:shd w:val="clear" w:color="auto" w:fill="DCE7E6"/>
          </w:tcPr>
          <w:p>
            <w:r>
              <w:rPr>
                <w:b/>
              </w:rPr>
            </w:r>
            <w:r>
              <w:rPr>
                <w:rFonts w:ascii="Calibri" w:hAnsi="Calibri"/>
                <w:b/>
                <w:sz w:val="20"/>
              </w:rPr>
              <w:t>Required</w:t>
            </w:r>
          </w:p>
        </w:tc>
      </w:tr>
      <w:tr>
        <w:tc>
          <w:tcPr>
            <w:tcW w:type="dxa" w:w="2880"/>
          </w:tcPr>
          <w:p>
            <w:r/>
            <w:r>
              <w:rPr>
                <w:rFonts w:ascii="Calibri" w:hAnsi="Calibri"/>
                <w:sz w:val="20"/>
                <w:shd w:val="clear" w:fill="EFEFEF"/>
              </w:rPr>
              <w:t>API_PORT</w:t>
            </w:r>
          </w:p>
        </w:tc>
        <w:tc>
          <w:tcPr>
            <w:tcW w:type="dxa" w:w="2880"/>
          </w:tcPr>
          <w:p>
            <w:r/>
            <w:r>
              <w:rPr>
                <w:rFonts w:ascii="Calibri" w:hAnsi="Calibri"/>
                <w:sz w:val="20"/>
              </w:rPr>
              <w:t xml:space="preserve">Fastify server port (default </w:t>
            </w:r>
            <w:r>
              <w:rPr>
                <w:rFonts w:ascii="Calibri" w:hAnsi="Calibri"/>
                <w:sz w:val="20"/>
                <w:shd w:val="clear" w:fill="EFEFEF"/>
              </w:rPr>
              <w:t>3001</w:t>
            </w:r>
            <w:r>
              <w:rPr>
                <w:rFonts w:ascii="Calibri" w:hAnsi="Calibri"/>
                <w:sz w:val="20"/>
              </w:rPr>
              <w:t>)</w:t>
            </w:r>
          </w:p>
        </w:tc>
        <w:tc>
          <w:tcPr>
            <w:tcW w:type="dxa" w:w="2880"/>
          </w:tcPr>
          <w:p>
            <w:r/>
            <w:r>
              <w:rPr>
                <w:rFonts w:ascii="Calibri" w:hAnsi="Calibri"/>
                <w:sz w:val="20"/>
              </w:rPr>
              <w:t>No</w:t>
            </w:r>
          </w:p>
        </w:tc>
      </w:tr>
      <w:tr>
        <w:tc>
          <w:tcPr>
            <w:tcW w:type="dxa" w:w="2880"/>
          </w:tcPr>
          <w:p>
            <w:r/>
            <w:r>
              <w:rPr>
                <w:rFonts w:ascii="Calibri" w:hAnsi="Calibri"/>
                <w:sz w:val="20"/>
                <w:shd w:val="clear" w:fill="EFEFEF"/>
              </w:rPr>
              <w:t>SESSIONS_DIR</w:t>
            </w:r>
          </w:p>
        </w:tc>
        <w:tc>
          <w:tcPr>
            <w:tcW w:type="dxa" w:w="2880"/>
          </w:tcPr>
          <w:p>
            <w:r/>
            <w:r>
              <w:rPr>
                <w:rFonts w:ascii="Calibri" w:hAnsi="Calibri"/>
                <w:sz w:val="20"/>
              </w:rPr>
              <w:t xml:space="preserve">Where session state, screenshots, and reports are written (default </w:t>
            </w:r>
            <w:r>
              <w:rPr>
                <w:rFonts w:ascii="Calibri" w:hAnsi="Calibri"/>
                <w:sz w:val="20"/>
                <w:shd w:val="clear" w:fill="EFEFEF"/>
              </w:rPr>
              <w:t>./sessions</w:t>
            </w:r>
            <w:r>
              <w:rPr>
                <w:rFonts w:ascii="Calibri" w:hAnsi="Calibri"/>
                <w:sz w:val="20"/>
              </w:rPr>
              <w:t>)</w:t>
            </w:r>
          </w:p>
        </w:tc>
        <w:tc>
          <w:tcPr>
            <w:tcW w:type="dxa" w:w="2880"/>
          </w:tcPr>
          <w:p>
            <w:r/>
            <w:r>
              <w:rPr>
                <w:rFonts w:ascii="Calibri" w:hAnsi="Calibri"/>
                <w:sz w:val="20"/>
              </w:rPr>
              <w:t>No</w:t>
            </w:r>
          </w:p>
        </w:tc>
      </w:tr>
      <w:tr>
        <w:tc>
          <w:tcPr>
            <w:tcW w:type="dxa" w:w="2880"/>
          </w:tcPr>
          <w:p>
            <w:r/>
            <w:r>
              <w:rPr>
                <w:rFonts w:ascii="Calibri" w:hAnsi="Calibri"/>
                <w:sz w:val="20"/>
                <w:shd w:val="clear" w:fill="EFEFEF"/>
              </w:rPr>
              <w:t>CLEAR_SESSIONS_ON_START</w:t>
            </w:r>
          </w:p>
        </w:tc>
        <w:tc>
          <w:tcPr>
            <w:tcW w:type="dxa" w:w="2880"/>
          </w:tcPr>
          <w:p>
            <w:r/>
            <w:r>
              <w:rPr>
                <w:rFonts w:ascii="Calibri" w:hAnsi="Calibri"/>
                <w:sz w:val="20"/>
              </w:rPr>
              <w:t xml:space="preserve">Set to </w:t>
            </w:r>
            <w:r>
              <w:rPr>
                <w:rFonts w:ascii="Calibri" w:hAnsi="Calibri"/>
                <w:sz w:val="20"/>
                <w:shd w:val="clear" w:fill="EFEFEF"/>
              </w:rPr>
              <w:t>1</w:t>
            </w:r>
            <w:r>
              <w:rPr>
                <w:rFonts w:ascii="Calibri" w:hAnsi="Calibri"/>
                <w:sz w:val="20"/>
              </w:rPr>
              <w:t xml:space="preserve"> to wipe all session folders on every boot — CI/throwaway environments only</w:t>
            </w:r>
          </w:p>
        </w:tc>
        <w:tc>
          <w:tcPr>
            <w:tcW w:type="dxa" w:w="2880"/>
          </w:tcPr>
          <w:p>
            <w:r/>
            <w:r>
              <w:rPr>
                <w:rFonts w:ascii="Calibri" w:hAnsi="Calibri"/>
                <w:sz w:val="20"/>
              </w:rPr>
              <w:t>No</w:t>
            </w:r>
          </w:p>
        </w:tc>
      </w:tr>
      <w:tr>
        <w:tc>
          <w:tcPr>
            <w:tcW w:type="dxa" w:w="2880"/>
          </w:tcPr>
          <w:p>
            <w:r/>
            <w:r>
              <w:rPr>
                <w:rFonts w:ascii="Calibri" w:hAnsi="Calibri"/>
                <w:sz w:val="20"/>
                <w:shd w:val="clear" w:fill="EFEFEF"/>
              </w:rPr>
              <w:t>VITE_API_URL</w:t>
            </w:r>
          </w:p>
        </w:tc>
        <w:tc>
          <w:tcPr>
            <w:tcW w:type="dxa" w:w="2880"/>
          </w:tcPr>
          <w:p>
            <w:r/>
            <w:r>
              <w:rPr>
                <w:rFonts w:ascii="Calibri" w:hAnsi="Calibri"/>
                <w:sz w:val="20"/>
              </w:rPr>
              <w:t xml:space="preserve">Vite dev-proxy target for </w:t>
            </w:r>
            <w:r>
              <w:rPr>
                <w:rFonts w:ascii="Calibri" w:hAnsi="Calibri"/>
                <w:sz w:val="20"/>
                <w:shd w:val="clear" w:fill="EFEFEF"/>
              </w:rPr>
              <w:t>/api</w:t>
            </w:r>
            <w:r>
              <w:rPr>
                <w:rFonts w:ascii="Calibri" w:hAnsi="Calibri"/>
                <w:sz w:val="20"/>
              </w:rPr>
              <w:t xml:space="preserve"> and </w:t>
            </w:r>
            <w:r>
              <w:rPr>
                <w:rFonts w:ascii="Calibri" w:hAnsi="Calibri"/>
                <w:sz w:val="20"/>
                <w:shd w:val="clear" w:fill="EFEFEF"/>
              </w:rPr>
              <w:t>/sessions-files</w:t>
            </w:r>
            <w:r>
              <w:rPr>
                <w:rFonts w:ascii="Calibri" w:hAnsi="Calibri"/>
                <w:sz w:val="20"/>
              </w:rPr>
              <w:t xml:space="preserve"> (default </w:t>
            </w:r>
            <w:r>
              <w:rPr>
                <w:rFonts w:ascii="Calibri" w:hAnsi="Calibri"/>
                <w:sz w:val="20"/>
                <w:shd w:val="clear" w:fill="EFEFEF"/>
              </w:rPr>
              <w:t>http://localhost:3001</w:t>
            </w:r>
            <w:r>
              <w:rPr>
                <w:rFonts w:ascii="Calibri" w:hAnsi="Calibri"/>
                <w:sz w:val="20"/>
              </w:rPr>
              <w:t>)</w:t>
            </w:r>
          </w:p>
        </w:tc>
        <w:tc>
          <w:tcPr>
            <w:tcW w:type="dxa" w:w="2880"/>
          </w:tcPr>
          <w:p>
            <w:r/>
            <w:r>
              <w:rPr>
                <w:rFonts w:ascii="Calibri" w:hAnsi="Calibri"/>
                <w:sz w:val="20"/>
              </w:rPr>
              <w:t>No</w:t>
            </w:r>
          </w:p>
        </w:tc>
      </w:tr>
      <w:tr>
        <w:tc>
          <w:tcPr>
            <w:tcW w:type="dxa" w:w="2880"/>
          </w:tcPr>
          <w:p>
            <w:r/>
            <w:r>
              <w:rPr>
                <w:rFonts w:ascii="Calibri" w:hAnsi="Calibri"/>
                <w:sz w:val="20"/>
                <w:shd w:val="clear" w:fill="EFEFEF"/>
              </w:rPr>
              <w:t>VITE_WS_URL</w:t>
            </w:r>
          </w:p>
        </w:tc>
        <w:tc>
          <w:tcPr>
            <w:tcW w:type="dxa" w:w="2880"/>
          </w:tcPr>
          <w:p>
            <w:r/>
            <w:r>
              <w:rPr>
                <w:rFonts w:ascii="Calibri" w:hAnsi="Calibri"/>
                <w:sz w:val="20"/>
              </w:rPr>
              <w:t xml:space="preserve">Direct WebSocket URL override, otherwise derived from </w:t>
            </w:r>
            <w:r>
              <w:rPr>
                <w:rFonts w:ascii="Calibri" w:hAnsi="Calibri"/>
                <w:sz w:val="20"/>
                <w:shd w:val="clear" w:fill="EFEFEF"/>
              </w:rPr>
              <w:t>VITE_API_URL</w:t>
            </w:r>
          </w:p>
        </w:tc>
        <w:tc>
          <w:tcPr>
            <w:tcW w:type="dxa" w:w="2880"/>
          </w:tcPr>
          <w:p>
            <w:r/>
            <w:r>
              <w:rPr>
                <w:rFonts w:ascii="Calibri" w:hAnsi="Calibri"/>
                <w:sz w:val="20"/>
              </w:rPr>
              <w:t>No</w:t>
            </w:r>
          </w:p>
        </w:tc>
      </w:tr>
      <w:tr>
        <w:tc>
          <w:tcPr>
            <w:tcW w:type="dxa" w:w="2880"/>
          </w:tcPr>
          <w:p>
            <w:r/>
            <w:r>
              <w:rPr>
                <w:rFonts w:ascii="Calibri" w:hAnsi="Calibri"/>
                <w:sz w:val="20"/>
                <w:shd w:val="clear" w:fill="EFEFEF"/>
              </w:rPr>
              <w:t>GEMINI_API_KEY</w:t>
            </w:r>
          </w:p>
        </w:tc>
        <w:tc>
          <w:tcPr>
            <w:tcW w:type="dxa" w:w="2880"/>
          </w:tcPr>
          <w:p>
            <w:r/>
            <w:r>
              <w:rPr>
                <w:rFonts w:ascii="Calibri" w:hAnsi="Calibri"/>
                <w:sz w:val="20"/>
              </w:rPr>
              <w:t xml:space="preserve">Enables three optional, independent things: AI-assisted site classification (§4.1), the </w:t>
            </w:r>
            <w:r>
              <w:rPr>
                <w:rFonts w:ascii="Calibri" w:hAnsi="Calibri"/>
                <w:sz w:val="20"/>
                <w:shd w:val="clear" w:fill="EFEFEF"/>
              </w:rPr>
              <w:t>visual-review</w:t>
            </w:r>
            <w:r>
              <w:rPr>
                <w:rFonts w:ascii="Calibri" w:hAnsi="Calibri"/>
                <w:sz w:val="20"/>
              </w:rPr>
              <w:t xml:space="preserve"> flow's screenshot analysis (§4.5), and the </w:t>
            </w:r>
            <w:r>
              <w:rPr>
                <w:rFonts w:ascii="Calibri" w:hAnsi="Calibri"/>
                <w:sz w:val="20"/>
                <w:shd w:val="clear" w:fill="EFEFEF"/>
              </w:rPr>
              <w:t>agentic-explore</w:t>
            </w:r>
            <w:r>
              <w:rPr>
                <w:rFonts w:ascii="Calibri" w:hAnsi="Calibri"/>
                <w:sz w:val="20"/>
              </w:rPr>
              <w:t xml:space="preserve"> live reasoning loop (§4.6)</w:t>
            </w:r>
          </w:p>
        </w:tc>
        <w:tc>
          <w:tcPr>
            <w:tcW w:type="dxa" w:w="2880"/>
          </w:tcPr>
          <w:p>
            <w:r/>
            <w:r>
              <w:rPr>
                <w:rFonts w:ascii="Calibri" w:hAnsi="Calibri"/>
                <w:sz w:val="20"/>
              </w:rPr>
              <w:t>No</w:t>
            </w:r>
          </w:p>
        </w:tc>
      </w:tr>
      <w:tr>
        <w:tc>
          <w:tcPr>
            <w:tcW w:type="dxa" w:w="2880"/>
          </w:tcPr>
          <w:p>
            <w:r/>
            <w:r>
              <w:rPr>
                <w:rFonts w:ascii="Calibri" w:hAnsi="Calibri"/>
                <w:sz w:val="20"/>
                <w:shd w:val="clear" w:fill="EFEFEF"/>
              </w:rPr>
              <w:t>GEMINI_VISUAL_REVIEW_DAILY_LIMIT</w:t>
            </w:r>
          </w:p>
        </w:tc>
        <w:tc>
          <w:tcPr>
            <w:tcW w:type="dxa" w:w="2880"/>
          </w:tcPr>
          <w:p>
            <w:r/>
            <w:r>
              <w:rPr>
                <w:rFonts w:ascii="Calibri" w:hAnsi="Calibri"/>
                <w:sz w:val="20"/>
              </w:rPr>
              <w:t xml:space="preserve">Cross-session Gemini call cap per day (default </w:t>
            </w:r>
            <w:r>
              <w:rPr>
                <w:rFonts w:ascii="Calibri" w:hAnsi="Calibri"/>
                <w:sz w:val="20"/>
                <w:shd w:val="clear" w:fill="EFEFEF"/>
              </w:rPr>
              <w:t>15</w:t>
            </w:r>
            <w:r>
              <w:rPr>
                <w:rFonts w:ascii="Calibri" w:hAnsi="Calibri"/>
                <w:sz w:val="20"/>
              </w:rPr>
              <w:t>)</w:t>
            </w:r>
          </w:p>
        </w:tc>
        <w:tc>
          <w:tcPr>
            <w:tcW w:type="dxa" w:w="2880"/>
          </w:tcPr>
          <w:p>
            <w:r/>
            <w:r>
              <w:rPr>
                <w:rFonts w:ascii="Calibri" w:hAnsi="Calibri"/>
                <w:sz w:val="20"/>
              </w:rPr>
              <w:t>No</w:t>
            </w:r>
          </w:p>
        </w:tc>
      </w:tr>
      <w:tr>
        <w:tc>
          <w:tcPr>
            <w:tcW w:type="dxa" w:w="2880"/>
          </w:tcPr>
          <w:p>
            <w:r/>
            <w:r>
              <w:rPr>
                <w:rFonts w:ascii="Calibri" w:hAnsi="Calibri"/>
                <w:sz w:val="20"/>
                <w:shd w:val="clear" w:fill="EFEFEF"/>
              </w:rPr>
              <w:t>GEMINI_VISUAL_REVIEW_COOLDOWN_HOURS</w:t>
            </w:r>
          </w:p>
        </w:tc>
        <w:tc>
          <w:tcPr>
            <w:tcW w:type="dxa" w:w="2880"/>
          </w:tcPr>
          <w:p>
            <w:r/>
            <w:r>
              <w:rPr>
                <w:rFonts w:ascii="Calibri" w:hAnsi="Calibri"/>
                <w:sz w:val="20"/>
              </w:rPr>
              <w:t xml:space="preserve">Skip re-reviewing the same origin within this window (default </w:t>
            </w:r>
            <w:r>
              <w:rPr>
                <w:rFonts w:ascii="Calibri" w:hAnsi="Calibri"/>
                <w:sz w:val="20"/>
                <w:shd w:val="clear" w:fill="EFEFEF"/>
              </w:rPr>
              <w:t>6</w:t>
            </w:r>
            <w:r>
              <w:rPr>
                <w:rFonts w:ascii="Calibri" w:hAnsi="Calibri"/>
                <w:sz w:val="20"/>
              </w:rPr>
              <w:t>)</w:t>
            </w:r>
          </w:p>
        </w:tc>
        <w:tc>
          <w:tcPr>
            <w:tcW w:type="dxa" w:w="2880"/>
          </w:tcPr>
          <w:p>
            <w:r/>
            <w:r>
              <w:rPr>
                <w:rFonts w:ascii="Calibri" w:hAnsi="Calibri"/>
                <w:sz w:val="20"/>
              </w:rPr>
              <w:t>No</w:t>
            </w:r>
          </w:p>
        </w:tc>
      </w:tr>
      <w:tr>
        <w:tc>
          <w:tcPr>
            <w:tcW w:type="dxa" w:w="2880"/>
          </w:tcPr>
          <w:p>
            <w:r/>
            <w:r>
              <w:rPr>
                <w:rFonts w:ascii="Calibri" w:hAnsi="Calibri"/>
                <w:sz w:val="20"/>
                <w:shd w:val="clear" w:fill="EFEFEF"/>
              </w:rPr>
              <w:t>JIRA_API_TOKEN</w:t>
            </w:r>
            <w:r>
              <w:rPr>
                <w:rFonts w:ascii="Calibri" w:hAnsi="Calibri"/>
                <w:sz w:val="20"/>
              </w:rPr>
              <w:t xml:space="preserve"> / </w:t>
            </w:r>
            <w:r>
              <w:rPr>
                <w:rFonts w:ascii="Calibri" w:hAnsi="Calibri"/>
                <w:sz w:val="20"/>
                <w:shd w:val="clear" w:fill="EFEFEF"/>
              </w:rPr>
              <w:t>SLACK_WEBHOOK_URL</w:t>
            </w:r>
          </w:p>
        </w:tc>
        <w:tc>
          <w:tcPr>
            <w:tcW w:type="dxa" w:w="2880"/>
          </w:tcPr>
          <w:p>
            <w:r/>
            <w:r>
              <w:rPr>
                <w:rFonts w:ascii="Calibri" w:hAnsi="Calibri"/>
                <w:sz w:val="20"/>
              </w:rPr>
              <w:t>Reserved for future findings-export integrations</w:t>
            </w:r>
          </w:p>
        </w:tc>
        <w:tc>
          <w:tcPr>
            <w:tcW w:type="dxa" w:w="2880"/>
          </w:tcPr>
          <w:p>
            <w:r/>
            <w:r>
              <w:rPr>
                <w:rFonts w:ascii="Calibri" w:hAnsi="Calibri"/>
                <w:sz w:val="20"/>
              </w:rPr>
              <w:t>No</w:t>
            </w:r>
          </w:p>
        </w:tc>
      </w:tr>
      <w:tr>
        <w:tc>
          <w:tcPr>
            <w:tcW w:type="dxa" w:w="2880"/>
          </w:tcPr>
          <w:p>
            <w:r/>
            <w:r>
              <w:rPr>
                <w:rFonts w:ascii="Calibri" w:hAnsi="Calibri"/>
                <w:sz w:val="20"/>
                <w:shd w:val="clear" w:fill="EFEFEF"/>
              </w:rPr>
              <w:t>CURSOR_API_KEY</w:t>
            </w:r>
            <w:r>
              <w:rPr>
                <w:rFonts w:ascii="Calibri" w:hAnsi="Calibri"/>
                <w:sz w:val="20"/>
              </w:rPr>
              <w:t xml:space="preserve"> / </w:t>
            </w:r>
            <w:r>
              <w:rPr>
                <w:rFonts w:ascii="Calibri" w:hAnsi="Calibri"/>
                <w:sz w:val="20"/>
                <w:shd w:val="clear" w:fill="EFEFEF"/>
              </w:rPr>
              <w:t>LLM_MODEL</w:t>
            </w:r>
          </w:p>
        </w:tc>
        <w:tc>
          <w:tcPr>
            <w:tcW w:type="dxa" w:w="2880"/>
          </w:tcPr>
          <w:p>
            <w:r/>
            <w:r>
              <w:rPr>
                <w:rFonts w:ascii="Calibri" w:hAnsi="Calibri"/>
                <w:sz w:val="20"/>
              </w:rPr>
              <w:t>Reserved for a future Cursor/agent-SDK integration — not read by the current runtime</w:t>
            </w:r>
          </w:p>
        </w:tc>
        <w:tc>
          <w:tcPr>
            <w:tcW w:type="dxa" w:w="2880"/>
          </w:tcPr>
          <w:p>
            <w:r/>
            <w:r>
              <w:rPr>
                <w:rFonts w:ascii="Calibri" w:hAnsi="Calibri"/>
                <w:sz w:val="20"/>
              </w:rPr>
              <w:t>No</w:t>
            </w:r>
          </w:p>
        </w:tc>
      </w:tr>
    </w:tbl>
    <w:p>
      <w:pPr>
        <w:spacing w:after="40"/>
      </w:pPr>
    </w:p>
    <w:p>
      <w:pPr>
        <w:spacing w:after="160"/>
      </w:pPr>
      <w:r>
        <w:rPr>
          <w:rFonts w:ascii="Calibri" w:hAnsi="Calibri"/>
          <w:sz w:val="22"/>
        </w:rPr>
        <w:t xml:space="preserve">Target-site credentials are </w:t>
      </w:r>
      <w:r>
        <w:rPr>
          <w:rFonts w:ascii="Calibri" w:hAnsi="Calibri"/>
          <w:b/>
          <w:sz w:val="22"/>
        </w:rPr>
        <w:t>never</w:t>
      </w:r>
      <w:r>
        <w:rPr>
          <w:rFonts w:ascii="Calibri" w:hAnsi="Calibri"/>
          <w:sz w:val="22"/>
        </w:rPr>
        <w:t xml:space="preserve"> put in </w:t>
      </w:r>
      <w:r>
        <w:rPr>
          <w:rFonts w:ascii="Calibri" w:hAnsi="Calibri"/>
          <w:sz w:val="22"/>
          <w:shd w:val="clear" w:fill="EFEFEF"/>
        </w:rPr>
        <w:t>.env</w:t>
      </w:r>
      <w:r>
        <w:rPr>
          <w:rFonts w:ascii="Calibri" w:hAnsi="Calibri"/>
          <w:sz w:val="22"/>
        </w:rPr>
        <w:t xml:space="preserve"> — they're supplied per-session via the UI or chat. </w:t>
      </w:r>
      <w:r>
        <w:rPr>
          <w:rFonts w:ascii="Calibri" w:hAnsi="Calibri"/>
          <w:sz w:val="22"/>
          <w:shd w:val="clear" w:fill="EFEFEF"/>
        </w:rPr>
        <w:t>GEMINI_API_KEY</w:t>
      </w:r>
      <w:r>
        <w:rPr>
          <w:rFonts w:ascii="Calibri" w:hAnsi="Calibri"/>
          <w:sz w:val="22"/>
        </w:rPr>
        <w:t xml:space="preserve"> is the one exception: it's a platform-level key (this app's own API cost), not a target-site credential, which is why it lives here instead of in session config — see §6, API key &amp; bearer-token usage for the per-session kind.</w:t>
      </w:r>
    </w:p>
    <w:p>
      <w:pPr>
        <w:pBdr>
          <w:bottom w:val="single" w:sz="6" w:space="1" w:color="CCCCCC"/>
        </w:pBdr>
        <w:spacing w:after="200"/>
      </w:pPr>
    </w:p>
    <w:p>
      <w:pPr>
        <w:pStyle w:val="Heading2"/>
      </w:pPr>
      <w:r>
        <w:t>12. Running the Agent</w:t>
      </w:r>
    </w:p>
    <w:p>
      <w:pPr>
        <w:pStyle w:val="Heading3"/>
      </w:pPr>
      <w:r>
        <w:t>Basic Run</w:t>
      </w:r>
    </w:p>
    <w:tbl>
      <w:tblPr>
        <w:tblW w:type="auto" w:w="0"/>
        <w:jc w:val="left"/>
        <w:tblLook w:firstColumn="1" w:firstRow="1" w:lastColumn="0" w:lastRow="0" w:noHBand="0" w:noVBand="1" w:val="04A0"/>
      </w:tblPr>
      <w:tblGrid>
        <w:gridCol w:w="8640"/>
      </w:tblGrid>
      <w:tr>
        <w:tc>
          <w:tcPr>
            <w:tcW w:type="dxa" w:w="8640"/>
            <w:shd w:val="clear" w:color="auto" w:fill="F4F4F2"/>
          </w:tcPr>
          <w:p>
            <w:pPr>
              <w:spacing w:after="0" w:before="0"/>
            </w:pPr>
            <w:r/>
            <w:r>
              <w:rPr>
                <w:rFonts w:ascii="Consolas" w:hAnsi="Consolas"/>
                <w:color w:val="12161C"/>
                <w:sz w:val="19"/>
              </w:rPr>
              <w:t>npm run dev</w:t>
            </w:r>
          </w:p>
          <w:p>
            <w:pPr>
              <w:spacing w:after="0" w:before="0"/>
            </w:pPr>
            <w:r>
              <w:rPr>
                <w:rFonts w:ascii="Consolas" w:hAnsi="Consolas"/>
                <w:color w:val="12161C"/>
                <w:sz w:val="19"/>
              </w:rPr>
              <w:t># then open http://localhost:5173 and click "Start New Exploration"</w:t>
            </w:r>
          </w:p>
        </w:tc>
      </w:tr>
    </w:tbl>
    <w:p>
      <w:pPr>
        <w:spacing w:after="40"/>
      </w:pPr>
    </w:p>
    <w:p>
      <w:pPr>
        <w:pStyle w:val="Heading3"/>
      </w:pPr>
      <w:r>
        <w:t>Example (headless CI run)</w:t>
      </w:r>
    </w:p>
    <w:tbl>
      <w:tblPr>
        <w:tblW w:type="auto" w:w="0"/>
        <w:jc w:val="left"/>
        <w:tblLook w:firstColumn="1" w:firstRow="1" w:lastColumn="0" w:lastRow="0" w:noHBand="0" w:noVBand="1" w:val="04A0"/>
      </w:tblPr>
      <w:tblGrid>
        <w:gridCol w:w="8640"/>
      </w:tblGrid>
      <w:tr>
        <w:tc>
          <w:tcPr>
            <w:tcW w:type="dxa" w:w="8640"/>
            <w:shd w:val="clear" w:color="auto" w:fill="F4F4F2"/>
          </w:tcPr>
          <w:p>
            <w:pPr>
              <w:spacing w:after="0" w:before="0"/>
            </w:pPr>
            <w:r/>
            <w:r>
              <w:rPr>
                <w:rFonts w:ascii="Consolas" w:hAnsi="Consolas"/>
                <w:color w:val="12161C"/>
                <w:sz w:val="19"/>
              </w:rPr>
              <w:t>node scripts/ci-run.mjs https://staging.example.com \</w:t>
            </w:r>
          </w:p>
          <w:p>
            <w:pPr>
              <w:spacing w:after="0" w:before="0"/>
            </w:pPr>
            <w:r>
              <w:rPr>
                <w:rFonts w:ascii="Consolas" w:hAnsi="Consolas"/>
                <w:color w:val="12161C"/>
                <w:sz w:val="19"/>
              </w:rPr>
              <w:t xml:space="preserve">  --depth smoke --fail-on high --report-out qa-report.md</w:t>
            </w:r>
          </w:p>
        </w:tc>
      </w:tr>
    </w:tbl>
    <w:p>
      <w:pPr>
        <w:spacing w:after="40"/>
      </w:pPr>
    </w:p>
    <w:p>
      <w:pPr>
        <w:pStyle w:val="Heading3"/>
      </w:pPr>
      <w:r>
        <w:t>Output</w:t>
      </w:r>
    </w:p>
    <w:tbl>
      <w:tblPr>
        <w:tblW w:type="auto" w:w="0"/>
        <w:jc w:val="left"/>
        <w:tblLook w:firstColumn="1" w:firstRow="1" w:lastColumn="0" w:lastRow="0" w:noHBand="0" w:noVBand="1" w:val="04A0"/>
      </w:tblPr>
      <w:tblGrid>
        <w:gridCol w:w="8640"/>
      </w:tblGrid>
      <w:tr>
        <w:tc>
          <w:tcPr>
            <w:tcW w:type="dxa" w:w="8640"/>
            <w:shd w:val="clear" w:color="auto" w:fill="F4F4F2"/>
          </w:tcPr>
          <w:p>
            <w:pPr>
              <w:spacing w:after="0" w:before="0"/>
            </w:pPr>
            <w:r/>
            <w:r>
              <w:rPr>
                <w:rFonts w:ascii="Consolas" w:hAnsi="Consolas"/>
                <w:color w:val="12161C"/>
                <w:sz w:val="19"/>
              </w:rPr>
              <w:t>session:created</w:t>
            </w:r>
          </w:p>
          <w:p>
            <w:pPr>
              <w:spacing w:after="0" w:before="0"/>
            </w:pPr>
            <w:r>
              <w:rPr>
                <w:rFonts w:ascii="Consolas" w:hAnsi="Consolas"/>
                <w:color w:val="12161C"/>
                <w:sz w:val="19"/>
              </w:rPr>
              <w:t xml:space="preserve">   ↓</w:t>
            </w:r>
          </w:p>
          <w:p>
            <w:pPr>
              <w:spacing w:after="0" w:before="0"/>
            </w:pPr>
            <w:r>
              <w:rPr>
                <w:rFonts w:ascii="Consolas" w:hAnsi="Consolas"/>
                <w:color w:val="12161C"/>
                <w:sz w:val="19"/>
              </w:rPr>
              <w:t>site:classified          (e.g. "ecommerce", confidence 0.62)</w:t>
            </w:r>
          </w:p>
          <w:p>
            <w:pPr>
              <w:spacing w:after="0" w:before="0"/>
            </w:pPr>
            <w:r>
              <w:rPr>
                <w:rFonts w:ascii="Consolas" w:hAnsi="Consolas"/>
                <w:color w:val="12161C"/>
                <w:sz w:val="19"/>
              </w:rPr>
              <w:t xml:space="preserve">   ↓</w:t>
            </w:r>
          </w:p>
          <w:p>
            <w:pPr>
              <w:spacing w:after="0" w:before="0"/>
            </w:pPr>
            <w:r>
              <w:rPr>
                <w:rFonts w:ascii="Consolas" w:hAnsi="Consolas"/>
                <w:color w:val="12161C"/>
                <w:sz w:val="19"/>
              </w:rPr>
              <w:t>task:started              recon-site-map</w:t>
            </w:r>
          </w:p>
          <w:p>
            <w:pPr>
              <w:spacing w:after="0" w:before="0"/>
            </w:pPr>
            <w:r>
              <w:rPr>
                <w:rFonts w:ascii="Consolas" w:hAnsi="Consolas"/>
                <w:color w:val="12161C"/>
                <w:sz w:val="19"/>
              </w:rPr>
              <w:t xml:space="preserve">   ↓</w:t>
            </w:r>
          </w:p>
          <w:p>
            <w:pPr>
              <w:spacing w:after="0" w:before="0"/>
            </w:pPr>
            <w:r>
              <w:rPr>
                <w:rFonts w:ascii="Consolas" w:hAnsi="Consolas"/>
                <w:color w:val="12161C"/>
                <w:sz w:val="19"/>
              </w:rPr>
              <w:t>task:completed</w:t>
            </w:r>
          </w:p>
          <w:p>
            <w:pPr>
              <w:spacing w:after="0" w:before="0"/>
            </w:pPr>
            <w:r>
              <w:rPr>
                <w:rFonts w:ascii="Consolas" w:hAnsi="Consolas"/>
                <w:color w:val="12161C"/>
                <w:sz w:val="19"/>
              </w:rPr>
              <w:t xml:space="preserve">   ↓</w:t>
            </w:r>
          </w:p>
          <w:p>
            <w:pPr>
              <w:spacing w:after="0" w:before="0"/>
            </w:pPr>
            <w:r>
              <w:rPr>
                <w:rFonts w:ascii="Consolas" w:hAnsi="Consolas"/>
                <w:color w:val="12161C"/>
                <w:sz w:val="19"/>
              </w:rPr>
              <w:t>task:started               form-validation</w:t>
            </w:r>
          </w:p>
          <w:p>
            <w:pPr>
              <w:spacing w:after="0" w:before="0"/>
            </w:pPr>
            <w:r>
              <w:rPr>
                <w:rFonts w:ascii="Consolas" w:hAnsi="Consolas"/>
                <w:color w:val="12161C"/>
                <w:sz w:val="19"/>
              </w:rPr>
              <w:t xml:space="preserve">   ↓</w:t>
            </w:r>
          </w:p>
          <w:p>
            <w:pPr>
              <w:spacing w:after="0" w:before="0"/>
            </w:pPr>
            <w:r>
              <w:rPr>
                <w:rFonts w:ascii="Consolas" w:hAnsi="Consolas"/>
                <w:color w:val="12161C"/>
                <w:sz w:val="19"/>
              </w:rPr>
              <w:t>session:finding            "Checkout form accepts empty shipping address"</w:t>
            </w:r>
          </w:p>
          <w:p>
            <w:pPr>
              <w:spacing w:after="0" w:before="0"/>
            </w:pPr>
            <w:r>
              <w:rPr>
                <w:rFonts w:ascii="Consolas" w:hAnsi="Consolas"/>
                <w:color w:val="12161C"/>
                <w:sz w:val="19"/>
              </w:rPr>
              <w:t xml:space="preserve">   ↓</w:t>
            </w:r>
          </w:p>
          <w:p>
            <w:pPr>
              <w:spacing w:after="0" w:before="0"/>
            </w:pPr>
            <w:r>
              <w:rPr>
                <w:rFonts w:ascii="Consolas" w:hAnsi="Consolas"/>
                <w:color w:val="12161C"/>
                <w:sz w:val="19"/>
              </w:rPr>
              <w:t>task:completed</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 (remaining tasks in the plan) ...</w:t>
            </w:r>
          </w:p>
          <w:p>
            <w:pPr>
              <w:spacing w:after="0" w:before="0"/>
            </w:pPr>
            <w:r>
              <w:rPr>
                <w:rFonts w:ascii="Consolas" w:hAnsi="Consolas"/>
                <w:color w:val="12161C"/>
                <w:sz w:val="19"/>
              </w:rPr>
              <w:t xml:space="preserve">   ↓</w:t>
            </w:r>
          </w:p>
          <w:p>
            <w:pPr>
              <w:spacing w:after="0" w:before="0"/>
            </w:pPr>
            <w:r>
              <w:rPr>
                <w:rFonts w:ascii="Consolas" w:hAnsi="Consolas"/>
                <w:color w:val="12161C"/>
                <w:sz w:val="19"/>
              </w:rPr>
              <w:t>session:completed           report written to sessions/&lt;id&gt;/report.{md,html,json}</w:t>
            </w:r>
          </w:p>
        </w:tc>
      </w:tr>
    </w:tbl>
    <w:p>
      <w:pPr>
        <w:spacing w:after="40"/>
      </w:pPr>
    </w:p>
    <w:p>
      <w:pPr>
        <w:pBdr>
          <w:bottom w:val="single" w:sz="6" w:space="1" w:color="CCCCCC"/>
        </w:pBdr>
        <w:spacing w:after="200"/>
      </w:pPr>
    </w:p>
    <w:p>
      <w:pPr>
        <w:pStyle w:val="Heading2"/>
      </w:pPr>
      <w:r>
        <w:t>13. Example Exploration</w:t>
      </w:r>
    </w:p>
    <w:p>
      <w:pPr>
        <w:pStyle w:val="Heading3"/>
      </w:pPr>
      <w:r>
        <w:t>Scenario: Login Flow</w:t>
      </w:r>
    </w:p>
    <w:tbl>
      <w:tblPr>
        <w:tblW w:type="auto" w:w="0"/>
        <w:jc w:val="left"/>
        <w:tblLook w:firstColumn="1" w:firstRow="1" w:lastColumn="0" w:lastRow="0" w:noHBand="0" w:noVBand="1" w:val="04A0"/>
      </w:tblPr>
      <w:tblGrid>
        <w:gridCol w:w="8640"/>
      </w:tblGrid>
      <w:tr>
        <w:tc>
          <w:tcPr>
            <w:tcW w:type="dxa" w:w="8640"/>
            <w:shd w:val="clear" w:color="auto" w:fill="F4F4F2"/>
          </w:tcPr>
          <w:p>
            <w:pPr>
              <w:spacing w:after="0" w:before="0"/>
            </w:pPr>
            <w:r/>
            <w:r>
              <w:rPr>
                <w:rFonts w:ascii="Consolas" w:hAnsi="Consolas"/>
                <w:color w:val="12161C"/>
                <w:sz w:val="19"/>
              </w:rPr>
              <w:t>Login Screen</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 probeAuth() detects a password field</w:t>
            </w:r>
          </w:p>
          <w:p>
            <w:pPr>
              <w:spacing w:after="0" w:before="0"/>
            </w:pPr>
            <w:r>
              <w:rPr>
                <w:rFonts w:ascii="Consolas" w:hAnsi="Consolas"/>
                <w:color w:val="12161C"/>
                <w:sz w:val="19"/>
              </w:rPr>
              <w:t xml:space="preserve">     │        ↓</w:t>
            </w:r>
          </w:p>
          <w:p>
            <w:pPr>
              <w:spacing w:after="0" w:before="0"/>
            </w:pPr>
            <w:r>
              <w:rPr>
                <w:rFonts w:ascii="Consolas" w:hAnsi="Consolas"/>
                <w:color w:val="12161C"/>
                <w:sz w:val="19"/>
              </w:rPr>
              <w:t xml:space="preserve">     │     performSessionLogin() — one-time login, auth-state.json saved</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 Enter valid credentials</w:t>
            </w:r>
          </w:p>
          <w:p>
            <w:pPr>
              <w:spacing w:after="0" w:before="0"/>
            </w:pPr>
            <w:r>
              <w:rPr>
                <w:rFonts w:ascii="Consolas" w:hAnsi="Consolas"/>
                <w:color w:val="12161C"/>
                <w:sz w:val="19"/>
              </w:rPr>
              <w:t xml:space="preserve">     │        ↓</w:t>
            </w:r>
          </w:p>
          <w:p>
            <w:pPr>
              <w:spacing w:after="0" w:before="0"/>
            </w:pPr>
            <w:r>
              <w:rPr>
                <w:rFonts w:ascii="Consolas" w:hAnsi="Consolas"/>
                <w:color w:val="12161C"/>
                <w:sz w:val="19"/>
              </w:rPr>
              <w:t xml:space="preserve">     │     Dashboard reached, postLoginUrl recorded</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 Enter invalid credentials (separate probe, not the saved session)</w:t>
            </w:r>
          </w:p>
          <w:p>
            <w:pPr>
              <w:spacing w:after="0" w:before="0"/>
            </w:pPr>
            <w:r>
              <w:rPr>
                <w:rFonts w:ascii="Consolas" w:hAnsi="Consolas"/>
                <w:color w:val="12161C"/>
                <w:sz w:val="19"/>
              </w:rPr>
              <w:t xml:space="preserve">     │        ↓</w:t>
            </w:r>
          </w:p>
          <w:p>
            <w:pPr>
              <w:spacing w:after="0" w:before="0"/>
            </w:pPr>
            <w:r>
              <w:rPr>
                <w:rFonts w:ascii="Consolas" w:hAnsi="Consolas"/>
                <w:color w:val="12161C"/>
                <w:sz w:val="19"/>
              </w:rPr>
              <w:t xml:space="preserve">     │     Validation message expected</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 Leave fields empty</w:t>
            </w:r>
          </w:p>
          <w:p>
            <w:pPr>
              <w:spacing w:after="0" w:before="0"/>
            </w:pPr>
            <w:r>
              <w:rPr>
                <w:rFonts w:ascii="Consolas" w:hAnsi="Consolas"/>
                <w:color w:val="12161C"/>
                <w:sz w:val="19"/>
              </w:rPr>
              <w:t xml:space="preserve">     │        ↓</w:t>
            </w:r>
          </w:p>
          <w:p>
            <w:pPr>
              <w:spacing w:after="0" w:before="0"/>
            </w:pPr>
            <w:r>
              <w:rPr>
                <w:rFonts w:ascii="Consolas" w:hAnsi="Consolas"/>
                <w:color w:val="12161C"/>
                <w:sz w:val="19"/>
              </w:rPr>
              <w:t xml:space="preserve">     │     Required-field validation expected</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 OTP/magic-link/OAuth/SAML detected instead</w:t>
            </w:r>
          </w:p>
          <w:p>
            <w:pPr>
              <w:spacing w:after="0" w:before="0"/>
            </w:pPr>
            <w:r>
              <w:rPr>
                <w:rFonts w:ascii="Consolas" w:hAnsi="Consolas"/>
                <w:color w:val="12161C"/>
                <w:sz w:val="19"/>
              </w:rPr>
              <w:t xml:space="preserve">              ↓</w:t>
            </w:r>
          </w:p>
          <w:p>
            <w:pPr>
              <w:spacing w:after="0" w:before="0"/>
            </w:pPr>
            <w:r>
              <w:rPr>
                <w:rFonts w:ascii="Consolas" w:hAnsi="Consolas"/>
                <w:color w:val="12161C"/>
                <w:sz w:val="19"/>
              </w:rPr>
              <w:t xml:space="preserve">          Chat pauses for the pasted code/link/cookie via `onPreActionNeeded`</w:t>
            </w:r>
          </w:p>
        </w:tc>
      </w:tr>
    </w:tbl>
    <w:p>
      <w:pPr>
        <w:spacing w:after="40"/>
      </w:pPr>
    </w:p>
    <w:p>
      <w:pPr>
        <w:spacing w:after="160"/>
      </w:pPr>
      <w:r>
        <w:rPr>
          <w:rFonts w:ascii="Calibri" w:hAnsi="Calibri"/>
          <w:sz w:val="22"/>
        </w:rPr>
        <w:t xml:space="preserve">What the agent actually discovers from this one flow: whether the login form validates empty/invalid input correctly, whether </w:t>
      </w:r>
      <w:r>
        <w:rPr>
          <w:rFonts w:ascii="Calibri" w:hAnsi="Calibri"/>
          <w:sz w:val="22"/>
          <w:shd w:val="clear" w:fill="EFEFEF"/>
        </w:rPr>
        <w:t>isLoginWallPage()</w:t>
      </w:r>
      <w:r>
        <w:rPr>
          <w:rFonts w:ascii="Calibri" w:hAnsi="Calibri"/>
          <w:sz w:val="22"/>
        </w:rPr>
        <w:t xml:space="preserve"> correctly suppresses "no nav found" false positives on the login screen itself, and whether the post-login landing page is reachable without re-triggering a second real login (critical for OTP-based sites).</w:t>
      </w:r>
    </w:p>
    <w:p>
      <w:pPr>
        <w:pBdr>
          <w:bottom w:val="single" w:sz="6" w:space="1" w:color="CCCCCC"/>
        </w:pBdr>
        <w:spacing w:after="200"/>
      </w:pPr>
    </w:p>
    <w:p>
      <w:pPr>
        <w:pStyle w:val="Heading2"/>
      </w:pPr>
      <w:r>
        <w:t>14. Limitations &amp; Known Issues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7E6"/>
          </w:tcPr>
          <w:p>
            <w:r>
              <w:rPr>
                <w:b/>
              </w:rPr>
            </w:r>
            <w:r>
              <w:rPr>
                <w:rFonts w:ascii="Calibri" w:hAnsi="Calibri"/>
                <w:b/>
                <w:sz w:val="20"/>
              </w:rPr>
              <w:t>Limitation</w:t>
            </w:r>
          </w:p>
        </w:tc>
        <w:tc>
          <w:tcPr>
            <w:tcW w:type="dxa" w:w="2880"/>
            <w:shd w:val="clear" w:color="auto" w:fill="DCE7E6"/>
          </w:tcPr>
          <w:p>
            <w:r>
              <w:rPr>
                <w:b/>
              </w:rPr>
            </w:r>
            <w:r>
              <w:rPr>
                <w:rFonts w:ascii="Calibri" w:hAnsi="Calibri"/>
                <w:b/>
                <w:sz w:val="20"/>
              </w:rPr>
              <w:t>Impact</w:t>
            </w:r>
          </w:p>
        </w:tc>
        <w:tc>
          <w:tcPr>
            <w:tcW w:type="dxa" w:w="2880"/>
            <w:shd w:val="clear" w:color="auto" w:fill="DCE7E6"/>
          </w:tcPr>
          <w:p>
            <w:r>
              <w:rPr>
                <w:b/>
              </w:rPr>
            </w:r>
            <w:r>
              <w:rPr>
                <w:rFonts w:ascii="Calibri" w:hAnsi="Calibri"/>
                <w:b/>
                <w:sz w:val="20"/>
              </w:rPr>
              <w:t>Workaround</w:t>
            </w:r>
          </w:p>
        </w:tc>
      </w:tr>
    </w:tbl>
    <w:p>
      <w:pPr>
        <w:spacing w:after="40"/>
      </w:pPr>
    </w:p>
    <w:p>
      <w:pPr>
        <w:spacing w:after="160"/>
      </w:pPr>
      <w:r>
        <w:rPr>
          <w:rFonts w:ascii="Calibri" w:hAnsi="Calibri"/>
          <w:sz w:val="22"/>
        </w:rPr>
        <w:t xml:space="preserve">Live per-step action decisions are the exception, not the rule, in this codebase | Only </w:t>
      </w:r>
      <w:r>
        <w:rPr>
          <w:rFonts w:ascii="Calibri" w:hAnsi="Calibri"/>
          <w:sz w:val="22"/>
          <w:shd w:val="clear" w:fill="EFEFEF"/>
        </w:rPr>
        <w:t>agentic-explore</w:t>
      </w:r>
      <w:r>
        <w:rPr>
          <w:rFonts w:ascii="Calibri" w:hAnsi="Calibri"/>
          <w:sz w:val="22"/>
        </w:rPr>
        <w:t xml:space="preserve"> (§4.6) genuinely decides "click this specific button" live; the other ~40 UI flows and every API/security/chaos check are still fixed, hand-authored TypeScript — deliberately, since that keeps the bulk of the matrix auditable and reproducible run to run | This is a boundary, not a bug: the matrix's reliability comes from being mostly scripted; the one live-reasoning flow is capped (5 actions/session) and clearly separated so it can't destabilize everything else |</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DCE7E6"/>
          </w:tcPr>
          <w:p>
            <w:r>
              <w:rPr>
                <w:b/>
              </w:rPr>
            </w:r>
            <w:r>
              <w:rPr>
                <w:rFonts w:ascii="Calibri" w:hAnsi="Calibri"/>
                <w:b/>
                <w:sz w:val="20"/>
                <w:shd w:val="clear" w:fill="EFEFEF"/>
              </w:rPr>
              <w:t>agentic-explore</w:t>
            </w:r>
            <w:r>
              <w:rPr>
                <w:rFonts w:ascii="Calibri" w:hAnsi="Calibri"/>
                <w:b/>
                <w:sz w:val="20"/>
              </w:rPr>
              <w:t>'s per-step cost is materially higher than the once-per-session classification call</w:t>
            </w:r>
          </w:p>
        </w:tc>
        <w:tc>
          <w:tcPr>
            <w:tcW w:type="dxa" w:w="2880"/>
            <w:shd w:val="clear" w:color="auto" w:fill="DCE7E6"/>
          </w:tcPr>
          <w:p>
            <w:r>
              <w:rPr>
                <w:b/>
              </w:rPr>
            </w:r>
            <w:r>
              <w:rPr>
                <w:rFonts w:ascii="Calibri" w:hAnsi="Calibri"/>
                <w:b/>
                <w:sz w:val="20"/>
              </w:rPr>
              <w:t>Up to 5 Gemini calls per session instead of 1, only at standard/deep depth</w:t>
            </w:r>
          </w:p>
        </w:tc>
        <w:tc>
          <w:tcPr>
            <w:tcW w:type="dxa" w:w="2880"/>
            <w:shd w:val="clear" w:color="auto" w:fill="DCE7E6"/>
          </w:tcPr>
          <w:p>
            <w:r>
              <w:rPr>
                <w:b/>
              </w:rPr>
            </w:r>
            <w:r>
              <w:rPr>
                <w:rFonts w:ascii="Calibri" w:hAnsi="Calibri"/>
                <w:b/>
                <w:sz w:val="20"/>
              </w:rPr>
              <w:t xml:space="preserve">Bounded by </w:t>
            </w:r>
            <w:r>
              <w:rPr>
                <w:rFonts w:ascii="Calibri" w:hAnsi="Calibri"/>
                <w:b/>
                <w:sz w:val="20"/>
                <w:shd w:val="clear" w:fill="EFEFEF"/>
              </w:rPr>
              <w:t>MAX_STEPS</w:t>
            </w:r>
            <w:r>
              <w:rPr>
                <w:rFonts w:ascii="Calibri" w:hAnsi="Calibri"/>
                <w:b/>
                <w:sz w:val="20"/>
              </w:rPr>
              <w:t xml:space="preserve"> in the flow itself; lower it (or drop the flow class from a session's </w:t>
            </w:r>
            <w:r>
              <w:rPr>
                <w:rFonts w:ascii="Calibri" w:hAnsi="Calibri"/>
                <w:b/>
                <w:sz w:val="20"/>
                <w:shd w:val="clear" w:fill="EFEFEF"/>
              </w:rPr>
              <w:t>selectedFlowClasses</w:t>
            </w:r>
            <w:r>
              <w:rPr>
                <w:rFonts w:ascii="Calibri" w:hAnsi="Calibri"/>
                <w:b/>
                <w:sz w:val="20"/>
              </w:rPr>
              <w:t xml:space="preserve">) if cost is a concern — no daily-quota tracker exists for this flow yet, unlike </w:t>
            </w:r>
            <w:r>
              <w:rPr>
                <w:rFonts w:ascii="Calibri" w:hAnsi="Calibri"/>
                <w:b/>
                <w:sz w:val="20"/>
                <w:shd w:val="clear" w:fill="EFEFEF"/>
              </w:rPr>
              <w:t>visual-review</w:t>
            </w:r>
            <w:r>
              <w:rPr>
                <w:rFonts w:ascii="Calibri" w:hAnsi="Calibri"/>
                <w:b/>
                <w:sz w:val="20"/>
              </w:rPr>
              <w:t>'s</w:t>
            </w:r>
          </w:p>
        </w:tc>
      </w:tr>
      <w:tr>
        <w:tc>
          <w:tcPr>
            <w:tcW w:type="dxa" w:w="2880"/>
          </w:tcPr>
          <w:p>
            <w:r/>
            <w:r>
              <w:rPr>
                <w:rFonts w:ascii="Calibri" w:hAnsi="Calibri"/>
                <w:sz w:val="20"/>
              </w:rPr>
              <w:t>Sensitive actions require a human reply</w:t>
            </w:r>
          </w:p>
        </w:tc>
        <w:tc>
          <w:tcPr>
            <w:tcW w:type="dxa" w:w="2880"/>
          </w:tcPr>
          <w:p>
            <w:r/>
            <w:r>
              <w:rPr>
                <w:rFonts w:ascii="Calibri" w:hAnsi="Calibri"/>
                <w:sz w:val="20"/>
              </w:rPr>
              <w:t>Exploration pauses on Send/Share/Pay/Invite-style actions until the user answers or explicitly skips</w:t>
            </w:r>
          </w:p>
        </w:tc>
        <w:tc>
          <w:tcPr>
            <w:tcW w:type="dxa" w:w="2880"/>
          </w:tcPr>
          <w:p>
            <w:r/>
            <w:r>
              <w:rPr>
                <w:rFonts w:ascii="Calibri" w:hAnsi="Calibri"/>
                <w:sz w:val="20"/>
              </w:rPr>
              <w:t>By design — this is a safety guarantee, not a bug; see the gating rules in the field guide</w:t>
            </w:r>
          </w:p>
        </w:tc>
      </w:tr>
      <w:tr>
        <w:tc>
          <w:tcPr>
            <w:tcW w:type="dxa" w:w="2880"/>
          </w:tcPr>
          <w:p>
            <w:r/>
            <w:r>
              <w:rPr>
                <w:rFonts w:ascii="Calibri" w:hAnsi="Calibri"/>
                <w:sz w:val="20"/>
              </w:rPr>
              <w:t>PRD-driven mode described in older docs is not currently implemented</w:t>
            </w:r>
          </w:p>
        </w:tc>
        <w:tc>
          <w:tcPr>
            <w:tcW w:type="dxa" w:w="2880"/>
          </w:tcPr>
          <w:p>
            <w:r/>
            <w:r>
              <w:rPr>
                <w:rFonts w:ascii="Calibri" w:hAnsi="Calibri"/>
                <w:sz w:val="20"/>
                <w:shd w:val="clear" w:fill="EFEFEF"/>
              </w:rPr>
              <w:t>@qa/prd-parser</w:t>
            </w:r>
            <w:r>
              <w:rPr>
                <w:rFonts w:ascii="Calibri" w:hAnsi="Calibri"/>
                <w:sz w:val="20"/>
              </w:rPr>
              <w:t xml:space="preserve"> and its consuming flows (</w:t>
            </w:r>
            <w:r>
              <w:rPr>
                <w:rFonts w:ascii="Calibri" w:hAnsi="Calibri"/>
                <w:sz w:val="20"/>
                <w:shd w:val="clear" w:fill="EFEFEF"/>
              </w:rPr>
              <w:t>prd-driven.ts</w:t>
            </w:r>
            <w:r>
              <w:rPr>
                <w:rFonts w:ascii="Calibri" w:hAnsi="Calibri"/>
                <w:sz w:val="20"/>
              </w:rPr>
              <w:t xml:space="preserve">, </w:t>
            </w:r>
            <w:r>
              <w:rPr>
                <w:rFonts w:ascii="Calibri" w:hAnsi="Calibri"/>
                <w:sz w:val="20"/>
                <w:shd w:val="clear" w:fill="EFEFEF"/>
              </w:rPr>
              <w:t>prd-assertions.ts</w:t>
            </w:r>
            <w:r>
              <w:rPr>
                <w:rFonts w:ascii="Calibri" w:hAnsi="Calibri"/>
                <w:sz w:val="20"/>
              </w:rPr>
              <w:t xml:space="preserve">, </w:t>
            </w:r>
            <w:r>
              <w:rPr>
                <w:rFonts w:ascii="Calibri" w:hAnsi="Calibri"/>
                <w:sz w:val="20"/>
                <w:shd w:val="clear" w:fill="EFEFEF"/>
              </w:rPr>
              <w:t>prd-quirks.ts</w:t>
            </w:r>
            <w:r>
              <w:rPr>
                <w:rFonts w:ascii="Calibri" w:hAnsi="Calibri"/>
                <w:sz w:val="20"/>
              </w:rPr>
              <w:t xml:space="preserve">) have been removed from the codebase; no </w:t>
            </w:r>
            <w:r>
              <w:rPr>
                <w:rFonts w:ascii="Calibri" w:hAnsi="Calibri"/>
                <w:sz w:val="20"/>
                <w:shd w:val="clear" w:fill="EFEFEF"/>
              </w:rPr>
              <w:t>buildPrdOnlyPlan</w:t>
            </w:r>
            <w:r>
              <w:rPr>
                <w:rFonts w:ascii="Calibri" w:hAnsi="Calibri"/>
                <w:sz w:val="20"/>
              </w:rPr>
              <w:t xml:space="preserve"> exists</w:t>
            </w:r>
          </w:p>
        </w:tc>
        <w:tc>
          <w:tcPr>
            <w:tcW w:type="dxa" w:w="2880"/>
          </w:tcPr>
          <w:p>
            <w:r/>
            <w:r>
              <w:rPr>
                <w:rFonts w:ascii="Calibri" w:hAnsi="Calibri"/>
                <w:sz w:val="20"/>
              </w:rPr>
              <w:t xml:space="preserve">This document describes the generic matrix pipeline that remains; treat any PRD-mode references in </w:t>
            </w:r>
            <w:r>
              <w:rPr>
                <w:rFonts w:ascii="Calibri" w:hAnsi="Calibri"/>
                <w:sz w:val="20"/>
                <w:shd w:val="clear" w:fill="EFEFEF"/>
              </w:rPr>
              <w:t>README.md</w:t>
            </w:r>
            <w:r>
              <w:rPr>
                <w:rFonts w:ascii="Calibri" w:hAnsi="Calibri"/>
                <w:sz w:val="20"/>
              </w:rPr>
              <w:t>/</w:t>
            </w:r>
            <w:r>
              <w:rPr>
                <w:rFonts w:ascii="Calibri" w:hAnsi="Calibri"/>
                <w:sz w:val="20"/>
                <w:shd w:val="clear" w:fill="EFEFEF"/>
              </w:rPr>
              <w:t>AGENTS.md</w:t>
            </w:r>
            <w:r>
              <w:rPr>
                <w:rFonts w:ascii="Calibri" w:hAnsi="Calibri"/>
                <w:sz w:val="20"/>
              </w:rPr>
              <w:t xml:space="preserve"> as stale until updated</w:t>
            </w:r>
          </w:p>
        </w:tc>
      </w:tr>
      <w:tr>
        <w:tc>
          <w:tcPr>
            <w:tcW w:type="dxa" w:w="2880"/>
          </w:tcPr>
          <w:p>
            <w:r/>
            <w:r>
              <w:rPr>
                <w:rFonts w:ascii="Calibri" w:hAnsi="Calibri"/>
                <w:sz w:val="20"/>
              </w:rPr>
              <w:t>PRD upload UI has no working backend route</w:t>
            </w:r>
          </w:p>
        </w:tc>
        <w:tc>
          <w:tcPr>
            <w:tcW w:type="dxa" w:w="2880"/>
          </w:tcPr>
          <w:p>
            <w:r/>
            <w:r>
              <w:rPr>
                <w:rFonts w:ascii="Calibri" w:hAnsi="Calibri"/>
                <w:sz w:val="20"/>
                <w:shd w:val="clear" w:fill="EFEFEF"/>
              </w:rPr>
              <w:t>apps/web</w:t>
            </w:r>
            <w:r>
              <w:rPr>
                <w:rFonts w:ascii="Calibri" w:hAnsi="Calibri"/>
                <w:sz w:val="20"/>
              </w:rPr>
              <w:t xml:space="preserve"> calls </w:t>
            </w:r>
            <w:r>
              <w:rPr>
                <w:rFonts w:ascii="Calibri" w:hAnsi="Calibri"/>
                <w:sz w:val="20"/>
                <w:shd w:val="clear" w:fill="EFEFEF"/>
              </w:rPr>
              <w:t>POST /api/sessions/:id/upload-prd</w:t>
            </w:r>
            <w:r>
              <w:rPr>
                <w:rFonts w:ascii="Calibri" w:hAnsi="Calibri"/>
                <w:sz w:val="20"/>
              </w:rPr>
              <w:t xml:space="preserve">, which is not registered in </w:t>
            </w:r>
            <w:r>
              <w:rPr>
                <w:rFonts w:ascii="Calibri" w:hAnsi="Calibri"/>
                <w:sz w:val="20"/>
                <w:shd w:val="clear" w:fill="EFEFEF"/>
              </w:rPr>
              <w:t>apps/api</w:t>
            </w:r>
          </w:p>
        </w:tc>
        <w:tc>
          <w:tcPr>
            <w:tcW w:type="dxa" w:w="2880"/>
          </w:tcPr>
          <w:p>
            <w:r/>
            <w:r>
              <w:rPr>
                <w:rFonts w:ascii="Calibri" w:hAnsi="Calibri"/>
                <w:sz w:val="20"/>
              </w:rPr>
              <w:t>Don't rely on PRD upload from the UI until the route is restored or the button is removed</w:t>
            </w:r>
          </w:p>
        </w:tc>
      </w:tr>
      <w:tr>
        <w:tc>
          <w:tcPr>
            <w:tcW w:type="dxa" w:w="2880"/>
          </w:tcPr>
          <w:p>
            <w:r/>
            <w:r>
              <w:rPr>
                <w:rFonts w:ascii="Calibri" w:hAnsi="Calibri"/>
                <w:sz w:val="20"/>
                <w:shd w:val="clear" w:fill="EFEFEF"/>
              </w:rPr>
              <w:t>package-lock.json</w:t>
            </w:r>
            <w:r>
              <w:rPr>
                <w:rFonts w:ascii="Calibri" w:hAnsi="Calibri"/>
                <w:sz w:val="20"/>
              </w:rPr>
              <w:t xml:space="preserve"> still lists </w:t>
            </w:r>
            <w:r>
              <w:rPr>
                <w:rFonts w:ascii="Calibri" w:hAnsi="Calibri"/>
                <w:sz w:val="20"/>
                <w:shd w:val="clear" w:fill="EFEFEF"/>
              </w:rPr>
              <w:t>@qa/prd-parser</w:t>
            </w:r>
          </w:p>
        </w:tc>
        <w:tc>
          <w:tcPr>
            <w:tcW w:type="dxa" w:w="2880"/>
          </w:tcPr>
          <w:p>
            <w:r/>
            <w:r>
              <w:rPr>
                <w:rFonts w:ascii="Calibri" w:hAnsi="Calibri"/>
                <w:sz w:val="20"/>
              </w:rPr>
              <w:t>Cosmetic only</w:t>
            </w:r>
          </w:p>
        </w:tc>
        <w:tc>
          <w:tcPr>
            <w:tcW w:type="dxa" w:w="2880"/>
          </w:tcPr>
          <w:p>
            <w:r/>
            <w:r>
              <w:rPr>
                <w:rFonts w:ascii="Calibri" w:hAnsi="Calibri"/>
                <w:sz w:val="20"/>
              </w:rPr>
              <w:t xml:space="preserve">Regenerated automatically on the next full </w:t>
            </w:r>
            <w:r>
              <w:rPr>
                <w:rFonts w:ascii="Calibri" w:hAnsi="Calibri"/>
                <w:sz w:val="20"/>
                <w:shd w:val="clear" w:fill="EFEFEF"/>
              </w:rPr>
              <w:t>npm install</w:t>
            </w:r>
          </w:p>
        </w:tc>
      </w:tr>
      <w:tr>
        <w:tc>
          <w:tcPr>
            <w:tcW w:type="dxa" w:w="2880"/>
          </w:tcPr>
          <w:p>
            <w:r/>
            <w:r>
              <w:rPr>
                <w:rFonts w:ascii="Calibri" w:hAnsi="Calibri"/>
                <w:sz w:val="20"/>
                <w:shd w:val="clear" w:fill="EFEFEF"/>
              </w:rPr>
              <w:t>npm run dev</w:t>
            </w:r>
            <w:r>
              <w:rPr>
                <w:rFonts w:ascii="Calibri" w:hAnsi="Calibri"/>
                <w:sz w:val="20"/>
              </w:rPr>
              <w:t xml:space="preserve"> does not watch </w:t>
            </w:r>
            <w:r>
              <w:rPr>
                <w:rFonts w:ascii="Calibri" w:hAnsi="Calibri"/>
                <w:sz w:val="20"/>
                <w:shd w:val="clear" w:fill="EFEFEF"/>
              </w:rPr>
              <w:t>packages/</w:t>
            </w:r>
          </w:p>
        </w:tc>
        <w:tc>
          <w:tcPr>
            <w:tcW w:type="dxa" w:w="2880"/>
          </w:tcPr>
          <w:p>
            <w:r/>
            <w:r>
              <w:rPr>
                <w:rFonts w:ascii="Calibri" w:hAnsi="Calibri"/>
                <w:sz w:val="20"/>
              </w:rPr>
              <w:t xml:space="preserve">Changes to any package require a manual </w:t>
            </w:r>
            <w:r>
              <w:rPr>
                <w:rFonts w:ascii="Calibri" w:hAnsi="Calibri"/>
                <w:sz w:val="20"/>
                <w:shd w:val="clear" w:fill="EFEFEF"/>
              </w:rPr>
              <w:t>npm run build</w:t>
            </w:r>
            <w:r>
              <w:rPr>
                <w:rFonts w:ascii="Calibri" w:hAnsi="Calibri"/>
                <w:sz w:val="20"/>
              </w:rPr>
              <w:t xml:space="preserve"> before the dev server picks them up</w:t>
            </w:r>
          </w:p>
        </w:tc>
        <w:tc>
          <w:tcPr>
            <w:tcW w:type="dxa" w:w="2880"/>
          </w:tcPr>
          <w:p>
            <w:r/>
            <w:r>
              <w:rPr>
                <w:rFonts w:ascii="Calibri" w:hAnsi="Calibri"/>
                <w:sz w:val="20"/>
              </w:rPr>
              <w:t xml:space="preserve">Always rebuild after editing </w:t>
            </w:r>
            <w:r>
              <w:rPr>
                <w:rFonts w:ascii="Calibri" w:hAnsi="Calibri"/>
                <w:sz w:val="20"/>
                <w:shd w:val="clear" w:fill="EFEFEF"/>
              </w:rPr>
              <w:t>packages/*</w:t>
            </w:r>
            <w:r>
              <w:rPr>
                <w:rFonts w:ascii="Calibri" w:hAnsi="Calibri"/>
                <w:sz w:val="20"/>
              </w:rPr>
              <w:t xml:space="preserve">; build </w:t>
            </w:r>
            <w:r>
              <w:rPr>
                <w:rFonts w:ascii="Calibri" w:hAnsi="Calibri"/>
                <w:sz w:val="20"/>
                <w:shd w:val="clear" w:fill="EFEFEF"/>
              </w:rPr>
              <w:t>shared</w:t>
            </w:r>
            <w:r>
              <w:rPr>
                <w:rFonts w:ascii="Calibri" w:hAnsi="Calibri"/>
                <w:sz w:val="20"/>
              </w:rPr>
              <w:t xml:space="preserve"> first if you changed </w:t>
            </w:r>
            <w:r>
              <w:rPr>
                <w:rFonts w:ascii="Calibri" w:hAnsi="Calibri"/>
                <w:sz w:val="20"/>
                <w:shd w:val="clear" w:fill="EFEFEF"/>
              </w:rPr>
              <w:t>types.ts</w:t>
            </w:r>
          </w:p>
        </w:tc>
      </w:tr>
      <w:tr>
        <w:tc>
          <w:tcPr>
            <w:tcW w:type="dxa" w:w="2880"/>
          </w:tcPr>
          <w:p>
            <w:r/>
            <w:r>
              <w:rPr>
                <w:rFonts w:ascii="Calibri" w:hAnsi="Calibri"/>
                <w:sz w:val="20"/>
              </w:rPr>
              <w:t>Site-nature-specific exploration (</w:t>
            </w:r>
            <w:r>
              <w:rPr>
                <w:rFonts w:ascii="Calibri" w:hAnsi="Calibri"/>
                <w:sz w:val="20"/>
                <w:shd w:val="clear" w:fill="EFEFEF"/>
              </w:rPr>
              <w:t>site-nature-exploratory-qa</w:t>
            </w:r>
            <w:r>
              <w:rPr>
                <w:rFonts w:ascii="Calibri" w:hAnsi="Calibri"/>
                <w:sz w:val="20"/>
              </w:rPr>
              <w:t xml:space="preserve"> skill) is a design spec</w:t>
            </w:r>
          </w:p>
        </w:tc>
        <w:tc>
          <w:tcPr>
            <w:tcW w:type="dxa" w:w="2880"/>
          </w:tcPr>
          <w:p>
            <w:r/>
            <w:r>
              <w:rPr>
                <w:rFonts w:ascii="Calibri" w:hAnsi="Calibri"/>
                <w:sz w:val="20"/>
              </w:rPr>
              <w:t>More careful, domain-specific coverage (e.g. fintech) isn't wired into the runtime yet</w:t>
            </w:r>
          </w:p>
        </w:tc>
        <w:tc>
          <w:tcPr>
            <w:tcW w:type="dxa" w:w="2880"/>
          </w:tcPr>
          <w:p>
            <w:r/>
            <w:r>
              <w:rPr>
                <w:rFonts w:ascii="Calibri" w:hAnsi="Calibri"/>
                <w:sz w:val="20"/>
              </w:rPr>
              <w:t>Use the generic matrix; treat that skill doc as a roadmap, not current behavior</w:t>
            </w:r>
          </w:p>
        </w:tc>
      </w:tr>
      <w:tr>
        <w:tc>
          <w:tcPr>
            <w:tcW w:type="dxa" w:w="2880"/>
          </w:tcPr>
          <w:p>
            <w:r/>
            <w:r>
              <w:rPr>
                <w:rFonts w:ascii="Calibri" w:hAnsi="Calibri"/>
                <w:sz w:val="20"/>
              </w:rPr>
              <w:t>AI visual review needs its own billed API key and quota</w:t>
            </w:r>
          </w:p>
        </w:tc>
        <w:tc>
          <w:tcPr>
            <w:tcW w:type="dxa" w:w="2880"/>
          </w:tcPr>
          <w:p>
            <w:r/>
            <w:r>
              <w:rPr>
                <w:rFonts w:ascii="Calibri" w:hAnsi="Calibri"/>
                <w:sz w:val="20"/>
              </w:rPr>
              <w:t xml:space="preserve">Without </w:t>
            </w:r>
            <w:r>
              <w:rPr>
                <w:rFonts w:ascii="Calibri" w:hAnsi="Calibri"/>
                <w:sz w:val="20"/>
                <w:shd w:val="clear" w:fill="EFEFEF"/>
              </w:rPr>
              <w:t>GEMINI_API_KEY</w:t>
            </w:r>
            <w:r>
              <w:rPr>
                <w:rFonts w:ascii="Calibri" w:hAnsi="Calibri"/>
                <w:sz w:val="20"/>
              </w:rPr>
              <w:t>, purely visual defects (overlapping elements, broken images, leftover placeholder text) go undetected — no other check looks for this category</w:t>
            </w:r>
          </w:p>
        </w:tc>
        <w:tc>
          <w:tcPr>
            <w:tcW w:type="dxa" w:w="2880"/>
          </w:tcPr>
          <w:p>
            <w:r/>
            <w:r>
              <w:rPr>
                <w:rFonts w:ascii="Calibri" w:hAnsi="Calibri"/>
                <w:sz w:val="20"/>
              </w:rPr>
              <w:t xml:space="preserve">Every other capability in §1's Key Capabilities table works fully without any key; add </w:t>
            </w:r>
            <w:r>
              <w:rPr>
                <w:rFonts w:ascii="Calibri" w:hAnsi="Calibri"/>
                <w:sz w:val="20"/>
                <w:shd w:val="clear" w:fill="EFEFEF"/>
              </w:rPr>
              <w:t>GEMINI_API_KEY</w:t>
            </w:r>
            <w:r>
              <w:rPr>
                <w:rFonts w:ascii="Calibri" w:hAnsi="Calibri"/>
                <w:sz w:val="20"/>
              </w:rPr>
              <w:t xml:space="preserve"> only if visual-bug coverage is worth the API cost</w:t>
            </w:r>
          </w:p>
        </w:tc>
      </w:tr>
    </w:tbl>
    <w:p>
      <w:pPr>
        <w:spacing w:after="40"/>
      </w:pPr>
    </w:p>
    <w:p>
      <w:pPr>
        <w:pBdr>
          <w:bottom w:val="single" w:sz="6" w:space="1" w:color="CCCCCC"/>
        </w:pBdr>
        <w:spacing w:after="200"/>
      </w:pPr>
    </w:p>
    <w:p>
      <w:pPr>
        <w:pStyle w:val="Heading2"/>
      </w:pPr>
      <w:r>
        <w:t>15. Future Improvements</w:t>
      </w:r>
    </w:p>
    <w:p>
      <w:pPr>
        <w:pStyle w:val="Heading3"/>
      </w:pPr>
      <w:r>
        <w:t>Exploration</w:t>
      </w:r>
    </w:p>
    <w:p>
      <w:pPr>
        <w:pStyle w:val="ListBullet"/>
      </w:pPr>
      <w:r>
        <w:rPr>
          <w:rFonts w:ascii="Calibri" w:hAnsi="Calibri"/>
          <w:sz w:val="22"/>
        </w:rPr>
        <w:t>Smarter action prioritization informed by prior-session findings, not just the current run's classification</w:t>
      </w:r>
    </w:p>
    <w:p>
      <w:pPr>
        <w:pStyle w:val="ListBullet"/>
      </w:pPr>
      <w:r>
        <w:rPr>
          <w:rFonts w:ascii="Calibri" w:hAnsi="Calibri"/>
          <w:sz w:val="22"/>
        </w:rPr>
        <w:t>~~Additional site-classification rule sets beyond the current 7~~ — superseded: AI-assisted classification (§4.1) now handles novel/hybrid site types via contextual judgment instead of needing a new hardcoded rule per category; the rule set stays at 7 as the deterministic fallback</w:t>
      </w:r>
    </w:p>
    <w:p>
      <w:pPr>
        <w:pStyle w:val="ListBullet"/>
      </w:pPr>
      <w:r>
        <w:rPr>
          <w:rFonts w:ascii="Calibri" w:hAnsi="Calibri"/>
          <w:sz w:val="22"/>
        </w:rPr>
        <w:t>Extend the same "AI-assisted, deterministic fallback" pattern used for classification to severity/triage — re-rank findings by actual business risk given site context, instead of each check's static severity</w:t>
      </w:r>
    </w:p>
    <w:p>
      <w:pPr>
        <w:pStyle w:val="ListBullet"/>
      </w:pPr>
      <w:r>
        <w:rPr>
          <w:rFonts w:ascii="Calibri" w:hAnsi="Calibri"/>
          <w:sz w:val="22"/>
        </w:rPr>
        <w:t>Broader loop/duplicate-state detection across sessions, not just within one run</w:t>
      </w:r>
    </w:p>
    <w:p>
      <w:pPr>
        <w:pStyle w:val="Heading3"/>
      </w:pPr>
      <w:r>
        <w:t>Detection</w:t>
      </w:r>
    </w:p>
    <w:p>
      <w:pPr>
        <w:pStyle w:val="ListBullet"/>
      </w:pPr>
      <w:r>
        <w:rPr>
          <w:rFonts w:ascii="Calibri" w:hAnsi="Calibri"/>
          <w:sz w:val="22"/>
        </w:rPr>
        <w:t xml:space="preserve">Handlers for the candidate flow classes already reserved in the matrix but not yet built (see </w:t>
      </w:r>
      <w:r>
        <w:rPr>
          <w:rFonts w:ascii="Calibri" w:hAnsi="Calibri"/>
          <w:sz w:val="22"/>
          <w:shd w:val="clear" w:fill="EFEFEF"/>
        </w:rPr>
        <w:t>exploration-matrix.md</w:t>
      </w:r>
      <w:r>
        <w:rPr>
          <w:rFonts w:ascii="Calibri" w:hAnsi="Calibri"/>
          <w:sz w:val="22"/>
        </w:rPr>
        <w:t>'s "Not Implemented" table — IDs A14–A15, B9, D9–D11, F6–F9, I1–I4)</w:t>
      </w:r>
    </w:p>
    <w:p>
      <w:pPr>
        <w:pStyle w:val="ListBullet"/>
      </w:pPr>
      <w:r>
        <w:rPr>
          <w:rFonts w:ascii="Calibri" w:hAnsi="Calibri"/>
          <w:sz w:val="22"/>
        </w:rPr>
        <w:t>Automatic bug deduplication across sessions on the same target, beyond the current fingerprint diff</w:t>
      </w:r>
    </w:p>
    <w:p>
      <w:pPr>
        <w:pStyle w:val="ListBullet"/>
      </w:pPr>
      <w:r>
        <w:rPr>
          <w:rFonts w:ascii="Calibri" w:hAnsi="Calibri"/>
          <w:sz w:val="22"/>
        </w:rPr>
        <w:t>Restoring PRD-driven, requirement-traceable testing (or explicitly retiring the docs that describe it)</w:t>
      </w:r>
    </w:p>
    <w:p>
      <w:pPr>
        <w:pStyle w:val="Heading3"/>
      </w:pPr>
      <w:r>
        <w:t>Reporting</w:t>
      </w:r>
    </w:p>
    <w:p>
      <w:pPr>
        <w:pStyle w:val="ListBullet"/>
      </w:pPr>
      <w:r>
        <w:rPr>
          <w:rFonts w:ascii="Calibri" w:hAnsi="Calibri"/>
          <w:sz w:val="22"/>
        </w:rPr>
        <w:t xml:space="preserve">Wiring up the already-reserved </w:t>
      </w:r>
      <w:r>
        <w:rPr>
          <w:rFonts w:ascii="Calibri" w:hAnsi="Calibri"/>
          <w:sz w:val="22"/>
          <w:shd w:val="clear" w:fill="EFEFEF"/>
        </w:rPr>
        <w:t>JIRA_API_TOKEN</w:t>
      </w:r>
      <w:r>
        <w:rPr>
          <w:rFonts w:ascii="Calibri" w:hAnsi="Calibri"/>
          <w:sz w:val="22"/>
        </w:rPr>
        <w:t xml:space="preserve"> / </w:t>
      </w:r>
      <w:r>
        <w:rPr>
          <w:rFonts w:ascii="Calibri" w:hAnsi="Calibri"/>
          <w:sz w:val="22"/>
          <w:shd w:val="clear" w:fill="EFEFEF"/>
        </w:rPr>
        <w:t>SLACK_WEBHOOK_URL</w:t>
      </w:r>
      <w:r>
        <w:rPr>
          <w:rFonts w:ascii="Calibri" w:hAnsi="Calibri"/>
          <w:sz w:val="22"/>
        </w:rPr>
        <w:t xml:space="preserve"> env vars to real findings-export integrations</w:t>
      </w:r>
    </w:p>
    <w:p>
      <w:pPr>
        <w:pStyle w:val="ListBullet"/>
      </w:pPr>
      <w:r>
        <w:rPr>
          <w:rFonts w:ascii="Calibri" w:hAnsi="Calibri"/>
          <w:sz w:val="22"/>
        </w:rPr>
        <w:t>Automatic bug ticket creation from high/critical findings</w:t>
      </w:r>
    </w:p>
    <w:p>
      <w:pPr>
        <w:pStyle w:val="ListBullet"/>
      </w:pPr>
      <w:r>
        <w:rPr>
          <w:rFonts w:ascii="Calibri" w:hAnsi="Calibri"/>
          <w:sz w:val="22"/>
        </w:rPr>
        <w:t>Historical health-score comparison across more than one prior run</w:t>
      </w:r>
    </w:p>
    <w:p>
      <w:pPr>
        <w:pBdr>
          <w:bottom w:val="single" w:sz="6" w:space="1" w:color="CCCCCC"/>
        </w:pBdr>
        <w:spacing w:after="200"/>
      </w:pPr>
    </w:p>
    <w:p>
      <w:pPr>
        <w:pStyle w:val="Heading2"/>
      </w:pPr>
      <w:r>
        <w:t>16. Troubleshooting</w:t>
      </w:r>
    </w:p>
    <w:p>
      <w:pPr>
        <w:pStyle w:val="Heading3"/>
      </w:pPr>
      <w:r>
        <w:t>Agent does not start</w:t>
      </w:r>
    </w:p>
    <w:p>
      <w:pPr>
        <w:spacing w:after="160"/>
      </w:pPr>
      <w:r>
        <w:rPr>
          <w:rFonts w:ascii="Calibri" w:hAnsi="Calibri"/>
          <w:b/>
          <w:sz w:val="22"/>
        </w:rPr>
        <w:t>Possible causes</w:t>
      </w:r>
    </w:p>
    <w:p>
      <w:pPr>
        <w:pStyle w:val="ListBullet"/>
      </w:pPr>
      <w:r>
        <w:rPr>
          <w:rFonts w:ascii="Calibri" w:hAnsi="Calibri"/>
          <w:sz w:val="22"/>
        </w:rPr>
        <w:t>Dependencies not installed / Playwright browsers not downloaded</w:t>
      </w:r>
    </w:p>
    <w:p>
      <w:pPr>
        <w:pStyle w:val="ListBullet"/>
      </w:pPr>
      <w:r>
        <w:rPr>
          <w:rFonts w:ascii="Calibri" w:hAnsi="Calibri"/>
          <w:sz w:val="22"/>
        </w:rPr>
        <w:t xml:space="preserve">A package was edited but not rebuilt, so </w:t>
      </w:r>
      <w:r>
        <w:rPr>
          <w:rFonts w:ascii="Calibri" w:hAnsi="Calibri"/>
          <w:sz w:val="22"/>
          <w:shd w:val="clear" w:fill="EFEFEF"/>
        </w:rPr>
        <w:t>apps/api</w:t>
      </w:r>
      <w:r>
        <w:rPr>
          <w:rFonts w:ascii="Calibri" w:hAnsi="Calibri"/>
          <w:sz w:val="22"/>
        </w:rPr>
        <w:t xml:space="preserve"> is running against stale </w:t>
      </w:r>
      <w:r>
        <w:rPr>
          <w:rFonts w:ascii="Calibri" w:hAnsi="Calibri"/>
          <w:sz w:val="22"/>
          <w:shd w:val="clear" w:fill="EFEFEF"/>
        </w:rPr>
        <w:t>dist/</w:t>
      </w:r>
      <w:r>
        <w:rPr>
          <w:rFonts w:ascii="Calibri" w:hAnsi="Calibri"/>
          <w:sz w:val="22"/>
        </w:rPr>
        <w:t xml:space="preserve"> output</w:t>
      </w:r>
    </w:p>
    <w:p>
      <w:pPr>
        <w:spacing w:after="160"/>
      </w:pPr>
      <w:r>
        <w:rPr>
          <w:rFonts w:ascii="Calibri" w:hAnsi="Calibri"/>
          <w:b/>
          <w:sz w:val="22"/>
        </w:rPr>
        <w:t>Resolution</w:t>
      </w:r>
    </w:p>
    <w:tbl>
      <w:tblPr>
        <w:tblW w:type="auto" w:w="0"/>
        <w:jc w:val="left"/>
        <w:tblLook w:firstColumn="1" w:firstRow="1" w:lastColumn="0" w:lastRow="0" w:noHBand="0" w:noVBand="1" w:val="04A0"/>
      </w:tblPr>
      <w:tblGrid>
        <w:gridCol w:w="8640"/>
      </w:tblGrid>
      <w:tr>
        <w:tc>
          <w:tcPr>
            <w:tcW w:type="dxa" w:w="8640"/>
            <w:shd w:val="clear" w:color="auto" w:fill="F4F4F2"/>
          </w:tcPr>
          <w:p>
            <w:pPr>
              <w:spacing w:after="0" w:before="0"/>
            </w:pPr>
            <w:r/>
            <w:r>
              <w:rPr>
                <w:rFonts w:ascii="Consolas" w:hAnsi="Consolas"/>
                <w:color w:val="12161C"/>
                <w:sz w:val="19"/>
              </w:rPr>
              <w:t>npm install</w:t>
            </w:r>
          </w:p>
          <w:p>
            <w:pPr>
              <w:spacing w:after="0" w:before="0"/>
            </w:pPr>
            <w:r>
              <w:rPr>
                <w:rFonts w:ascii="Consolas" w:hAnsi="Consolas"/>
                <w:color w:val="12161C"/>
                <w:sz w:val="19"/>
              </w:rPr>
              <w:t>npx playwright install chromium firefox webkit</w:t>
            </w:r>
          </w:p>
          <w:p>
            <w:pPr>
              <w:spacing w:after="0" w:before="0"/>
            </w:pPr>
            <w:r>
              <w:rPr>
                <w:rFonts w:ascii="Consolas" w:hAnsi="Consolas"/>
                <w:color w:val="12161C"/>
                <w:sz w:val="19"/>
              </w:rPr>
              <w:t>npm run build</w:t>
            </w:r>
          </w:p>
          <w:p>
            <w:pPr>
              <w:spacing w:after="0" w:before="0"/>
            </w:pPr>
            <w:r>
              <w:rPr>
                <w:rFonts w:ascii="Consolas" w:hAnsi="Consolas"/>
                <w:color w:val="12161C"/>
                <w:sz w:val="19"/>
              </w:rPr>
              <w:t>npm run dev</w:t>
            </w:r>
          </w:p>
        </w:tc>
      </w:tr>
    </w:tbl>
    <w:p>
      <w:pPr>
        <w:spacing w:after="40"/>
      </w:pPr>
    </w:p>
    <w:p>
      <w:pPr>
        <w:pStyle w:val="Heading3"/>
      </w:pPr>
      <w:r>
        <w:t>Cross-browser / device-matrix findings say "page fails to load" and you can't reproduce it</w:t>
      </w:r>
    </w:p>
    <w:p>
      <w:pPr>
        <w:spacing w:after="160"/>
      </w:pPr>
      <w:r>
        <w:rPr>
          <w:rFonts w:ascii="Calibri" w:hAnsi="Calibri"/>
          <w:sz w:val="22"/>
        </w:rPr>
        <w:t xml:space="preserve">This is almost always a local environment gap, not a real site bug: those two flows launch real Firefox and WebKit browsers, and Playwright's own "Executable doesn't exist" error looks identical to a genuine page-load failure. Run </w:t>
      </w:r>
      <w:r>
        <w:rPr>
          <w:rFonts w:ascii="Calibri" w:hAnsi="Calibri"/>
          <w:sz w:val="22"/>
          <w:shd w:val="clear" w:fill="EFEFEF"/>
        </w:rPr>
        <w:t>npx playwright install chromium firefox webkit</w:t>
      </w:r>
      <w:r>
        <w:rPr>
          <w:rFonts w:ascii="Calibri" w:hAnsi="Calibri"/>
          <w:sz w:val="22"/>
        </w:rPr>
        <w:t xml:space="preserve"> and re-run the session — if the finding disappears, that confirms it was this, not the target site.</w:t>
      </w:r>
    </w:p>
    <w:p>
      <w:pPr>
        <w:pStyle w:val="Heading3"/>
      </w:pPr>
      <w:r>
        <w:t>Application is not detected / misclassified</w:t>
      </w:r>
    </w:p>
    <w:p>
      <w:pPr>
        <w:spacing w:after="160"/>
      </w:pPr>
      <w:r>
        <w:rPr>
          <w:rFonts w:ascii="Calibri" w:hAnsi="Calibri"/>
          <w:sz w:val="22"/>
        </w:rPr>
        <w:t xml:space="preserve">The classifier falls back to </w:t>
      </w:r>
      <w:r>
        <w:rPr>
          <w:rFonts w:ascii="Calibri" w:hAnsi="Calibri"/>
          <w:sz w:val="22"/>
          <w:shd w:val="clear" w:fill="EFEFEF"/>
        </w:rPr>
        <w:t>generic</w:t>
      </w:r>
      <w:r>
        <w:rPr>
          <w:rFonts w:ascii="Calibri" w:hAnsi="Calibri"/>
          <w:sz w:val="22"/>
        </w:rPr>
        <w:t xml:space="preserve"> below 0.3 confidence — this is expected for very sparse or unusual pages, and the full baseline matrix still runs. If a well-known site type is misclassified, check whether its recon signals (headings, input types, URL path) genuinely resemble another rule set more strongly (e.g. a login-first SaaS dashboard can score close to </w:t>
      </w:r>
      <w:r>
        <w:rPr>
          <w:rFonts w:ascii="Calibri" w:hAnsi="Calibri"/>
          <w:sz w:val="22"/>
          <w:shd w:val="clear" w:fill="EFEFEF"/>
        </w:rPr>
        <w:t>auth-portal</w:t>
      </w:r>
      <w:r>
        <w:rPr>
          <w:rFonts w:ascii="Calibri" w:hAnsi="Calibri"/>
          <w:sz w:val="22"/>
        </w:rPr>
        <w:t>).</w:t>
      </w:r>
    </w:p>
    <w:p>
      <w:pPr>
        <w:pStyle w:val="Heading3"/>
      </w:pPr>
      <w:r>
        <w:t>Agent gets stuck / session never completes</w:t>
      </w:r>
    </w:p>
    <w:p>
      <w:pPr>
        <w:spacing w:after="160"/>
      </w:pPr>
      <w:r>
        <w:rPr>
          <w:rFonts w:ascii="Calibri" w:hAnsi="Calibri"/>
          <w:sz w:val="22"/>
        </w:rPr>
        <w:t xml:space="preserve">Check for the environment-degraded circuit breaker: three consecutive timeout failures on the same signature will quarantine that streak and shorten subsequent timeouts rather than hang — if the session is still stuck beyond that, the target itself is likely unreachable or the saved </w:t>
      </w:r>
      <w:r>
        <w:rPr>
          <w:rFonts w:ascii="Calibri" w:hAnsi="Calibri"/>
          <w:sz w:val="22"/>
          <w:shd w:val="clear" w:fill="EFEFEF"/>
        </w:rPr>
        <w:t>auth-state.json</w:t>
      </w:r>
      <w:r>
        <w:rPr>
          <w:rFonts w:ascii="Calibri" w:hAnsi="Calibri"/>
          <w:sz w:val="22"/>
        </w:rPr>
        <w:t xml:space="preserve"> has expired mid-session (triggering repeated </w:t>
      </w:r>
      <w:r>
        <w:rPr>
          <w:rFonts w:ascii="Calibri" w:hAnsi="Calibri"/>
          <w:sz w:val="22"/>
          <w:shd w:val="clear" w:fill="EFEFEF"/>
        </w:rPr>
        <w:t>loginIfNeeded</w:t>
      </w:r>
      <w:r>
        <w:rPr>
          <w:rFonts w:ascii="Calibri" w:hAnsi="Calibri"/>
          <w:sz w:val="22"/>
        </w:rPr>
        <w:t xml:space="preserve"> re-auth attempts).</w:t>
      </w:r>
    </w:p>
    <w:p>
      <w:pPr>
        <w:pBdr>
          <w:bottom w:val="single" w:sz="6" w:space="1" w:color="CCCCCC"/>
        </w:pBdr>
        <w:spacing w:after="200"/>
      </w:pPr>
    </w:p>
    <w:p>
      <w:pPr>
        <w:pStyle w:val="Heading2"/>
      </w:pPr>
      <w:r>
        <w:t>17. FAQ</w:t>
      </w:r>
    </w:p>
    <w:p>
      <w:pPr>
        <w:spacing w:after="160"/>
      </w:pPr>
      <w:r>
        <w:rPr>
          <w:rFonts w:ascii="Calibri" w:hAnsi="Calibri"/>
          <w:b/>
          <w:sz w:val="22"/>
        </w:rPr>
        <w:t>What applications can the agent test?</w:t>
      </w:r>
    </w:p>
    <w:p>
      <w:pPr>
        <w:spacing w:after="160"/>
      </w:pPr>
      <w:r>
        <w:rPr>
          <w:rFonts w:ascii="Calibri" w:hAnsi="Calibri"/>
          <w:sz w:val="22"/>
        </w:rPr>
        <w:t>Any URL reachable over HTTP(S) — public sites, sites behind password/OTP/OAuth/magic-link/SAML login, and REST-style JSON APIs. It classifies the site's nature automatically rather than requiring a per-app configuration.</w:t>
      </w:r>
    </w:p>
    <w:p>
      <w:pPr>
        <w:spacing w:after="160"/>
      </w:pPr>
      <w:r>
        <w:rPr>
          <w:rFonts w:ascii="Calibri" w:hAnsi="Calibri"/>
          <w:b/>
          <w:sz w:val="22"/>
        </w:rPr>
        <w:t>Does the agent generate deterministic tests?</w:t>
      </w:r>
    </w:p>
    <w:p>
      <w:pPr>
        <w:spacing w:after="160"/>
      </w:pPr>
      <w:r>
        <w:rPr>
          <w:rFonts w:ascii="Calibri" w:hAnsi="Calibri"/>
          <w:sz w:val="22"/>
        </w:rPr>
        <w:t>The plan structure (phases, task budgets) is deterministic given the same depth/areas/classification. The exact sequence can vary slightly run-to-run because BFS crawl order and network timing aren't fixed — this is intentional for an *exploratory* agent, not a regression-script replay tool.</w:t>
      </w:r>
    </w:p>
    <w:p>
      <w:pPr>
        <w:spacing w:after="160"/>
      </w:pPr>
      <w:r>
        <w:rPr>
          <w:rFonts w:ascii="Calibri" w:hAnsi="Calibri"/>
          <w:b/>
          <w:sz w:val="22"/>
        </w:rPr>
        <w:t>How does it know whether something is a bug?</w:t>
      </w:r>
    </w:p>
    <w:p>
      <w:pPr>
        <w:spacing w:after="160"/>
      </w:pPr>
      <w:r>
        <w:rPr>
          <w:rFonts w:ascii="Calibri" w:hAnsi="Calibri"/>
          <w:sz w:val="22"/>
        </w:rPr>
        <w:t xml:space="preserve">Each check/flow applies explicit false-positive rules before raising a finding — e.g. requiring </w:t>
      </w:r>
      <w:r>
        <w:rPr>
          <w:rFonts w:ascii="Calibri" w:hAnsi="Calibri"/>
          <w:sz w:val="22"/>
          <w:shd w:val="clear" w:fill="EFEFEF"/>
        </w:rPr>
        <w:t>Content-Type: application/json</w:t>
      </w:r>
      <w:r>
        <w:rPr>
          <w:rFonts w:ascii="Calibri" w:hAnsi="Calibri"/>
          <w:sz w:val="22"/>
        </w:rPr>
        <w:t xml:space="preserve"> (not just HTTP 200) before treating a response as a real API hit, checking </w:t>
      </w:r>
      <w:r>
        <w:rPr>
          <w:rFonts w:ascii="Calibri" w:hAnsi="Calibri"/>
          <w:sz w:val="22"/>
          <w:shd w:val="clear" w:fill="EFEFEF"/>
        </w:rPr>
        <w:t>isLoginWallPage()</w:t>
      </w:r>
      <w:r>
        <w:rPr>
          <w:rFonts w:ascii="Calibri" w:hAnsi="Calibri"/>
          <w:sz w:val="22"/>
        </w:rPr>
        <w:t xml:space="preserve"> before flagging "no nav found," and excluding known-public endpoints from unauthenticated-access findings.</w:t>
      </w:r>
    </w:p>
    <w:p>
      <w:pPr>
        <w:spacing w:after="160"/>
      </w:pPr>
      <w:r>
        <w:rPr>
          <w:rFonts w:ascii="Calibri" w:hAnsi="Calibri"/>
          <w:b/>
          <w:sz w:val="22"/>
        </w:rPr>
        <w:t>How does it avoid repeating the same actions?</w:t>
      </w:r>
    </w:p>
    <w:p>
      <w:pPr>
        <w:spacing w:after="160"/>
      </w:pPr>
      <w:r>
        <w:rPr>
          <w:rFonts w:ascii="Calibri" w:hAnsi="Calibri"/>
          <w:sz w:val="22"/>
        </w:rPr>
        <w:t xml:space="preserve">Visited-route tracking during the BFS crawl, an </w:t>
      </w:r>
      <w:r>
        <w:rPr>
          <w:rFonts w:ascii="Calibri" w:hAnsi="Calibri"/>
          <w:sz w:val="22"/>
          <w:shd w:val="clear" w:fill="EFEFEF"/>
        </w:rPr>
        <w:t>executedTaskIds</w:t>
      </w:r>
      <w:r>
        <w:rPr>
          <w:rFonts w:ascii="Calibri" w:hAnsi="Calibri"/>
          <w:sz w:val="22"/>
        </w:rPr>
        <w:t xml:space="preserve"> set at the task-loop level, and a login-session-reuse design that logs in exactly once per session instead of per task.</w:t>
      </w:r>
    </w:p>
    <w:p>
      <w:pPr>
        <w:spacing w:after="160"/>
      </w:pPr>
      <w:r>
        <w:rPr>
          <w:rFonts w:ascii="Calibri" w:hAnsi="Calibri"/>
          <w:b/>
          <w:sz w:val="22"/>
        </w:rPr>
        <w:t>Do I need an API key to use this agent?</w:t>
      </w:r>
    </w:p>
    <w:p>
      <w:pPr>
        <w:spacing w:after="160"/>
      </w:pPr>
      <w:r>
        <w:rPr>
          <w:rFonts w:ascii="Calibri" w:hAnsi="Calibri"/>
          <w:sz w:val="22"/>
        </w:rPr>
        <w:t xml:space="preserve">No — the agent, its report, and every capability in §1's Key Capabilities table work with zero keys configured. There are two *optional* keys: a target-site </w:t>
      </w:r>
      <w:r>
        <w:rPr>
          <w:rFonts w:ascii="Calibri" w:hAnsi="Calibri"/>
          <w:b/>
          <w:sz w:val="22"/>
        </w:rPr>
        <w:t>API key or bearer token</w:t>
      </w:r>
      <w:r>
        <w:rPr>
          <w:rFonts w:ascii="Calibri" w:hAnsi="Calibri"/>
          <w:sz w:val="22"/>
        </w:rPr>
        <w:t xml:space="preserve"> (§6) if you want to probe that site's API as an authenticated user instead of via browser login; and </w:t>
      </w:r>
      <w:r>
        <w:rPr>
          <w:rFonts w:ascii="Calibri" w:hAnsi="Calibri"/>
          <w:sz w:val="22"/>
          <w:shd w:val="clear" w:fill="EFEFEF"/>
        </w:rPr>
        <w:t>GEMINI_API_KEY</w:t>
      </w:r>
      <w:r>
        <w:rPr>
          <w:rFonts w:ascii="Calibri" w:hAnsi="Calibri"/>
          <w:sz w:val="22"/>
        </w:rPr>
        <w:t xml:space="preserve"> if you want any of three independent AI-assisted upgrades — richer site classification (§4.1), the visual-defect check (§4.5), and the live per-step reasoning loop (§4.6). Neither key is required to run an exploration or generate a report, and each Gemini-gated feature falls back to a deterministic equivalent (or simply skips) on its own if the key is missing or a call fails.</w:t>
      </w:r>
    </w:p>
    <w:p>
      <w:pPr>
        <w:pBdr>
          <w:bottom w:val="single" w:sz="6" w:space="1" w:color="CCCCCC"/>
        </w:pBdr>
        <w:spacing w:after="200"/>
      </w:pPr>
    </w:p>
    <w:p>
      <w:pPr>
        <w:pStyle w:val="Heading2"/>
      </w:pPr>
      <w:r>
        <w:t>18. Glossary</w:t>
      </w:r>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DCE7E6"/>
          </w:tcPr>
          <w:p>
            <w:r>
              <w:rPr>
                <w:b/>
              </w:rPr>
            </w:r>
            <w:r>
              <w:rPr>
                <w:rFonts w:ascii="Calibri" w:hAnsi="Calibri"/>
                <w:b/>
                <w:sz w:val="20"/>
              </w:rPr>
              <w:t>Term</w:t>
            </w:r>
          </w:p>
        </w:tc>
        <w:tc>
          <w:tcPr>
            <w:tcW w:type="dxa" w:w="4320"/>
            <w:shd w:val="clear" w:color="auto" w:fill="DCE7E6"/>
          </w:tcPr>
          <w:p>
            <w:r>
              <w:rPr>
                <w:b/>
              </w:rPr>
            </w:r>
            <w:r>
              <w:rPr>
                <w:rFonts w:ascii="Calibri" w:hAnsi="Calibri"/>
                <w:b/>
                <w:sz w:val="20"/>
              </w:rPr>
              <w:t>Meaning</w:t>
            </w:r>
          </w:p>
        </w:tc>
      </w:tr>
      <w:tr>
        <w:tc>
          <w:tcPr>
            <w:tcW w:type="dxa" w:w="4320"/>
          </w:tcPr>
          <w:p>
            <w:r/>
            <w:r>
              <w:rPr>
                <w:rFonts w:ascii="Calibri" w:hAnsi="Calibri"/>
                <w:sz w:val="20"/>
              </w:rPr>
              <w:t>Exploration</w:t>
            </w:r>
          </w:p>
        </w:tc>
        <w:tc>
          <w:tcPr>
            <w:tcW w:type="dxa" w:w="4320"/>
          </w:tcPr>
          <w:p>
            <w:r/>
            <w:r>
              <w:rPr>
                <w:rFonts w:ascii="Calibri" w:hAnsi="Calibri"/>
                <w:sz w:val="20"/>
              </w:rPr>
              <w:t>One end-to-end agent run against a target URL, from session creation to a final report</w:t>
            </w:r>
          </w:p>
        </w:tc>
      </w:tr>
      <w:tr>
        <w:tc>
          <w:tcPr>
            <w:tcW w:type="dxa" w:w="4320"/>
          </w:tcPr>
          <w:p>
            <w:r/>
            <w:r>
              <w:rPr>
                <w:rFonts w:ascii="Calibri" w:hAnsi="Calibri"/>
                <w:sz w:val="20"/>
              </w:rPr>
              <w:t>Session</w:t>
            </w:r>
          </w:p>
        </w:tc>
        <w:tc>
          <w:tcPr>
            <w:tcW w:type="dxa" w:w="4320"/>
          </w:tcPr>
          <w:p>
            <w:r/>
            <w:r>
              <w:rPr>
                <w:rFonts w:ascii="Calibri" w:hAnsi="Calibri"/>
                <w:sz w:val="20"/>
              </w:rPr>
              <w:t xml:space="preserve">The runtime unit of an exploration — has a status, a plan, findings, and persisted JSON state under </w:t>
            </w:r>
            <w:r>
              <w:rPr>
                <w:rFonts w:ascii="Calibri" w:hAnsi="Calibri"/>
                <w:sz w:val="20"/>
                <w:shd w:val="clear" w:fill="EFEFEF"/>
              </w:rPr>
              <w:t>sessions/&lt;id&gt;/</w:t>
            </w:r>
          </w:p>
        </w:tc>
      </w:tr>
      <w:tr>
        <w:tc>
          <w:tcPr>
            <w:tcW w:type="dxa" w:w="4320"/>
          </w:tcPr>
          <w:p>
            <w:r/>
            <w:r>
              <w:rPr>
                <w:rFonts w:ascii="Calibri" w:hAnsi="Calibri"/>
                <w:sz w:val="20"/>
              </w:rPr>
              <w:t>Depth</w:t>
            </w:r>
          </w:p>
        </w:tc>
        <w:tc>
          <w:tcPr>
            <w:tcW w:type="dxa" w:w="4320"/>
          </w:tcPr>
          <w:p>
            <w:r/>
            <w:r>
              <w:rPr>
                <w:rFonts w:ascii="Calibri" w:hAnsi="Calibri"/>
                <w:sz w:val="20"/>
              </w:rPr>
              <w:t xml:space="preserve">How large a task budget the plan gets — </w:t>
            </w:r>
            <w:r>
              <w:rPr>
                <w:rFonts w:ascii="Calibri" w:hAnsi="Calibri"/>
                <w:sz w:val="20"/>
                <w:shd w:val="clear" w:fill="EFEFEF"/>
              </w:rPr>
              <w:t>smoke</w:t>
            </w:r>
            <w:r>
              <w:rPr>
                <w:rFonts w:ascii="Calibri" w:hAnsi="Calibri"/>
                <w:sz w:val="20"/>
              </w:rPr>
              <w:t xml:space="preserve"> (15), </w:t>
            </w:r>
            <w:r>
              <w:rPr>
                <w:rFonts w:ascii="Calibri" w:hAnsi="Calibri"/>
                <w:sz w:val="20"/>
                <w:shd w:val="clear" w:fill="EFEFEF"/>
              </w:rPr>
              <w:t>standard</w:t>
            </w:r>
            <w:r>
              <w:rPr>
                <w:rFonts w:ascii="Calibri" w:hAnsi="Calibri"/>
                <w:sz w:val="20"/>
              </w:rPr>
              <w:t xml:space="preserve"> (80), </w:t>
            </w:r>
            <w:r>
              <w:rPr>
                <w:rFonts w:ascii="Calibri" w:hAnsi="Calibri"/>
                <w:sz w:val="20"/>
                <w:shd w:val="clear" w:fill="EFEFEF"/>
              </w:rPr>
              <w:t>deep</w:t>
            </w:r>
            <w:r>
              <w:rPr>
                <w:rFonts w:ascii="Calibri" w:hAnsi="Calibri"/>
                <w:sz w:val="20"/>
              </w:rPr>
              <w:t xml:space="preserve"> (200), </w:t>
            </w:r>
            <w:r>
              <w:rPr>
                <w:rFonts w:ascii="Calibri" w:hAnsi="Calibri"/>
                <w:sz w:val="20"/>
                <w:shd w:val="clear" w:fill="EFEFEF"/>
              </w:rPr>
              <w:t>chaos</w:t>
            </w:r>
            <w:r>
              <w:rPr>
                <w:rFonts w:ascii="Calibri" w:hAnsi="Calibri"/>
                <w:sz w:val="20"/>
              </w:rPr>
              <w:t xml:space="preserve"> (20)</w:t>
            </w:r>
          </w:p>
        </w:tc>
      </w:tr>
      <w:tr>
        <w:tc>
          <w:tcPr>
            <w:tcW w:type="dxa" w:w="4320"/>
          </w:tcPr>
          <w:p>
            <w:r/>
            <w:r>
              <w:rPr>
                <w:rFonts w:ascii="Calibri" w:hAnsi="Calibri"/>
                <w:sz w:val="20"/>
              </w:rPr>
              <w:t>Area</w:t>
            </w:r>
          </w:p>
        </w:tc>
        <w:tc>
          <w:tcPr>
            <w:tcW w:type="dxa" w:w="4320"/>
          </w:tcPr>
          <w:p>
            <w:r/>
            <w:r>
              <w:rPr>
                <w:rFonts w:ascii="Calibri" w:hAnsi="Calibri"/>
                <w:sz w:val="20"/>
              </w:rPr>
              <w:t xml:space="preserve">A category of exploration — </w:t>
            </w:r>
            <w:r>
              <w:rPr>
                <w:rFonts w:ascii="Calibri" w:hAnsi="Calibri"/>
                <w:sz w:val="20"/>
                <w:shd w:val="clear" w:fill="EFEFEF"/>
              </w:rPr>
              <w:t>ui</w:t>
            </w:r>
            <w:r>
              <w:rPr>
                <w:rFonts w:ascii="Calibri" w:hAnsi="Calibri"/>
                <w:sz w:val="20"/>
              </w:rPr>
              <w:t xml:space="preserve">, </w:t>
            </w:r>
            <w:r>
              <w:rPr>
                <w:rFonts w:ascii="Calibri" w:hAnsi="Calibri"/>
                <w:sz w:val="20"/>
                <w:shd w:val="clear" w:fill="EFEFEF"/>
              </w:rPr>
              <w:t>api</w:t>
            </w:r>
            <w:r>
              <w:rPr>
                <w:rFonts w:ascii="Calibri" w:hAnsi="Calibri"/>
                <w:sz w:val="20"/>
              </w:rPr>
              <w:t xml:space="preserve">, </w:t>
            </w:r>
            <w:r>
              <w:rPr>
                <w:rFonts w:ascii="Calibri" w:hAnsi="Calibri"/>
                <w:sz w:val="20"/>
                <w:shd w:val="clear" w:fill="EFEFEF"/>
              </w:rPr>
              <w:t>chaos</w:t>
            </w:r>
            <w:r>
              <w:rPr>
                <w:rFonts w:ascii="Calibri" w:hAnsi="Calibri"/>
                <w:sz w:val="20"/>
              </w:rPr>
              <w:t xml:space="preserve">, </w:t>
            </w:r>
            <w:r>
              <w:rPr>
                <w:rFonts w:ascii="Calibri" w:hAnsi="Calibri"/>
                <w:sz w:val="20"/>
                <w:shd w:val="clear" w:fill="EFEFEF"/>
              </w:rPr>
              <w:t>security</w:t>
            </w:r>
            <w:r>
              <w:rPr>
                <w:rFonts w:ascii="Calibri" w:hAnsi="Calibri"/>
                <w:sz w:val="20"/>
              </w:rPr>
              <w:t xml:space="preserve">, </w:t>
            </w:r>
            <w:r>
              <w:rPr>
                <w:rFonts w:ascii="Calibri" w:hAnsi="Calibri"/>
                <w:sz w:val="20"/>
                <w:shd w:val="clear" w:fill="EFEFEF"/>
              </w:rPr>
              <w:t>performance</w:t>
            </w:r>
            <w:r>
              <w:rPr>
                <w:rFonts w:ascii="Calibri" w:hAnsi="Calibri"/>
                <w:sz w:val="20"/>
              </w:rPr>
              <w:t xml:space="preserve">, </w:t>
            </w:r>
            <w:r>
              <w:rPr>
                <w:rFonts w:ascii="Calibri" w:hAnsi="Calibri"/>
                <w:sz w:val="20"/>
                <w:shd w:val="clear" w:fill="EFEFEF"/>
              </w:rPr>
              <w:t>regression</w:t>
            </w:r>
            <w:r>
              <w:rPr>
                <w:rFonts w:ascii="Calibri" w:hAnsi="Calibri"/>
                <w:sz w:val="20"/>
              </w:rPr>
              <w:t xml:space="preserve">, </w:t>
            </w:r>
            <w:r>
              <w:rPr>
                <w:rFonts w:ascii="Calibri" w:hAnsi="Calibri"/>
                <w:sz w:val="20"/>
                <w:shd w:val="clear" w:fill="EFEFEF"/>
              </w:rPr>
              <w:t>accessibility</w:t>
            </w:r>
          </w:p>
        </w:tc>
      </w:tr>
      <w:tr>
        <w:tc>
          <w:tcPr>
            <w:tcW w:type="dxa" w:w="4320"/>
          </w:tcPr>
          <w:p>
            <w:r/>
            <w:r>
              <w:rPr>
                <w:rFonts w:ascii="Calibri" w:hAnsi="Calibri"/>
                <w:sz w:val="20"/>
              </w:rPr>
              <w:t>Flow class</w:t>
            </w:r>
          </w:p>
        </w:tc>
        <w:tc>
          <w:tcPr>
            <w:tcW w:type="dxa" w:w="4320"/>
          </w:tcPr>
          <w:p>
            <w:r/>
            <w:r>
              <w:rPr>
                <w:rFonts w:ascii="Calibri" w:hAnsi="Calibri"/>
                <w:sz w:val="20"/>
              </w:rPr>
              <w:t xml:space="preserve">A specific test/probe implementation (e.g. </w:t>
            </w:r>
            <w:r>
              <w:rPr>
                <w:rFonts w:ascii="Calibri" w:hAnsi="Calibri"/>
                <w:sz w:val="20"/>
                <w:shd w:val="clear" w:fill="EFEFEF"/>
              </w:rPr>
              <w:t>double-click</w:t>
            </w:r>
            <w:r>
              <w:rPr>
                <w:rFonts w:ascii="Calibri" w:hAnsi="Calibri"/>
                <w:sz w:val="20"/>
              </w:rPr>
              <w:t xml:space="preserve">, </w:t>
            </w:r>
            <w:r>
              <w:rPr>
                <w:rFonts w:ascii="Calibri" w:hAnsi="Calibri"/>
                <w:sz w:val="20"/>
                <w:shd w:val="clear" w:fill="EFEFEF"/>
              </w:rPr>
              <w:t>idor-probe</w:t>
            </w:r>
            <w:r>
              <w:rPr>
                <w:rFonts w:ascii="Calibri" w:hAnsi="Calibri"/>
                <w:sz w:val="20"/>
              </w:rPr>
              <w:t xml:space="preserve">) mapped to a matrix ID like </w:t>
            </w:r>
            <w:r>
              <w:rPr>
                <w:rFonts w:ascii="Calibri" w:hAnsi="Calibri"/>
                <w:sz w:val="20"/>
                <w:shd w:val="clear" w:fill="EFEFEF"/>
              </w:rPr>
              <w:t>A6</w:t>
            </w:r>
          </w:p>
        </w:tc>
      </w:tr>
      <w:tr>
        <w:tc>
          <w:tcPr>
            <w:tcW w:type="dxa" w:w="4320"/>
          </w:tcPr>
          <w:p>
            <w:r/>
            <w:r>
              <w:rPr>
                <w:rFonts w:ascii="Calibri" w:hAnsi="Calibri"/>
                <w:sz w:val="20"/>
              </w:rPr>
              <w:t>Executor</w:t>
            </w:r>
          </w:p>
        </w:tc>
        <w:tc>
          <w:tcPr>
            <w:tcW w:type="dxa" w:w="4320"/>
          </w:tcPr>
          <w:p>
            <w:r/>
            <w:r>
              <w:rPr>
                <w:rFonts w:ascii="Calibri" w:hAnsi="Calibri"/>
                <w:sz w:val="20"/>
              </w:rPr>
              <w:t xml:space="preserve">One of </w:t>
            </w:r>
            <w:r>
              <w:rPr>
                <w:rFonts w:ascii="Calibri" w:hAnsi="Calibri"/>
                <w:sz w:val="20"/>
                <w:shd w:val="clear" w:fill="EFEFEF"/>
              </w:rPr>
              <w:t>UiExecutor</w:t>
            </w:r>
            <w:r>
              <w:rPr>
                <w:rFonts w:ascii="Calibri" w:hAnsi="Calibri"/>
                <w:sz w:val="20"/>
              </w:rPr>
              <w:t xml:space="preserve"> / </w:t>
            </w:r>
            <w:r>
              <w:rPr>
                <w:rFonts w:ascii="Calibri" w:hAnsi="Calibri"/>
                <w:sz w:val="20"/>
                <w:shd w:val="clear" w:fill="EFEFEF"/>
              </w:rPr>
              <w:t>ApiExecutor</w:t>
            </w:r>
            <w:r>
              <w:rPr>
                <w:rFonts w:ascii="Calibri" w:hAnsi="Calibri"/>
                <w:sz w:val="20"/>
              </w:rPr>
              <w:t xml:space="preserve"> / </w:t>
            </w:r>
            <w:r>
              <w:rPr>
                <w:rFonts w:ascii="Calibri" w:hAnsi="Calibri"/>
                <w:sz w:val="20"/>
                <w:shd w:val="clear" w:fill="EFEFEF"/>
              </w:rPr>
              <w:t>ChaosExecutor</w:t>
            </w:r>
            <w:r>
              <w:rPr>
                <w:rFonts w:ascii="Calibri" w:hAnsi="Calibri"/>
                <w:sz w:val="20"/>
              </w:rPr>
              <w:t xml:space="preserve"> — owns a set of areas and actually interacts with the target</w:t>
            </w:r>
          </w:p>
        </w:tc>
      </w:tr>
      <w:tr>
        <w:tc>
          <w:tcPr>
            <w:tcW w:type="dxa" w:w="4320"/>
          </w:tcPr>
          <w:p>
            <w:r/>
            <w:r>
              <w:rPr>
                <w:rFonts w:ascii="Calibri" w:hAnsi="Calibri"/>
                <w:sz w:val="20"/>
              </w:rPr>
              <w:t>Classification</w:t>
            </w:r>
          </w:p>
        </w:tc>
        <w:tc>
          <w:tcPr>
            <w:tcW w:type="dxa" w:w="4320"/>
          </w:tcPr>
          <w:p>
            <w:r/>
            <w:r>
              <w:rPr>
                <w:rFonts w:ascii="Calibri" w:hAnsi="Calibri"/>
                <w:sz w:val="20"/>
              </w:rPr>
              <w:t xml:space="preserve">The inferred site type + confidence + likely user journeys — from </w:t>
            </w:r>
            <w:r>
              <w:rPr>
                <w:rFonts w:ascii="Calibri" w:hAnsi="Calibri"/>
                <w:sz w:val="20"/>
                <w:shd w:val="clear" w:fill="EFEFEF"/>
              </w:rPr>
              <w:t>classifySiteWithAI()</w:t>
            </w:r>
            <w:r>
              <w:rPr>
                <w:rFonts w:ascii="Calibri" w:hAnsi="Calibri"/>
                <w:sz w:val="20"/>
              </w:rPr>
              <w:t xml:space="preserve"> when available, else the deterministic </w:t>
            </w:r>
            <w:r>
              <w:rPr>
                <w:rFonts w:ascii="Calibri" w:hAnsi="Calibri"/>
                <w:sz w:val="20"/>
                <w:shd w:val="clear" w:fill="EFEFEF"/>
              </w:rPr>
              <w:t>classifySite()</w:t>
            </w:r>
            <w:r>
              <w:rPr>
                <w:rFonts w:ascii="Calibri" w:hAnsi="Calibri"/>
                <w:sz w:val="20"/>
              </w:rPr>
              <w:t xml:space="preserve"> rule set</w:t>
            </w:r>
          </w:p>
        </w:tc>
      </w:tr>
      <w:tr>
        <w:tc>
          <w:tcPr>
            <w:tcW w:type="dxa" w:w="4320"/>
          </w:tcPr>
          <w:p>
            <w:r/>
            <w:r>
              <w:rPr>
                <w:rFonts w:ascii="Calibri" w:hAnsi="Calibri"/>
                <w:sz w:val="20"/>
              </w:rPr>
              <w:t>Finding</w:t>
            </w:r>
          </w:p>
        </w:tc>
        <w:tc>
          <w:tcPr>
            <w:tcW w:type="dxa" w:w="4320"/>
          </w:tcPr>
          <w:p>
            <w:r/>
            <w:r>
              <w:rPr>
                <w:rFonts w:ascii="Calibri" w:hAnsi="Calibri"/>
                <w:sz w:val="20"/>
              </w:rPr>
              <w:t>A single recorded defect — severity, area, evidence, fingerprint, and (for report status) New/Fixed/Recurring</w:t>
            </w:r>
          </w:p>
        </w:tc>
      </w:tr>
      <w:tr>
        <w:tc>
          <w:tcPr>
            <w:tcW w:type="dxa" w:w="4320"/>
          </w:tcPr>
          <w:p>
            <w:r/>
            <w:r>
              <w:rPr>
                <w:rFonts w:ascii="Calibri" w:hAnsi="Calibri"/>
                <w:sz w:val="20"/>
              </w:rPr>
              <w:t>Confidence</w:t>
            </w:r>
          </w:p>
        </w:tc>
        <w:tc>
          <w:tcPr>
            <w:tcW w:type="dxa" w:w="4320"/>
          </w:tcPr>
          <w:p>
            <w:r/>
            <w:r>
              <w:rPr>
                <w:rFonts w:ascii="Calibri" w:hAnsi="Calibri"/>
                <w:sz w:val="20"/>
              </w:rPr>
              <w:t xml:space="preserve">A label on a finding showing how firmly it's established — from a verifiable rule-based assertion up to </w:t>
            </w:r>
            <w:r>
              <w:rPr>
                <w:rFonts w:ascii="Calibri" w:hAnsi="Calibri"/>
                <w:sz w:val="20"/>
                <w:shd w:val="clear" w:fill="EFEFEF"/>
              </w:rPr>
              <w:t>heuristic</w:t>
            </w:r>
            <w:r>
              <w:rPr>
                <w:rFonts w:ascii="Calibri" w:hAnsi="Calibri"/>
                <w:sz w:val="20"/>
              </w:rPr>
              <w:t xml:space="preserve"> (a single AI-vision read that still needs a human look at the screenshot)</w:t>
            </w:r>
          </w:p>
        </w:tc>
      </w:tr>
      <w:tr>
        <w:tc>
          <w:tcPr>
            <w:tcW w:type="dxa" w:w="4320"/>
          </w:tcPr>
          <w:p>
            <w:r/>
            <w:r>
              <w:rPr>
                <w:rFonts w:ascii="Calibri" w:hAnsi="Calibri"/>
                <w:sz w:val="20"/>
              </w:rPr>
              <w:t>Fingerprint</w:t>
            </w:r>
          </w:p>
        </w:tc>
        <w:tc>
          <w:tcPr>
            <w:tcW w:type="dxa" w:w="4320"/>
          </w:tcPr>
          <w:p>
            <w:r/>
            <w:r>
              <w:rPr>
                <w:rFonts w:ascii="Calibri" w:hAnsi="Calibri"/>
                <w:sz w:val="20"/>
              </w:rPr>
              <w:t>`area</w:t>
            </w:r>
          </w:p>
        </w:tc>
      </w:tr>
      <w:tr>
        <w:tc>
          <w:tcPr>
            <w:tcW w:type="dxa" w:w="4320"/>
          </w:tcPr>
          <w:p>
            <w:r/>
            <w:r>
              <w:rPr>
                <w:rFonts w:ascii="Calibri" w:hAnsi="Calibri"/>
                <w:sz w:val="20"/>
              </w:rPr>
              <w:t>Gating</w:t>
            </w:r>
          </w:p>
        </w:tc>
        <w:tc>
          <w:tcPr>
            <w:tcW w:type="dxa" w:w="4320"/>
          </w:tcPr>
          <w:p>
            <w:r/>
            <w:r>
              <w:rPr>
                <w:rFonts w:ascii="Calibri" w:hAnsi="Calibri"/>
                <w:sz w:val="20"/>
              </w:rPr>
              <w:t>Pausing before a Send/Share/Pay/Invite-style action until the user confirms or explicitly skips</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216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4547"/>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B4547"/>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2161C"/>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