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Title: FESE307 Practical AI for Software Engineering</w:t>
      </w:r>
    </w:p>
    <w:p w:rsidR="00000000" w:rsidDel="00000000" w:rsidP="00000000" w:rsidRDefault="00000000" w:rsidRPr="00000000" w14:paraId="000000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14" w:right="0" w:hanging="35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Course Description</w:t>
      </w:r>
    </w:p>
    <w:tbl>
      <w:tblPr>
        <w:tblStyle w:val="Table1"/>
        <w:tblW w:w="10491.0" w:type="dxa"/>
        <w:jc w:val="left"/>
        <w:tblInd w:w="-318.0" w:type="dxa"/>
        <w:tblLayout w:type="fixed"/>
        <w:tblLook w:val="0400"/>
      </w:tblPr>
      <w:tblGrid>
        <w:gridCol w:w="2120"/>
        <w:gridCol w:w="858"/>
        <w:gridCol w:w="946"/>
        <w:gridCol w:w="889"/>
        <w:gridCol w:w="913"/>
        <w:gridCol w:w="1286"/>
        <w:gridCol w:w="518"/>
        <w:gridCol w:w="2961"/>
        <w:tblGridChange w:id="0">
          <w:tblGrid>
            <w:gridCol w:w="2120"/>
            <w:gridCol w:w="858"/>
            <w:gridCol w:w="946"/>
            <w:gridCol w:w="889"/>
            <w:gridCol w:w="913"/>
            <w:gridCol w:w="1286"/>
            <w:gridCol w:w="518"/>
            <w:gridCol w:w="296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cdcdc" w:val="clear"/>
            <w:vAlign w:val="center"/>
          </w:tcPr>
          <w:p w:rsidR="00000000" w:rsidDel="00000000" w:rsidP="00000000" w:rsidRDefault="00000000" w:rsidRPr="00000000" w14:paraId="00000003">
            <w:pPr>
              <w:widowControl w:val="0"/>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Code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FESE307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cdcdc" w:val="clear"/>
            <w:vAlign w:val="center"/>
          </w:tcPr>
          <w:p w:rsidR="00000000" w:rsidDel="00000000" w:rsidP="00000000" w:rsidRDefault="00000000" w:rsidRPr="00000000" w14:paraId="00000007">
            <w:pPr>
              <w:widowControl w:val="0"/>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9">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cdcdc" w:val="clear"/>
            <w:vAlign w:val="center"/>
          </w:tcPr>
          <w:p w:rsidR="00000000" w:rsidDel="00000000" w:rsidP="00000000" w:rsidRDefault="00000000" w:rsidRPr="00000000" w14:paraId="0000000B">
            <w:pPr>
              <w:widowControl w:val="0"/>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LMS Number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FESE307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cdcdc" w:val="clear"/>
            <w:vAlign w:val="center"/>
          </w:tcPr>
          <w:p w:rsidR="00000000" w:rsidDel="00000000" w:rsidP="00000000" w:rsidRDefault="00000000" w:rsidRPr="00000000" w14:paraId="0000000F">
            <w:pPr>
              <w:widowControl w:val="0"/>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Academic Year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cdcdc" w:val="clear"/>
            <w:vAlign w:val="center"/>
          </w:tcPr>
          <w:p w:rsidR="00000000" w:rsidDel="00000000" w:rsidP="00000000" w:rsidRDefault="00000000" w:rsidRPr="00000000" w14:paraId="00000013">
            <w:pPr>
              <w:widowControl w:val="0"/>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of Official Approval</w:t>
            </w: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cdcdc" w:val="clear"/>
            <w:vAlign w:val="center"/>
          </w:tcPr>
          <w:p w:rsidR="00000000" w:rsidDel="00000000" w:rsidP="00000000" w:rsidRDefault="00000000" w:rsidRPr="00000000" w14:paraId="00000017">
            <w:pPr>
              <w:widowControl w:val="0"/>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Approval Status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9">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cdcdc" w:val="clear"/>
            <w:vAlign w:val="center"/>
          </w:tcPr>
          <w:p w:rsidR="00000000" w:rsidDel="00000000" w:rsidP="00000000" w:rsidRDefault="00000000" w:rsidRPr="00000000" w14:paraId="0000001B">
            <w:pPr>
              <w:widowControl w:val="0"/>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Faculty</w:t>
            </w:r>
            <w:r w:rsidDel="00000000" w:rsidR="00000000" w:rsidRPr="00000000">
              <w:rPr>
                <w:rFonts w:ascii="Times New Roman" w:cs="Times New Roman" w:eastAsia="Times New Roman" w:hAnsi="Times New Roman"/>
                <w:rtl w:val="0"/>
              </w:rPr>
              <w:t xml:space="preserve"> </w:t>
            </w:r>
          </w:p>
        </w:tc>
        <w:tc>
          <w:tcPr>
            <w:gridSpan w:val="6"/>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Engineering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cdcdc" w:val="clear"/>
            <w:vAlign w:val="center"/>
          </w:tcPr>
          <w:p w:rsidR="00000000" w:rsidDel="00000000" w:rsidP="00000000" w:rsidRDefault="00000000" w:rsidRPr="00000000" w14:paraId="00000023">
            <w:pPr>
              <w:widowControl w:val="0"/>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Description</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5">
            <w:pPr>
              <w:spacing w:after="0" w:line="240" w:lineRule="auto"/>
              <w:rPr>
                <w:rFonts w:ascii="Times New Roman" w:cs="Times New Roman" w:eastAsia="Times New Roman" w:hAnsi="Times New Roman"/>
                <w:color w:val="000000"/>
              </w:rPr>
            </w:pPr>
            <w:r w:rsidDel="00000000" w:rsidR="00000000" w:rsidRPr="00000000">
              <w:rPr>
                <w:rtl w:val="0"/>
              </w:rPr>
              <w:t>Practical AI for Software Engineering is a hands-on, project-driven course that teaches Year-3 students to build production-style software features powered by large language models. Working from a first API call to a deployed capstone, students learn to integrate model capabilities behind clean backends with sound prompting, structured output, context handling, security, evaluation, scaling, and monitoring. The course emphasizes engineering rigor and integration quality over AI novelty.</w:t>
            </w:r>
          </w:p>
        </w:tc>
      </w:tr>
      <w:tr>
        <w:trPr>
          <w:cantSplit w:val="0"/>
          <w:trHeight w:val="42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B">
            <w:pPr>
              <w:widowControl w:val="0"/>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highlight w:val="yellow"/>
              </w:rPr>
            </w:pPr>
            <w:r w:rsidDel="00000000" w:rsidR="00000000" w:rsidRPr="00000000">
              <w:rPr>
                <w:rtl w:val="0"/>
              </w:rPr>
              <w:t>Large language models; OpenAI API; prompt engineering; function calling; structured output; AI integration; evaluation and testing; LLMOps; Model Context Protocol (MCP); capstone project.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cdcdc" w:val="clear"/>
            <w:vAlign w:val="center"/>
          </w:tcPr>
          <w:p w:rsidR="00000000" w:rsidDel="00000000" w:rsidP="00000000" w:rsidRDefault="00000000" w:rsidRPr="00000000" w14:paraId="00000033">
            <w:pPr>
              <w:widowControl w:val="0"/>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Leader</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5">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cdcdc" w:val="clear"/>
            <w:vAlign w:val="center"/>
          </w:tcPr>
          <w:p w:rsidR="00000000" w:rsidDel="00000000" w:rsidP="00000000" w:rsidRDefault="00000000" w:rsidRPr="00000000" w14:paraId="0000003B">
            <w:pPr>
              <w:widowControl w:val="0"/>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Instructors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 Voneat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cdcdc" w:val="clear"/>
            <w:vAlign w:val="center"/>
          </w:tcPr>
          <w:p w:rsidR="00000000" w:rsidDel="00000000" w:rsidP="00000000" w:rsidRDefault="00000000" w:rsidRPr="00000000" w14:paraId="00000043">
            <w:pPr>
              <w:widowControl w:val="0"/>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Email </w:t>
            </w:r>
          </w:p>
        </w:tc>
        <w:tc>
          <w:tcPr>
            <w:gridSpan w:val="6"/>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5">
            <w:pPr>
              <w:widowControl w:val="0"/>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penvoneat@camtech.edu.kh</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cdcdc" w:val="clear"/>
            <w:vAlign w:val="center"/>
          </w:tcPr>
          <w:p w:rsidR="00000000" w:rsidDel="00000000" w:rsidP="00000000" w:rsidRDefault="00000000" w:rsidRPr="00000000" w14:paraId="0000004B">
            <w:pPr>
              <w:widowControl w:val="0"/>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Mobile/Telegram/WhatsApp </w:t>
            </w:r>
          </w:p>
        </w:tc>
        <w:tc>
          <w:tcPr>
            <w:gridSpan w:val="6"/>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D">
            <w:pPr>
              <w:widowControl w:val="0"/>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070200825</w:t>
            </w: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3">
            <w:pPr>
              <w:keepNext w:val="1"/>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Occurrence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B">
            <w:pPr>
              <w:keepNext w:val="1"/>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Year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C">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Location</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E">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Period</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0">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 Students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2">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Max. Students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3">
            <w:pPr>
              <w:keepNext w:val="1"/>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4">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CamTech</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6">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10 weeks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8">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A">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25</w:t>
            </w:r>
            <w:r w:rsidDel="00000000" w:rsidR="00000000" w:rsidRPr="00000000">
              <w:rPr>
                <w:rtl w:val="0"/>
              </w:rPr>
            </w:r>
          </w:p>
        </w:tc>
      </w:tr>
    </w:tbl>
    <w:p w:rsidR="00000000" w:rsidDel="00000000" w:rsidP="00000000" w:rsidRDefault="00000000" w:rsidRPr="00000000" w14:paraId="0000006B">
      <w:pPr>
        <w:spacing w:after="0" w:line="240" w:lineRule="auto"/>
        <w:rPr>
          <w:rFonts w:ascii="Times New Roman" w:cs="Times New Roman" w:eastAsia="Times New Roman" w:hAnsi="Times New Roman"/>
          <w:sz w:val="6"/>
          <w:szCs w:val="6"/>
        </w:rPr>
      </w:pPr>
      <w:r w:rsidDel="00000000" w:rsidR="00000000" w:rsidRPr="00000000">
        <w:rPr>
          <w:rtl w:val="0"/>
        </w:rPr>
      </w:r>
    </w:p>
    <w:tbl>
      <w:tblPr>
        <w:tblStyle w:val="Table2"/>
        <w:tblW w:w="10491.0" w:type="dxa"/>
        <w:jc w:val="left"/>
        <w:tblInd w:w="-318.0" w:type="dxa"/>
        <w:tblLayout w:type="fixed"/>
        <w:tblLook w:val="0400"/>
      </w:tblPr>
      <w:tblGrid>
        <w:gridCol w:w="2496"/>
        <w:gridCol w:w="2273"/>
        <w:gridCol w:w="2272"/>
        <w:gridCol w:w="3450"/>
        <w:tblGridChange w:id="0">
          <w:tblGrid>
            <w:gridCol w:w="2496"/>
            <w:gridCol w:w="2273"/>
            <w:gridCol w:w="2272"/>
            <w:gridCol w:w="345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C">
            <w:pPr>
              <w:keepNext w:val="1"/>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Values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0">
            <w:pPr>
              <w:keepNext w:val="1"/>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Learning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4">
            <w:pPr>
              <w:widowControl w:val="0"/>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Major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5">
            <w:pPr>
              <w:widowControl w:val="0"/>
              <w:spacing w:after="0" w:line="240" w:lineRule="auto"/>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bl>
    <w:p w:rsidR="00000000" w:rsidDel="00000000" w:rsidP="00000000" w:rsidRDefault="00000000" w:rsidRPr="00000000" w14:paraId="00000078">
      <w:pPr>
        <w:spacing w:after="0" w:line="240" w:lineRule="auto"/>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14" w:right="0" w:hanging="35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Course Learning Outcomes</w:t>
      </w:r>
    </w:p>
    <w:p w:rsidR="00000000" w:rsidDel="00000000" w:rsidP="00000000" w:rsidRDefault="00000000" w:rsidRPr="00000000" w14:paraId="0000007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students will be able to:</w:t>
      </w:r>
    </w:p>
    <w:tbl>
      <w:tblPr>
        <w:tblStyle w:val="Table3"/>
        <w:tblW w:w="10491.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91"/>
        <w:tblGridChange w:id="0">
          <w:tblGrid>
            <w:gridCol w:w="10491"/>
          </w:tblGrid>
        </w:tblGridChange>
      </w:tblGrid>
      <w:tr>
        <w:trPr>
          <w:cantSplit w:val="0"/>
          <w:tblHeader w:val="0"/>
        </w:trPr>
        <w:tc>
          <w:tcPr>
            <w:shd w:fill="d9d9d9" w:val="clear"/>
          </w:tcPr>
          <w:p w:rsidR="00000000" w:rsidDel="00000000" w:rsidP="00000000" w:rsidRDefault="00000000" w:rsidRPr="00000000" w14:paraId="0000007B">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Knowledge</w:t>
            </w:r>
          </w:p>
        </w:tc>
      </w:tr>
      <w:tr>
        <w:trPr>
          <w:cantSplit w:val="0"/>
          <w:tblHeader w:val="0"/>
        </w:trPr>
        <w:tc>
          <w:tcPr/>
          <w:p w:rsidR="00000000" w:rsidDel="00000000" w:rsidP="00000000" w:rsidRDefault="00000000" w:rsidRPr="00000000" w14:paraId="0000007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Integrate LLM capabilities into software applications using the OpenAI API, structured output, and function calling.</w:t>
            </w:r>
          </w:p>
          <w:p w:rsidR="00000000" w:rsidDel="00000000" w:rsidP="00000000" w:rsidRDefault="00000000" w:rsidRPr="00000000" w14:paraId="0000007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Apply prompt engineering techniques to reliably control and structure model outputs.</w:t>
            </w:r>
          </w:p>
          <w:p w:rsidR="00000000" w:rsidDel="00000000" w:rsidP="00000000" w:rsidRDefault="00000000" w:rsidRPr="00000000" w14:paraId="0000007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Engineer the production concerns around an AI feature: backend integration, context handling, security, and graceful fallbacks.</w:t>
            </w:r>
          </w:p>
        </w:tc>
      </w:tr>
      <w:tr>
        <w:trPr>
          <w:cantSplit w:val="0"/>
          <w:tblHeader w:val="0"/>
        </w:trPr>
        <w:tc>
          <w:tcPr>
            <w:shd w:fill="d9d9d9" w:val="clear"/>
          </w:tcPr>
          <w:p w:rsidR="00000000" w:rsidDel="00000000" w:rsidP="00000000" w:rsidRDefault="00000000" w:rsidRPr="00000000" w14:paraId="0000007F">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Skills</w:t>
            </w:r>
          </w:p>
        </w:tc>
      </w:tr>
      <w:tr>
        <w:trPr>
          <w:cantSplit w:val="0"/>
          <w:tblHeader w:val="0"/>
        </w:trPr>
        <w:tc>
          <w:tcPr/>
          <w:p w:rsidR="00000000" w:rsidDel="00000000" w:rsidP="00000000" w:rsidRDefault="00000000" w:rsidRPr="00000000" w14:paraId="0000008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t>Evaluate and test AI features using AI metrics, prompt testing, user acceptance testing, and hallucination checks.</w:t>
            </w:r>
          </w:p>
          <w:p w:rsidR="00000000" w:rsidDel="00000000" w:rsidP="00000000" w:rsidRDefault="00000000" w:rsidRPr="00000000" w14:paraId="0000008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t>Apply LLMOps and software engineering practices — scaling, caching, monitoring, cost control, CI/CD, and versioning — to deploy and operate production-ready AI systems, using design patterns (multi-agent, workflow, event-driven, MCP) where appropriate.</w:t>
            </w:r>
          </w:p>
          <w:p w:rsidR="00000000" w:rsidDel="00000000" w:rsidP="00000000" w:rsidRDefault="00000000" w:rsidRPr="00000000" w14:paraId="0000008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 build, and present an end-to-end AI-powered application as a capstone project.</w:t>
            </w:r>
            <w:r w:rsidDel="00000000" w:rsidR="00000000" w:rsidRPr="00000000">
              <w:rPr>
                <w:rtl w:val="0"/>
              </w:rPr>
            </w:r>
          </w:p>
        </w:tc>
      </w:tr>
      <w:tr>
        <w:trPr>
          <w:cantSplit w:val="0"/>
          <w:trHeight w:val="260.92529296875006" w:hRule="atLeast"/>
          <w:tblHeader w:val="0"/>
        </w:trPr>
        <w:tc>
          <w:tcPr>
            <w:shd w:fill="d9d9d9" w:val="clear"/>
          </w:tcPr>
          <w:p w:rsidR="00000000" w:rsidDel="00000000" w:rsidP="00000000" w:rsidRDefault="00000000" w:rsidRPr="00000000" w14:paraId="00000083">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Attitude</w:t>
            </w:r>
          </w:p>
        </w:tc>
      </w:tr>
      <w:tr>
        <w:trPr>
          <w:cantSplit w:val="0"/>
          <w:tblHeader w:val="0"/>
        </w:trPr>
        <w:tc>
          <w:tcPr/>
          <w:p w:rsidR="00000000" w:rsidDel="00000000" w:rsidP="00000000" w:rsidRDefault="00000000" w:rsidRPr="00000000" w14:paraId="0000008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Attention to Detail: </w:t>
            </w:r>
            <w:r w:rsidDel="00000000" w:rsidR="00000000" w:rsidRPr="00000000">
              <w:rPr>
                <w:rFonts w:ascii="Times New Roman" w:cs="Times New Roman" w:eastAsia="Times New Roman" w:hAnsi="Times New Roman"/>
                <w:rtl w:val="0"/>
              </w:rPr>
              <w:t xml:space="preserve">Understand AI workflow with software integration.</w:t>
            </w:r>
          </w:p>
          <w:p w:rsidR="00000000" w:rsidDel="00000000" w:rsidP="00000000" w:rsidRDefault="00000000" w:rsidRPr="00000000" w14:paraId="0000008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Problem-solving: Identifying and solving complex issues is a key skill for </w:t>
            </w:r>
            <w:r w:rsidDel="00000000" w:rsidR="00000000" w:rsidRPr="00000000">
              <w:rPr>
                <w:rFonts w:ascii="Times New Roman" w:cs="Times New Roman" w:eastAsia="Times New Roman" w:hAnsi="Times New Roman"/>
                <w:rtl w:val="0"/>
              </w:rPr>
              <w:t xml:space="preserve">AI integration in software. </w:t>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14" w:right="0" w:hanging="35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Teaching Methods</w:t>
      </w:r>
    </w:p>
    <w:p w:rsidR="00000000" w:rsidDel="00000000" w:rsidP="00000000" w:rsidRDefault="00000000" w:rsidRPr="00000000" w14:paraId="0000008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diverse range of pedagogical techniques will be employed in this course, including: </w:t>
      </w:r>
    </w:p>
    <w:tbl>
      <w:tblPr>
        <w:tblStyle w:val="Table4"/>
        <w:tblW w:w="10491.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91"/>
        <w:tblGridChange w:id="0">
          <w:tblGrid>
            <w:gridCol w:w="10491"/>
          </w:tblGrid>
        </w:tblGridChange>
      </w:tblGrid>
      <w:tr>
        <w:trPr>
          <w:cantSplit w:val="0"/>
          <w:tblHeader w:val="0"/>
        </w:trPr>
        <w:tc>
          <w:tcPr/>
          <w:p w:rsidR="00000000" w:rsidDel="00000000" w:rsidP="00000000" w:rsidRDefault="00000000" w:rsidRPr="00000000" w14:paraId="0000008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Lectures: 20 sessions (2 per week across 10 weeks), about 4.5 hours per week and 45 hours in total, on topics of Practical AI for Software Engineering</w:t>
            </w:r>
          </w:p>
          <w:p w:rsidR="00000000" w:rsidDel="00000000" w:rsidP="00000000" w:rsidRDefault="00000000" w:rsidRPr="00000000" w14:paraId="0000008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Group Discussions: In each session, students are required to join a discussion on assigned topics.  </w:t>
            </w:r>
          </w:p>
          <w:p w:rsidR="00000000" w:rsidDel="00000000" w:rsidP="00000000" w:rsidRDefault="00000000" w:rsidRPr="00000000" w14:paraId="0000008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Project-Based Learning: A project applying what you've learned to real-world scenarios to enhance your readiness for actual </w:t>
            </w:r>
            <w:r w:rsidDel="00000000" w:rsidR="00000000" w:rsidRPr="00000000">
              <w:rPr>
                <w:rFonts w:ascii="Times New Roman" w:cs="Times New Roman" w:eastAsia="Times New Roman" w:hAnsi="Times New Roman"/>
                <w:rtl w:val="0"/>
              </w:rPr>
              <w:t xml:space="preserve">AI integration in software development and integration.</w:t>
            </w:r>
            <w:r w:rsidDel="00000000" w:rsidR="00000000" w:rsidRPr="00000000">
              <w:rPr>
                <w:rtl w:val="0"/>
              </w:rPr>
            </w:r>
          </w:p>
        </w:tc>
      </w:tr>
    </w:tbl>
    <w:p w:rsidR="00000000" w:rsidDel="00000000" w:rsidP="00000000" w:rsidRDefault="00000000" w:rsidRPr="00000000" w14:paraId="0000008B">
      <w:pPr>
        <w:spacing w:after="120" w:before="120" w:line="240" w:lineRule="auto"/>
        <w:rPr>
          <w:rFonts w:ascii="Times New Roman" w:cs="Times New Roman" w:eastAsia="Times New Roman" w:hAnsi="Times New Roman"/>
          <w:b w:val="1"/>
          <w:bCs w:val="1"/>
        </w:rPr>
        <w:sectPr>
          <w:headerReference r:id="rId7" w:type="default"/>
          <w:footerReference r:id="rId8" w:type="default"/>
          <w:pgSz w:h="16838" w:w="11906" w:orient="portrait"/>
          <w:pgMar w:bottom="1134" w:top="1134" w:left="1134" w:right="1134" w:header="57" w:footer="709"/>
          <w:pgNumType w:start="1"/>
        </w:sectPr>
      </w:pPr>
      <w:r w:rsidDel="00000000" w:rsidR="00000000" w:rsidRPr="00000000">
        <w:rPr>
          <w:rtl w:val="0"/>
        </w:rPr>
      </w:r>
    </w:p>
    <w:p w:rsidR="00000000" w:rsidDel="00000000" w:rsidP="00000000" w:rsidRDefault="00000000" w:rsidRPr="00000000" w14:paraId="0000008C">
      <w:pPr>
        <w:spacing w:after="120" w:before="12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14" w:right="0" w:hanging="35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Course Contents</w:t>
      </w:r>
      <w:r w:rsidDel="00000000" w:rsidR="00000000" w:rsidRPr="00000000">
        <w:rPr>
          <w:rtl w:val="0"/>
        </w:rPr>
      </w:r>
    </w:p>
    <w:tbl>
      <w:tblPr>
        <w:tblStyle w:val="Table5"/>
        <w:tblW w:w="10515.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2025"/>
        <w:gridCol w:w="3600"/>
        <w:gridCol w:w="2340"/>
        <w:gridCol w:w="1935"/>
        <w:tblGridChange w:id="0">
          <w:tblGrid>
            <w:gridCol w:w="615"/>
            <w:gridCol w:w="2025"/>
            <w:gridCol w:w="3600"/>
            <w:gridCol w:w="2340"/>
            <w:gridCol w:w="1935"/>
          </w:tblGrid>
        </w:tblGridChange>
      </w:tblGrid>
      <w:tr>
        <w:trPr>
          <w:cantSplit w:val="0"/>
          <w:tblHeader w:val="1"/>
        </w:trPr>
        <w:tc>
          <w:tcPr>
            <w:shd w:fill="b7b7b7" w:val="clear"/>
            <w:tcMar>
              <w:top w:w="60.0" w:type="dxa"/>
              <w:left w:w="90.0" w:type="dxa"/>
              <w:bottom w:w="60.0" w:type="dxa"/>
              <w:right w:w="90.0" w:type="dxa"/>
            </w:tcMar>
          </w:tcPr>
          <w:p w:rsidR="00000000" w:rsidDel="00000000" w:rsidP="00000000" w:rsidRDefault="00000000" w:rsidRPr="00000000" w14:paraId="0000008E">
            <w:pPr>
              <w:spacing w:after="2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Wk</w:t>
            </w:r>
            <w:r w:rsidDel="00000000" w:rsidR="00000000" w:rsidRPr="00000000">
              <w:rPr>
                <w:rtl w:val="0"/>
              </w:rPr>
            </w:r>
          </w:p>
        </w:tc>
        <w:tc>
          <w:tcPr>
            <w:shd w:fill="b7b7b7" w:val="clear"/>
            <w:tcMar>
              <w:top w:w="60.0" w:type="dxa"/>
              <w:left w:w="90.0" w:type="dxa"/>
              <w:bottom w:w="60.0" w:type="dxa"/>
              <w:right w:w="90.0" w:type="dxa"/>
            </w:tcMar>
          </w:tcPr>
          <w:p w:rsidR="00000000" w:rsidDel="00000000" w:rsidP="00000000" w:rsidRDefault="00000000" w:rsidRPr="00000000" w14:paraId="0000008F">
            <w:pPr>
              <w:spacing w:after="2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Theme</w:t>
            </w:r>
            <w:r w:rsidDel="00000000" w:rsidR="00000000" w:rsidRPr="00000000">
              <w:rPr>
                <w:rtl w:val="0"/>
              </w:rPr>
            </w:r>
          </w:p>
        </w:tc>
        <w:tc>
          <w:tcPr>
            <w:shd w:fill="b7b7b7" w:val="clear"/>
            <w:tcMar>
              <w:top w:w="60.0" w:type="dxa"/>
              <w:left w:w="90.0" w:type="dxa"/>
              <w:bottom w:w="60.0" w:type="dxa"/>
              <w:right w:w="90.0" w:type="dxa"/>
            </w:tcMar>
          </w:tcPr>
          <w:p w:rsidR="00000000" w:rsidDel="00000000" w:rsidP="00000000" w:rsidRDefault="00000000" w:rsidRPr="00000000" w14:paraId="00000090">
            <w:pPr>
              <w:spacing w:after="2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Sessions (2 per week)</w:t>
            </w:r>
            <w:r w:rsidDel="00000000" w:rsidR="00000000" w:rsidRPr="00000000">
              <w:rPr>
                <w:rtl w:val="0"/>
              </w:rPr>
            </w:r>
          </w:p>
        </w:tc>
        <w:tc>
          <w:tcPr>
            <w:shd w:fill="b7b7b7" w:val="clear"/>
            <w:tcMar>
              <w:top w:w="60.0" w:type="dxa"/>
              <w:left w:w="90.0" w:type="dxa"/>
              <w:bottom w:w="60.0" w:type="dxa"/>
              <w:right w:w="90.0" w:type="dxa"/>
            </w:tcMar>
          </w:tcPr>
          <w:p w:rsidR="00000000" w:rsidDel="00000000" w:rsidP="00000000" w:rsidRDefault="00000000" w:rsidRPr="00000000" w14:paraId="00000091">
            <w:pPr>
              <w:spacing w:after="2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Lab / Milestone</w:t>
            </w:r>
            <w:r w:rsidDel="00000000" w:rsidR="00000000" w:rsidRPr="00000000">
              <w:rPr>
                <w:rtl w:val="0"/>
              </w:rPr>
            </w:r>
          </w:p>
        </w:tc>
        <w:tc>
          <w:tcPr>
            <w:shd w:fill="b7b7b7" w:val="clear"/>
            <w:tcMar>
              <w:top w:w="60.0" w:type="dxa"/>
              <w:left w:w="90.0" w:type="dxa"/>
              <w:bottom w:w="60.0" w:type="dxa"/>
              <w:right w:w="90.0" w:type="dxa"/>
            </w:tcMar>
          </w:tcPr>
          <w:p w:rsidR="00000000" w:rsidDel="00000000" w:rsidP="00000000" w:rsidRDefault="00000000" w:rsidRPr="00000000" w14:paraId="00000092">
            <w:pPr>
              <w:spacing w:after="2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Hours</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93">
            <w:pPr>
              <w:spacing w:after="2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4">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5496"/>
                <w:sz w:val="19"/>
                <w:szCs w:val="19"/>
                <w:rtl w:val="0"/>
              </w:rPr>
              <w:t xml:space="preserve">Foundations of Applied AI</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5">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S1: Course + capstone overview; what an LLM is; the AI engineer's role. S2: Your first API call; environment setup; prompt basics.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6">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Lab 0 — Environment setup &amp; first API call</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7">
            <w:pPr>
              <w:spacing w:after="20" w:line="25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hours</w:t>
            </w:r>
          </w:p>
        </w:tc>
      </w:tr>
      <w:tr>
        <w:trPr>
          <w:cantSplit w:val="0"/>
          <w:trHeight w:val="1152.3144531249998" w:hRule="atLeast"/>
          <w:tblHeader w:val="0"/>
        </w:trPr>
        <w:tc>
          <w:tcPr>
            <w:shd w:fill="f2f2f2" w:val="clear"/>
            <w:tcMar>
              <w:top w:w="60.0" w:type="dxa"/>
              <w:left w:w="90.0" w:type="dxa"/>
              <w:bottom w:w="60.0" w:type="dxa"/>
              <w:right w:w="90.0" w:type="dxa"/>
            </w:tcMar>
          </w:tcPr>
          <w:p w:rsidR="00000000" w:rsidDel="00000000" w:rsidP="00000000" w:rsidRDefault="00000000" w:rsidRPr="00000000" w14:paraId="00000098">
            <w:pPr>
              <w:spacing w:after="2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99">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5496"/>
                <w:sz w:val="19"/>
                <w:szCs w:val="19"/>
                <w:rtl w:val="0"/>
              </w:rPr>
              <w:t xml:space="preserve">Working with the OpenAI API</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9A">
            <w:pPr>
              <w:spacing w:after="20" w:line="25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S1: Chat completions API: roles (system/user/assistant), messages, parameters; controlling output length and determinism.</w:t>
            </w:r>
          </w:p>
          <w:p w:rsidR="00000000" w:rsidDel="00000000" w:rsidP="00000000" w:rsidRDefault="00000000" w:rsidRPr="00000000" w14:paraId="0000009B">
            <w:pPr>
              <w:spacing w:after="20" w:line="25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S2: Robust API use: error handling, rate limits, retries, token/cost management; streaming responses.</w:t>
            </w:r>
          </w:p>
        </w:tc>
        <w:tc>
          <w:tcPr>
            <w:shd w:fill="f2f2f2" w:val="clear"/>
            <w:tcMar>
              <w:top w:w="60.0" w:type="dxa"/>
              <w:left w:w="90.0" w:type="dxa"/>
              <w:bottom w:w="60.0" w:type="dxa"/>
              <w:right w:w="90.0" w:type="dxa"/>
            </w:tcMar>
          </w:tcPr>
          <w:p w:rsidR="00000000" w:rsidDel="00000000" w:rsidP="00000000" w:rsidRDefault="00000000" w:rsidRPr="00000000" w14:paraId="0000009C">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Lab 1 — Build a configurable text assistant</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9D">
            <w:pPr>
              <w:spacing w:after="20" w:line="25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hours</w:t>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9E">
            <w:pPr>
              <w:spacing w:after="2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F">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5496"/>
                <w:sz w:val="19"/>
                <w:szCs w:val="19"/>
                <w:rtl w:val="0"/>
              </w:rPr>
              <w:t xml:space="preserve">Building AI Features &amp; Capstone Planning</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0">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S1: APIs &amp; structured output; function calling. S2: Prompt patterns for reliable, parseable output.</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1">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Capstone: Team formation, Problem selection; identifying an AI feature worth building; defining success metrics.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2">
            <w:pPr>
              <w:spacing w:after="20" w:line="25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hours</w:t>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A3">
            <w:pPr>
              <w:spacing w:after="2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A4">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5496"/>
                <w:sz w:val="19"/>
                <w:szCs w:val="19"/>
                <w:rtl w:val="0"/>
              </w:rPr>
              <w:t xml:space="preserve">Production Integration</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A5">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S1: Backend integration; context handling. S2: Security &amp; secrets; graceful fallbacks.</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A6">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Lab 2 — Build your first capstone AI feature (chatbot, recommender, summarizer, …)</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A7">
            <w:pPr>
              <w:spacing w:after="20" w:line="25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hours</w:t>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A8">
            <w:pPr>
              <w:spacing w:after="2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9">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5496"/>
                <w:sz w:val="19"/>
                <w:szCs w:val="19"/>
                <w:rtl w:val="0"/>
              </w:rPr>
              <w:t xml:space="preserve">Evaluation &amp; Testing</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A">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S1: AI metrics; prompt testing. S2: User acceptance testing; hallucination checks.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B">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Milestone — Test plan &amp; evaluation harness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C">
            <w:pPr>
              <w:spacing w:after="20" w:line="25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hours</w:t>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AD">
            <w:pPr>
              <w:spacing w:after="2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AE">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5496"/>
                <w:sz w:val="19"/>
                <w:szCs w:val="19"/>
                <w:rtl w:val="0"/>
              </w:rPr>
              <w:t xml:space="preserve">Scaling &amp; Performance</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AF">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S1: Caching &amp; streaming. S2: Cost control &amp; monitoring.</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B0">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Lab 3 — Scale/optimize your feature; add monitoring &amp; fallback</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B1">
            <w:pPr>
              <w:spacing w:after="20" w:line="25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hours</w:t>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B2">
            <w:pPr>
              <w:spacing w:after="2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3">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5496"/>
                <w:sz w:val="19"/>
                <w:szCs w:val="19"/>
                <w:rtl w:val="0"/>
              </w:rPr>
              <w:t xml:space="preserve">Design Patterns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4">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S1: Multi-agent &amp; workflow patterns. S2: Event-driven design &amp; the Model Context Protocol (MCP).</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5">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Milestone — Architecture design &amp; pattern selection</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6">
            <w:pPr>
              <w:spacing w:after="20" w:line="25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hours</w:t>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B7">
            <w:pPr>
              <w:spacing w:after="2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B8">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5496"/>
                <w:sz w:val="19"/>
                <w:szCs w:val="19"/>
                <w:rtl w:val="0"/>
              </w:rPr>
              <w:t xml:space="preserve">Deployment &amp; Ops</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B9">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S1: Keys/secrets, CI/CD, versioning. S2: Responsible AI in production.</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BA">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Lab 4 — Deploy a beta, run a user test, gather metrics</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BB">
            <w:pPr>
              <w:spacing w:after="20" w:line="25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hours</w:t>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BC">
            <w:pPr>
              <w:spacing w:after="2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D">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5496"/>
                <w:sz w:val="19"/>
                <w:szCs w:val="19"/>
                <w:rtl w:val="0"/>
              </w:rPr>
              <w:t xml:space="preserve">Systems Review</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E">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S1: Architecture critique &amp; technical debt. S2: Demo prep &amp; presentation coaching.</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F">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Milestone — Demo dry-run &amp; debt triage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0">
            <w:pPr>
              <w:spacing w:after="20" w:line="25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hours</w:t>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C1">
            <w:pPr>
              <w:spacing w:after="2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C2">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5496"/>
                <w:sz w:val="19"/>
                <w:szCs w:val="19"/>
                <w:rtl w:val="0"/>
              </w:rPr>
              <w:t xml:space="preserve">Capstone Showcase</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C3">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S1: Final capstone build lab. S2: Technical presentation, architecture defense &amp; evaluation results.</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C4">
            <w:pPr>
              <w:spacing w:after="20" w:line="2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Capstone showcase &amp; technical presentation</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C5">
            <w:pPr>
              <w:spacing w:after="20" w:line="25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hours</w:t>
            </w:r>
          </w:p>
        </w:tc>
      </w:tr>
    </w:tbl>
    <w:p w:rsidR="00000000" w:rsidDel="00000000" w:rsidP="00000000" w:rsidRDefault="00000000" w:rsidRPr="00000000" w14:paraId="000000C6">
      <w:pPr>
        <w:spacing w:after="0" w:line="240" w:lineRule="auto"/>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14" w:right="0" w:hanging="35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Assessment Scheme</w:t>
      </w:r>
    </w:p>
    <w:p w:rsidR="00000000" w:rsidDel="00000000" w:rsidP="00000000" w:rsidRDefault="00000000" w:rsidRPr="00000000" w14:paraId="000000C8">
      <w:pPr>
        <w:tabs>
          <w:tab w:val="left" w:leader="none" w:pos="855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Classroom attendance and participation</w:t>
        <w:tab/>
        <w:t xml:space="preserve">10%</w:t>
      </w:r>
    </w:p>
    <w:p w:rsidR="00000000" w:rsidDel="00000000" w:rsidP="00000000" w:rsidRDefault="00000000" w:rsidRPr="00000000" w14:paraId="000000C9">
      <w:pPr>
        <w:tabs>
          <w:tab w:val="left" w:leader="none" w:pos="855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Assignments</w:t>
        <w:tab/>
        <w:t xml:space="preserve">30%</w:t>
      </w:r>
    </w:p>
    <w:p w:rsidR="00000000" w:rsidDel="00000000" w:rsidP="00000000" w:rsidRDefault="00000000" w:rsidRPr="00000000" w14:paraId="000000CA">
      <w:pPr>
        <w:tabs>
          <w:tab w:val="left" w:leader="none" w:pos="855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I</w:t>
        <w:tab/>
        <w:t xml:space="preserve">30%</w:t>
      </w:r>
    </w:p>
    <w:p w:rsidR="00000000" w:rsidDel="00000000" w:rsidP="00000000" w:rsidRDefault="00000000" w:rsidRPr="00000000" w14:paraId="000000CB">
      <w:pPr>
        <w:tabs>
          <w:tab w:val="left" w:leader="none" w:pos="855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Presentation</w:t>
        <w:tab/>
        <w:t xml:space="preserve">30%</w:t>
      </w:r>
    </w:p>
    <w:p w:rsidR="00000000" w:rsidDel="00000000" w:rsidP="00000000" w:rsidRDefault="00000000" w:rsidRPr="00000000" w14:paraId="000000CC">
      <w:pPr>
        <w:spacing w:after="0" w:line="240" w:lineRule="auto"/>
        <w:rPr>
          <w:rFonts w:ascii="Times New Roman" w:cs="Times New Roman" w:eastAsia="Times New Roman" w:hAnsi="Times New Roman"/>
          <w:b w:val="1"/>
          <w:bCs w:val="1"/>
          <w:sz w:val="8"/>
          <w:szCs w:val="8"/>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b w:val="1"/>
          <w:bCs w:val="1"/>
          <w:sz w:val="8"/>
          <w:szCs w:val="8"/>
        </w:rPr>
      </w:pPr>
      <w:r w:rsidDel="00000000" w:rsidR="00000000" w:rsidRPr="00000000">
        <w:rPr>
          <w:rtl w:val="0"/>
        </w:rPr>
      </w:r>
    </w:p>
    <w:tbl>
      <w:tblPr>
        <w:tblStyle w:val="Table6"/>
        <w:tblW w:w="10106.0" w:type="dxa"/>
        <w:jc w:val="left"/>
        <w:tblInd w:w="-75.0" w:type="dxa"/>
        <w:tblLayout w:type="fixed"/>
        <w:tblLook w:val="0400"/>
      </w:tblPr>
      <w:tblGrid>
        <w:gridCol w:w="2907"/>
        <w:gridCol w:w="2909"/>
        <w:gridCol w:w="4290"/>
        <w:tblGridChange w:id="0">
          <w:tblGrid>
            <w:gridCol w:w="2907"/>
            <w:gridCol w:w="2909"/>
            <w:gridCol w:w="4290"/>
          </w:tblGrid>
        </w:tblGridChange>
      </w:tblGrid>
      <w:tr>
        <w:trPr>
          <w:cantSplit w:val="0"/>
          <w:tblHeader w:val="0"/>
        </w:trPr>
        <w:tc>
          <w:tcPr>
            <w:gridSpan w:val="2"/>
            <w:tcBorders>
              <w:top w:color="000000" w:space="0" w:sz="4" w:val="single"/>
              <w:left w:color="000000" w:space="0" w:sz="4" w:val="single"/>
              <w:bottom w:color="000000" w:space="0" w:sz="4" w:val="single"/>
            </w:tcBorders>
            <w:shd w:fill="999999" w:val="clear"/>
            <w:vAlign w:val="center"/>
          </w:tcPr>
          <w:p w:rsidR="00000000" w:rsidDel="00000000" w:rsidP="00000000" w:rsidRDefault="00000000" w:rsidRPr="00000000" w14:paraId="000000C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Grading Scale</w:t>
            </w:r>
          </w:p>
          <w:p w:rsidR="00000000" w:rsidDel="00000000" w:rsidP="00000000" w:rsidRDefault="00000000" w:rsidRPr="00000000" w14:paraId="000000CF">
            <w:pPr>
              <w:widowControl w:val="0"/>
              <w:spacing w:after="0"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dcdc" w:val="clear"/>
            <w:vAlign w:val="center"/>
          </w:tcPr>
          <w:p w:rsidR="00000000" w:rsidDel="00000000" w:rsidP="00000000" w:rsidRDefault="00000000" w:rsidRPr="00000000" w14:paraId="000000D1">
            <w:pPr>
              <w:widowControl w:val="0"/>
              <w:spacing w:after="0" w:line="24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tcBorders>
              <w:left w:color="000000" w:space="0" w:sz="4" w:val="single"/>
              <w:bottom w:color="000000" w:space="0" w:sz="4" w:val="single"/>
            </w:tcBorders>
            <w:shd w:fill="dcdcdc" w:val="clear"/>
            <w:vAlign w:val="center"/>
          </w:tcPr>
          <w:p w:rsidR="00000000" w:rsidDel="00000000" w:rsidP="00000000" w:rsidRDefault="00000000" w:rsidRPr="00000000" w14:paraId="000000D2">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Range</w:t>
            </w:r>
          </w:p>
        </w:tc>
        <w:tc>
          <w:tcPr>
            <w:tcBorders>
              <w:left w:color="000000" w:space="0" w:sz="4" w:val="single"/>
              <w:bottom w:color="000000" w:space="0" w:sz="4" w:val="single"/>
            </w:tcBorders>
            <w:shd w:fill="dcdcdc" w:val="clear"/>
            <w:vAlign w:val="center"/>
          </w:tcPr>
          <w:p w:rsidR="00000000" w:rsidDel="00000000" w:rsidP="00000000" w:rsidRDefault="00000000" w:rsidRPr="00000000" w14:paraId="000000D3">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Grade</w:t>
            </w:r>
          </w:p>
        </w:tc>
        <w:tc>
          <w:tcPr>
            <w:tcBorders>
              <w:left w:color="000000" w:space="0" w:sz="4" w:val="single"/>
              <w:bottom w:color="000000" w:space="0" w:sz="4" w:val="single"/>
              <w:right w:color="000000" w:space="0" w:sz="4" w:val="single"/>
            </w:tcBorders>
            <w:shd w:fill="dcdcdc" w:val="clear"/>
            <w:vAlign w:val="center"/>
          </w:tcPr>
          <w:p w:rsidR="00000000" w:rsidDel="00000000" w:rsidP="00000000" w:rsidRDefault="00000000" w:rsidRPr="00000000" w14:paraId="000000D4">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Definition</w:t>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D5">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- 100%</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D6">
            <w:pPr>
              <w:widowControl w:val="0"/>
              <w:spacing w:after="0" w:line="240" w:lineRule="auto"/>
              <w:ind w:firstLine="113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7">
            <w:pPr>
              <w:widowControl w:val="0"/>
              <w:spacing w:after="0" w:line="240" w:lineRule="auto"/>
              <w:ind w:firstLine="96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Outstanding</w:t>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D8">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- 89%</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D9">
            <w:pPr>
              <w:widowControl w:val="0"/>
              <w:spacing w:after="0" w:line="240" w:lineRule="auto"/>
              <w:ind w:firstLine="113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A">
            <w:pPr>
              <w:widowControl w:val="0"/>
              <w:spacing w:after="0" w:line="240" w:lineRule="auto"/>
              <w:ind w:firstLine="96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Good</w:t>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D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- 79%</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DC">
            <w:pPr>
              <w:widowControl w:val="0"/>
              <w:spacing w:after="0" w:line="240" w:lineRule="auto"/>
              <w:ind w:firstLine="113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D">
            <w:pPr>
              <w:widowControl w:val="0"/>
              <w:spacing w:after="0" w:line="240" w:lineRule="auto"/>
              <w:ind w:firstLine="96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w:t>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DE">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- 69%</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DF">
            <w:pPr>
              <w:widowControl w:val="0"/>
              <w:spacing w:after="0" w:line="240" w:lineRule="auto"/>
              <w:ind w:firstLine="113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0">
            <w:pPr>
              <w:widowControl w:val="0"/>
              <w:spacing w:after="0" w:line="240" w:lineRule="auto"/>
              <w:ind w:firstLine="96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Fairly Good</w:t>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E1">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- 59%</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E2">
            <w:pPr>
              <w:widowControl w:val="0"/>
              <w:spacing w:after="0" w:line="240" w:lineRule="auto"/>
              <w:ind w:firstLine="113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3">
            <w:pPr>
              <w:widowControl w:val="0"/>
              <w:spacing w:after="0" w:line="240" w:lineRule="auto"/>
              <w:ind w:firstLine="96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E4">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50%</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E5">
            <w:pPr>
              <w:widowControl w:val="0"/>
              <w:spacing w:after="0" w:line="240" w:lineRule="auto"/>
              <w:ind w:firstLine="113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6">
            <w:pPr>
              <w:widowControl w:val="0"/>
              <w:spacing w:after="0" w:line="240" w:lineRule="auto"/>
              <w:ind w:firstLine="96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r>
    </w:tbl>
    <w:p w:rsidR="00000000" w:rsidDel="00000000" w:rsidP="00000000" w:rsidRDefault="00000000" w:rsidRPr="00000000" w14:paraId="000000E7">
      <w:pPr>
        <w:spacing w:after="0" w:line="240" w:lineRule="auto"/>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14" w:right="0" w:hanging="35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Indicative Resources</w:t>
      </w:r>
    </w:p>
    <w:p w:rsidR="00000000" w:rsidDel="00000000" w:rsidP="00000000" w:rsidRDefault="00000000" w:rsidRPr="00000000" w14:paraId="00000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OpenAI. OpenAI Platform Documentation. https://platform.openai.com/docs</w:t>
      </w:r>
    </w:p>
    <w:p w:rsidR="00000000" w:rsidDel="00000000" w:rsidP="00000000" w:rsidRDefault="00000000" w:rsidRPr="00000000" w14:paraId="00000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Model Context Protocol (MCP): Specification and Documentation. https://modelcontextprotocol.io</w:t>
      </w:r>
    </w:p>
    <w:p w:rsidR="00000000" w:rsidDel="00000000" w:rsidP="00000000" w:rsidRDefault="00000000" w:rsidRPr="00000000" w14:paraId="00000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Huyen, Chip. 2022. Designing Machine Learning Systems. O'Reilly Media.</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14" w:right="0" w:hanging="35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Course Policy </w:t>
      </w:r>
    </w:p>
    <w:tbl>
      <w:tblPr>
        <w:tblStyle w:val="Table7"/>
        <w:tblW w:w="10207.0" w:type="dxa"/>
        <w:jc w:val="left"/>
        <w:tblInd w:w="-176.0" w:type="dxa"/>
        <w:tblLayout w:type="fixed"/>
        <w:tblLook w:val="0400"/>
      </w:tblPr>
      <w:tblGrid>
        <w:gridCol w:w="10207"/>
        <w:tblGridChange w:id="0">
          <w:tblGrid>
            <w:gridCol w:w="1020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Attendance: Regular attendance is expected. Absences should be communicated to the course instructor in advance.</w:t>
            </w:r>
            <w:r w:rsidDel="00000000" w:rsidR="00000000" w:rsidRPr="00000000">
              <w:rPr>
                <w:rtl w:val="0"/>
              </w:rPr>
            </w:r>
          </w:p>
          <w:p w:rsidR="00000000" w:rsidDel="00000000" w:rsidP="00000000" w:rsidRDefault="00000000" w:rsidRPr="00000000" w14:paraId="000000E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Late Submissions: Late submissions of assignments may incur a penalty unless an extension is granted.</w:t>
            </w:r>
            <w:r w:rsidDel="00000000" w:rsidR="00000000" w:rsidRPr="00000000">
              <w:rPr>
                <w:rtl w:val="0"/>
              </w:rPr>
            </w:r>
          </w:p>
          <w:p w:rsidR="00000000" w:rsidDel="00000000" w:rsidP="00000000" w:rsidRDefault="00000000" w:rsidRPr="00000000" w14:paraId="000000E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Academic Integrity: Plagiarism and other forms of academic misconduct are strictly prohibited and may result in disciplinary action.</w:t>
            </w:r>
            <w:r w:rsidDel="00000000" w:rsidR="00000000" w:rsidRPr="00000000">
              <w:rPr>
                <w:rtl w:val="0"/>
              </w:rPr>
            </w:r>
          </w:p>
          <w:p w:rsidR="00000000" w:rsidDel="00000000" w:rsidP="00000000" w:rsidRDefault="00000000" w:rsidRPr="00000000" w14:paraId="000000E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Code of Conduct: Students are expected to adhere to the university's code of conduct and maintain respectful behaviour towards instructors and classmates.</w:t>
            </w:r>
            <w:r w:rsidDel="00000000" w:rsidR="00000000" w:rsidRPr="00000000">
              <w:rPr>
                <w:rtl w:val="0"/>
              </w:rPr>
            </w:r>
          </w:p>
        </w:tc>
      </w:tr>
    </w:tbl>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sectPr>
      <w:type w:val="nextPage"/>
      <w:pgSz w:h="16838" w:w="11906" w:orient="portrait"/>
      <w:pgMar w:bottom="1134" w:top="1134" w:left="1134" w:right="1134" w:header="57"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-707386</wp:posOffset>
          </wp:positionH>
          <wp:positionV relativeFrom="paragraph">
            <wp:posOffset>-107946</wp:posOffset>
          </wp:positionV>
          <wp:extent cx="7597040" cy="813918"/>
          <wp:effectExtent b="0" l="0" r="0" t="0"/>
          <wp:wrapNone/>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97040" cy="81391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-708655</wp:posOffset>
          </wp:positionH>
          <wp:positionV relativeFrom="paragraph">
            <wp:posOffset>-297176</wp:posOffset>
          </wp:positionV>
          <wp:extent cx="7544435" cy="987425"/>
          <wp:effectExtent b="0" l="0" r="0" t="0"/>
          <wp:wrapNone/>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4435" cy="9874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720" w:hanging="360"/>
      </w:pPr>
      <w:rPr/>
    </w:lvl>
    <w:lvl w:ilvl="2">
      <w:start w:val="1"/>
      <w:numFmt w:val="decimal"/>
      <w:lvlText w:val="●.%2.%3."/>
      <w:lvlJc w:val="left"/>
      <w:pPr>
        <w:ind w:left="1080" w:hanging="720"/>
      </w:pPr>
      <w:rPr/>
    </w:lvl>
    <w:lvl w:ilvl="3">
      <w:start w:val="1"/>
      <w:numFmt w:val="decimal"/>
      <w:lvlText w:val="●.%2.%3.%4."/>
      <w:lvlJc w:val="left"/>
      <w:pPr>
        <w:ind w:left="1080" w:hanging="720"/>
      </w:pPr>
      <w:rPr/>
    </w:lvl>
    <w:lvl w:ilvl="4">
      <w:start w:val="1"/>
      <w:numFmt w:val="decimal"/>
      <w:lvlText w:val="●.%2.%3.%4.%5."/>
      <w:lvlJc w:val="left"/>
      <w:pPr>
        <w:ind w:left="1440" w:hanging="1080"/>
      </w:pPr>
      <w:rPr/>
    </w:lvl>
    <w:lvl w:ilvl="5">
      <w:start w:val="1"/>
      <w:numFmt w:val="decimal"/>
      <w:lvlText w:val="●.%2.%3.%4.%5.%6."/>
      <w:lvlJc w:val="left"/>
      <w:pPr>
        <w:ind w:left="1440" w:hanging="1080"/>
      </w:pPr>
      <w:rPr/>
    </w:lvl>
    <w:lvl w:ilvl="6">
      <w:start w:val="1"/>
      <w:numFmt w:val="decimal"/>
      <w:lvlText w:val="●.%2.%3.%4.%5.%6.%7."/>
      <w:lvlJc w:val="left"/>
      <w:pPr>
        <w:ind w:left="1800" w:hanging="1440"/>
      </w:pPr>
      <w:rPr/>
    </w:lvl>
    <w:lvl w:ilvl="7">
      <w:start w:val="1"/>
      <w:numFmt w:val="decimal"/>
      <w:lvlText w:val="●.%2.%3.%4.%5.%6.%7.%8."/>
      <w:lvlJc w:val="left"/>
      <w:pPr>
        <w:ind w:left="1800" w:hanging="1440"/>
      </w:pPr>
      <w:rPr/>
    </w:lvl>
    <w:lvl w:ilvl="8">
      <w:start w:val="1"/>
      <w:numFmt w:val="decimal"/>
      <w:lvlText w:val="●.%2.%3.%4.%5.%6.%7.%8.%9."/>
      <w:lvlJc w:val="left"/>
      <w:pPr>
        <w:ind w:left="2160" w:hanging="180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720" w:hanging="360"/>
      </w:pPr>
      <w:rPr/>
    </w:lvl>
    <w:lvl w:ilvl="2">
      <w:start w:val="1"/>
      <w:numFmt w:val="decimal"/>
      <w:lvlText w:val="●.%2.%3."/>
      <w:lvlJc w:val="left"/>
      <w:pPr>
        <w:ind w:left="1080" w:hanging="720"/>
      </w:pPr>
      <w:rPr/>
    </w:lvl>
    <w:lvl w:ilvl="3">
      <w:start w:val="1"/>
      <w:numFmt w:val="decimal"/>
      <w:lvlText w:val="●.%2.%3.%4."/>
      <w:lvlJc w:val="left"/>
      <w:pPr>
        <w:ind w:left="1080" w:hanging="720"/>
      </w:pPr>
      <w:rPr/>
    </w:lvl>
    <w:lvl w:ilvl="4">
      <w:start w:val="1"/>
      <w:numFmt w:val="decimal"/>
      <w:lvlText w:val="●.%2.%3.%4.%5."/>
      <w:lvlJc w:val="left"/>
      <w:pPr>
        <w:ind w:left="1440" w:hanging="1080"/>
      </w:pPr>
      <w:rPr/>
    </w:lvl>
    <w:lvl w:ilvl="5">
      <w:start w:val="1"/>
      <w:numFmt w:val="decimal"/>
      <w:lvlText w:val="●.%2.%3.%4.%5.%6."/>
      <w:lvlJc w:val="left"/>
      <w:pPr>
        <w:ind w:left="1440" w:hanging="1080"/>
      </w:pPr>
      <w:rPr/>
    </w:lvl>
    <w:lvl w:ilvl="6">
      <w:start w:val="1"/>
      <w:numFmt w:val="decimal"/>
      <w:lvlText w:val="●.%2.%3.%4.%5.%6.%7."/>
      <w:lvlJc w:val="left"/>
      <w:pPr>
        <w:ind w:left="1800" w:hanging="1440"/>
      </w:pPr>
      <w:rPr/>
    </w:lvl>
    <w:lvl w:ilvl="7">
      <w:start w:val="1"/>
      <w:numFmt w:val="decimal"/>
      <w:lvlText w:val="●.%2.%3.%4.%5.%6.%7.%8."/>
      <w:lvlJc w:val="left"/>
      <w:pPr>
        <w:ind w:left="1800" w:hanging="1440"/>
      </w:pPr>
      <w:rPr/>
    </w:lvl>
    <w:lvl w:ilvl="8">
      <w:start w:val="1"/>
      <w:numFmt w:val="decimal"/>
      <w:lvlText w:val="●.%2.%3.%4.%5.%6.%7.%8.%9."/>
      <w:lvlJc w:val="left"/>
      <w:pPr>
        <w:ind w:left="2160" w:hanging="180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907"/>
      </w:tabs>
      <w:spacing w:after="0" w:line="240" w:lineRule="auto"/>
    </w:pPr>
    <w:rPr>
      <w:rFonts w:ascii="Arial" w:cs="Arial" w:eastAsia="Arial" w:hAnsi="Arial"/>
      <w:b w:val="1"/>
      <w:bCs w:val="1"/>
      <w:smallCap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4qLzy4NjC7FeR9JO0WRU1+uUw==">CgMxLjA4AHIhMTdaRldybEZMOWJkYlVLSUQ3OWF4VWl2STNwSVdDWExM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0x0101001CC28D36DA9E3B439DE1F9A518D926A2</vt:lpwstr>
  </property>
  <property fmtid="{D5CDD505-2E9C-101B-9397-08002B2CF9AE}" pid="3" name="GrammarlyDocumentId">
    <vt:lpwstr>867e3d31a21f28796ba34acb97e804ebfbfced814de146b6e8333f24aa1eba8b</vt:lpwstr>
  </property>
</Properties>
</file>