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9F80DA" w14:textId="77777777" w:rsidR="00CF2423" w:rsidRDefault="0068782B">
      <w:pPr>
        <w:spacing w:after="0" w:line="259" w:lineRule="auto"/>
        <w:ind w:left="0" w:right="404" w:firstLine="0"/>
        <w:jc w:val="center"/>
      </w:pPr>
      <w:r>
        <w:rPr>
          <w:b/>
          <w:sz w:val="32"/>
          <w:u w:val="single" w:color="000000"/>
        </w:rPr>
        <w:t>MACHINE LEARNING PROJECT REPORT– CRN 31143</w:t>
      </w:r>
      <w:r>
        <w:rPr>
          <w:b/>
          <w:sz w:val="32"/>
        </w:rPr>
        <w:t xml:space="preserve"> </w:t>
      </w:r>
      <w:r>
        <w:t xml:space="preserve">  </w:t>
      </w:r>
    </w:p>
    <w:p w14:paraId="561F19A3" w14:textId="77777777" w:rsidR="00CF2423" w:rsidRDefault="0068782B">
      <w:pPr>
        <w:spacing w:after="2" w:line="259" w:lineRule="auto"/>
        <w:ind w:right="0" w:firstLine="0"/>
        <w:jc w:val="center"/>
      </w:pPr>
      <w:r>
        <w:rPr>
          <w:b/>
        </w:rPr>
        <w:t xml:space="preserve"> </w:t>
      </w:r>
      <w:r>
        <w:t xml:space="preserve">  </w:t>
      </w:r>
    </w:p>
    <w:p w14:paraId="02277861" w14:textId="77777777" w:rsidR="00CF2423" w:rsidRDefault="0068782B">
      <w:pPr>
        <w:spacing w:after="0" w:line="323" w:lineRule="auto"/>
        <w:ind w:left="0" w:right="0" w:firstLine="0"/>
        <w:jc w:val="center"/>
      </w:pPr>
      <w:r>
        <w:rPr>
          <w:b/>
        </w:rPr>
        <w:t xml:space="preserve">Project: Machine Learning with Natural disaster implementation on crop cultivation in the agricultural process </w:t>
      </w:r>
      <w:r>
        <w:t xml:space="preserve">  </w:t>
      </w:r>
    </w:p>
    <w:p w14:paraId="3F41E5DF" w14:textId="77777777" w:rsidR="00CF2423" w:rsidRDefault="0068782B">
      <w:pPr>
        <w:spacing w:after="79" w:line="259" w:lineRule="auto"/>
        <w:ind w:left="749" w:right="0" w:firstLine="0"/>
        <w:jc w:val="left"/>
      </w:pPr>
      <w:r>
        <w:rPr>
          <w:b/>
        </w:rPr>
        <w:t xml:space="preserve"> </w:t>
      </w:r>
      <w:r>
        <w:t xml:space="preserve">  </w:t>
      </w:r>
    </w:p>
    <w:p w14:paraId="5E1C848A" w14:textId="77777777" w:rsidR="00CF2423" w:rsidRDefault="0068782B">
      <w:pPr>
        <w:spacing w:after="139" w:line="259" w:lineRule="auto"/>
        <w:ind w:left="29" w:right="0" w:firstLine="0"/>
        <w:jc w:val="left"/>
      </w:pPr>
      <w:r>
        <w:rPr>
          <w:sz w:val="24"/>
        </w:rPr>
        <w:t xml:space="preserve"> </w:t>
      </w:r>
      <w:r>
        <w:t xml:space="preserve">  </w:t>
      </w:r>
    </w:p>
    <w:p w14:paraId="07157B87" w14:textId="77777777" w:rsidR="00CF2423" w:rsidRDefault="0068782B">
      <w:pPr>
        <w:spacing w:after="60" w:line="259" w:lineRule="auto"/>
        <w:ind w:left="-5" w:right="0"/>
        <w:jc w:val="left"/>
      </w:pPr>
      <w:r>
        <w:rPr>
          <w:b/>
          <w:u w:val="single" w:color="000000"/>
        </w:rPr>
        <w:t>Team Members:</w:t>
      </w:r>
      <w:r>
        <w:rPr>
          <w:b/>
        </w:rPr>
        <w:t xml:space="preserve"> </w:t>
      </w:r>
      <w:r>
        <w:t xml:space="preserve">  </w:t>
      </w:r>
    </w:p>
    <w:p w14:paraId="5E3091E7" w14:textId="77777777" w:rsidR="00CF2423" w:rsidRDefault="0068782B">
      <w:pPr>
        <w:spacing w:after="0" w:line="259" w:lineRule="auto"/>
        <w:ind w:left="29" w:right="0" w:firstLine="0"/>
        <w:jc w:val="left"/>
      </w:pPr>
      <w:r>
        <w:rPr>
          <w:b/>
        </w:rPr>
        <w:t xml:space="preserve"> </w:t>
      </w:r>
      <w:r>
        <w:t xml:space="preserve">  </w:t>
      </w:r>
    </w:p>
    <w:tbl>
      <w:tblPr>
        <w:tblStyle w:val="TableGrid"/>
        <w:tblW w:w="9023" w:type="dxa"/>
        <w:tblInd w:w="43" w:type="dxa"/>
        <w:tblCellMar>
          <w:top w:w="150" w:type="dxa"/>
          <w:left w:w="110" w:type="dxa"/>
          <w:bottom w:w="0" w:type="dxa"/>
          <w:right w:w="115" w:type="dxa"/>
        </w:tblCellMar>
        <w:tblLook w:val="04A0" w:firstRow="1" w:lastRow="0" w:firstColumn="1" w:lastColumn="0" w:noHBand="0" w:noVBand="1"/>
      </w:tblPr>
      <w:tblGrid>
        <w:gridCol w:w="4509"/>
        <w:gridCol w:w="4514"/>
      </w:tblGrid>
      <w:tr w:rsidR="00CF2423" w14:paraId="399AA7C5" w14:textId="77777777">
        <w:trPr>
          <w:trHeight w:val="734"/>
        </w:trPr>
        <w:tc>
          <w:tcPr>
            <w:tcW w:w="4509" w:type="dxa"/>
            <w:tcBorders>
              <w:top w:val="single" w:sz="4" w:space="0" w:color="000000"/>
              <w:left w:val="single" w:sz="4" w:space="0" w:color="000000"/>
              <w:bottom w:val="single" w:sz="4" w:space="0" w:color="000000"/>
              <w:right w:val="single" w:sz="4" w:space="0" w:color="000000"/>
            </w:tcBorders>
          </w:tcPr>
          <w:p w14:paraId="085A3D0A" w14:textId="77777777" w:rsidR="00CF2423" w:rsidRDefault="0068782B">
            <w:pPr>
              <w:spacing w:after="0" w:line="259" w:lineRule="auto"/>
              <w:ind w:left="0" w:right="0" w:firstLine="0"/>
              <w:jc w:val="left"/>
            </w:pPr>
            <w:r>
              <w:rPr>
                <w:b/>
              </w:rPr>
              <w:t xml:space="preserve">Name </w:t>
            </w:r>
            <w:r>
              <w:t xml:space="preserve">  </w:t>
            </w:r>
          </w:p>
        </w:tc>
        <w:tc>
          <w:tcPr>
            <w:tcW w:w="4513" w:type="dxa"/>
            <w:tcBorders>
              <w:top w:val="single" w:sz="4" w:space="0" w:color="000000"/>
              <w:left w:val="single" w:sz="4" w:space="0" w:color="000000"/>
              <w:bottom w:val="single" w:sz="4" w:space="0" w:color="000000"/>
              <w:right w:val="single" w:sz="4" w:space="0" w:color="000000"/>
            </w:tcBorders>
          </w:tcPr>
          <w:p w14:paraId="08E44E40" w14:textId="77777777" w:rsidR="00CF2423" w:rsidRDefault="0068782B">
            <w:pPr>
              <w:spacing w:after="0" w:line="259" w:lineRule="auto"/>
              <w:ind w:left="0" w:right="0" w:firstLine="0"/>
              <w:jc w:val="left"/>
            </w:pPr>
            <w:r>
              <w:rPr>
                <w:b/>
              </w:rPr>
              <w:t xml:space="preserve">Student ID </w:t>
            </w:r>
            <w:r>
              <w:t xml:space="preserve">  </w:t>
            </w:r>
          </w:p>
        </w:tc>
      </w:tr>
      <w:tr w:rsidR="00CF2423" w14:paraId="2B17225F" w14:textId="77777777">
        <w:trPr>
          <w:trHeight w:val="735"/>
        </w:trPr>
        <w:tc>
          <w:tcPr>
            <w:tcW w:w="4509" w:type="dxa"/>
            <w:tcBorders>
              <w:top w:val="single" w:sz="4" w:space="0" w:color="000000"/>
              <w:left w:val="single" w:sz="4" w:space="0" w:color="000000"/>
              <w:bottom w:val="single" w:sz="4" w:space="0" w:color="000000"/>
              <w:right w:val="single" w:sz="4" w:space="0" w:color="000000"/>
            </w:tcBorders>
          </w:tcPr>
          <w:p w14:paraId="7D230515" w14:textId="77777777" w:rsidR="00CF2423" w:rsidRDefault="0068782B">
            <w:pPr>
              <w:spacing w:after="0" w:line="259" w:lineRule="auto"/>
              <w:ind w:left="0" w:right="0" w:firstLine="0"/>
              <w:jc w:val="left"/>
            </w:pPr>
            <w:r>
              <w:t xml:space="preserve">Akunuri Sri Priya   </w:t>
            </w:r>
          </w:p>
        </w:tc>
        <w:tc>
          <w:tcPr>
            <w:tcW w:w="4513" w:type="dxa"/>
            <w:tcBorders>
              <w:top w:val="single" w:sz="4" w:space="0" w:color="000000"/>
              <w:left w:val="single" w:sz="4" w:space="0" w:color="000000"/>
              <w:bottom w:val="single" w:sz="4" w:space="0" w:color="000000"/>
              <w:right w:val="single" w:sz="4" w:space="0" w:color="000000"/>
            </w:tcBorders>
          </w:tcPr>
          <w:p w14:paraId="4386F2A3" w14:textId="77777777" w:rsidR="00CF2423" w:rsidRDefault="0068782B">
            <w:pPr>
              <w:spacing w:after="0" w:line="259" w:lineRule="auto"/>
              <w:ind w:left="0" w:right="0" w:firstLine="0"/>
              <w:jc w:val="left"/>
            </w:pPr>
            <w:r>
              <w:t xml:space="preserve">700744712   </w:t>
            </w:r>
          </w:p>
        </w:tc>
      </w:tr>
      <w:tr w:rsidR="00CF2423" w14:paraId="5C10B921" w14:textId="77777777">
        <w:trPr>
          <w:trHeight w:val="730"/>
        </w:trPr>
        <w:tc>
          <w:tcPr>
            <w:tcW w:w="4509" w:type="dxa"/>
            <w:tcBorders>
              <w:top w:val="single" w:sz="4" w:space="0" w:color="000000"/>
              <w:left w:val="single" w:sz="4" w:space="0" w:color="000000"/>
              <w:bottom w:val="single" w:sz="4" w:space="0" w:color="000000"/>
              <w:right w:val="single" w:sz="4" w:space="0" w:color="000000"/>
            </w:tcBorders>
          </w:tcPr>
          <w:p w14:paraId="318E511B" w14:textId="77777777" w:rsidR="00CF2423" w:rsidRDefault="0068782B">
            <w:pPr>
              <w:spacing w:after="0" w:line="259" w:lineRule="auto"/>
              <w:ind w:left="0" w:right="0" w:firstLine="0"/>
              <w:jc w:val="left"/>
            </w:pPr>
            <w:proofErr w:type="spellStart"/>
            <w:r>
              <w:t>Sanath</w:t>
            </w:r>
            <w:proofErr w:type="spellEnd"/>
            <w:r>
              <w:t xml:space="preserve"> Kumar </w:t>
            </w:r>
            <w:proofErr w:type="spellStart"/>
            <w:r>
              <w:t>Ankala</w:t>
            </w:r>
            <w:proofErr w:type="spellEnd"/>
            <w:r>
              <w:t xml:space="preserve">   </w:t>
            </w:r>
          </w:p>
        </w:tc>
        <w:tc>
          <w:tcPr>
            <w:tcW w:w="4513" w:type="dxa"/>
            <w:tcBorders>
              <w:top w:val="single" w:sz="4" w:space="0" w:color="000000"/>
              <w:left w:val="single" w:sz="4" w:space="0" w:color="000000"/>
              <w:bottom w:val="single" w:sz="4" w:space="0" w:color="000000"/>
              <w:right w:val="single" w:sz="4" w:space="0" w:color="000000"/>
            </w:tcBorders>
          </w:tcPr>
          <w:p w14:paraId="3BCA544C" w14:textId="77777777" w:rsidR="00CF2423" w:rsidRDefault="0068782B">
            <w:pPr>
              <w:spacing w:after="0" w:line="259" w:lineRule="auto"/>
              <w:ind w:left="0" w:right="0" w:firstLine="0"/>
              <w:jc w:val="left"/>
            </w:pPr>
            <w:r>
              <w:t xml:space="preserve">700744158   </w:t>
            </w:r>
          </w:p>
        </w:tc>
      </w:tr>
      <w:tr w:rsidR="00CF2423" w14:paraId="21551457" w14:textId="77777777">
        <w:trPr>
          <w:trHeight w:val="734"/>
        </w:trPr>
        <w:tc>
          <w:tcPr>
            <w:tcW w:w="4509" w:type="dxa"/>
            <w:tcBorders>
              <w:top w:val="single" w:sz="4" w:space="0" w:color="000000"/>
              <w:left w:val="single" w:sz="4" w:space="0" w:color="000000"/>
              <w:bottom w:val="single" w:sz="4" w:space="0" w:color="000000"/>
              <w:right w:val="single" w:sz="4" w:space="0" w:color="000000"/>
            </w:tcBorders>
          </w:tcPr>
          <w:p w14:paraId="089B18CF" w14:textId="77777777" w:rsidR="00CF2423" w:rsidRDefault="0068782B">
            <w:pPr>
              <w:spacing w:after="0" w:line="259" w:lineRule="auto"/>
              <w:ind w:left="0" w:right="0" w:firstLine="0"/>
              <w:jc w:val="left"/>
            </w:pPr>
            <w:proofErr w:type="spellStart"/>
            <w:r>
              <w:t>Pravalika</w:t>
            </w:r>
            <w:proofErr w:type="spellEnd"/>
            <w:r>
              <w:t xml:space="preserve"> </w:t>
            </w:r>
            <w:proofErr w:type="spellStart"/>
            <w:r>
              <w:t>Medasani</w:t>
            </w:r>
            <w:proofErr w:type="spellEnd"/>
            <w:r>
              <w:t xml:space="preserve">   </w:t>
            </w:r>
          </w:p>
        </w:tc>
        <w:tc>
          <w:tcPr>
            <w:tcW w:w="4513" w:type="dxa"/>
            <w:tcBorders>
              <w:top w:val="single" w:sz="4" w:space="0" w:color="000000"/>
              <w:left w:val="single" w:sz="4" w:space="0" w:color="000000"/>
              <w:bottom w:val="single" w:sz="4" w:space="0" w:color="000000"/>
              <w:right w:val="single" w:sz="4" w:space="0" w:color="000000"/>
            </w:tcBorders>
          </w:tcPr>
          <w:p w14:paraId="41136D4E" w14:textId="77777777" w:rsidR="00CF2423" w:rsidRDefault="0068782B">
            <w:pPr>
              <w:spacing w:after="0" w:line="259" w:lineRule="auto"/>
              <w:ind w:left="0" w:right="0" w:firstLine="0"/>
              <w:jc w:val="left"/>
            </w:pPr>
            <w:r>
              <w:t xml:space="preserve">700744503   </w:t>
            </w:r>
          </w:p>
        </w:tc>
      </w:tr>
    </w:tbl>
    <w:p w14:paraId="57FA20A0" w14:textId="77777777" w:rsidR="00CF2423" w:rsidRDefault="0068782B">
      <w:pPr>
        <w:spacing w:after="69" w:line="259" w:lineRule="auto"/>
        <w:ind w:left="29" w:right="0" w:firstLine="0"/>
        <w:jc w:val="left"/>
      </w:pPr>
      <w:r>
        <w:rPr>
          <w:b/>
        </w:rPr>
        <w:t xml:space="preserve"> </w:t>
      </w:r>
      <w:r>
        <w:t xml:space="preserve">  </w:t>
      </w:r>
    </w:p>
    <w:p w14:paraId="31C27DDB" w14:textId="77777777" w:rsidR="00CF2423" w:rsidRDefault="0068782B">
      <w:pPr>
        <w:spacing w:after="138" w:line="259" w:lineRule="auto"/>
        <w:ind w:left="29" w:right="0" w:firstLine="0"/>
        <w:jc w:val="left"/>
      </w:pPr>
      <w:r>
        <w:rPr>
          <w:b/>
        </w:rPr>
        <w:t xml:space="preserve"> </w:t>
      </w:r>
      <w:r>
        <w:t xml:space="preserve">  </w:t>
      </w:r>
    </w:p>
    <w:p w14:paraId="0D630B56" w14:textId="4A05B598" w:rsidR="00CF2423" w:rsidRDefault="0068782B">
      <w:pPr>
        <w:spacing w:after="0" w:line="259" w:lineRule="auto"/>
        <w:ind w:left="29" w:right="0" w:firstLine="0"/>
        <w:jc w:val="left"/>
      </w:pPr>
      <w:proofErr w:type="spellStart"/>
      <w:r>
        <w:rPr>
          <w:b/>
          <w:sz w:val="32"/>
          <w:u w:val="single" w:color="000000"/>
          <w:shd w:val="clear" w:color="auto" w:fill="FFFF00"/>
        </w:rPr>
        <w:t>Github</w:t>
      </w:r>
      <w:proofErr w:type="spellEnd"/>
      <w:r>
        <w:rPr>
          <w:b/>
          <w:sz w:val="32"/>
          <w:u w:val="single" w:color="000000"/>
          <w:shd w:val="clear" w:color="auto" w:fill="FFFF00"/>
        </w:rPr>
        <w:t xml:space="preserve"> Link:</w:t>
      </w:r>
      <w:r>
        <w:rPr>
          <w:b/>
          <w:sz w:val="32"/>
        </w:rPr>
        <w:t xml:space="preserve"> </w:t>
      </w:r>
      <w:r>
        <w:t xml:space="preserve">  </w:t>
      </w:r>
      <w:hyperlink r:id="rId5" w:history="1">
        <w:r w:rsidRPr="0068782B">
          <w:rPr>
            <w:rStyle w:val="Hyperlink"/>
          </w:rPr>
          <w:t>https://github.com/Sri-Priya-Akunuri/Demo.git</w:t>
        </w:r>
      </w:hyperlink>
    </w:p>
    <w:p w14:paraId="2BB68E60" w14:textId="77777777" w:rsidR="00CF2423" w:rsidRDefault="0068782B">
      <w:pPr>
        <w:spacing w:after="140" w:line="259" w:lineRule="auto"/>
        <w:ind w:left="29" w:right="0" w:firstLine="0"/>
        <w:jc w:val="left"/>
      </w:pPr>
      <w:r>
        <w:rPr>
          <w:b/>
        </w:rPr>
        <w:t xml:space="preserve"> </w:t>
      </w:r>
      <w:r>
        <w:t xml:space="preserve">  </w:t>
      </w:r>
    </w:p>
    <w:p w14:paraId="1580D231" w14:textId="77777777" w:rsidR="00CF2423" w:rsidRDefault="0068782B">
      <w:pPr>
        <w:pStyle w:val="Heading1"/>
      </w:pPr>
      <w:r>
        <w:t>ABSTRACT</w:t>
      </w:r>
      <w:r>
        <w:rPr>
          <w:b w:val="0"/>
          <w:u w:val="none" w:color="000000"/>
        </w:rPr>
        <w:t xml:space="preserve"> </w:t>
      </w:r>
      <w:r>
        <w:rPr>
          <w:u w:val="none" w:color="000000"/>
        </w:rPr>
        <w:t xml:space="preserve">  </w:t>
      </w:r>
    </w:p>
    <w:p w14:paraId="0A0C6910" w14:textId="77777777" w:rsidR="00CF2423" w:rsidRDefault="0068782B">
      <w:pPr>
        <w:spacing w:after="6" w:line="259" w:lineRule="auto"/>
        <w:ind w:left="29" w:right="0" w:firstLine="0"/>
        <w:jc w:val="left"/>
      </w:pPr>
      <w:r>
        <w:rPr>
          <w:color w:val="0E101A"/>
          <w:sz w:val="24"/>
        </w:rPr>
        <w:t xml:space="preserve">  </w:t>
      </w:r>
      <w:r>
        <w:t xml:space="preserve">  </w:t>
      </w:r>
    </w:p>
    <w:p w14:paraId="19273453" w14:textId="77777777" w:rsidR="00CF2423" w:rsidRDefault="0068782B">
      <w:pPr>
        <w:spacing w:after="37"/>
        <w:ind w:left="19" w:right="405"/>
      </w:pPr>
      <w:r>
        <w:rPr>
          <w:color w:val="0E101A"/>
        </w:rPr>
        <w:t>Crop yield analysis is a rapidly developing research area. As per the National Policy on Disaster Management, agricultural impacts caused by natural disasters include a variety of occurrences like seismic activities, inundations, arid spells, tropical stor</w:t>
      </w:r>
      <w:r>
        <w:rPr>
          <w:color w:val="0E101A"/>
        </w:rPr>
        <w:t>ms, tidal waves, slope failures, and snowslides.</w:t>
      </w:r>
      <w:r>
        <w:t xml:space="preserve"> </w:t>
      </w:r>
      <w:r>
        <w:rPr>
          <w:color w:val="0E101A"/>
        </w:rPr>
        <w:t xml:space="preserve">Seasonal and occasional catastrophes are the two types of disasters. Seasonal calamities such as weather and climatic variations such as rainfall pose consistent problems for farmers across the country. </w:t>
      </w:r>
      <w:r>
        <w:t>Natu</w:t>
      </w:r>
      <w:r>
        <w:t>ral disasters profoundly affect agriculture. Farmers aim to forecast their crop yield in diverse climate and disaster scenarios. "</w:t>
      </w:r>
      <w:r>
        <w:rPr>
          <w:sz w:val="24"/>
        </w:rPr>
        <w:t xml:space="preserve"> </w:t>
      </w:r>
      <w:r>
        <w:t>Natural catastrophes (earthquakes, floods, droughts, cyclones, tsunamis, landslides, and avalanches), weather, temperature, s</w:t>
      </w:r>
      <w:r>
        <w:t xml:space="preserve">oil type, nutrient content, rainfall, and soil composition are all factors in our prediction study. We will employ diverse machine-learning techniques to train the collected data and </w:t>
      </w:r>
      <w:r>
        <w:lastRenderedPageBreak/>
        <w:t xml:space="preserve">develop a model. These data properties will be </w:t>
      </w:r>
      <w:proofErr w:type="spellStart"/>
      <w:r>
        <w:t>analysed</w:t>
      </w:r>
      <w:proofErr w:type="spellEnd"/>
      <w:r>
        <w:t xml:space="preserve"> and trained using</w:t>
      </w:r>
      <w:r>
        <w:t xml:space="preserve"> multiple machine-learning methods to create the model." The system includes a model that is exact and reliable in forecasting crop production and providing the end user with suitable suggestions regarding the needed fertilizer ratio based on atmospheric a</w:t>
      </w:r>
      <w:r>
        <w:t xml:space="preserve">nd soil factors of the land, which improves crop yield and farmer revenue. </w:t>
      </w:r>
      <w:r>
        <w:rPr>
          <w:color w:val="0E101A"/>
        </w:rPr>
        <w:t xml:space="preserve"> </w:t>
      </w:r>
      <w:r>
        <w:t xml:space="preserve"> In addition, the agricultural yield analysis system recognizes the value of incorporating remote sensing and satellite imaging data into its prediction models, which provide vital</w:t>
      </w:r>
      <w:r>
        <w:t xml:space="preserve"> insights into vegetation health, crop growth patterns, and land cover changes. This integration broadens the system's awareness of agricultural situations while preventing plagiarism. The system can successfully handle and </w:t>
      </w:r>
      <w:proofErr w:type="spellStart"/>
      <w:r>
        <w:t>analyse</w:t>
      </w:r>
      <w:proofErr w:type="spellEnd"/>
      <w:r>
        <w:t xml:space="preserve"> enormous amounts of data</w:t>
      </w:r>
      <w:r>
        <w:t xml:space="preserve"> using powerful machine learning algorithms, resulting in exact predictions. It considers not just natural destruction but also significant aspects involving weather patterns, temperature changes, soil properties, nutrient levels, rainfall distribution, an</w:t>
      </w:r>
      <w:r>
        <w:t>d soil composition. These variables are crucial for predicting agricultural yield and identifying vulnerability to many environmental stresses. Furthermore, depending on the projected consequences, the system provides practical advice to farmers. The techn</w:t>
      </w:r>
      <w:r>
        <w:t>ology offers optimum fertilizer ratios for each land parcel based on unique atmospheric and soil parameters, which can improve crop output and eventually increase farmers' revenue. For positive results, this tailored method customizes solutions to individu</w:t>
      </w:r>
      <w:r>
        <w:t>al farms, considering their unique characteristics and specific requirements. It helps farmers to make more informed decisions, lessen the adverse effects of natural catastrophes and climate change on their livelihoods, and contribute to sustainable agricu</w:t>
      </w:r>
      <w:r>
        <w:t xml:space="preserve">ltural practices. The system aims to assist farmers in maximizing crop yield while adjusting to ever-changing environmental circumstances by utilizing data-driven technology.   </w:t>
      </w:r>
    </w:p>
    <w:p w14:paraId="100F1FC2" w14:textId="77777777" w:rsidR="00CF2423" w:rsidRDefault="0068782B">
      <w:pPr>
        <w:spacing w:after="121" w:line="259" w:lineRule="auto"/>
        <w:ind w:left="29" w:right="0" w:firstLine="0"/>
        <w:jc w:val="left"/>
      </w:pPr>
      <w:r>
        <w:t xml:space="preserve">   </w:t>
      </w:r>
    </w:p>
    <w:p w14:paraId="2F421385" w14:textId="77777777" w:rsidR="00CF2423" w:rsidRDefault="0068782B">
      <w:pPr>
        <w:pStyle w:val="Heading2"/>
        <w:tabs>
          <w:tab w:val="center" w:pos="3678"/>
          <w:tab w:val="center" w:pos="5084"/>
        </w:tabs>
        <w:ind w:left="-1" w:firstLine="0"/>
      </w:pPr>
      <w:r>
        <w:rPr>
          <w:b w:val="0"/>
          <w:sz w:val="22"/>
          <w:u w:val="none"/>
        </w:rPr>
        <w:t xml:space="preserve">  </w:t>
      </w:r>
      <w:r>
        <w:rPr>
          <w:b w:val="0"/>
          <w:sz w:val="22"/>
          <w:u w:val="none"/>
        </w:rPr>
        <w:tab/>
      </w:r>
      <w:r>
        <w:rPr>
          <w:rFonts w:ascii="Arial" w:eastAsia="Arial" w:hAnsi="Arial" w:cs="Arial"/>
          <w:u w:val="none"/>
        </w:rPr>
        <w:t xml:space="preserve">   </w:t>
      </w:r>
      <w:r>
        <w:rPr>
          <w:rFonts w:ascii="Arial" w:eastAsia="Arial" w:hAnsi="Arial" w:cs="Arial"/>
          <w:u w:val="none"/>
        </w:rPr>
        <w:tab/>
      </w:r>
      <w:r>
        <w:t>KEYWORDS</w:t>
      </w:r>
      <w:r>
        <w:rPr>
          <w:u w:val="none"/>
        </w:rPr>
        <w:t xml:space="preserve">   </w:t>
      </w:r>
    </w:p>
    <w:p w14:paraId="14F39815" w14:textId="77777777" w:rsidR="00CF2423" w:rsidRDefault="0068782B">
      <w:pPr>
        <w:spacing w:line="401" w:lineRule="auto"/>
        <w:ind w:left="19" w:right="405"/>
      </w:pPr>
      <w:r>
        <w:t>Natural disaster, Crop cultivation, Random forest algor</w:t>
      </w:r>
      <w:r>
        <w:t xml:space="preserve">ithm, Google </w:t>
      </w:r>
      <w:proofErr w:type="spellStart"/>
      <w:r>
        <w:t>Colab</w:t>
      </w:r>
      <w:proofErr w:type="spellEnd"/>
      <w:r>
        <w:t xml:space="preserve">, Weather variations, Nutrient content and Sustainable agricultural practices.   </w:t>
      </w:r>
    </w:p>
    <w:p w14:paraId="601E0B09" w14:textId="77777777" w:rsidR="00CF2423" w:rsidRDefault="0068782B">
      <w:pPr>
        <w:spacing w:after="260" w:line="259" w:lineRule="auto"/>
        <w:ind w:left="14" w:right="0" w:firstLine="0"/>
        <w:jc w:val="left"/>
      </w:pPr>
      <w:r>
        <w:t xml:space="preserve"> </w:t>
      </w:r>
    </w:p>
    <w:p w14:paraId="7B9A34F4" w14:textId="77777777" w:rsidR="00CF2423" w:rsidRDefault="0068782B">
      <w:pPr>
        <w:pStyle w:val="Heading3"/>
        <w:tabs>
          <w:tab w:val="center" w:pos="4742"/>
        </w:tabs>
        <w:ind w:left="-1" w:firstLine="0"/>
      </w:pPr>
      <w:r>
        <w:rPr>
          <w:b w:val="0"/>
          <w:sz w:val="22"/>
          <w:u w:val="none"/>
        </w:rPr>
        <w:t xml:space="preserve">  </w:t>
      </w:r>
      <w:r>
        <w:rPr>
          <w:b w:val="0"/>
          <w:sz w:val="22"/>
          <w:u w:val="none"/>
        </w:rPr>
        <w:tab/>
      </w:r>
      <w:r>
        <w:rPr>
          <w:u w:val="none"/>
        </w:rPr>
        <w:t>I.</w:t>
      </w:r>
      <w:r>
        <w:rPr>
          <w:rFonts w:ascii="Arial" w:eastAsia="Arial" w:hAnsi="Arial" w:cs="Arial"/>
          <w:u w:val="none"/>
        </w:rPr>
        <w:t xml:space="preserve">   </w:t>
      </w:r>
      <w:r>
        <w:t>INTRODUCTION</w:t>
      </w:r>
      <w:r>
        <w:rPr>
          <w:u w:val="none"/>
        </w:rPr>
        <w:t xml:space="preserve">   </w:t>
      </w:r>
    </w:p>
    <w:p w14:paraId="65EE68ED" w14:textId="77777777" w:rsidR="00CF2423" w:rsidRDefault="0068782B">
      <w:pPr>
        <w:spacing w:line="363" w:lineRule="auto"/>
        <w:ind w:left="19" w:right="405"/>
      </w:pPr>
      <w:r>
        <w:t xml:space="preserve">Food generated through farming is critical to meeting humanity's fundamental requirements. Furthermore, crop cultivation is a crucial source of revenue for </w:t>
      </w:r>
      <w:r>
        <w:lastRenderedPageBreak/>
        <w:t>enterprises in the world. Horticulture, particularly in non-industrial nations such as the United St</w:t>
      </w:r>
      <w:r>
        <w:t>ates, is an important economic pillar and a considerable source of employment. The horticulture sector in India provides 15.4% of the country's GDP. Horticultural activities can be classified into three major categories: gathering, post-collection, and pro</w:t>
      </w:r>
      <w:r>
        <w:t xml:space="preserve">duction. Progress in the field of machine learning has aided in the development of new agricultural advancements.  </w:t>
      </w:r>
    </w:p>
    <w:p w14:paraId="063C48B5" w14:textId="77777777" w:rsidR="00CF2423" w:rsidRDefault="0068782B">
      <w:pPr>
        <w:spacing w:after="47" w:line="368" w:lineRule="auto"/>
        <w:ind w:left="19" w:right="405"/>
      </w:pPr>
      <w:r>
        <w:t>Machine learning is an ongoing innovation that assists farmers in minimizing cultivation mishaps by providing valuable insights and knowledg</w:t>
      </w:r>
      <w:r>
        <w:t>e regarding crop yields. Machine learning in agribusiness enables more effective and precise cultivation with less human labor while producing high-quality results. Farming is a crucial pillar of the global economy and one of the most basic human needs, su</w:t>
      </w:r>
      <w:r>
        <w:t>ch as food. In many countries, farming is a substantial source of commerce. Many countries, for example, India, still cultivate traditionally; ranchers are unwilling to use cutting-edge innovations when farming because of a lack of information, a high cost</w:t>
      </w:r>
      <w:r>
        <w:t xml:space="preserve">, or because they are unaware of the advantages of these improvements.   </w:t>
      </w:r>
    </w:p>
    <w:p w14:paraId="51BDFDDA" w14:textId="77777777" w:rsidR="00CF2423" w:rsidRDefault="0068782B">
      <w:pPr>
        <w:spacing w:after="127" w:line="259" w:lineRule="auto"/>
        <w:ind w:left="29" w:right="0" w:firstLine="0"/>
        <w:jc w:val="left"/>
      </w:pPr>
      <w:r>
        <w:t xml:space="preserve">   </w:t>
      </w:r>
    </w:p>
    <w:p w14:paraId="00C07395" w14:textId="77777777" w:rsidR="00CF2423" w:rsidRDefault="0068782B">
      <w:pPr>
        <w:spacing w:line="366" w:lineRule="auto"/>
        <w:ind w:left="19" w:right="405"/>
      </w:pPr>
      <w:r>
        <w:t>Lack of knowledge on soil types, yields, harvests, climate, ill-advised pesticide use, faults in the water system, incorrect reaping, and a lack of market data led to ranchers in</w:t>
      </w:r>
      <w:r>
        <w:t>curring additional costs. Lack of knowledge at each phase of agriculture creates new challenges or widens existing ones, increasing the cost of production. According to the adage "Data is Power," monitoring data regarding harvests, climate, and markets may</w:t>
      </w:r>
      <w:r>
        <w:t xml:space="preserve"> help ranchers make better decisions and shed light on horticultural challenges.  The advantages of computer vision and machine learning will aid in increasing production, improving quality, and finally increasing the benefit of ranches and connected place</w:t>
      </w:r>
      <w:r>
        <w:t xml:space="preserve">s. Accuracy learning is essential in the agricultural field to work on the overall collection yield. Machine learning and profound learning are the most recent arising patterns in the PC field. </w:t>
      </w:r>
      <w:r>
        <w:lastRenderedPageBreak/>
        <w:t>It has been utilized in various spaces like medical care, cybe</w:t>
      </w:r>
      <w:r>
        <w:t>rcrime, natural chemistry, mechanical technology, metrology, banking, medication, food, and so on to tackle the perplexing issues of scientists.  By applying computerized machine learning, one may reduce the interest of machine learning experts and robotiz</w:t>
      </w:r>
      <w:r>
        <w:t xml:space="preserve">e the machine learning pipeline.   </w:t>
      </w:r>
    </w:p>
    <w:p w14:paraId="721ED75E" w14:textId="77777777" w:rsidR="00CF2423" w:rsidRDefault="0068782B">
      <w:pPr>
        <w:pStyle w:val="Heading3"/>
        <w:tabs>
          <w:tab w:val="center" w:pos="3617"/>
          <w:tab w:val="center" w:pos="5081"/>
        </w:tabs>
        <w:ind w:left="-1" w:firstLine="0"/>
      </w:pPr>
      <w:r>
        <w:rPr>
          <w:b w:val="0"/>
          <w:sz w:val="22"/>
          <w:u w:val="none"/>
        </w:rPr>
        <w:t xml:space="preserve">  </w:t>
      </w:r>
      <w:r>
        <w:rPr>
          <w:b w:val="0"/>
          <w:sz w:val="22"/>
          <w:u w:val="none"/>
        </w:rPr>
        <w:tab/>
      </w:r>
      <w:r>
        <w:rPr>
          <w:sz w:val="28"/>
          <w:u w:val="none"/>
        </w:rPr>
        <w:t>II.</w:t>
      </w:r>
      <w:r>
        <w:rPr>
          <w:rFonts w:ascii="Arial" w:eastAsia="Arial" w:hAnsi="Arial" w:cs="Arial"/>
          <w:sz w:val="28"/>
          <w:u w:val="none"/>
        </w:rPr>
        <w:t xml:space="preserve">   </w:t>
      </w:r>
      <w:r>
        <w:rPr>
          <w:rFonts w:ascii="Arial" w:eastAsia="Arial" w:hAnsi="Arial" w:cs="Arial"/>
          <w:sz w:val="28"/>
          <w:u w:val="none"/>
        </w:rPr>
        <w:tab/>
      </w:r>
      <w:r>
        <w:t>MOTIVATION</w:t>
      </w:r>
      <w:r>
        <w:rPr>
          <w:b w:val="0"/>
          <w:sz w:val="28"/>
          <w:u w:val="none"/>
        </w:rPr>
        <w:t xml:space="preserve"> </w:t>
      </w:r>
      <w:r>
        <w:rPr>
          <w:u w:val="none"/>
        </w:rPr>
        <w:t xml:space="preserve">  </w:t>
      </w:r>
    </w:p>
    <w:p w14:paraId="243932DA" w14:textId="77777777" w:rsidR="00CF2423" w:rsidRDefault="0068782B">
      <w:pPr>
        <w:spacing w:after="75" w:line="368" w:lineRule="auto"/>
        <w:ind w:left="19" w:right="405"/>
      </w:pPr>
      <w:r>
        <w:t>Machine learning will be a Python-based program that will aid in the detection of natural disasters in agricultural production. It will be beneficial for agriculture to identify early and take ess</w:t>
      </w:r>
      <w:r>
        <w:t>ential activities at the appropriate time for cultivation. The goal of building a Python-based machine learning application to identify natural catastrophes in crop cultivation is to solve the agriculture sector's issues. Natural destructions such as flood</w:t>
      </w:r>
      <w:r>
        <w:t>s, droughts, cyclones, and earthquakes can cause considerable damage to crops and agricultural infrastructure in agriculture. Early detection of these calamities is critical for mitigating their impact and allowing farmers to take timely and appropriate me</w:t>
      </w:r>
      <w:r>
        <w:t xml:space="preserve">asures to safeguard their crops.   </w:t>
      </w:r>
    </w:p>
    <w:p w14:paraId="4160A465" w14:textId="77777777" w:rsidR="00CF2423" w:rsidRDefault="0068782B">
      <w:pPr>
        <w:spacing w:after="127" w:line="259" w:lineRule="auto"/>
        <w:ind w:left="29" w:right="0" w:firstLine="0"/>
        <w:jc w:val="left"/>
      </w:pPr>
      <w:r>
        <w:t xml:space="preserve">   </w:t>
      </w:r>
    </w:p>
    <w:p w14:paraId="338F904F" w14:textId="77777777" w:rsidR="00CF2423" w:rsidRDefault="0068782B">
      <w:pPr>
        <w:spacing w:after="66" w:line="371" w:lineRule="auto"/>
        <w:ind w:left="19" w:right="405"/>
      </w:pPr>
      <w:r>
        <w:t xml:space="preserve">The importance of the application stems from its capacity to examine and assess the efficacy of machine learning algorithms in anticipating natural catastrophes and their influence on agricultural production. We can </w:t>
      </w:r>
      <w:r>
        <w:t xml:space="preserve">measure the dependability and efficiency of these algorithms in providing early warning systems for farmers by measuring their accuracy. This review method enables us to fine-tune and enhance the algorithms, accuracy, and better forecasts.   </w:t>
      </w:r>
    </w:p>
    <w:p w14:paraId="259FE378" w14:textId="77777777" w:rsidR="00CF2423" w:rsidRDefault="0068782B">
      <w:pPr>
        <w:spacing w:after="127" w:line="259" w:lineRule="auto"/>
        <w:ind w:left="29" w:right="0" w:firstLine="0"/>
        <w:jc w:val="left"/>
      </w:pPr>
      <w:r>
        <w:t xml:space="preserve">   </w:t>
      </w:r>
    </w:p>
    <w:p w14:paraId="01E631FD" w14:textId="77777777" w:rsidR="00CF2423" w:rsidRDefault="0068782B">
      <w:pPr>
        <w:spacing w:line="368" w:lineRule="auto"/>
        <w:ind w:left="19" w:right="405"/>
      </w:pPr>
      <w:r>
        <w:t xml:space="preserve">The application is written in Python and hosted on Google </w:t>
      </w:r>
      <w:proofErr w:type="spellStart"/>
      <w:r>
        <w:t>Colab</w:t>
      </w:r>
      <w:proofErr w:type="spellEnd"/>
      <w:r>
        <w:t>, a cloud-based platform, to ensure accessibility and convenient use. It eliminates the requirement for users to install software and allows them to execute the program directly in their web br</w:t>
      </w:r>
      <w:r>
        <w:t xml:space="preserve">owsers. </w:t>
      </w:r>
      <w:proofErr w:type="spellStart"/>
      <w:r>
        <w:t>Colab's</w:t>
      </w:r>
      <w:proofErr w:type="spellEnd"/>
      <w:r>
        <w:t xml:space="preserve"> machine-learning libraries provide tools for training </w:t>
      </w:r>
      <w:r>
        <w:lastRenderedPageBreak/>
        <w:t>and deploying prediction models. By successfully building this machine learning application, we want to provide the agricultural community with a vital tool for recognizing and minimizin</w:t>
      </w:r>
      <w:r>
        <w:t>g the impact of natural catastrophes on crop production. Early identification of possible hazards and the capacity to take proactive steps would improve agricultural resilience, preserve livelihoods, and contribute to the agriculture sector's sustainabilit</w:t>
      </w:r>
      <w:r>
        <w:t xml:space="preserve">y and productivity.  </w:t>
      </w:r>
    </w:p>
    <w:p w14:paraId="77185DA5" w14:textId="77777777" w:rsidR="00CF2423" w:rsidRDefault="0068782B">
      <w:pPr>
        <w:pStyle w:val="Heading3"/>
        <w:tabs>
          <w:tab w:val="center" w:pos="4724"/>
        </w:tabs>
        <w:ind w:left="-1" w:firstLine="0"/>
      </w:pPr>
      <w:r>
        <w:rPr>
          <w:b w:val="0"/>
          <w:sz w:val="22"/>
          <w:u w:val="none"/>
        </w:rPr>
        <w:t xml:space="preserve">  </w:t>
      </w:r>
      <w:r>
        <w:rPr>
          <w:b w:val="0"/>
          <w:sz w:val="22"/>
          <w:u w:val="none"/>
        </w:rPr>
        <w:tab/>
      </w:r>
      <w:r>
        <w:rPr>
          <w:u w:val="none"/>
        </w:rPr>
        <w:t>III.</w:t>
      </w:r>
      <w:r>
        <w:rPr>
          <w:rFonts w:ascii="Arial" w:eastAsia="Arial" w:hAnsi="Arial" w:cs="Arial"/>
          <w:u w:val="none"/>
        </w:rPr>
        <w:t xml:space="preserve">  </w:t>
      </w:r>
      <w:r>
        <w:t>OBJECTIVES</w:t>
      </w:r>
      <w:r>
        <w:rPr>
          <w:u w:val="none"/>
        </w:rPr>
        <w:t xml:space="preserve">   </w:t>
      </w:r>
    </w:p>
    <w:p w14:paraId="7CCD7F9F" w14:textId="77777777" w:rsidR="00CF2423" w:rsidRDefault="0068782B">
      <w:pPr>
        <w:numPr>
          <w:ilvl w:val="0"/>
          <w:numId w:val="1"/>
        </w:numPr>
        <w:spacing w:after="137"/>
        <w:ind w:right="405" w:hanging="715"/>
      </w:pPr>
      <w:r>
        <w:t xml:space="preserve">To study agricultural cultivation affected by recurring seasonal </w:t>
      </w:r>
    </w:p>
    <w:p w14:paraId="72A5F144" w14:textId="77777777" w:rsidR="00CF2423" w:rsidRDefault="0068782B">
      <w:pPr>
        <w:spacing w:line="405" w:lineRule="auto"/>
        <w:ind w:left="759" w:right="405"/>
      </w:pPr>
      <w:r>
        <w:t xml:space="preserve">catastrophes like weather variations, including rainfall, causing consistent problems for farmers nationwide.   </w:t>
      </w:r>
    </w:p>
    <w:p w14:paraId="6325BD4E" w14:textId="77777777" w:rsidR="00CF2423" w:rsidRDefault="0068782B">
      <w:pPr>
        <w:numPr>
          <w:ilvl w:val="0"/>
          <w:numId w:val="1"/>
        </w:numPr>
        <w:spacing w:after="33" w:line="383" w:lineRule="auto"/>
        <w:ind w:right="405" w:hanging="715"/>
      </w:pPr>
      <w:r>
        <w:t>To study the effects of occasion</w:t>
      </w:r>
      <w:r>
        <w:t xml:space="preserve">al disasters, such as tsunamis, on agricultural cultivation and their significant impact on the agricultural sector.   </w:t>
      </w:r>
    </w:p>
    <w:p w14:paraId="39DC4010" w14:textId="77777777" w:rsidR="00CF2423" w:rsidRDefault="0068782B">
      <w:pPr>
        <w:numPr>
          <w:ilvl w:val="0"/>
          <w:numId w:val="1"/>
        </w:numPr>
        <w:spacing w:after="34" w:line="382" w:lineRule="auto"/>
        <w:ind w:right="405" w:hanging="715"/>
      </w:pPr>
      <w:r>
        <w:t xml:space="preserve">Examine the relevant qualities employed in prediction analysis, including earthquakes, floods, droughts, cyclones, tsunamis, landslides, and avalanches.   </w:t>
      </w:r>
    </w:p>
    <w:p w14:paraId="519280C6" w14:textId="77777777" w:rsidR="00CF2423" w:rsidRDefault="0068782B">
      <w:pPr>
        <w:numPr>
          <w:ilvl w:val="0"/>
          <w:numId w:val="1"/>
        </w:numPr>
        <w:spacing w:after="209" w:line="381" w:lineRule="auto"/>
        <w:ind w:right="405" w:hanging="715"/>
      </w:pPr>
      <w:r>
        <w:t xml:space="preserve">Conduct data analysis considering weather conditions, temperature, soil type, nutrient content, and </w:t>
      </w:r>
      <w:r>
        <w:t xml:space="preserve">regional rainfall to determine the optimal crop selection for planting.   </w:t>
      </w:r>
    </w:p>
    <w:p w14:paraId="7C631966" w14:textId="77777777" w:rsidR="00CF2423" w:rsidRDefault="0068782B">
      <w:pPr>
        <w:pStyle w:val="Heading3"/>
        <w:tabs>
          <w:tab w:val="center" w:pos="4701"/>
        </w:tabs>
        <w:spacing w:after="130"/>
        <w:ind w:left="-1" w:firstLine="0"/>
      </w:pPr>
      <w:r>
        <w:rPr>
          <w:b w:val="0"/>
          <w:sz w:val="22"/>
          <w:u w:val="none"/>
        </w:rPr>
        <w:t xml:space="preserve">  </w:t>
      </w:r>
      <w:r>
        <w:rPr>
          <w:b w:val="0"/>
          <w:sz w:val="22"/>
          <w:u w:val="none"/>
        </w:rPr>
        <w:tab/>
      </w:r>
      <w:r>
        <w:rPr>
          <w:u w:val="none"/>
        </w:rPr>
        <w:t>IV.</w:t>
      </w:r>
      <w:r>
        <w:rPr>
          <w:rFonts w:ascii="Arial" w:eastAsia="Arial" w:hAnsi="Arial" w:cs="Arial"/>
          <w:u w:val="none"/>
        </w:rPr>
        <w:t xml:space="preserve">  </w:t>
      </w:r>
      <w:r>
        <w:t>MILESTONE DIVISION AND INDIVIDUAL CONTRIBUTIONS</w:t>
      </w:r>
      <w:r>
        <w:rPr>
          <w:u w:val="none"/>
        </w:rPr>
        <w:t xml:space="preserve">   </w:t>
      </w:r>
    </w:p>
    <w:p w14:paraId="00D2465C" w14:textId="77777777" w:rsidR="00CF2423" w:rsidRDefault="0068782B">
      <w:pPr>
        <w:spacing w:after="106"/>
        <w:ind w:left="759" w:right="405"/>
      </w:pPr>
      <w:r>
        <w:t xml:space="preserve">This project's milestones will be as follows:   </w:t>
      </w:r>
    </w:p>
    <w:p w14:paraId="1DE1E4E8" w14:textId="77777777" w:rsidR="00CF2423" w:rsidRDefault="0068782B">
      <w:pPr>
        <w:numPr>
          <w:ilvl w:val="0"/>
          <w:numId w:val="2"/>
        </w:numPr>
        <w:spacing w:after="104"/>
        <w:ind w:right="405" w:hanging="360"/>
      </w:pPr>
      <w:r>
        <w:t>Project preliminary research and design: This step will entail getting th</w:t>
      </w:r>
      <w:r>
        <w:t>e crop cultivation disasters dataset and cleaning it using pre-processing procedures. (</w:t>
      </w:r>
      <w:r>
        <w:rPr>
          <w:b/>
        </w:rPr>
        <w:t>Contributor</w:t>
      </w:r>
      <w:r>
        <w:t xml:space="preserve">: </w:t>
      </w:r>
      <w:proofErr w:type="spellStart"/>
      <w:r>
        <w:t>Sanath</w:t>
      </w:r>
      <w:proofErr w:type="spellEnd"/>
      <w:r>
        <w:t xml:space="preserve"> Kumar </w:t>
      </w:r>
      <w:proofErr w:type="spellStart"/>
      <w:r>
        <w:t>Ankala</w:t>
      </w:r>
      <w:proofErr w:type="spellEnd"/>
      <w:r>
        <w:t xml:space="preserve"> - 700744158)   </w:t>
      </w:r>
    </w:p>
    <w:p w14:paraId="7E175592" w14:textId="77777777" w:rsidR="00CF2423" w:rsidRDefault="0068782B">
      <w:pPr>
        <w:numPr>
          <w:ilvl w:val="0"/>
          <w:numId w:val="2"/>
        </w:numPr>
        <w:spacing w:line="334" w:lineRule="auto"/>
        <w:ind w:right="405" w:hanging="360"/>
      </w:pPr>
      <w:r>
        <w:t>Project flow design: Create a project flow design with work flow. (</w:t>
      </w:r>
      <w:r>
        <w:rPr>
          <w:b/>
        </w:rPr>
        <w:t>Contributor</w:t>
      </w:r>
      <w:r>
        <w:t xml:space="preserve">: </w:t>
      </w:r>
      <w:proofErr w:type="spellStart"/>
      <w:r>
        <w:t>Sanath</w:t>
      </w:r>
      <w:proofErr w:type="spellEnd"/>
      <w:r>
        <w:t xml:space="preserve"> Kumar </w:t>
      </w:r>
      <w:proofErr w:type="spellStart"/>
      <w:r>
        <w:t>Ankala</w:t>
      </w:r>
      <w:proofErr w:type="spellEnd"/>
      <w:r>
        <w:t xml:space="preserve"> - 700744158)   </w:t>
      </w:r>
    </w:p>
    <w:p w14:paraId="603ABDB5" w14:textId="77777777" w:rsidR="00CF2423" w:rsidRDefault="0068782B">
      <w:pPr>
        <w:numPr>
          <w:ilvl w:val="0"/>
          <w:numId w:val="2"/>
        </w:numPr>
        <w:spacing w:after="84"/>
        <w:ind w:right="405" w:hanging="360"/>
      </w:pPr>
      <w:r>
        <w:t xml:space="preserve">Data analysis and visualization: In this phase, the natural disaster with crop dataset comprising the information from the natural disaster </w:t>
      </w:r>
      <w:r>
        <w:t xml:space="preserve">details </w:t>
      </w:r>
      <w:r>
        <w:lastRenderedPageBreak/>
        <w:t>report will be analyzed and visualized, and the we will compare the findings to the graphical reports. (</w:t>
      </w:r>
      <w:r>
        <w:rPr>
          <w:b/>
        </w:rPr>
        <w:t>Contributor</w:t>
      </w:r>
      <w:r>
        <w:t xml:space="preserve">: </w:t>
      </w:r>
      <w:proofErr w:type="spellStart"/>
      <w:r>
        <w:t>Pravalika</w:t>
      </w:r>
      <w:proofErr w:type="spellEnd"/>
      <w:r>
        <w:t xml:space="preserve"> </w:t>
      </w:r>
      <w:proofErr w:type="spellStart"/>
      <w:r>
        <w:t>Medasani</w:t>
      </w:r>
      <w:proofErr w:type="spellEnd"/>
      <w:r>
        <w:t xml:space="preserve"> – 700744503)   </w:t>
      </w:r>
    </w:p>
    <w:p w14:paraId="488CAE22" w14:textId="77777777" w:rsidR="00CF2423" w:rsidRDefault="0068782B">
      <w:pPr>
        <w:numPr>
          <w:ilvl w:val="0"/>
          <w:numId w:val="2"/>
        </w:numPr>
        <w:spacing w:after="92"/>
        <w:ind w:right="405" w:hanging="360"/>
      </w:pPr>
      <w:r>
        <w:t>Machine learning algorithm selection and implementation: This phase will entail selecting approp</w:t>
      </w:r>
      <w:r>
        <w:t>riate machine learning algorithms for natural catastrophes analysis and disaster detection.(</w:t>
      </w:r>
      <w:r>
        <w:rPr>
          <w:b/>
        </w:rPr>
        <w:t>Contributor</w:t>
      </w:r>
      <w:r>
        <w:t xml:space="preserve">: </w:t>
      </w:r>
      <w:proofErr w:type="spellStart"/>
      <w:r>
        <w:t>Pravalika</w:t>
      </w:r>
      <w:proofErr w:type="spellEnd"/>
      <w:r>
        <w:t xml:space="preserve"> </w:t>
      </w:r>
      <w:proofErr w:type="spellStart"/>
      <w:r>
        <w:t>Medasani</w:t>
      </w:r>
      <w:proofErr w:type="spellEnd"/>
      <w:r>
        <w:t xml:space="preserve"> – 700744503)   </w:t>
      </w:r>
    </w:p>
    <w:p w14:paraId="58011EF9" w14:textId="77777777" w:rsidR="00CF2423" w:rsidRDefault="0068782B">
      <w:pPr>
        <w:numPr>
          <w:ilvl w:val="0"/>
          <w:numId w:val="2"/>
        </w:numPr>
        <w:spacing w:after="113" w:line="337" w:lineRule="auto"/>
        <w:ind w:right="405" w:hanging="360"/>
      </w:pPr>
      <w:r>
        <w:t>Model assessment and refinement: The produced models are reviewed based on accuracy scores and refined to improve pe</w:t>
      </w:r>
      <w:r>
        <w:t>rformance.    (</w:t>
      </w:r>
      <w:r>
        <w:rPr>
          <w:b/>
        </w:rPr>
        <w:t>Contributor</w:t>
      </w:r>
      <w:r>
        <w:t xml:space="preserve">: Akunuri Sri Priya – 700744712)   </w:t>
      </w:r>
    </w:p>
    <w:p w14:paraId="3E0E2161" w14:textId="77777777" w:rsidR="00CF2423" w:rsidRDefault="0068782B">
      <w:pPr>
        <w:numPr>
          <w:ilvl w:val="0"/>
          <w:numId w:val="2"/>
        </w:numPr>
        <w:spacing w:after="192"/>
        <w:ind w:right="405" w:hanging="360"/>
      </w:pPr>
      <w:r>
        <w:t>Documentation and final report: The last phase will entail documenting the project and writing a complete report describing the process, outcomes, and findings.  (</w:t>
      </w:r>
      <w:r>
        <w:rPr>
          <w:b/>
        </w:rPr>
        <w:t>Contributor</w:t>
      </w:r>
      <w:r>
        <w:t xml:space="preserve">: Akunuri Sri Priya </w:t>
      </w:r>
      <w:r>
        <w:t xml:space="preserve">– 700744712)   </w:t>
      </w:r>
    </w:p>
    <w:p w14:paraId="3F2367CC" w14:textId="77777777" w:rsidR="00CF2423" w:rsidRDefault="0068782B">
      <w:pPr>
        <w:spacing w:after="84" w:line="259" w:lineRule="auto"/>
        <w:ind w:left="29" w:right="0" w:firstLine="0"/>
        <w:jc w:val="left"/>
      </w:pPr>
      <w:r>
        <w:rPr>
          <w:sz w:val="24"/>
        </w:rPr>
        <w:t xml:space="preserve"> </w:t>
      </w:r>
      <w:r>
        <w:t xml:space="preserve">  </w:t>
      </w:r>
    </w:p>
    <w:p w14:paraId="4C51C39E" w14:textId="77777777" w:rsidR="00CF2423" w:rsidRDefault="0068782B">
      <w:pPr>
        <w:pStyle w:val="Heading3"/>
        <w:tabs>
          <w:tab w:val="center" w:pos="4743"/>
        </w:tabs>
        <w:spacing w:after="83"/>
        <w:ind w:left="-1" w:firstLine="0"/>
      </w:pPr>
      <w:r>
        <w:rPr>
          <w:b w:val="0"/>
          <w:sz w:val="22"/>
          <w:u w:val="none"/>
        </w:rPr>
        <w:t xml:space="preserve">  </w:t>
      </w:r>
      <w:r>
        <w:rPr>
          <w:b w:val="0"/>
          <w:sz w:val="22"/>
          <w:u w:val="none"/>
        </w:rPr>
        <w:tab/>
      </w:r>
      <w:r>
        <w:rPr>
          <w:u w:val="none"/>
        </w:rPr>
        <w:t>V.</w:t>
      </w:r>
      <w:r>
        <w:rPr>
          <w:rFonts w:ascii="Arial" w:eastAsia="Arial" w:hAnsi="Arial" w:cs="Arial"/>
          <w:u w:val="none"/>
        </w:rPr>
        <w:t xml:space="preserve">  </w:t>
      </w:r>
      <w:r>
        <w:t>RELATED WORK</w:t>
      </w:r>
      <w:r>
        <w:rPr>
          <w:u w:val="none"/>
        </w:rPr>
        <w:t xml:space="preserve">   </w:t>
      </w:r>
    </w:p>
    <w:p w14:paraId="77CA5B50" w14:textId="77777777" w:rsidR="00CF2423" w:rsidRDefault="0068782B">
      <w:pPr>
        <w:spacing w:after="124" w:line="259" w:lineRule="auto"/>
        <w:ind w:left="29" w:right="0" w:firstLine="0"/>
        <w:jc w:val="left"/>
      </w:pPr>
      <w:r>
        <w:rPr>
          <w:sz w:val="24"/>
        </w:rPr>
        <w:t xml:space="preserve"> </w:t>
      </w:r>
      <w:r>
        <w:t xml:space="preserve">  </w:t>
      </w:r>
    </w:p>
    <w:p w14:paraId="291E00E1" w14:textId="77777777" w:rsidR="00CF2423" w:rsidRDefault="0068782B">
      <w:pPr>
        <w:spacing w:after="59" w:line="259" w:lineRule="auto"/>
        <w:ind w:right="0"/>
        <w:jc w:val="left"/>
      </w:pPr>
      <w:r>
        <w:rPr>
          <w:b/>
        </w:rPr>
        <w:t xml:space="preserve">Significance: </w:t>
      </w:r>
      <w:r>
        <w:t xml:space="preserve">  </w:t>
      </w:r>
    </w:p>
    <w:p w14:paraId="7F14721B" w14:textId="77777777" w:rsidR="00CF2423" w:rsidRDefault="0068782B">
      <w:pPr>
        <w:spacing w:after="2" w:line="259" w:lineRule="auto"/>
        <w:ind w:left="29" w:right="0" w:firstLine="0"/>
        <w:jc w:val="left"/>
      </w:pPr>
      <w:r>
        <w:rPr>
          <w:b/>
        </w:rPr>
        <w:t xml:space="preserve"> </w:t>
      </w:r>
      <w:r>
        <w:t xml:space="preserve">  </w:t>
      </w:r>
    </w:p>
    <w:p w14:paraId="4E6A62C1" w14:textId="77777777" w:rsidR="00CF2423" w:rsidRDefault="0068782B">
      <w:pPr>
        <w:spacing w:after="72" w:line="370" w:lineRule="auto"/>
        <w:ind w:left="19" w:right="405"/>
      </w:pPr>
      <w:r>
        <w:t>The project is analyzed using the Machine learning algorithm results. Because the Machine Learning algorithm forecasts the sickness, the accuracy of the algorithm output deploys in evaluating the findings [4]. The accuracy score of the algorithm in the nat</w:t>
      </w:r>
      <w:r>
        <w:t xml:space="preserve">ural catastrophe with agricultural cultivation aids in the evaluation of the dataset. As the project runs on any computer system with an internet connection, the application is with Google </w:t>
      </w:r>
      <w:proofErr w:type="spellStart"/>
      <w:r>
        <w:t>Colab</w:t>
      </w:r>
      <w:proofErr w:type="spellEnd"/>
      <w:r>
        <w:t xml:space="preserve"> Python Tool.   </w:t>
      </w:r>
    </w:p>
    <w:p w14:paraId="625B6426" w14:textId="77777777" w:rsidR="00CF2423" w:rsidRDefault="0068782B">
      <w:pPr>
        <w:spacing w:after="127" w:line="259" w:lineRule="auto"/>
        <w:ind w:left="29" w:right="0" w:firstLine="0"/>
        <w:jc w:val="left"/>
      </w:pPr>
      <w:r>
        <w:t xml:space="preserve">   </w:t>
      </w:r>
    </w:p>
    <w:p w14:paraId="671DDE11" w14:textId="77777777" w:rsidR="00CF2423" w:rsidRDefault="0068782B">
      <w:pPr>
        <w:spacing w:after="52" w:line="363" w:lineRule="auto"/>
        <w:ind w:left="19" w:right="405"/>
      </w:pPr>
      <w:r>
        <w:t>There is no need to install any special s</w:t>
      </w:r>
      <w:r>
        <w:t xml:space="preserve">oftware on the user's machine. The </w:t>
      </w:r>
      <w:proofErr w:type="spellStart"/>
      <w:r>
        <w:t>Colab</w:t>
      </w:r>
      <w:proofErr w:type="spellEnd"/>
      <w:r>
        <w:t xml:space="preserve"> Tool facilitates the development and execution of applications directly within the cloud server where the Python library files are present. Machine learning algorithm libraries are within </w:t>
      </w:r>
      <w:proofErr w:type="spellStart"/>
      <w:r>
        <w:t>Colab</w:t>
      </w:r>
      <w:proofErr w:type="spellEnd"/>
      <w:r>
        <w:t>. It aids the project'</w:t>
      </w:r>
      <w:r>
        <w:t xml:space="preserve">s usage of the Machine </w:t>
      </w:r>
    </w:p>
    <w:p w14:paraId="7FDD3153" w14:textId="77777777" w:rsidR="00CF2423" w:rsidRDefault="0068782B">
      <w:pPr>
        <w:spacing w:after="209"/>
        <w:ind w:left="19" w:right="405"/>
      </w:pPr>
      <w:r>
        <w:t xml:space="preserve">Learning algorithm in natural disaster detection involving agricultural agriculture.    </w:t>
      </w:r>
    </w:p>
    <w:p w14:paraId="63BA46B8" w14:textId="77777777" w:rsidR="00CF2423" w:rsidRDefault="0068782B">
      <w:pPr>
        <w:spacing w:after="180" w:line="259" w:lineRule="auto"/>
        <w:ind w:left="29" w:right="0" w:firstLine="0"/>
        <w:jc w:val="left"/>
      </w:pPr>
      <w:r>
        <w:lastRenderedPageBreak/>
        <w:t xml:space="preserve">   </w:t>
      </w:r>
    </w:p>
    <w:p w14:paraId="7C37ED90" w14:textId="77777777" w:rsidR="00CF2423" w:rsidRDefault="0068782B">
      <w:pPr>
        <w:spacing w:after="28" w:line="371" w:lineRule="auto"/>
        <w:ind w:left="19" w:right="405"/>
      </w:pPr>
      <w:r>
        <w:t>Furthermore, the project assessment will consider the relationship between the  Machine learning algorithm's prediction findings and the il</w:t>
      </w:r>
      <w:r>
        <w:t>lness outcomes. It will give significant information into the algorithm's performance. Furthermore, the accuracy score produced from applying the algorithm to the natural catastrophe dataset and agricultural cultivation data will assist in analyzing the da</w:t>
      </w:r>
      <w:r>
        <w:t xml:space="preserve">taset's quality.   </w:t>
      </w:r>
    </w:p>
    <w:p w14:paraId="08A19CA9" w14:textId="77777777" w:rsidR="00CF2423" w:rsidRDefault="0068782B">
      <w:pPr>
        <w:spacing w:after="0" w:line="259" w:lineRule="auto"/>
        <w:ind w:left="29" w:right="0" w:firstLine="0"/>
        <w:jc w:val="left"/>
      </w:pPr>
      <w:r>
        <w:t xml:space="preserve">   </w:t>
      </w:r>
    </w:p>
    <w:p w14:paraId="3B03AFE0" w14:textId="77777777" w:rsidR="00CF2423" w:rsidRDefault="0068782B">
      <w:pPr>
        <w:spacing w:after="67" w:line="371" w:lineRule="auto"/>
        <w:ind w:left="19" w:right="405"/>
      </w:pPr>
      <w:r>
        <w:t xml:space="preserve">The Google </w:t>
      </w:r>
      <w:proofErr w:type="spellStart"/>
      <w:r>
        <w:t>Colab</w:t>
      </w:r>
      <w:proofErr w:type="spellEnd"/>
      <w:r>
        <w:t xml:space="preserve"> Python Tool will be used to construct the application, allowing it to run on any computer system with an internet connection. It eliminates the requirement for particular software installations on user PCs and runs </w:t>
      </w:r>
      <w:r>
        <w:t xml:space="preserve">the program on the cloud server. This connection with </w:t>
      </w:r>
      <w:proofErr w:type="spellStart"/>
      <w:r>
        <w:t>Colab</w:t>
      </w:r>
      <w:proofErr w:type="spellEnd"/>
      <w:r>
        <w:t xml:space="preserve"> makes it easier to use the </w:t>
      </w:r>
      <w:proofErr w:type="spellStart"/>
      <w:r>
        <w:t>builtin</w:t>
      </w:r>
      <w:proofErr w:type="spellEnd"/>
      <w:r>
        <w:t xml:space="preserve"> Machine learning algorithm libraries for identifying natural catastrophes in agricultural production.   </w:t>
      </w:r>
    </w:p>
    <w:p w14:paraId="177EEBDC" w14:textId="77777777" w:rsidR="00CF2423" w:rsidRDefault="0068782B">
      <w:pPr>
        <w:spacing w:after="133" w:line="259" w:lineRule="auto"/>
        <w:ind w:left="29" w:right="0" w:firstLine="0"/>
        <w:jc w:val="left"/>
      </w:pPr>
      <w:r>
        <w:t xml:space="preserve">   </w:t>
      </w:r>
    </w:p>
    <w:p w14:paraId="7B2B1555" w14:textId="77777777" w:rsidR="00CF2423" w:rsidRDefault="0068782B">
      <w:pPr>
        <w:spacing w:line="373" w:lineRule="auto"/>
        <w:ind w:left="19" w:right="405"/>
      </w:pPr>
      <w:r>
        <w:rPr>
          <w:b/>
        </w:rPr>
        <w:t xml:space="preserve">Techniques Applied: </w:t>
      </w:r>
      <w:r>
        <w:t>The work entailed investigating a natural catastrophe with a crop cultivation dataset and processing relevant information. Then, the creation of many models and the generation of predictions were carried out using the Machine Learning model [1][7]. The pro</w:t>
      </w:r>
      <w:r>
        <w:t xml:space="preserve">gram uses the machine learning library and the Machine learning library </w:t>
      </w:r>
      <w:proofErr w:type="spellStart"/>
      <w:r>
        <w:t>Sklearn</w:t>
      </w:r>
      <w:proofErr w:type="spellEnd"/>
      <w:r>
        <w:t>.</w:t>
      </w:r>
      <w:r>
        <w:rPr>
          <w:b/>
        </w:rPr>
        <w:t xml:space="preserve"> </w:t>
      </w:r>
      <w:r>
        <w:t xml:space="preserve">  </w:t>
      </w:r>
    </w:p>
    <w:p w14:paraId="3EDE69D8" w14:textId="77777777" w:rsidR="00CF2423" w:rsidRDefault="0068782B">
      <w:pPr>
        <w:spacing w:after="233" w:line="259" w:lineRule="auto"/>
        <w:ind w:left="14" w:right="0" w:firstLine="0"/>
        <w:jc w:val="left"/>
      </w:pPr>
      <w:r>
        <w:t xml:space="preserve"> </w:t>
      </w:r>
    </w:p>
    <w:p w14:paraId="758F68FE" w14:textId="77777777" w:rsidR="00CF2423" w:rsidRDefault="0068782B">
      <w:pPr>
        <w:pStyle w:val="Heading3"/>
        <w:spacing w:after="317"/>
        <w:ind w:left="0" w:right="317" w:firstLine="0"/>
        <w:jc w:val="center"/>
      </w:pPr>
      <w:r>
        <w:rPr>
          <w:color w:val="222222"/>
          <w:u w:val="none"/>
        </w:rPr>
        <w:t>VI.</w:t>
      </w:r>
      <w:r>
        <w:rPr>
          <w:rFonts w:ascii="Arial" w:eastAsia="Arial" w:hAnsi="Arial" w:cs="Arial"/>
          <w:color w:val="222222"/>
          <w:u w:val="none"/>
        </w:rPr>
        <w:t xml:space="preserve"> </w:t>
      </w:r>
      <w:r>
        <w:rPr>
          <w:color w:val="222222"/>
          <w:u w:color="222222"/>
        </w:rPr>
        <w:t>PROPOSED FRAMEWORK/DESIGN</w:t>
      </w:r>
      <w:r>
        <w:rPr>
          <w:color w:val="222222"/>
          <w:u w:val="none"/>
        </w:rPr>
        <w:t xml:space="preserve"> </w:t>
      </w:r>
      <w:r>
        <w:rPr>
          <w:u w:val="none"/>
        </w:rPr>
        <w:t xml:space="preserve">  </w:t>
      </w:r>
    </w:p>
    <w:p w14:paraId="19BBDD33" w14:textId="77777777" w:rsidR="00CF2423" w:rsidRDefault="0068782B">
      <w:pPr>
        <w:spacing w:after="83" w:line="259" w:lineRule="auto"/>
        <w:ind w:right="0"/>
        <w:jc w:val="left"/>
      </w:pPr>
      <w:r>
        <w:rPr>
          <w:b/>
        </w:rPr>
        <w:t xml:space="preserve">Analysis natural disaster with crop cultivation: </w:t>
      </w:r>
      <w:r>
        <w:t xml:space="preserve">  </w:t>
      </w:r>
    </w:p>
    <w:p w14:paraId="5721A9FE" w14:textId="77777777" w:rsidR="00CF2423" w:rsidRDefault="0068782B">
      <w:pPr>
        <w:spacing w:after="239" w:line="371" w:lineRule="auto"/>
        <w:ind w:left="19" w:right="405"/>
      </w:pPr>
      <w:r>
        <w:t>It will begin with the segment and study each part to see its impact on the goal segment. We will also execute preprocessing and integrate design tasks at the relevant phase. The goal of doing a top-to-bottom exploratory investigation is to gather ready an</w:t>
      </w:r>
      <w:r>
        <w:t xml:space="preserve">d clean data for improved Machine Learning exhibiting to achieve </w:t>
      </w:r>
      <w:r>
        <w:lastRenderedPageBreak/>
        <w:t xml:space="preserve">elite execution and summed-up models. As a result, it should begin with breaking down and preparing the dataset for anticipation.   </w:t>
      </w:r>
    </w:p>
    <w:p w14:paraId="41836584" w14:textId="77777777" w:rsidR="00CF2423" w:rsidRDefault="0068782B">
      <w:pPr>
        <w:spacing w:after="524" w:line="259" w:lineRule="auto"/>
        <w:ind w:left="29" w:right="0" w:firstLine="0"/>
        <w:jc w:val="left"/>
      </w:pPr>
      <w:r>
        <w:rPr>
          <w:b/>
          <w:color w:val="222222"/>
        </w:rPr>
        <w:t xml:space="preserve">Modules: </w:t>
      </w:r>
      <w:r>
        <w:t xml:space="preserve">  </w:t>
      </w:r>
    </w:p>
    <w:p w14:paraId="68DA5689" w14:textId="77777777" w:rsidR="00CF2423" w:rsidRDefault="0068782B">
      <w:pPr>
        <w:numPr>
          <w:ilvl w:val="0"/>
          <w:numId w:val="3"/>
        </w:numPr>
        <w:spacing w:after="522" w:line="265" w:lineRule="auto"/>
        <w:ind w:right="414" w:hanging="302"/>
      </w:pPr>
      <w:r>
        <w:rPr>
          <w:color w:val="222222"/>
        </w:rPr>
        <w:t xml:space="preserve">Collection of data sets </w:t>
      </w:r>
      <w:r>
        <w:t xml:space="preserve">  </w:t>
      </w:r>
    </w:p>
    <w:p w14:paraId="1B36C0F4" w14:textId="77777777" w:rsidR="00CF2423" w:rsidRDefault="0068782B">
      <w:pPr>
        <w:numPr>
          <w:ilvl w:val="0"/>
          <w:numId w:val="3"/>
        </w:numPr>
        <w:spacing w:after="522" w:line="265" w:lineRule="auto"/>
        <w:ind w:right="414" w:hanging="302"/>
      </w:pPr>
      <w:r>
        <w:rPr>
          <w:color w:val="222222"/>
        </w:rPr>
        <w:t xml:space="preserve">Data purification </w:t>
      </w:r>
      <w:r>
        <w:t xml:space="preserve"> </w:t>
      </w:r>
      <w:r>
        <w:t xml:space="preserve"> </w:t>
      </w:r>
    </w:p>
    <w:p w14:paraId="1E951BCC" w14:textId="77777777" w:rsidR="00CF2423" w:rsidRDefault="0068782B">
      <w:pPr>
        <w:numPr>
          <w:ilvl w:val="0"/>
          <w:numId w:val="3"/>
        </w:numPr>
        <w:spacing w:after="522" w:line="265" w:lineRule="auto"/>
        <w:ind w:right="414" w:hanging="302"/>
      </w:pPr>
      <w:r>
        <w:rPr>
          <w:color w:val="222222"/>
        </w:rPr>
        <w:t xml:space="preserve">Data Examination </w:t>
      </w:r>
      <w:r>
        <w:t xml:space="preserve">  </w:t>
      </w:r>
    </w:p>
    <w:p w14:paraId="59581BB4" w14:textId="77777777" w:rsidR="00CF2423" w:rsidRDefault="0068782B">
      <w:pPr>
        <w:numPr>
          <w:ilvl w:val="0"/>
          <w:numId w:val="3"/>
        </w:numPr>
        <w:spacing w:after="522" w:line="265" w:lineRule="auto"/>
        <w:ind w:right="414" w:hanging="302"/>
      </w:pPr>
      <w:r>
        <w:rPr>
          <w:color w:val="222222"/>
        </w:rPr>
        <w:t xml:space="preserve">Modeling with machine learning </w:t>
      </w:r>
      <w:r>
        <w:t xml:space="preserve">  </w:t>
      </w:r>
    </w:p>
    <w:p w14:paraId="242BA3E1" w14:textId="77777777" w:rsidR="00CF2423" w:rsidRDefault="0068782B">
      <w:pPr>
        <w:numPr>
          <w:ilvl w:val="0"/>
          <w:numId w:val="3"/>
        </w:numPr>
        <w:spacing w:after="522" w:line="265" w:lineRule="auto"/>
        <w:ind w:right="414" w:hanging="302"/>
      </w:pPr>
      <w:r>
        <w:rPr>
          <w:color w:val="222222"/>
        </w:rPr>
        <w:t xml:space="preserve">Submit a report </w:t>
      </w:r>
      <w:r>
        <w:t xml:space="preserve">  </w:t>
      </w:r>
    </w:p>
    <w:p w14:paraId="393AC043" w14:textId="77777777" w:rsidR="00CF2423" w:rsidRDefault="0068782B">
      <w:pPr>
        <w:numPr>
          <w:ilvl w:val="0"/>
          <w:numId w:val="4"/>
        </w:numPr>
        <w:spacing w:after="359" w:line="388" w:lineRule="auto"/>
        <w:ind w:right="414" w:hanging="711"/>
      </w:pPr>
      <w:r>
        <w:rPr>
          <w:b/>
          <w:color w:val="222222"/>
        </w:rPr>
        <w:t xml:space="preserve">Collection of data sets: </w:t>
      </w:r>
      <w:r>
        <w:rPr>
          <w:color w:val="222222"/>
        </w:rPr>
        <w:t>We collected natural disaster information with agricultural cultivation datasets containing many variables from various natural catastrophes.</w:t>
      </w:r>
      <w:r>
        <w:rPr>
          <w:b/>
          <w:color w:val="222222"/>
        </w:rPr>
        <w:t xml:space="preserve"> </w:t>
      </w:r>
      <w:r>
        <w:t xml:space="preserve">  </w:t>
      </w:r>
    </w:p>
    <w:p w14:paraId="1DEE95CC" w14:textId="77777777" w:rsidR="00CF2423" w:rsidRDefault="0068782B">
      <w:pPr>
        <w:numPr>
          <w:ilvl w:val="0"/>
          <w:numId w:val="4"/>
        </w:numPr>
        <w:spacing w:after="201" w:line="265" w:lineRule="auto"/>
        <w:ind w:right="414" w:hanging="711"/>
      </w:pPr>
      <w:r>
        <w:rPr>
          <w:b/>
          <w:color w:val="222222"/>
        </w:rPr>
        <w:t>Data</w:t>
      </w:r>
      <w:r>
        <w:rPr>
          <w:color w:val="222222"/>
        </w:rPr>
        <w:t xml:space="preserve"> </w:t>
      </w:r>
      <w:r>
        <w:rPr>
          <w:b/>
          <w:color w:val="222222"/>
        </w:rPr>
        <w:t>purification:</w:t>
      </w:r>
      <w:r>
        <w:rPr>
          <w:color w:val="222222"/>
        </w:rPr>
        <w:t xml:space="preserve"> The huge dataset contains more noisy and incorrect </w:t>
      </w:r>
    </w:p>
    <w:p w14:paraId="64F56336" w14:textId="77777777" w:rsidR="00CF2423" w:rsidRDefault="0068782B">
      <w:pPr>
        <w:spacing w:after="237" w:line="265" w:lineRule="auto"/>
        <w:ind w:left="29" w:right="414"/>
      </w:pPr>
      <w:r>
        <w:rPr>
          <w:color w:val="222222"/>
        </w:rPr>
        <w:t>data, which we will pre-process to provi</w:t>
      </w:r>
      <w:r>
        <w:rPr>
          <w:color w:val="222222"/>
        </w:rPr>
        <w:t xml:space="preserve">de a quality dataset for further trimming. </w:t>
      </w:r>
      <w:r>
        <w:t xml:space="preserve"> </w:t>
      </w:r>
    </w:p>
    <w:p w14:paraId="34EBFFFC" w14:textId="77777777" w:rsidR="00CF2423" w:rsidRDefault="0068782B">
      <w:pPr>
        <w:spacing w:after="522" w:line="265" w:lineRule="auto"/>
        <w:ind w:left="29" w:right="414"/>
      </w:pPr>
      <w:r>
        <w:rPr>
          <w:color w:val="222222"/>
        </w:rPr>
        <w:t xml:space="preserve">The data is cleaned and processed, with the first stage deleting null values. </w:t>
      </w:r>
      <w:r>
        <w:t xml:space="preserve">  </w:t>
      </w:r>
    </w:p>
    <w:p w14:paraId="5CC83991" w14:textId="77777777" w:rsidR="00CF2423" w:rsidRDefault="0068782B">
      <w:pPr>
        <w:numPr>
          <w:ilvl w:val="0"/>
          <w:numId w:val="4"/>
        </w:numPr>
        <w:spacing w:after="0" w:line="368" w:lineRule="auto"/>
        <w:ind w:right="414" w:hanging="711"/>
      </w:pPr>
      <w:r>
        <w:rPr>
          <w:b/>
          <w:color w:val="222222"/>
        </w:rPr>
        <w:t xml:space="preserve">Data Examination: </w:t>
      </w:r>
      <w:r>
        <w:rPr>
          <w:color w:val="222222"/>
        </w:rPr>
        <w:t xml:space="preserve">Exploratory analysis is a process of thoroughly exploring and comprehending data and data relationships to make </w:t>
      </w:r>
      <w:r>
        <w:rPr>
          <w:color w:val="222222"/>
        </w:rPr>
        <w:t xml:space="preserve">feature engineering and machine learning modeling stages easy and streamlined for </w:t>
      </w:r>
    </w:p>
    <w:p w14:paraId="08555369" w14:textId="77777777" w:rsidR="00CF2423" w:rsidRDefault="0068782B">
      <w:pPr>
        <w:spacing w:after="343" w:line="405" w:lineRule="auto"/>
        <w:ind w:left="29" w:right="414"/>
      </w:pPr>
      <w:r>
        <w:rPr>
          <w:color w:val="222222"/>
        </w:rPr>
        <w:t>prediction. It aids in determining if our assumptions are correct or incorrect. In other words, it aids in hypothesis testing.</w:t>
      </w:r>
      <w:r>
        <w:rPr>
          <w:b/>
          <w:color w:val="222222"/>
        </w:rPr>
        <w:t xml:space="preserve"> </w:t>
      </w:r>
      <w:r>
        <w:t xml:space="preserve">  </w:t>
      </w:r>
    </w:p>
    <w:p w14:paraId="4C6D8D8E" w14:textId="77777777" w:rsidR="00CF2423" w:rsidRDefault="0068782B">
      <w:pPr>
        <w:numPr>
          <w:ilvl w:val="0"/>
          <w:numId w:val="4"/>
        </w:numPr>
        <w:spacing w:after="522" w:line="378" w:lineRule="auto"/>
        <w:ind w:right="414" w:hanging="711"/>
      </w:pPr>
      <w:r>
        <w:rPr>
          <w:b/>
          <w:color w:val="222222"/>
        </w:rPr>
        <w:lastRenderedPageBreak/>
        <w:t xml:space="preserve">Modeling with Machine  learning: </w:t>
      </w:r>
      <w:r>
        <w:rPr>
          <w:color w:val="222222"/>
        </w:rPr>
        <w:t>Machine le</w:t>
      </w:r>
      <w:r>
        <w:rPr>
          <w:color w:val="222222"/>
        </w:rPr>
        <w:t>arning modeling helps determine the optimum method with the best hyperparameters to achieve maximum accuracy. We divide the dataset into two parts. We use 70% of the records as training to train the machine learning algorithm. The remaining 30% of the data</w:t>
      </w:r>
      <w:r>
        <w:rPr>
          <w:color w:val="222222"/>
        </w:rPr>
        <w:t>set is used for testing, which helps in the prediction process.</w:t>
      </w:r>
      <w:r>
        <w:rPr>
          <w:b/>
          <w:color w:val="222222"/>
        </w:rPr>
        <w:t xml:space="preserve"> </w:t>
      </w:r>
      <w:r>
        <w:t xml:space="preserve">  </w:t>
      </w:r>
    </w:p>
    <w:p w14:paraId="21DC5316" w14:textId="77777777" w:rsidR="00CF2423" w:rsidRDefault="0068782B">
      <w:pPr>
        <w:numPr>
          <w:ilvl w:val="0"/>
          <w:numId w:val="4"/>
        </w:numPr>
        <w:spacing w:after="491" w:line="381" w:lineRule="auto"/>
        <w:ind w:right="414" w:hanging="711"/>
      </w:pPr>
      <w:r>
        <w:rPr>
          <w:b/>
          <w:color w:val="222222"/>
        </w:rPr>
        <w:t xml:space="preserve">Submit a Report: </w:t>
      </w:r>
      <w:r>
        <w:rPr>
          <w:color w:val="222222"/>
        </w:rPr>
        <w:t>The data is displayed based on the output of the Machine Learning algorithm, and the data is mapped with various graphs to analyze and represent the exact data for the fore</w:t>
      </w:r>
      <w:r>
        <w:rPr>
          <w:color w:val="222222"/>
        </w:rPr>
        <w:t xml:space="preserve">cast to the user. </w:t>
      </w:r>
      <w:proofErr w:type="spellStart"/>
      <w:r>
        <w:rPr>
          <w:color w:val="222222"/>
        </w:rPr>
        <w:t>Matplot</w:t>
      </w:r>
      <w:proofErr w:type="spellEnd"/>
      <w:r>
        <w:rPr>
          <w:color w:val="222222"/>
        </w:rPr>
        <w:t xml:space="preserve"> libraries map the results depending on the user's specifications.</w:t>
      </w:r>
      <w:r>
        <w:t xml:space="preserve">  </w:t>
      </w:r>
    </w:p>
    <w:p w14:paraId="1C6C25F2" w14:textId="77777777" w:rsidR="00CF2423" w:rsidRDefault="0068782B">
      <w:pPr>
        <w:spacing w:after="0" w:line="259" w:lineRule="auto"/>
        <w:ind w:left="29" w:right="0" w:firstLine="0"/>
        <w:jc w:val="left"/>
      </w:pPr>
      <w:r>
        <w:rPr>
          <w:b/>
        </w:rPr>
        <w:t xml:space="preserve"> </w:t>
      </w:r>
      <w:r>
        <w:t xml:space="preserve">  </w:t>
      </w:r>
    </w:p>
    <w:p w14:paraId="7BF87C2B" w14:textId="77777777" w:rsidR="00CF2423" w:rsidRDefault="0068782B">
      <w:pPr>
        <w:pStyle w:val="Heading4"/>
        <w:spacing w:after="80"/>
        <w:ind w:left="10" w:right="48"/>
        <w:jc w:val="center"/>
      </w:pPr>
      <w:r>
        <w:rPr>
          <w:u w:val="none"/>
        </w:rPr>
        <w:t>VII.</w:t>
      </w:r>
      <w:r>
        <w:rPr>
          <w:rFonts w:ascii="Arial" w:eastAsia="Arial" w:hAnsi="Arial" w:cs="Arial"/>
          <w:u w:val="none"/>
        </w:rPr>
        <w:t xml:space="preserve"> </w:t>
      </w:r>
      <w:r>
        <w:t>PROJECT EXECUTION PLAN</w:t>
      </w:r>
      <w:r>
        <w:rPr>
          <w:u w:val="none"/>
        </w:rPr>
        <w:t xml:space="preserve">   </w:t>
      </w:r>
    </w:p>
    <w:p w14:paraId="06C073DD" w14:textId="77777777" w:rsidR="00CF2423" w:rsidRDefault="0068782B">
      <w:pPr>
        <w:spacing w:after="0" w:line="259" w:lineRule="auto"/>
        <w:ind w:left="29" w:right="0" w:firstLine="0"/>
        <w:jc w:val="left"/>
      </w:pPr>
      <w:r>
        <w:rPr>
          <w:b/>
          <w:sz w:val="32"/>
        </w:rPr>
        <w:t xml:space="preserve"> </w:t>
      </w:r>
      <w:r>
        <w:t xml:space="preserve">  </w:t>
      </w:r>
    </w:p>
    <w:p w14:paraId="20298AAD" w14:textId="77777777" w:rsidR="00CF2423" w:rsidRDefault="0068782B">
      <w:pPr>
        <w:spacing w:after="62" w:line="375" w:lineRule="auto"/>
        <w:ind w:left="19" w:right="405"/>
      </w:pPr>
      <w:r>
        <w:t xml:space="preserve">This work will analyze the agricultural catastrophe dataset. We will pre-process the dataset, removing noisy and null value data. Afterward, we will examine and prepare the data for further processing. The analysis will employ machine learning techniques. </w:t>
      </w:r>
      <w:r>
        <w:t xml:space="preserve">  </w:t>
      </w:r>
    </w:p>
    <w:p w14:paraId="74B9DAD2" w14:textId="77777777" w:rsidR="00CF2423" w:rsidRDefault="0068782B">
      <w:pPr>
        <w:spacing w:after="186" w:line="259" w:lineRule="auto"/>
        <w:ind w:left="29" w:right="0" w:firstLine="0"/>
        <w:jc w:val="left"/>
      </w:pPr>
      <w:r>
        <w:rPr>
          <w:b/>
          <w:sz w:val="32"/>
        </w:rPr>
        <w:t xml:space="preserve"> </w:t>
      </w:r>
      <w:r>
        <w:t xml:space="preserve">  </w:t>
      </w:r>
    </w:p>
    <w:p w14:paraId="190CB18A" w14:textId="77777777" w:rsidR="00CF2423" w:rsidRDefault="0068782B">
      <w:pPr>
        <w:spacing w:after="156" w:line="259" w:lineRule="auto"/>
        <w:ind w:left="-5" w:right="0"/>
        <w:jc w:val="left"/>
      </w:pPr>
      <w:r>
        <w:rPr>
          <w:b/>
          <w:sz w:val="32"/>
          <w:u w:val="single" w:color="000000"/>
        </w:rPr>
        <w:t>SYSTEM SPECIFICATION</w:t>
      </w:r>
      <w:r>
        <w:rPr>
          <w:b/>
          <w:sz w:val="32"/>
        </w:rPr>
        <w:t xml:space="preserve"> </w:t>
      </w:r>
      <w:r>
        <w:t xml:space="preserve">  </w:t>
      </w:r>
    </w:p>
    <w:p w14:paraId="1703A95E" w14:textId="77777777" w:rsidR="00CF2423" w:rsidRDefault="0068782B">
      <w:pPr>
        <w:spacing w:after="122" w:line="259" w:lineRule="auto"/>
        <w:ind w:right="0"/>
        <w:jc w:val="left"/>
      </w:pPr>
      <w:r>
        <w:rPr>
          <w:b/>
        </w:rPr>
        <w:t xml:space="preserve">HARDWARE REQUIREMENTS: </w:t>
      </w:r>
      <w:r>
        <w:t xml:space="preserve">  </w:t>
      </w:r>
    </w:p>
    <w:p w14:paraId="02853167" w14:textId="77777777" w:rsidR="00CF2423" w:rsidRDefault="0068782B">
      <w:pPr>
        <w:numPr>
          <w:ilvl w:val="0"/>
          <w:numId w:val="5"/>
        </w:numPr>
        <w:spacing w:after="139"/>
        <w:ind w:right="405" w:hanging="192"/>
      </w:pPr>
      <w:r>
        <w:t xml:space="preserve">Processor   </w:t>
      </w:r>
      <w:r>
        <w:tab/>
        <w:t xml:space="preserve">   </w:t>
      </w:r>
      <w:r>
        <w:tab/>
        <w:t xml:space="preserve">   </w:t>
      </w:r>
      <w:r>
        <w:tab/>
        <w:t xml:space="preserve">Intel(R) Pentium(R) CPU G2010 @    </w:t>
      </w:r>
    </w:p>
    <w:p w14:paraId="4AC4DD03" w14:textId="77777777" w:rsidR="00CF2423" w:rsidRDefault="0068782B">
      <w:pPr>
        <w:numPr>
          <w:ilvl w:val="0"/>
          <w:numId w:val="5"/>
        </w:numPr>
        <w:spacing w:after="223"/>
        <w:ind w:right="405" w:hanging="192"/>
      </w:pPr>
      <w:r>
        <w:t xml:space="preserve">Clock Speed   </w:t>
      </w:r>
      <w:r>
        <w:tab/>
        <w:t xml:space="preserve">   </w:t>
      </w:r>
      <w:r>
        <w:tab/>
        <w:t xml:space="preserve">2.80GHz   </w:t>
      </w:r>
    </w:p>
    <w:p w14:paraId="7D5F9674" w14:textId="77777777" w:rsidR="00CF2423" w:rsidRDefault="0068782B">
      <w:pPr>
        <w:numPr>
          <w:ilvl w:val="0"/>
          <w:numId w:val="5"/>
        </w:numPr>
        <w:spacing w:after="220"/>
        <w:ind w:right="405" w:hanging="192"/>
      </w:pPr>
      <w:r>
        <w:t xml:space="preserve">RAM    </w:t>
      </w:r>
      <w:r>
        <w:tab/>
        <w:t xml:space="preserve">   </w:t>
      </w:r>
      <w:r>
        <w:tab/>
        <w:t xml:space="preserve">   </w:t>
      </w:r>
      <w:r>
        <w:tab/>
        <w:t xml:space="preserve">2.00 GB   </w:t>
      </w:r>
    </w:p>
    <w:p w14:paraId="571BD33B" w14:textId="77777777" w:rsidR="00CF2423" w:rsidRDefault="0068782B">
      <w:pPr>
        <w:numPr>
          <w:ilvl w:val="0"/>
          <w:numId w:val="5"/>
        </w:numPr>
        <w:spacing w:after="221"/>
        <w:ind w:right="405" w:hanging="192"/>
      </w:pPr>
      <w:r>
        <w:t xml:space="preserve">Hard Disk   </w:t>
      </w:r>
      <w:r>
        <w:tab/>
        <w:t xml:space="preserve">   </w:t>
      </w:r>
      <w:r>
        <w:tab/>
        <w:t xml:space="preserve">   </w:t>
      </w:r>
      <w:r>
        <w:tab/>
        <w:t xml:space="preserve">1 TB HDD   </w:t>
      </w:r>
    </w:p>
    <w:p w14:paraId="61835845" w14:textId="77777777" w:rsidR="00CF2423" w:rsidRDefault="0068782B">
      <w:pPr>
        <w:numPr>
          <w:ilvl w:val="0"/>
          <w:numId w:val="5"/>
        </w:numPr>
        <w:spacing w:after="216"/>
        <w:ind w:right="405" w:hanging="192"/>
      </w:pPr>
      <w:r>
        <w:t xml:space="preserve">Monitor   </w:t>
      </w:r>
      <w:r>
        <w:tab/>
        <w:t xml:space="preserve">   </w:t>
      </w:r>
      <w:r>
        <w:tab/>
        <w:t xml:space="preserve">   </w:t>
      </w:r>
      <w:r>
        <w:tab/>
        <w:t xml:space="preserve">15.6 Inches   </w:t>
      </w:r>
    </w:p>
    <w:p w14:paraId="06DE471B" w14:textId="77777777" w:rsidR="00CF2423" w:rsidRDefault="0068782B">
      <w:pPr>
        <w:numPr>
          <w:ilvl w:val="0"/>
          <w:numId w:val="5"/>
        </w:numPr>
        <w:spacing w:after="108"/>
        <w:ind w:right="405" w:hanging="192"/>
      </w:pPr>
      <w:r>
        <w:lastRenderedPageBreak/>
        <w:t xml:space="preserve">Mouse  </w:t>
      </w:r>
      <w:r>
        <w:t xml:space="preserve"> </w:t>
      </w:r>
      <w:r>
        <w:tab/>
        <w:t xml:space="preserve">   </w:t>
      </w:r>
      <w:r>
        <w:tab/>
        <w:t xml:space="preserve">   </w:t>
      </w:r>
      <w:r>
        <w:tab/>
        <w:t xml:space="preserve">Logitech B100 Wired Optical Mouse   </w:t>
      </w:r>
    </w:p>
    <w:p w14:paraId="185A89D6" w14:textId="77777777" w:rsidR="00CF2423" w:rsidRDefault="0068782B">
      <w:pPr>
        <w:numPr>
          <w:ilvl w:val="0"/>
          <w:numId w:val="5"/>
        </w:numPr>
        <w:spacing w:after="764"/>
        <w:ind w:right="405" w:hanging="192"/>
      </w:pPr>
      <w:r>
        <w:t xml:space="preserve">Keyboard   keypad     </w:t>
      </w:r>
      <w:r>
        <w:tab/>
        <w:t xml:space="preserve">Full-size island keyboard with number pad  </w:t>
      </w:r>
    </w:p>
    <w:p w14:paraId="6466A4F7" w14:textId="77777777" w:rsidR="00CF2423" w:rsidRDefault="0068782B">
      <w:pPr>
        <w:numPr>
          <w:ilvl w:val="0"/>
          <w:numId w:val="5"/>
        </w:numPr>
        <w:spacing w:after="67"/>
        <w:ind w:right="405" w:hanging="192"/>
      </w:pPr>
      <w:r>
        <w:t xml:space="preserve">Display Card   </w:t>
      </w:r>
      <w:r>
        <w:tab/>
        <w:t xml:space="preserve">   </w:t>
      </w:r>
      <w:r>
        <w:tab/>
        <w:t xml:space="preserve">Super Video Graphics Adapter   </w:t>
      </w:r>
    </w:p>
    <w:p w14:paraId="50D389D8" w14:textId="77777777" w:rsidR="00CF2423" w:rsidRDefault="0068782B">
      <w:pPr>
        <w:spacing w:after="253" w:line="259" w:lineRule="auto"/>
        <w:ind w:left="389" w:right="0" w:firstLine="0"/>
        <w:jc w:val="left"/>
      </w:pPr>
      <w:r>
        <w:t xml:space="preserve">   </w:t>
      </w:r>
    </w:p>
    <w:p w14:paraId="5E5C15CF" w14:textId="77777777" w:rsidR="00CF2423" w:rsidRDefault="0068782B">
      <w:pPr>
        <w:spacing w:after="216" w:line="259" w:lineRule="auto"/>
        <w:ind w:right="0"/>
        <w:jc w:val="left"/>
      </w:pPr>
      <w:r>
        <w:rPr>
          <w:b/>
        </w:rPr>
        <w:t xml:space="preserve">SOFTWARE REQUIREMENTS: </w:t>
      </w:r>
      <w:r>
        <w:t xml:space="preserve">  </w:t>
      </w:r>
    </w:p>
    <w:p w14:paraId="0DBD8716" w14:textId="77777777" w:rsidR="00CF2423" w:rsidRDefault="0068782B">
      <w:pPr>
        <w:numPr>
          <w:ilvl w:val="0"/>
          <w:numId w:val="6"/>
        </w:numPr>
        <w:spacing w:after="258"/>
        <w:ind w:left="750" w:right="405" w:hanging="361"/>
      </w:pPr>
      <w:r>
        <w:t xml:space="preserve">Operating System :   </w:t>
      </w:r>
      <w:r>
        <w:tab/>
        <w:t>Windows 10</w:t>
      </w:r>
      <w:r>
        <w:rPr>
          <w:b/>
        </w:rPr>
        <w:t xml:space="preserve"> </w:t>
      </w:r>
      <w:r>
        <w:t xml:space="preserve">  </w:t>
      </w:r>
    </w:p>
    <w:p w14:paraId="3AF40526" w14:textId="77777777" w:rsidR="00CF2423" w:rsidRDefault="0068782B">
      <w:pPr>
        <w:numPr>
          <w:ilvl w:val="0"/>
          <w:numId w:val="6"/>
        </w:numPr>
        <w:spacing w:after="64"/>
        <w:ind w:left="750" w:right="405" w:hanging="361"/>
      </w:pPr>
      <w:r>
        <w:t xml:space="preserve">Front-End Tool   :   </w:t>
      </w:r>
      <w:r>
        <w:tab/>
        <w:t>Py</w:t>
      </w:r>
      <w:r>
        <w:t xml:space="preserve">thon in Google </w:t>
      </w:r>
      <w:proofErr w:type="spellStart"/>
      <w:r>
        <w:t>Colab</w:t>
      </w:r>
      <w:proofErr w:type="spellEnd"/>
      <w:r>
        <w:rPr>
          <w:b/>
        </w:rPr>
        <w:t xml:space="preserve"> </w:t>
      </w:r>
      <w:r>
        <w:t xml:space="preserve">  </w:t>
      </w:r>
    </w:p>
    <w:p w14:paraId="3E765873" w14:textId="77777777" w:rsidR="00CF2423" w:rsidRDefault="0068782B">
      <w:pPr>
        <w:spacing w:after="65" w:line="259" w:lineRule="auto"/>
        <w:ind w:left="29" w:right="0" w:firstLine="0"/>
        <w:jc w:val="left"/>
      </w:pPr>
      <w:r>
        <w:rPr>
          <w:b/>
        </w:rPr>
        <w:t xml:space="preserve"> </w:t>
      </w:r>
      <w:r>
        <w:t xml:space="preserve">  </w:t>
      </w:r>
    </w:p>
    <w:p w14:paraId="5D2BFEDB" w14:textId="77777777" w:rsidR="00CF2423" w:rsidRDefault="0068782B">
      <w:pPr>
        <w:spacing w:after="78" w:line="259" w:lineRule="auto"/>
        <w:ind w:left="29" w:right="0" w:firstLine="0"/>
        <w:jc w:val="left"/>
      </w:pPr>
      <w:r>
        <w:rPr>
          <w:b/>
        </w:rPr>
        <w:t xml:space="preserve"> </w:t>
      </w:r>
      <w:r>
        <w:t xml:space="preserve">  </w:t>
      </w:r>
    </w:p>
    <w:p w14:paraId="7BDCF18B" w14:textId="77777777" w:rsidR="00CF2423" w:rsidRDefault="0068782B">
      <w:pPr>
        <w:spacing w:after="157" w:line="259" w:lineRule="auto"/>
        <w:ind w:left="29" w:right="0" w:firstLine="0"/>
        <w:jc w:val="left"/>
      </w:pPr>
      <w:r>
        <w:rPr>
          <w:rFonts w:ascii="Calibri" w:eastAsia="Calibri" w:hAnsi="Calibri" w:cs="Calibri"/>
          <w:sz w:val="22"/>
        </w:rPr>
        <w:t xml:space="preserve">  </w:t>
      </w:r>
      <w:r>
        <w:rPr>
          <w:rFonts w:ascii="Calibri" w:eastAsia="Calibri" w:hAnsi="Calibri" w:cs="Calibri"/>
          <w:sz w:val="22"/>
        </w:rPr>
        <w:tab/>
        <w:t xml:space="preserve"> </w:t>
      </w:r>
      <w:r>
        <w:t xml:space="preserve"> </w:t>
      </w:r>
    </w:p>
    <w:p w14:paraId="662B6777" w14:textId="77777777" w:rsidR="00CF2423" w:rsidRDefault="0068782B">
      <w:pPr>
        <w:spacing w:after="193" w:line="259" w:lineRule="auto"/>
        <w:ind w:left="29" w:right="0" w:firstLine="0"/>
        <w:jc w:val="left"/>
      </w:pPr>
      <w:r>
        <w:rPr>
          <w:rFonts w:ascii="Calibri" w:eastAsia="Calibri" w:hAnsi="Calibri" w:cs="Calibri"/>
          <w:sz w:val="22"/>
        </w:rPr>
        <w:t xml:space="preserve"> </w:t>
      </w:r>
      <w:r>
        <w:t xml:space="preserve"> </w:t>
      </w:r>
    </w:p>
    <w:p w14:paraId="2A2D37BE" w14:textId="77777777" w:rsidR="00CF2423" w:rsidRDefault="0068782B">
      <w:pPr>
        <w:spacing w:after="32" w:line="259" w:lineRule="auto"/>
        <w:ind w:left="29" w:right="0" w:firstLine="0"/>
        <w:jc w:val="left"/>
      </w:pPr>
      <w:r>
        <w:t xml:space="preserve">  </w:t>
      </w:r>
    </w:p>
    <w:p w14:paraId="23C04300" w14:textId="77777777" w:rsidR="00CF2423" w:rsidRDefault="0068782B">
      <w:pPr>
        <w:spacing w:after="0" w:line="259" w:lineRule="auto"/>
        <w:ind w:left="29" w:right="0" w:firstLine="0"/>
        <w:jc w:val="left"/>
      </w:pPr>
      <w:r>
        <w:rPr>
          <w:rFonts w:ascii="Calibri" w:eastAsia="Calibri" w:hAnsi="Calibri" w:cs="Calibri"/>
          <w:sz w:val="22"/>
        </w:rPr>
        <w:t xml:space="preserve"> </w:t>
      </w:r>
      <w:r>
        <w:t xml:space="preserve"> </w:t>
      </w:r>
    </w:p>
    <w:p w14:paraId="21D71BB6" w14:textId="77777777" w:rsidR="00CF2423" w:rsidRDefault="0068782B">
      <w:pPr>
        <w:pStyle w:val="Heading4"/>
        <w:tabs>
          <w:tab w:val="center" w:pos="2611"/>
          <w:tab w:val="center" w:pos="5548"/>
        </w:tabs>
        <w:spacing w:after="91"/>
        <w:ind w:left="-1" w:firstLine="0"/>
      </w:pPr>
      <w:r>
        <w:rPr>
          <w:b w:val="0"/>
          <w:sz w:val="22"/>
          <w:u w:val="none"/>
        </w:rPr>
        <w:t xml:space="preserve"> </w:t>
      </w:r>
      <w:r>
        <w:rPr>
          <w:b w:val="0"/>
          <w:sz w:val="22"/>
          <w:u w:val="none"/>
        </w:rPr>
        <w:tab/>
      </w:r>
      <w:r>
        <w:rPr>
          <w:u w:val="none"/>
        </w:rPr>
        <w:t>VIII.</w:t>
      </w:r>
      <w:r>
        <w:rPr>
          <w:rFonts w:ascii="Arial" w:eastAsia="Arial" w:hAnsi="Arial" w:cs="Arial"/>
          <w:u w:val="none"/>
        </w:rPr>
        <w:t xml:space="preserve">   </w:t>
      </w:r>
      <w:r>
        <w:rPr>
          <w:rFonts w:ascii="Arial" w:eastAsia="Arial" w:hAnsi="Arial" w:cs="Arial"/>
          <w:u w:val="none"/>
        </w:rPr>
        <w:tab/>
      </w:r>
      <w:r>
        <w:t>DATA DESCRIPTION</w:t>
      </w:r>
      <w:r>
        <w:rPr>
          <w:u w:val="none"/>
        </w:rPr>
        <w:t xml:space="preserve">  </w:t>
      </w:r>
    </w:p>
    <w:p w14:paraId="544EDE3F" w14:textId="77777777" w:rsidR="00CF2423" w:rsidRDefault="0068782B">
      <w:pPr>
        <w:spacing w:after="0" w:line="259" w:lineRule="auto"/>
        <w:ind w:left="29" w:right="0" w:firstLine="0"/>
        <w:jc w:val="left"/>
      </w:pPr>
      <w:r>
        <w:t xml:space="preserve">   </w:t>
      </w:r>
      <w:r>
        <w:tab/>
      </w:r>
      <w:r>
        <w:rPr>
          <w:b/>
        </w:rPr>
        <w:t xml:space="preserve"> </w:t>
      </w:r>
      <w:r>
        <w:t xml:space="preserve">  </w:t>
      </w:r>
    </w:p>
    <w:p w14:paraId="70B0FB83" w14:textId="77777777" w:rsidR="00CF2423" w:rsidRDefault="0068782B">
      <w:pPr>
        <w:spacing w:after="159" w:line="259" w:lineRule="auto"/>
        <w:ind w:left="0" w:right="908" w:firstLine="0"/>
        <w:jc w:val="right"/>
      </w:pPr>
      <w:r>
        <w:rPr>
          <w:noProof/>
        </w:rPr>
        <w:lastRenderedPageBreak/>
        <w:drawing>
          <wp:inline distT="0" distB="0" distL="0" distR="0" wp14:anchorId="7C1E5505" wp14:editId="32B0993A">
            <wp:extent cx="5385435" cy="5507355"/>
            <wp:effectExtent l="0" t="0" r="0" b="0"/>
            <wp:docPr id="881" name="Picture 881"/>
            <wp:cNvGraphicFramePr/>
            <a:graphic xmlns:a="http://schemas.openxmlformats.org/drawingml/2006/main">
              <a:graphicData uri="http://schemas.openxmlformats.org/drawingml/2006/picture">
                <pic:pic xmlns:pic="http://schemas.openxmlformats.org/drawingml/2006/picture">
                  <pic:nvPicPr>
                    <pic:cNvPr id="881" name="Picture 881"/>
                    <pic:cNvPicPr/>
                  </pic:nvPicPr>
                  <pic:blipFill>
                    <a:blip r:embed="rId6"/>
                    <a:stretch>
                      <a:fillRect/>
                    </a:stretch>
                  </pic:blipFill>
                  <pic:spPr>
                    <a:xfrm>
                      <a:off x="0" y="0"/>
                      <a:ext cx="5385435" cy="5507355"/>
                    </a:xfrm>
                    <a:prstGeom prst="rect">
                      <a:avLst/>
                    </a:prstGeom>
                  </pic:spPr>
                </pic:pic>
              </a:graphicData>
            </a:graphic>
          </wp:inline>
        </w:drawing>
      </w:r>
      <w:r>
        <w:t xml:space="preserve"> </w:t>
      </w:r>
    </w:p>
    <w:p w14:paraId="50ADCE9E" w14:textId="77777777" w:rsidR="00CF2423" w:rsidRDefault="0068782B">
      <w:pPr>
        <w:spacing w:after="234" w:line="259" w:lineRule="auto"/>
        <w:ind w:left="29" w:right="0" w:firstLine="0"/>
        <w:jc w:val="left"/>
      </w:pPr>
      <w:r>
        <w:t xml:space="preserve">   </w:t>
      </w:r>
    </w:p>
    <w:p w14:paraId="36DC7152" w14:textId="77777777" w:rsidR="00CF2423" w:rsidRDefault="0068782B">
      <w:pPr>
        <w:spacing w:after="300" w:line="259" w:lineRule="auto"/>
        <w:ind w:left="10" w:right="404"/>
        <w:jc w:val="center"/>
      </w:pPr>
      <w:r>
        <w:t>Figure 1: ARCHITECTURE DIAGRAM</w:t>
      </w:r>
      <w:r>
        <w:rPr>
          <w:b/>
        </w:rPr>
        <w:t xml:space="preserve"> </w:t>
      </w:r>
      <w:r>
        <w:t xml:space="preserve">  </w:t>
      </w:r>
    </w:p>
    <w:p w14:paraId="41F41C2C" w14:textId="77777777" w:rsidR="00CF2423" w:rsidRDefault="0068782B">
      <w:pPr>
        <w:spacing w:after="77" w:line="386" w:lineRule="auto"/>
        <w:ind w:left="29" w:right="414"/>
      </w:pPr>
      <w:r>
        <w:rPr>
          <w:color w:val="222222"/>
        </w:rPr>
        <w:t xml:space="preserve">After the training and test data are spitted out and passed into the Machine Learning algorithm, the natural disaster with crop cultivation affected is completed. All of this is shown in Figure 1. </w:t>
      </w:r>
      <w:r>
        <w:t xml:space="preserve">  </w:t>
      </w:r>
    </w:p>
    <w:p w14:paraId="4CE9A577" w14:textId="77777777" w:rsidR="00CF2423" w:rsidRDefault="0068782B">
      <w:pPr>
        <w:spacing w:after="29" w:line="400" w:lineRule="auto"/>
        <w:ind w:left="19" w:right="405"/>
      </w:pPr>
      <w:r>
        <w:rPr>
          <w:b/>
          <w:color w:val="222222"/>
          <w:u w:val="single" w:color="000000"/>
        </w:rPr>
        <w:t>A</w:t>
      </w:r>
      <w:r>
        <w:rPr>
          <w:b/>
          <w:u w:val="single" w:color="000000"/>
        </w:rPr>
        <w:t>LGORITHM USED</w:t>
      </w:r>
      <w:r>
        <w:rPr>
          <w:u w:val="single" w:color="000000"/>
        </w:rPr>
        <w:t>:</w:t>
      </w:r>
      <w:r>
        <w:t xml:space="preserve"> Here we have used Supervised Random fore</w:t>
      </w:r>
      <w:r>
        <w:t>st regressor algorithm.</w:t>
      </w:r>
      <w:r>
        <w:rPr>
          <w:color w:val="222222"/>
        </w:rPr>
        <w:t xml:space="preserve"> </w:t>
      </w:r>
      <w:r>
        <w:t xml:space="preserve">  </w:t>
      </w:r>
    </w:p>
    <w:p w14:paraId="3A7DAC22" w14:textId="77777777" w:rsidR="00CF2423" w:rsidRDefault="0068782B">
      <w:pPr>
        <w:spacing w:after="0" w:line="259" w:lineRule="auto"/>
        <w:ind w:left="29" w:right="0" w:firstLine="0"/>
        <w:jc w:val="left"/>
      </w:pPr>
      <w:r>
        <w:rPr>
          <w:b/>
        </w:rPr>
        <w:t xml:space="preserve"> </w:t>
      </w:r>
      <w:r>
        <w:t xml:space="preserve">  </w:t>
      </w:r>
    </w:p>
    <w:p w14:paraId="02416F65" w14:textId="77777777" w:rsidR="00CF2423" w:rsidRDefault="0068782B">
      <w:pPr>
        <w:spacing w:after="0" w:line="259" w:lineRule="auto"/>
        <w:ind w:left="-5" w:right="0"/>
        <w:jc w:val="left"/>
      </w:pPr>
      <w:r>
        <w:rPr>
          <w:b/>
          <w:u w:val="single" w:color="000000"/>
        </w:rPr>
        <w:t>SYSTEM FLOW DIAGRAM</w:t>
      </w:r>
      <w:r>
        <w:t xml:space="preserve">   </w:t>
      </w:r>
    </w:p>
    <w:p w14:paraId="235B1D68" w14:textId="77777777" w:rsidR="00CF2423" w:rsidRDefault="0068782B">
      <w:pPr>
        <w:spacing w:after="151" w:line="259" w:lineRule="auto"/>
        <w:ind w:left="2140" w:right="0" w:firstLine="0"/>
        <w:jc w:val="left"/>
      </w:pPr>
      <w:r>
        <w:rPr>
          <w:noProof/>
        </w:rPr>
        <w:lastRenderedPageBreak/>
        <w:drawing>
          <wp:inline distT="0" distB="0" distL="0" distR="0" wp14:anchorId="3BF31C03" wp14:editId="7886860A">
            <wp:extent cx="2221992" cy="6419089"/>
            <wp:effectExtent l="0" t="0" r="0" b="0"/>
            <wp:docPr id="17610" name="Picture 17610"/>
            <wp:cNvGraphicFramePr/>
            <a:graphic xmlns:a="http://schemas.openxmlformats.org/drawingml/2006/main">
              <a:graphicData uri="http://schemas.openxmlformats.org/drawingml/2006/picture">
                <pic:pic xmlns:pic="http://schemas.openxmlformats.org/drawingml/2006/picture">
                  <pic:nvPicPr>
                    <pic:cNvPr id="17610" name="Picture 17610"/>
                    <pic:cNvPicPr/>
                  </pic:nvPicPr>
                  <pic:blipFill>
                    <a:blip r:embed="rId7"/>
                    <a:stretch>
                      <a:fillRect/>
                    </a:stretch>
                  </pic:blipFill>
                  <pic:spPr>
                    <a:xfrm>
                      <a:off x="0" y="0"/>
                      <a:ext cx="2221992" cy="6419089"/>
                    </a:xfrm>
                    <a:prstGeom prst="rect">
                      <a:avLst/>
                    </a:prstGeom>
                  </pic:spPr>
                </pic:pic>
              </a:graphicData>
            </a:graphic>
          </wp:inline>
        </w:drawing>
      </w:r>
    </w:p>
    <w:p w14:paraId="7983DC99" w14:textId="77777777" w:rsidR="00CF2423" w:rsidRDefault="0068782B">
      <w:pPr>
        <w:spacing w:after="256" w:line="259" w:lineRule="auto"/>
        <w:ind w:left="29" w:right="0" w:firstLine="0"/>
        <w:jc w:val="left"/>
      </w:pPr>
      <w:r>
        <w:t xml:space="preserve">               </w:t>
      </w:r>
      <w:r>
        <w:tab/>
        <w:t xml:space="preserve">   </w:t>
      </w:r>
      <w:r>
        <w:tab/>
        <w:t xml:space="preserve">   </w:t>
      </w:r>
    </w:p>
    <w:p w14:paraId="52B2C4CE" w14:textId="77777777" w:rsidR="00CF2423" w:rsidRDefault="0068782B">
      <w:pPr>
        <w:spacing w:after="240" w:line="265" w:lineRule="auto"/>
        <w:ind w:left="1388" w:right="414"/>
      </w:pPr>
      <w:r>
        <w:rPr>
          <w:color w:val="222222"/>
        </w:rPr>
        <w:t>Figure 2: System Flow Diagram</w:t>
      </w:r>
      <w:r>
        <w:t xml:space="preserve">   </w:t>
      </w:r>
    </w:p>
    <w:p w14:paraId="2F34E9FB" w14:textId="77777777" w:rsidR="00CF2423" w:rsidRDefault="0068782B">
      <w:pPr>
        <w:spacing w:after="219" w:line="259" w:lineRule="auto"/>
        <w:ind w:left="29" w:right="0" w:firstLine="0"/>
        <w:jc w:val="left"/>
      </w:pPr>
      <w:r>
        <w:t xml:space="preserve">    </w:t>
      </w:r>
      <w:r>
        <w:rPr>
          <w:b/>
        </w:rPr>
        <w:t xml:space="preserve">                                                </w:t>
      </w:r>
      <w:r>
        <w:t xml:space="preserve">  </w:t>
      </w:r>
    </w:p>
    <w:p w14:paraId="1C00FF2E" w14:textId="77777777" w:rsidR="00CF2423" w:rsidRDefault="0068782B">
      <w:pPr>
        <w:spacing w:after="206" w:line="259" w:lineRule="auto"/>
        <w:ind w:right="0"/>
        <w:jc w:val="left"/>
      </w:pPr>
      <w:r>
        <w:rPr>
          <w:b/>
        </w:rPr>
        <w:t xml:space="preserve">PROCESS FLOW : Load Packages: </w:t>
      </w:r>
      <w:r>
        <w:t xml:space="preserve">  </w:t>
      </w:r>
    </w:p>
    <w:p w14:paraId="6D4A35A4" w14:textId="77777777" w:rsidR="00CF2423" w:rsidRDefault="0068782B">
      <w:pPr>
        <w:spacing w:line="379" w:lineRule="auto"/>
        <w:ind w:left="19" w:right="405"/>
      </w:pPr>
      <w:r>
        <w:lastRenderedPageBreak/>
        <w:t xml:space="preserve">First step have to import the necessary packages to the application:   # import packages  #importing libraries import </w:t>
      </w:r>
      <w:proofErr w:type="spellStart"/>
      <w:r>
        <w:t>numpy</w:t>
      </w:r>
      <w:proofErr w:type="spellEnd"/>
      <w:r>
        <w:t xml:space="preserve"> as np import pandas as pd import </w:t>
      </w:r>
      <w:proofErr w:type="spellStart"/>
      <w:r>
        <w:t>matplotlib.pyplot</w:t>
      </w:r>
      <w:proofErr w:type="spellEnd"/>
      <w:r>
        <w:t xml:space="preserve"> as </w:t>
      </w:r>
      <w:proofErr w:type="spellStart"/>
      <w:r>
        <w:t>plt</w:t>
      </w:r>
      <w:proofErr w:type="spellEnd"/>
      <w:r>
        <w:t xml:space="preserve">   </w:t>
      </w:r>
    </w:p>
    <w:p w14:paraId="52F8BBAE" w14:textId="77777777" w:rsidR="00CF2423" w:rsidRDefault="0068782B">
      <w:pPr>
        <w:spacing w:after="129"/>
        <w:ind w:left="19" w:right="405"/>
      </w:pPr>
      <w:r>
        <w:t xml:space="preserve">#ML library from </w:t>
      </w:r>
      <w:proofErr w:type="spellStart"/>
      <w:r>
        <w:t>sklearn.linear_model</w:t>
      </w:r>
      <w:proofErr w:type="spellEnd"/>
      <w:r>
        <w:t xml:space="preserve"> import </w:t>
      </w:r>
    </w:p>
    <w:p w14:paraId="2B44D9A7" w14:textId="77777777" w:rsidR="00CF2423" w:rsidRDefault="0068782B">
      <w:pPr>
        <w:spacing w:line="405" w:lineRule="auto"/>
        <w:ind w:left="19" w:right="1373"/>
      </w:pPr>
      <w:proofErr w:type="spellStart"/>
      <w:r>
        <w:t>LogisticRegression</w:t>
      </w:r>
      <w:proofErr w:type="spellEnd"/>
      <w:r>
        <w:t xml:space="preserve"> from </w:t>
      </w:r>
      <w:proofErr w:type="spellStart"/>
      <w:r>
        <w:t>s</w:t>
      </w:r>
      <w:r>
        <w:t>klearn.model_selection</w:t>
      </w:r>
      <w:proofErr w:type="spellEnd"/>
      <w:r>
        <w:t xml:space="preserve"> import </w:t>
      </w:r>
      <w:proofErr w:type="spellStart"/>
      <w:r>
        <w:t>train_test_split</w:t>
      </w:r>
      <w:proofErr w:type="spellEnd"/>
      <w:r>
        <w:t xml:space="preserve"> from </w:t>
      </w:r>
      <w:proofErr w:type="spellStart"/>
      <w:r>
        <w:t>sklearn</w:t>
      </w:r>
      <w:proofErr w:type="spellEnd"/>
      <w:r>
        <w:t xml:space="preserve"> import metrics   </w:t>
      </w:r>
    </w:p>
    <w:p w14:paraId="0B5EB489" w14:textId="77777777" w:rsidR="00CF2423" w:rsidRDefault="0068782B">
      <w:pPr>
        <w:spacing w:after="148" w:line="259" w:lineRule="auto"/>
        <w:ind w:left="0" w:right="221" w:firstLine="0"/>
        <w:jc w:val="right"/>
      </w:pPr>
      <w:r>
        <w:rPr>
          <w:noProof/>
        </w:rPr>
        <w:drawing>
          <wp:inline distT="0" distB="0" distL="0" distR="0" wp14:anchorId="5BD11D80" wp14:editId="006598B0">
            <wp:extent cx="5724652" cy="1640205"/>
            <wp:effectExtent l="0" t="0" r="0" b="0"/>
            <wp:docPr id="1249" name="Picture 1249"/>
            <wp:cNvGraphicFramePr/>
            <a:graphic xmlns:a="http://schemas.openxmlformats.org/drawingml/2006/main">
              <a:graphicData uri="http://schemas.openxmlformats.org/drawingml/2006/picture">
                <pic:pic xmlns:pic="http://schemas.openxmlformats.org/drawingml/2006/picture">
                  <pic:nvPicPr>
                    <pic:cNvPr id="1249" name="Picture 1249"/>
                    <pic:cNvPicPr/>
                  </pic:nvPicPr>
                  <pic:blipFill>
                    <a:blip r:embed="rId8"/>
                    <a:stretch>
                      <a:fillRect/>
                    </a:stretch>
                  </pic:blipFill>
                  <pic:spPr>
                    <a:xfrm>
                      <a:off x="0" y="0"/>
                      <a:ext cx="5724652" cy="1640205"/>
                    </a:xfrm>
                    <a:prstGeom prst="rect">
                      <a:avLst/>
                    </a:prstGeom>
                  </pic:spPr>
                </pic:pic>
              </a:graphicData>
            </a:graphic>
          </wp:inline>
        </w:drawing>
      </w:r>
      <w:r>
        <w:t xml:space="preserve">  </w:t>
      </w:r>
    </w:p>
    <w:p w14:paraId="4B40AF94" w14:textId="77777777" w:rsidR="00CF2423" w:rsidRDefault="0068782B">
      <w:pPr>
        <w:spacing w:after="192" w:line="259" w:lineRule="auto"/>
        <w:ind w:left="10" w:right="405"/>
        <w:jc w:val="center"/>
      </w:pPr>
      <w:r>
        <w:t xml:space="preserve">Figure 3. Collecting the data.   </w:t>
      </w:r>
    </w:p>
    <w:p w14:paraId="0B9CA95E" w14:textId="77777777" w:rsidR="00CF2423" w:rsidRDefault="0068782B">
      <w:pPr>
        <w:spacing w:after="184" w:line="259" w:lineRule="auto"/>
        <w:ind w:left="29" w:right="0" w:firstLine="0"/>
        <w:jc w:val="left"/>
      </w:pPr>
      <w:r>
        <w:t xml:space="preserve">   </w:t>
      </w:r>
    </w:p>
    <w:p w14:paraId="141A4482" w14:textId="77777777" w:rsidR="00CF2423" w:rsidRDefault="0068782B">
      <w:pPr>
        <w:spacing w:after="154"/>
        <w:ind w:left="19" w:right="405"/>
      </w:pPr>
      <w:r>
        <w:t xml:space="preserve">We link the dataset to Google </w:t>
      </w:r>
      <w:proofErr w:type="spellStart"/>
      <w:r>
        <w:t>Colab</w:t>
      </w:r>
      <w:proofErr w:type="spellEnd"/>
      <w:r>
        <w:t xml:space="preserve"> </w:t>
      </w:r>
      <w:r>
        <w:t xml:space="preserve">and upload it to the Google </w:t>
      </w:r>
      <w:proofErr w:type="spellStart"/>
      <w:r>
        <w:t>Colab</w:t>
      </w:r>
      <w:proofErr w:type="spellEnd"/>
      <w:r>
        <w:t xml:space="preserve"> folder. The Python program then connects to the directory of the Google </w:t>
      </w:r>
      <w:proofErr w:type="spellStart"/>
      <w:r>
        <w:t>Colab</w:t>
      </w:r>
      <w:proofErr w:type="spellEnd"/>
      <w:r>
        <w:t xml:space="preserve"> folder.  We present the information in a simple style using components.  When examining both numerical variables, a scatter plot provides a bett</w:t>
      </w:r>
      <w:r>
        <w:t xml:space="preserve">er understanding of their relationship. It reveals a weak link between the cost and size segments. Figure 4 displays the dictionary with the first five entries from the dataset, as shown by the head values.   </w:t>
      </w:r>
    </w:p>
    <w:p w14:paraId="4EC2DC08" w14:textId="77777777" w:rsidR="00CF2423" w:rsidRDefault="0068782B">
      <w:pPr>
        <w:spacing w:after="23" w:line="259" w:lineRule="auto"/>
        <w:ind w:left="0" w:right="0" w:firstLine="0"/>
        <w:jc w:val="right"/>
      </w:pPr>
      <w:r>
        <w:rPr>
          <w:noProof/>
        </w:rPr>
        <w:drawing>
          <wp:inline distT="0" distB="0" distL="0" distR="0" wp14:anchorId="549F3B9A" wp14:editId="7BBE6E77">
            <wp:extent cx="5731510" cy="2133600"/>
            <wp:effectExtent l="0" t="0" r="0" b="0"/>
            <wp:docPr id="1251" name="Picture 1251"/>
            <wp:cNvGraphicFramePr/>
            <a:graphic xmlns:a="http://schemas.openxmlformats.org/drawingml/2006/main">
              <a:graphicData uri="http://schemas.openxmlformats.org/drawingml/2006/picture">
                <pic:pic xmlns:pic="http://schemas.openxmlformats.org/drawingml/2006/picture">
                  <pic:nvPicPr>
                    <pic:cNvPr id="1251" name="Picture 1251"/>
                    <pic:cNvPicPr/>
                  </pic:nvPicPr>
                  <pic:blipFill>
                    <a:blip r:embed="rId9"/>
                    <a:stretch>
                      <a:fillRect/>
                    </a:stretch>
                  </pic:blipFill>
                  <pic:spPr>
                    <a:xfrm>
                      <a:off x="0" y="0"/>
                      <a:ext cx="5731510" cy="2133600"/>
                    </a:xfrm>
                    <a:prstGeom prst="rect">
                      <a:avLst/>
                    </a:prstGeom>
                  </pic:spPr>
                </pic:pic>
              </a:graphicData>
            </a:graphic>
          </wp:inline>
        </w:drawing>
      </w:r>
      <w:r>
        <w:t xml:space="preserve">   </w:t>
      </w:r>
    </w:p>
    <w:p w14:paraId="24801093" w14:textId="77777777" w:rsidR="00CF2423" w:rsidRDefault="0068782B">
      <w:pPr>
        <w:ind w:left="19" w:right="405"/>
      </w:pPr>
      <w:r>
        <w:t>Figure 4. Records displayed with head val</w:t>
      </w:r>
      <w:r>
        <w:t xml:space="preserve">ues of first 5 records from the dataset.   </w:t>
      </w:r>
    </w:p>
    <w:p w14:paraId="60089FEE" w14:textId="77777777" w:rsidR="00CF2423" w:rsidRDefault="0068782B">
      <w:pPr>
        <w:spacing w:after="47" w:line="259" w:lineRule="auto"/>
        <w:ind w:left="0" w:right="0" w:firstLine="0"/>
        <w:jc w:val="right"/>
      </w:pPr>
      <w:r>
        <w:rPr>
          <w:noProof/>
        </w:rPr>
        <w:lastRenderedPageBreak/>
        <w:drawing>
          <wp:inline distT="0" distB="0" distL="0" distR="0" wp14:anchorId="53A0CC8E" wp14:editId="5AD45134">
            <wp:extent cx="5728716" cy="2460625"/>
            <wp:effectExtent l="0" t="0" r="0" b="0"/>
            <wp:docPr id="1302" name="Picture 1302"/>
            <wp:cNvGraphicFramePr/>
            <a:graphic xmlns:a="http://schemas.openxmlformats.org/drawingml/2006/main">
              <a:graphicData uri="http://schemas.openxmlformats.org/drawingml/2006/picture">
                <pic:pic xmlns:pic="http://schemas.openxmlformats.org/drawingml/2006/picture">
                  <pic:nvPicPr>
                    <pic:cNvPr id="1302" name="Picture 1302"/>
                    <pic:cNvPicPr/>
                  </pic:nvPicPr>
                  <pic:blipFill>
                    <a:blip r:embed="rId10"/>
                    <a:stretch>
                      <a:fillRect/>
                    </a:stretch>
                  </pic:blipFill>
                  <pic:spPr>
                    <a:xfrm>
                      <a:off x="0" y="0"/>
                      <a:ext cx="5728716" cy="2460625"/>
                    </a:xfrm>
                    <a:prstGeom prst="rect">
                      <a:avLst/>
                    </a:prstGeom>
                  </pic:spPr>
                </pic:pic>
              </a:graphicData>
            </a:graphic>
          </wp:inline>
        </w:drawing>
      </w:r>
      <w:r>
        <w:t xml:space="preserve">   </w:t>
      </w:r>
    </w:p>
    <w:p w14:paraId="45EC6712" w14:textId="77777777" w:rsidR="00CF2423" w:rsidRDefault="0068782B">
      <w:pPr>
        <w:spacing w:after="192" w:line="259" w:lineRule="auto"/>
        <w:ind w:left="10" w:right="414"/>
        <w:jc w:val="center"/>
      </w:pPr>
      <w:r>
        <w:t xml:space="preserve">Figure 5. The crop details are </w:t>
      </w:r>
      <w:proofErr w:type="spellStart"/>
      <w:r>
        <w:t>dsiplayed</w:t>
      </w:r>
      <w:proofErr w:type="spellEnd"/>
      <w:r>
        <w:t xml:space="preserve"> with the graph based.   </w:t>
      </w:r>
    </w:p>
    <w:p w14:paraId="193AEFD0" w14:textId="77777777" w:rsidR="00CF2423" w:rsidRDefault="0068782B">
      <w:pPr>
        <w:spacing w:after="125" w:line="259" w:lineRule="auto"/>
        <w:ind w:left="29" w:right="0" w:firstLine="0"/>
        <w:jc w:val="left"/>
      </w:pPr>
      <w:r>
        <w:t xml:space="preserve">     </w:t>
      </w:r>
    </w:p>
    <w:p w14:paraId="050EC2FA" w14:textId="77777777" w:rsidR="00CF2423" w:rsidRDefault="0068782B">
      <w:pPr>
        <w:pStyle w:val="Heading4"/>
        <w:tabs>
          <w:tab w:val="center" w:pos="4685"/>
        </w:tabs>
        <w:spacing w:after="96"/>
        <w:ind w:left="-1" w:firstLine="0"/>
      </w:pPr>
      <w:r>
        <w:rPr>
          <w:b w:val="0"/>
          <w:sz w:val="22"/>
          <w:u w:val="none"/>
        </w:rPr>
        <w:t xml:space="preserve">  </w:t>
      </w:r>
      <w:r>
        <w:rPr>
          <w:b w:val="0"/>
          <w:sz w:val="22"/>
          <w:u w:val="none"/>
        </w:rPr>
        <w:tab/>
      </w:r>
      <w:r>
        <w:rPr>
          <w:u w:val="none"/>
        </w:rPr>
        <w:t>IX.</w:t>
      </w:r>
      <w:r>
        <w:rPr>
          <w:rFonts w:ascii="Arial" w:eastAsia="Arial" w:hAnsi="Arial" w:cs="Arial"/>
          <w:u w:val="none"/>
        </w:rPr>
        <w:t xml:space="preserve">   </w:t>
      </w:r>
      <w:r>
        <w:t>IMPLEMENTATION/ METHODOLOGY</w:t>
      </w:r>
      <w:r>
        <w:rPr>
          <w:u w:val="none"/>
        </w:rPr>
        <w:t xml:space="preserve">   </w:t>
      </w:r>
    </w:p>
    <w:p w14:paraId="225A9E14" w14:textId="77777777" w:rsidR="00CF2423" w:rsidRDefault="0068782B">
      <w:pPr>
        <w:spacing w:after="245" w:line="259" w:lineRule="auto"/>
        <w:ind w:left="29" w:right="0" w:firstLine="0"/>
        <w:jc w:val="left"/>
      </w:pPr>
      <w:r>
        <w:rPr>
          <w:b/>
        </w:rPr>
        <w:t xml:space="preserve"> </w:t>
      </w:r>
      <w:r>
        <w:t xml:space="preserve">  </w:t>
      </w:r>
    </w:p>
    <w:p w14:paraId="096F3405" w14:textId="77777777" w:rsidR="00CF2423" w:rsidRDefault="0068782B">
      <w:pPr>
        <w:spacing w:after="290" w:line="259" w:lineRule="auto"/>
        <w:ind w:right="0"/>
        <w:jc w:val="left"/>
      </w:pPr>
      <w:r>
        <w:rPr>
          <w:b/>
        </w:rPr>
        <w:t xml:space="preserve">Dataset: </w:t>
      </w:r>
      <w:r>
        <w:t xml:space="preserve">  </w:t>
      </w:r>
    </w:p>
    <w:p w14:paraId="0A2B53A0" w14:textId="77777777" w:rsidR="00CF2423" w:rsidRDefault="0068782B">
      <w:pPr>
        <w:spacing w:after="157" w:line="373" w:lineRule="auto"/>
        <w:ind w:left="29" w:right="414"/>
      </w:pPr>
      <w:r>
        <w:rPr>
          <w:color w:val="222222"/>
        </w:rPr>
        <w:t>Many columns in a dataset are noisy and include data. However, doing feature engineering will yield better outcomes. The first step is to load data and import libraries. Following that, we will take a fundamental grasp of data such as its form, sample, and</w:t>
      </w:r>
      <w:r>
        <w:rPr>
          <w:color w:val="222222"/>
        </w:rPr>
        <w:t xml:space="preserve"> whether or not there are any NULL values in the dataset. Understanding the data is a critical factor in any prediction or Machine Learning endeavor. It's a good thing there are no NULL values. Dataset files have been obtained from the official website. Th</w:t>
      </w:r>
      <w:r>
        <w:rPr>
          <w:color w:val="222222"/>
        </w:rPr>
        <w:t xml:space="preserve">e crop details dataset has 773 rows and 7 columns. The dataset natural_disaster_dataset.csv has 700 rows and 11 columns. </w:t>
      </w:r>
      <w:r>
        <w:t xml:space="preserve">  </w:t>
      </w:r>
    </w:p>
    <w:p w14:paraId="3B33D041" w14:textId="77777777" w:rsidR="00CF2423" w:rsidRDefault="0068782B">
      <w:pPr>
        <w:spacing w:after="122" w:line="259" w:lineRule="auto"/>
        <w:ind w:left="29" w:right="0" w:firstLine="0"/>
        <w:jc w:val="left"/>
      </w:pPr>
      <w:r>
        <w:rPr>
          <w:b/>
          <w:color w:val="444444"/>
        </w:rPr>
        <w:t xml:space="preserve">Detailed Design of Features: </w:t>
      </w:r>
      <w:r>
        <w:t xml:space="preserve">  </w:t>
      </w:r>
    </w:p>
    <w:p w14:paraId="4DC9311E" w14:textId="77777777" w:rsidR="00CF2423" w:rsidRDefault="0068782B">
      <w:pPr>
        <w:spacing w:after="0" w:line="368" w:lineRule="auto"/>
        <w:ind w:left="29" w:right="414"/>
      </w:pPr>
      <w:r>
        <w:rPr>
          <w:color w:val="222222"/>
        </w:rPr>
        <w:t>This dataset contains the fields required for assessing the natural catastrophe with influence on ag</w:t>
      </w:r>
      <w:r>
        <w:rPr>
          <w:color w:val="222222"/>
        </w:rPr>
        <w:t xml:space="preserve">ricultural cultivation dataset, as illustrated in figures 6 and 7. The </w:t>
      </w:r>
    </w:p>
    <w:p w14:paraId="3A6E2E21" w14:textId="77777777" w:rsidR="00CF2423" w:rsidRDefault="0068782B">
      <w:pPr>
        <w:spacing w:after="53" w:line="405" w:lineRule="auto"/>
        <w:ind w:left="29" w:right="414"/>
      </w:pPr>
      <w:r>
        <w:rPr>
          <w:color w:val="222222"/>
        </w:rPr>
        <w:t xml:space="preserve">exploratory examination is a cycle that investigates and comprehends the information and information link in great depth to make a highlight design. </w:t>
      </w:r>
      <w:r>
        <w:t xml:space="preserve"> </w:t>
      </w:r>
    </w:p>
    <w:p w14:paraId="2FEC86D9" w14:textId="77777777" w:rsidR="00CF2423" w:rsidRDefault="0068782B">
      <w:pPr>
        <w:spacing w:after="0" w:line="265" w:lineRule="auto"/>
        <w:ind w:left="29" w:right="414"/>
      </w:pPr>
      <w:r>
        <w:rPr>
          <w:color w:val="222222"/>
        </w:rPr>
        <w:t xml:space="preserve">Exploratory inspection aids in supporting or debunking our assumptions. </w:t>
      </w:r>
      <w:r>
        <w:t xml:space="preserve">  </w:t>
      </w:r>
    </w:p>
    <w:p w14:paraId="1FFE0B06" w14:textId="77777777" w:rsidR="00CF2423" w:rsidRDefault="0068782B">
      <w:pPr>
        <w:spacing w:after="27" w:line="259" w:lineRule="auto"/>
        <w:ind w:left="0" w:right="0" w:firstLine="0"/>
        <w:jc w:val="right"/>
      </w:pPr>
      <w:r>
        <w:rPr>
          <w:noProof/>
        </w:rPr>
        <w:lastRenderedPageBreak/>
        <w:drawing>
          <wp:inline distT="0" distB="0" distL="0" distR="0" wp14:anchorId="1E3C2E21" wp14:editId="05C27398">
            <wp:extent cx="5729605" cy="4629785"/>
            <wp:effectExtent l="0" t="0" r="0" b="0"/>
            <wp:docPr id="1321" name="Picture 1321"/>
            <wp:cNvGraphicFramePr/>
            <a:graphic xmlns:a="http://schemas.openxmlformats.org/drawingml/2006/main">
              <a:graphicData uri="http://schemas.openxmlformats.org/drawingml/2006/picture">
                <pic:pic xmlns:pic="http://schemas.openxmlformats.org/drawingml/2006/picture">
                  <pic:nvPicPr>
                    <pic:cNvPr id="1321" name="Picture 1321"/>
                    <pic:cNvPicPr/>
                  </pic:nvPicPr>
                  <pic:blipFill>
                    <a:blip r:embed="rId11"/>
                    <a:stretch>
                      <a:fillRect/>
                    </a:stretch>
                  </pic:blipFill>
                  <pic:spPr>
                    <a:xfrm>
                      <a:off x="0" y="0"/>
                      <a:ext cx="5729605" cy="4629785"/>
                    </a:xfrm>
                    <a:prstGeom prst="rect">
                      <a:avLst/>
                    </a:prstGeom>
                  </pic:spPr>
                </pic:pic>
              </a:graphicData>
            </a:graphic>
          </wp:inline>
        </w:drawing>
      </w:r>
      <w:r>
        <w:rPr>
          <w:color w:val="222222"/>
        </w:rPr>
        <w:t xml:space="preserve"> </w:t>
      </w:r>
      <w:r>
        <w:t xml:space="preserve">  </w:t>
      </w:r>
    </w:p>
    <w:p w14:paraId="6FF9B700" w14:textId="77777777" w:rsidR="00CF2423" w:rsidRDefault="0068782B">
      <w:pPr>
        <w:spacing w:after="110" w:line="259" w:lineRule="auto"/>
        <w:ind w:left="10" w:right="403"/>
        <w:jc w:val="center"/>
      </w:pPr>
      <w:r>
        <w:rPr>
          <w:color w:val="222222"/>
        </w:rPr>
        <w:t xml:space="preserve">Figure 6 : crop dataset </w:t>
      </w:r>
      <w:r>
        <w:t xml:space="preserve"> </w:t>
      </w:r>
      <w:r>
        <w:t xml:space="preserve"> </w:t>
      </w:r>
    </w:p>
    <w:p w14:paraId="59EE6253" w14:textId="77777777" w:rsidR="00CF2423" w:rsidRDefault="0068782B">
      <w:pPr>
        <w:spacing w:after="83" w:line="259" w:lineRule="auto"/>
        <w:ind w:left="0" w:right="29" w:firstLine="0"/>
        <w:jc w:val="right"/>
      </w:pPr>
      <w:r>
        <w:rPr>
          <w:noProof/>
        </w:rPr>
        <w:drawing>
          <wp:inline distT="0" distB="0" distL="0" distR="0" wp14:anchorId="0FD94C43" wp14:editId="1E4F691A">
            <wp:extent cx="5729224" cy="2835910"/>
            <wp:effectExtent l="0" t="0" r="0" b="0"/>
            <wp:docPr id="1323" name="Picture 1323"/>
            <wp:cNvGraphicFramePr/>
            <a:graphic xmlns:a="http://schemas.openxmlformats.org/drawingml/2006/main">
              <a:graphicData uri="http://schemas.openxmlformats.org/drawingml/2006/picture">
                <pic:pic xmlns:pic="http://schemas.openxmlformats.org/drawingml/2006/picture">
                  <pic:nvPicPr>
                    <pic:cNvPr id="1323" name="Picture 1323"/>
                    <pic:cNvPicPr/>
                  </pic:nvPicPr>
                  <pic:blipFill>
                    <a:blip r:embed="rId12"/>
                    <a:stretch>
                      <a:fillRect/>
                    </a:stretch>
                  </pic:blipFill>
                  <pic:spPr>
                    <a:xfrm>
                      <a:off x="0" y="0"/>
                      <a:ext cx="5729224" cy="2835910"/>
                    </a:xfrm>
                    <a:prstGeom prst="rect">
                      <a:avLst/>
                    </a:prstGeom>
                  </pic:spPr>
                </pic:pic>
              </a:graphicData>
            </a:graphic>
          </wp:inline>
        </w:drawing>
      </w:r>
      <w:r>
        <w:rPr>
          <w:sz w:val="24"/>
        </w:rPr>
        <w:t xml:space="preserve"> </w:t>
      </w:r>
      <w:r>
        <w:t xml:space="preserve">  </w:t>
      </w:r>
    </w:p>
    <w:p w14:paraId="293EF693" w14:textId="77777777" w:rsidR="00CF2423" w:rsidRDefault="0068782B">
      <w:pPr>
        <w:spacing w:after="110" w:line="259" w:lineRule="auto"/>
        <w:ind w:left="10"/>
        <w:jc w:val="center"/>
      </w:pPr>
      <w:r>
        <w:rPr>
          <w:color w:val="222222"/>
        </w:rPr>
        <w:t xml:space="preserve">Figure 7: natural disaster dataset </w:t>
      </w:r>
      <w:r>
        <w:t xml:space="preserve">  </w:t>
      </w:r>
    </w:p>
    <w:p w14:paraId="6F8638DF" w14:textId="77777777" w:rsidR="00CF2423" w:rsidRDefault="0068782B">
      <w:pPr>
        <w:spacing w:after="38" w:line="361" w:lineRule="auto"/>
        <w:ind w:left="19" w:right="405"/>
      </w:pPr>
      <w:r>
        <w:t xml:space="preserve">After importing the dataset into the Python </w:t>
      </w:r>
      <w:proofErr w:type="spellStart"/>
      <w:r>
        <w:t>Colab</w:t>
      </w:r>
      <w:proofErr w:type="spellEnd"/>
      <w:r>
        <w:t xml:space="preserve">, we perform the basic preprocessing to eliminate the noisy data. It is necessary to clean the Twitter </w:t>
      </w:r>
      <w:r>
        <w:lastRenderedPageBreak/>
        <w:t>messages since this information may be fragmented and canno</w:t>
      </w:r>
      <w:r>
        <w:t xml:space="preserve">t be supplied directly to the model. </w:t>
      </w:r>
      <w:r>
        <w:rPr>
          <w:color w:val="222222"/>
        </w:rPr>
        <w:t xml:space="preserve"> a) </w:t>
      </w:r>
      <w:r>
        <w:t>Remove digits, alphanumeric words, such as hello123, and numerals.</w:t>
      </w:r>
      <w:r>
        <w:rPr>
          <w:color w:val="222222"/>
        </w:rPr>
        <w:t xml:space="preserve">  </w:t>
      </w:r>
    </w:p>
    <w:p w14:paraId="0B40AA31" w14:textId="77777777" w:rsidR="00CF2423" w:rsidRDefault="0068782B">
      <w:pPr>
        <w:spacing w:after="136" w:line="259" w:lineRule="auto"/>
        <w:ind w:right="0"/>
        <w:jc w:val="left"/>
      </w:pPr>
      <w:r>
        <w:rPr>
          <w:b/>
        </w:rPr>
        <w:t xml:space="preserve">Pre-processing: </w:t>
      </w:r>
      <w:r>
        <w:t xml:space="preserve">  </w:t>
      </w:r>
    </w:p>
    <w:p w14:paraId="4ACDD1EC" w14:textId="77777777" w:rsidR="00CF2423" w:rsidRDefault="0068782B">
      <w:pPr>
        <w:spacing w:line="383" w:lineRule="auto"/>
        <w:ind w:left="19" w:right="405"/>
      </w:pPr>
      <w:r>
        <w:t>The noisy data, as well as the empty values in the cell, are pre-processed. The unnecessary columns are deleted for the model's</w:t>
      </w:r>
      <w:r>
        <w:t xml:space="preserve"> evaluation using Python's drop function. Depicted in figures 8 and 9.   </w:t>
      </w:r>
    </w:p>
    <w:p w14:paraId="54FB2672" w14:textId="77777777" w:rsidR="00CF2423" w:rsidRDefault="0068782B">
      <w:pPr>
        <w:spacing w:after="40" w:line="259" w:lineRule="auto"/>
        <w:ind w:left="0" w:right="139" w:firstLine="0"/>
        <w:jc w:val="right"/>
      </w:pPr>
      <w:r>
        <w:t xml:space="preserve"> </w:t>
      </w:r>
    </w:p>
    <w:p w14:paraId="41FEC9D7" w14:textId="77777777" w:rsidR="00CF2423" w:rsidRDefault="0068782B">
      <w:pPr>
        <w:spacing w:after="24" w:line="259" w:lineRule="auto"/>
        <w:ind w:left="0" w:right="139" w:firstLine="0"/>
        <w:jc w:val="right"/>
      </w:pPr>
      <w:r>
        <w:t xml:space="preserve"> </w:t>
      </w:r>
    </w:p>
    <w:p w14:paraId="6692228E" w14:textId="77777777" w:rsidR="00CF2423" w:rsidRDefault="0068782B">
      <w:pPr>
        <w:spacing w:after="27" w:line="259" w:lineRule="auto"/>
        <w:ind w:left="0" w:right="0" w:firstLine="0"/>
        <w:jc w:val="right"/>
      </w:pPr>
      <w:r>
        <w:rPr>
          <w:noProof/>
        </w:rPr>
        <w:drawing>
          <wp:inline distT="0" distB="0" distL="0" distR="0" wp14:anchorId="677FDE37" wp14:editId="2F7CC0AB">
            <wp:extent cx="5730875" cy="1362075"/>
            <wp:effectExtent l="0" t="0" r="0" b="0"/>
            <wp:docPr id="1367" name="Picture 1367"/>
            <wp:cNvGraphicFramePr/>
            <a:graphic xmlns:a="http://schemas.openxmlformats.org/drawingml/2006/main">
              <a:graphicData uri="http://schemas.openxmlformats.org/drawingml/2006/picture">
                <pic:pic xmlns:pic="http://schemas.openxmlformats.org/drawingml/2006/picture">
                  <pic:nvPicPr>
                    <pic:cNvPr id="1367" name="Picture 1367"/>
                    <pic:cNvPicPr/>
                  </pic:nvPicPr>
                  <pic:blipFill>
                    <a:blip r:embed="rId13"/>
                    <a:stretch>
                      <a:fillRect/>
                    </a:stretch>
                  </pic:blipFill>
                  <pic:spPr>
                    <a:xfrm>
                      <a:off x="0" y="0"/>
                      <a:ext cx="5730875" cy="1362075"/>
                    </a:xfrm>
                    <a:prstGeom prst="rect">
                      <a:avLst/>
                    </a:prstGeom>
                  </pic:spPr>
                </pic:pic>
              </a:graphicData>
            </a:graphic>
          </wp:inline>
        </w:drawing>
      </w:r>
      <w:r>
        <w:t xml:space="preserve">   </w:t>
      </w:r>
    </w:p>
    <w:p w14:paraId="0F449F8B" w14:textId="77777777" w:rsidR="00CF2423" w:rsidRDefault="0068782B">
      <w:pPr>
        <w:spacing w:after="102" w:line="259" w:lineRule="auto"/>
        <w:ind w:left="10" w:right="402"/>
        <w:jc w:val="center"/>
      </w:pPr>
      <w:r>
        <w:t xml:space="preserve">Figure 8. Displaying </w:t>
      </w:r>
      <w:proofErr w:type="spellStart"/>
      <w:r>
        <w:t>data.head</w:t>
      </w:r>
      <w:proofErr w:type="spellEnd"/>
      <w:r>
        <w:t xml:space="preserve">()   </w:t>
      </w:r>
    </w:p>
    <w:p w14:paraId="56A957EF" w14:textId="77777777" w:rsidR="00CF2423" w:rsidRDefault="0068782B">
      <w:pPr>
        <w:spacing w:after="0" w:line="259" w:lineRule="auto"/>
        <w:ind w:left="0" w:right="0" w:firstLine="0"/>
        <w:jc w:val="right"/>
      </w:pPr>
      <w:r>
        <w:rPr>
          <w:noProof/>
        </w:rPr>
        <w:drawing>
          <wp:inline distT="0" distB="0" distL="0" distR="0" wp14:anchorId="5FF82E0B" wp14:editId="4F0B589A">
            <wp:extent cx="5726430" cy="1257249"/>
            <wp:effectExtent l="0" t="0" r="0" b="0"/>
            <wp:docPr id="1369" name="Picture 1369"/>
            <wp:cNvGraphicFramePr/>
            <a:graphic xmlns:a="http://schemas.openxmlformats.org/drawingml/2006/main">
              <a:graphicData uri="http://schemas.openxmlformats.org/drawingml/2006/picture">
                <pic:pic xmlns:pic="http://schemas.openxmlformats.org/drawingml/2006/picture">
                  <pic:nvPicPr>
                    <pic:cNvPr id="1369" name="Picture 1369"/>
                    <pic:cNvPicPr/>
                  </pic:nvPicPr>
                  <pic:blipFill>
                    <a:blip r:embed="rId14"/>
                    <a:stretch>
                      <a:fillRect/>
                    </a:stretch>
                  </pic:blipFill>
                  <pic:spPr>
                    <a:xfrm>
                      <a:off x="0" y="0"/>
                      <a:ext cx="5726430" cy="1257249"/>
                    </a:xfrm>
                    <a:prstGeom prst="rect">
                      <a:avLst/>
                    </a:prstGeom>
                  </pic:spPr>
                </pic:pic>
              </a:graphicData>
            </a:graphic>
          </wp:inline>
        </w:drawing>
      </w:r>
      <w:r>
        <w:rPr>
          <w:b/>
        </w:rPr>
        <w:t xml:space="preserve"> </w:t>
      </w:r>
      <w:r>
        <w:t xml:space="preserve">  </w:t>
      </w:r>
    </w:p>
    <w:p w14:paraId="399F4DC2" w14:textId="77777777" w:rsidR="00CF2423" w:rsidRDefault="0068782B">
      <w:pPr>
        <w:spacing w:after="161"/>
        <w:ind w:left="2805" w:right="405"/>
      </w:pPr>
      <w:r>
        <w:t xml:space="preserve">Figure 9. Displaying </w:t>
      </w:r>
      <w:proofErr w:type="spellStart"/>
      <w:r>
        <w:t>data.tail</w:t>
      </w:r>
      <w:proofErr w:type="spellEnd"/>
      <w:r>
        <w:t xml:space="preserve">() </w:t>
      </w:r>
      <w:r>
        <w:rPr>
          <w:b/>
        </w:rPr>
        <w:t xml:space="preserve">Data Visualization: </w:t>
      </w:r>
      <w:r>
        <w:t xml:space="preserve">  </w:t>
      </w:r>
    </w:p>
    <w:p w14:paraId="2F76CE77" w14:textId="77777777" w:rsidR="00CF2423" w:rsidRDefault="0068782B">
      <w:pPr>
        <w:spacing w:after="0" w:line="259" w:lineRule="auto"/>
        <w:ind w:left="0" w:right="0" w:firstLine="0"/>
        <w:jc w:val="right"/>
      </w:pPr>
      <w:r>
        <w:rPr>
          <w:noProof/>
        </w:rPr>
        <w:drawing>
          <wp:inline distT="0" distB="0" distL="0" distR="0" wp14:anchorId="0152E869" wp14:editId="64AABD2A">
            <wp:extent cx="5726811" cy="1851025"/>
            <wp:effectExtent l="0" t="0" r="0" b="0"/>
            <wp:docPr id="1371" name="Picture 1371"/>
            <wp:cNvGraphicFramePr/>
            <a:graphic xmlns:a="http://schemas.openxmlformats.org/drawingml/2006/main">
              <a:graphicData uri="http://schemas.openxmlformats.org/drawingml/2006/picture">
                <pic:pic xmlns:pic="http://schemas.openxmlformats.org/drawingml/2006/picture">
                  <pic:nvPicPr>
                    <pic:cNvPr id="1371" name="Picture 1371"/>
                    <pic:cNvPicPr/>
                  </pic:nvPicPr>
                  <pic:blipFill>
                    <a:blip r:embed="rId15"/>
                    <a:stretch>
                      <a:fillRect/>
                    </a:stretch>
                  </pic:blipFill>
                  <pic:spPr>
                    <a:xfrm>
                      <a:off x="0" y="0"/>
                      <a:ext cx="5726811" cy="1851025"/>
                    </a:xfrm>
                    <a:prstGeom prst="rect">
                      <a:avLst/>
                    </a:prstGeom>
                  </pic:spPr>
                </pic:pic>
              </a:graphicData>
            </a:graphic>
          </wp:inline>
        </w:drawing>
      </w:r>
      <w:r>
        <w:t xml:space="preserve">   </w:t>
      </w:r>
    </w:p>
    <w:p w14:paraId="7BDB6D8A" w14:textId="77777777" w:rsidR="00CF2423" w:rsidRDefault="0068782B">
      <w:pPr>
        <w:spacing w:after="168"/>
        <w:ind w:left="985" w:right="405"/>
      </w:pPr>
      <w:r>
        <w:t xml:space="preserve">Figure 10. The product details are displayed based on disasters.  </w:t>
      </w:r>
    </w:p>
    <w:p w14:paraId="2C063DD2" w14:textId="77777777" w:rsidR="00CF2423" w:rsidRDefault="0068782B">
      <w:pPr>
        <w:spacing w:line="401" w:lineRule="auto"/>
        <w:ind w:left="9" w:right="405" w:firstLine="961"/>
      </w:pPr>
      <w:r>
        <w:t xml:space="preserve">Based on the disaster types as shown in figure 10, the machine learning algorithms are applied.   </w:t>
      </w:r>
    </w:p>
    <w:p w14:paraId="067E7058" w14:textId="77777777" w:rsidR="00CF2423" w:rsidRDefault="0068782B">
      <w:pPr>
        <w:spacing w:after="242" w:line="259" w:lineRule="auto"/>
        <w:ind w:left="29" w:right="0" w:firstLine="0"/>
        <w:jc w:val="left"/>
      </w:pPr>
      <w:r>
        <w:rPr>
          <w:b/>
        </w:rPr>
        <w:lastRenderedPageBreak/>
        <w:t xml:space="preserve"> </w:t>
      </w:r>
    </w:p>
    <w:p w14:paraId="3BA88549" w14:textId="77777777" w:rsidR="00CF2423" w:rsidRDefault="0068782B">
      <w:pPr>
        <w:spacing w:after="165" w:line="259" w:lineRule="auto"/>
        <w:ind w:right="0"/>
        <w:jc w:val="left"/>
      </w:pPr>
      <w:r>
        <w:rPr>
          <w:b/>
        </w:rPr>
        <w:t xml:space="preserve">Data Describe: </w:t>
      </w:r>
      <w:r>
        <w:t xml:space="preserve">  </w:t>
      </w:r>
    </w:p>
    <w:p w14:paraId="4B0E0687" w14:textId="77777777" w:rsidR="00CF2423" w:rsidRDefault="0068782B">
      <w:pPr>
        <w:spacing w:after="46" w:line="259" w:lineRule="auto"/>
        <w:ind w:left="0" w:right="0" w:firstLine="0"/>
        <w:jc w:val="right"/>
      </w:pPr>
      <w:r>
        <w:rPr>
          <w:noProof/>
        </w:rPr>
        <w:drawing>
          <wp:inline distT="0" distB="0" distL="0" distR="0" wp14:anchorId="0527D6DE" wp14:editId="646AC316">
            <wp:extent cx="5731510" cy="2962275"/>
            <wp:effectExtent l="0" t="0" r="0" b="0"/>
            <wp:docPr id="1393" name="Picture 1393"/>
            <wp:cNvGraphicFramePr/>
            <a:graphic xmlns:a="http://schemas.openxmlformats.org/drawingml/2006/main">
              <a:graphicData uri="http://schemas.openxmlformats.org/drawingml/2006/picture">
                <pic:pic xmlns:pic="http://schemas.openxmlformats.org/drawingml/2006/picture">
                  <pic:nvPicPr>
                    <pic:cNvPr id="1393" name="Picture 1393"/>
                    <pic:cNvPicPr/>
                  </pic:nvPicPr>
                  <pic:blipFill>
                    <a:blip r:embed="rId16"/>
                    <a:stretch>
                      <a:fillRect/>
                    </a:stretch>
                  </pic:blipFill>
                  <pic:spPr>
                    <a:xfrm>
                      <a:off x="0" y="0"/>
                      <a:ext cx="5731510" cy="2962275"/>
                    </a:xfrm>
                    <a:prstGeom prst="rect">
                      <a:avLst/>
                    </a:prstGeom>
                  </pic:spPr>
                </pic:pic>
              </a:graphicData>
            </a:graphic>
          </wp:inline>
        </w:drawing>
      </w:r>
      <w:r>
        <w:t xml:space="preserve">   </w:t>
      </w:r>
    </w:p>
    <w:p w14:paraId="741D4E0B" w14:textId="77777777" w:rsidR="00CF2423" w:rsidRDefault="0068782B">
      <w:pPr>
        <w:spacing w:after="127" w:line="259" w:lineRule="auto"/>
        <w:ind w:left="10" w:right="392"/>
        <w:jc w:val="center"/>
      </w:pPr>
      <w:r>
        <w:t xml:space="preserve">Figure 11. Describe()   </w:t>
      </w:r>
    </w:p>
    <w:p w14:paraId="2347F682" w14:textId="77777777" w:rsidR="00CF2423" w:rsidRDefault="0068782B">
      <w:pPr>
        <w:spacing w:line="382" w:lineRule="auto"/>
        <w:ind w:left="19" w:right="405"/>
      </w:pPr>
      <w:r>
        <w:t xml:space="preserve">As demonstrated in Figure 11, the describe function displays the maximum, minimum, and count values of the dataset columns, allowing for mathematical data analysis.   </w:t>
      </w:r>
    </w:p>
    <w:p w14:paraId="1AC88C1B" w14:textId="77777777" w:rsidR="00CF2423" w:rsidRDefault="0068782B">
      <w:pPr>
        <w:spacing w:after="46" w:line="259" w:lineRule="auto"/>
        <w:ind w:left="0" w:right="0" w:firstLine="0"/>
        <w:jc w:val="right"/>
      </w:pPr>
      <w:r>
        <w:rPr>
          <w:noProof/>
        </w:rPr>
        <w:drawing>
          <wp:inline distT="0" distB="0" distL="0" distR="0" wp14:anchorId="6ECB04EC" wp14:editId="7D88BB15">
            <wp:extent cx="5731510" cy="2590800"/>
            <wp:effectExtent l="0" t="0" r="0" b="0"/>
            <wp:docPr id="1395" name="Picture 1395"/>
            <wp:cNvGraphicFramePr/>
            <a:graphic xmlns:a="http://schemas.openxmlformats.org/drawingml/2006/main">
              <a:graphicData uri="http://schemas.openxmlformats.org/drawingml/2006/picture">
                <pic:pic xmlns:pic="http://schemas.openxmlformats.org/drawingml/2006/picture">
                  <pic:nvPicPr>
                    <pic:cNvPr id="1395" name="Picture 1395"/>
                    <pic:cNvPicPr/>
                  </pic:nvPicPr>
                  <pic:blipFill>
                    <a:blip r:embed="rId17"/>
                    <a:stretch>
                      <a:fillRect/>
                    </a:stretch>
                  </pic:blipFill>
                  <pic:spPr>
                    <a:xfrm>
                      <a:off x="0" y="0"/>
                      <a:ext cx="5731510" cy="2590800"/>
                    </a:xfrm>
                    <a:prstGeom prst="rect">
                      <a:avLst/>
                    </a:prstGeom>
                  </pic:spPr>
                </pic:pic>
              </a:graphicData>
            </a:graphic>
          </wp:inline>
        </w:drawing>
      </w:r>
      <w:r>
        <w:t xml:space="preserve">   </w:t>
      </w:r>
    </w:p>
    <w:p w14:paraId="1AB3A81A" w14:textId="77777777" w:rsidR="00CF2423" w:rsidRDefault="0068782B">
      <w:pPr>
        <w:spacing w:after="192" w:line="259" w:lineRule="auto"/>
        <w:ind w:left="10" w:right="402"/>
        <w:jc w:val="center"/>
      </w:pPr>
      <w:r>
        <w:t xml:space="preserve">Figure 12. Display dataset type   </w:t>
      </w:r>
    </w:p>
    <w:p w14:paraId="79449B13" w14:textId="77777777" w:rsidR="00CF2423" w:rsidRDefault="0068782B">
      <w:pPr>
        <w:spacing w:after="0" w:line="259" w:lineRule="auto"/>
        <w:ind w:left="29" w:right="0" w:firstLine="0"/>
        <w:jc w:val="left"/>
      </w:pPr>
      <w:r>
        <w:t xml:space="preserve">   </w:t>
      </w:r>
    </w:p>
    <w:p w14:paraId="57FE197E" w14:textId="77777777" w:rsidR="00CF2423" w:rsidRDefault="0068782B">
      <w:pPr>
        <w:spacing w:after="47" w:line="259" w:lineRule="auto"/>
        <w:ind w:left="0" w:right="0" w:firstLine="0"/>
        <w:jc w:val="right"/>
      </w:pPr>
      <w:r>
        <w:rPr>
          <w:noProof/>
        </w:rPr>
        <w:lastRenderedPageBreak/>
        <w:drawing>
          <wp:inline distT="0" distB="0" distL="0" distR="0" wp14:anchorId="017DFD75" wp14:editId="59712979">
            <wp:extent cx="5729859" cy="4137025"/>
            <wp:effectExtent l="0" t="0" r="0" b="0"/>
            <wp:docPr id="1407" name="Picture 1407"/>
            <wp:cNvGraphicFramePr/>
            <a:graphic xmlns:a="http://schemas.openxmlformats.org/drawingml/2006/main">
              <a:graphicData uri="http://schemas.openxmlformats.org/drawingml/2006/picture">
                <pic:pic xmlns:pic="http://schemas.openxmlformats.org/drawingml/2006/picture">
                  <pic:nvPicPr>
                    <pic:cNvPr id="1407" name="Picture 1407"/>
                    <pic:cNvPicPr/>
                  </pic:nvPicPr>
                  <pic:blipFill>
                    <a:blip r:embed="rId18"/>
                    <a:stretch>
                      <a:fillRect/>
                    </a:stretch>
                  </pic:blipFill>
                  <pic:spPr>
                    <a:xfrm>
                      <a:off x="0" y="0"/>
                      <a:ext cx="5729859" cy="4137025"/>
                    </a:xfrm>
                    <a:prstGeom prst="rect">
                      <a:avLst/>
                    </a:prstGeom>
                  </pic:spPr>
                </pic:pic>
              </a:graphicData>
            </a:graphic>
          </wp:inline>
        </w:drawing>
      </w:r>
      <w:r>
        <w:t xml:space="preserve">   </w:t>
      </w:r>
    </w:p>
    <w:p w14:paraId="4A24DEB3" w14:textId="77777777" w:rsidR="00CF2423" w:rsidRDefault="0068782B">
      <w:pPr>
        <w:spacing w:after="132"/>
        <w:ind w:left="591" w:right="405"/>
      </w:pPr>
      <w:r>
        <w:t>Figure 13. Displaying the information b</w:t>
      </w:r>
      <w:r>
        <w:t xml:space="preserve">ased on the monthly wise data.   </w:t>
      </w:r>
    </w:p>
    <w:p w14:paraId="03805066" w14:textId="77777777" w:rsidR="00CF2423" w:rsidRDefault="0068782B">
      <w:pPr>
        <w:spacing w:after="42" w:line="259" w:lineRule="auto"/>
        <w:ind w:left="0" w:right="0" w:firstLine="0"/>
        <w:jc w:val="right"/>
      </w:pPr>
      <w:r>
        <w:rPr>
          <w:noProof/>
        </w:rPr>
        <w:drawing>
          <wp:inline distT="0" distB="0" distL="0" distR="0" wp14:anchorId="6550FB18" wp14:editId="6EBDC1D9">
            <wp:extent cx="5731510" cy="3914775"/>
            <wp:effectExtent l="0" t="0" r="0" b="0"/>
            <wp:docPr id="1409" name="Picture 1409"/>
            <wp:cNvGraphicFramePr/>
            <a:graphic xmlns:a="http://schemas.openxmlformats.org/drawingml/2006/main">
              <a:graphicData uri="http://schemas.openxmlformats.org/drawingml/2006/picture">
                <pic:pic xmlns:pic="http://schemas.openxmlformats.org/drawingml/2006/picture">
                  <pic:nvPicPr>
                    <pic:cNvPr id="1409" name="Picture 1409"/>
                    <pic:cNvPicPr/>
                  </pic:nvPicPr>
                  <pic:blipFill>
                    <a:blip r:embed="rId19"/>
                    <a:stretch>
                      <a:fillRect/>
                    </a:stretch>
                  </pic:blipFill>
                  <pic:spPr>
                    <a:xfrm>
                      <a:off x="0" y="0"/>
                      <a:ext cx="5731510" cy="3914775"/>
                    </a:xfrm>
                    <a:prstGeom prst="rect">
                      <a:avLst/>
                    </a:prstGeom>
                  </pic:spPr>
                </pic:pic>
              </a:graphicData>
            </a:graphic>
          </wp:inline>
        </w:drawing>
      </w:r>
      <w:r>
        <w:t xml:space="preserve">   </w:t>
      </w:r>
    </w:p>
    <w:p w14:paraId="6C990496" w14:textId="77777777" w:rsidR="00CF2423" w:rsidRDefault="0068782B">
      <w:pPr>
        <w:ind w:left="524" w:right="405"/>
      </w:pPr>
      <w:r>
        <w:t xml:space="preserve">Figure 14. The results shows the information based on the disaster type.   </w:t>
      </w:r>
    </w:p>
    <w:p w14:paraId="4551DCC9" w14:textId="77777777" w:rsidR="00CF2423" w:rsidRDefault="0068782B">
      <w:pPr>
        <w:pStyle w:val="Heading4"/>
        <w:spacing w:after="3"/>
        <w:ind w:left="10" w:right="40"/>
        <w:jc w:val="center"/>
      </w:pPr>
      <w:r>
        <w:rPr>
          <w:rFonts w:ascii="Times New Roman" w:eastAsia="Times New Roman" w:hAnsi="Times New Roman" w:cs="Times New Roman"/>
          <w:color w:val="0E101A"/>
          <w:u w:val="none"/>
        </w:rPr>
        <w:lastRenderedPageBreak/>
        <w:t>X.</w:t>
      </w:r>
      <w:r>
        <w:rPr>
          <w:rFonts w:ascii="Arial" w:eastAsia="Arial" w:hAnsi="Arial" w:cs="Arial"/>
          <w:color w:val="0E101A"/>
          <w:u w:val="none"/>
        </w:rPr>
        <w:t xml:space="preserve"> </w:t>
      </w:r>
      <w:r>
        <w:rPr>
          <w:rFonts w:ascii="Times New Roman" w:eastAsia="Times New Roman" w:hAnsi="Times New Roman" w:cs="Times New Roman"/>
          <w:color w:val="0E101A"/>
          <w:u w:color="0E101A"/>
        </w:rPr>
        <w:t>EVALUATION</w:t>
      </w:r>
      <w:r>
        <w:rPr>
          <w:rFonts w:ascii="Times New Roman" w:eastAsia="Times New Roman" w:hAnsi="Times New Roman" w:cs="Times New Roman"/>
          <w:b w:val="0"/>
          <w:color w:val="0E101A"/>
          <w:u w:val="none"/>
        </w:rPr>
        <w:t xml:space="preserve"> </w:t>
      </w:r>
      <w:r>
        <w:rPr>
          <w:u w:val="none"/>
        </w:rPr>
        <w:t xml:space="preserve">  </w:t>
      </w:r>
    </w:p>
    <w:p w14:paraId="708FF33E" w14:textId="77777777" w:rsidR="00CF2423" w:rsidRDefault="0068782B">
      <w:pPr>
        <w:spacing w:after="0" w:line="259" w:lineRule="auto"/>
        <w:ind w:left="29" w:right="0" w:firstLine="0"/>
        <w:jc w:val="left"/>
      </w:pPr>
      <w:r>
        <w:t xml:space="preserve">   </w:t>
      </w:r>
    </w:p>
    <w:p w14:paraId="5D7384C3" w14:textId="77777777" w:rsidR="00CF2423" w:rsidRDefault="0068782B">
      <w:pPr>
        <w:spacing w:after="38"/>
        <w:ind w:left="19" w:right="405"/>
      </w:pPr>
      <w:r>
        <w:t>The project assessment may use the findings of the machine learning algorithm prediction. As the machine learning algorithm plays a crucial role in supporting agriculture, the evaluation of outcomes will depend on the accuracy of the algorithm's prediction</w:t>
      </w:r>
      <w:r>
        <w:t xml:space="preserve">s. We will use the Google </w:t>
      </w:r>
      <w:proofErr w:type="spellStart"/>
      <w:r>
        <w:t>Colab</w:t>
      </w:r>
      <w:proofErr w:type="spellEnd"/>
      <w:r>
        <w:t xml:space="preserve"> Python Tool to create the application, enabling instant execution on any internet-connected computer system. Users do not need to install additional software on their machines. The </w:t>
      </w:r>
      <w:proofErr w:type="spellStart"/>
      <w:r>
        <w:t>Colab</w:t>
      </w:r>
      <w:proofErr w:type="spellEnd"/>
      <w:r>
        <w:t xml:space="preserve"> Tool facilitates the development and </w:t>
      </w:r>
      <w:r>
        <w:t xml:space="preserve">execution of the application directly within the cloud server, where the Python library files are stored. We construct the machine learning algorithm libraries within </w:t>
      </w:r>
      <w:proofErr w:type="spellStart"/>
      <w:r>
        <w:t>Colab</w:t>
      </w:r>
      <w:proofErr w:type="spellEnd"/>
      <w:r>
        <w:t xml:space="preserve">.   </w:t>
      </w:r>
    </w:p>
    <w:p w14:paraId="33B914C4" w14:textId="77777777" w:rsidR="00CF2423" w:rsidRDefault="0068782B">
      <w:pPr>
        <w:spacing w:after="193" w:line="259" w:lineRule="auto"/>
        <w:ind w:left="29" w:right="0" w:firstLine="0"/>
        <w:jc w:val="left"/>
      </w:pPr>
      <w:r>
        <w:t xml:space="preserve">   </w:t>
      </w:r>
    </w:p>
    <w:p w14:paraId="5E5E7A91" w14:textId="77777777" w:rsidR="00CF2423" w:rsidRDefault="0068782B">
      <w:pPr>
        <w:spacing w:after="74" w:line="259" w:lineRule="auto"/>
        <w:ind w:left="29" w:right="0" w:firstLine="0"/>
        <w:jc w:val="left"/>
      </w:pPr>
      <w:r>
        <w:t xml:space="preserve">   </w:t>
      </w:r>
    </w:p>
    <w:p w14:paraId="699104EF" w14:textId="77777777" w:rsidR="00CF2423" w:rsidRDefault="0068782B">
      <w:pPr>
        <w:pStyle w:val="Heading5"/>
        <w:spacing w:after="80"/>
        <w:ind w:left="10" w:right="355"/>
        <w:jc w:val="center"/>
      </w:pPr>
      <w:r>
        <w:rPr>
          <w:u w:val="none"/>
        </w:rPr>
        <w:t>XI.</w:t>
      </w:r>
      <w:r>
        <w:rPr>
          <w:rFonts w:ascii="Arial" w:eastAsia="Arial" w:hAnsi="Arial" w:cs="Arial"/>
          <w:u w:val="none"/>
        </w:rPr>
        <w:t xml:space="preserve"> </w:t>
      </w:r>
      <w:r>
        <w:t>RESULTS / CRITICAL ASSESMENT</w:t>
      </w:r>
      <w:r>
        <w:rPr>
          <w:u w:val="none"/>
        </w:rPr>
        <w:t xml:space="preserve">   </w:t>
      </w:r>
    </w:p>
    <w:p w14:paraId="7B77331E" w14:textId="77777777" w:rsidR="00CF2423" w:rsidRDefault="0068782B">
      <w:pPr>
        <w:spacing w:after="248" w:line="259" w:lineRule="auto"/>
        <w:ind w:left="29" w:right="0" w:firstLine="0"/>
        <w:jc w:val="left"/>
      </w:pPr>
      <w:r>
        <w:t xml:space="preserve">   </w:t>
      </w:r>
    </w:p>
    <w:p w14:paraId="26F0EE20" w14:textId="77777777" w:rsidR="00CF2423" w:rsidRDefault="0068782B">
      <w:pPr>
        <w:spacing w:after="83" w:line="259" w:lineRule="auto"/>
        <w:ind w:right="0"/>
        <w:jc w:val="left"/>
      </w:pPr>
      <w:r>
        <w:rPr>
          <w:b/>
        </w:rPr>
        <w:t xml:space="preserve">Results based on Disaster Name: </w:t>
      </w:r>
      <w:r>
        <w:t xml:space="preserve">  </w:t>
      </w:r>
    </w:p>
    <w:p w14:paraId="03EC0E95" w14:textId="77777777" w:rsidR="00CF2423" w:rsidRDefault="0068782B">
      <w:pPr>
        <w:spacing w:after="19" w:line="259" w:lineRule="auto"/>
        <w:ind w:left="0" w:right="0" w:firstLine="0"/>
        <w:jc w:val="right"/>
      </w:pPr>
      <w:r>
        <w:rPr>
          <w:noProof/>
        </w:rPr>
        <w:drawing>
          <wp:inline distT="0" distB="0" distL="0" distR="0" wp14:anchorId="00C2A4E3" wp14:editId="463C401A">
            <wp:extent cx="5731510" cy="2000250"/>
            <wp:effectExtent l="0" t="0" r="0" b="0"/>
            <wp:docPr id="1461" name="Picture 1461"/>
            <wp:cNvGraphicFramePr/>
            <a:graphic xmlns:a="http://schemas.openxmlformats.org/drawingml/2006/main">
              <a:graphicData uri="http://schemas.openxmlformats.org/drawingml/2006/picture">
                <pic:pic xmlns:pic="http://schemas.openxmlformats.org/drawingml/2006/picture">
                  <pic:nvPicPr>
                    <pic:cNvPr id="1461" name="Picture 1461"/>
                    <pic:cNvPicPr/>
                  </pic:nvPicPr>
                  <pic:blipFill>
                    <a:blip r:embed="rId20"/>
                    <a:stretch>
                      <a:fillRect/>
                    </a:stretch>
                  </pic:blipFill>
                  <pic:spPr>
                    <a:xfrm>
                      <a:off x="0" y="0"/>
                      <a:ext cx="5731510" cy="2000250"/>
                    </a:xfrm>
                    <a:prstGeom prst="rect">
                      <a:avLst/>
                    </a:prstGeom>
                  </pic:spPr>
                </pic:pic>
              </a:graphicData>
            </a:graphic>
          </wp:inline>
        </w:drawing>
      </w:r>
      <w:r>
        <w:t xml:space="preserve">   </w:t>
      </w:r>
    </w:p>
    <w:p w14:paraId="11F80C26" w14:textId="77777777" w:rsidR="00CF2423" w:rsidRDefault="0068782B">
      <w:pPr>
        <w:spacing w:after="221" w:line="259" w:lineRule="auto"/>
        <w:ind w:left="10" w:right="193"/>
        <w:jc w:val="center"/>
      </w:pPr>
      <w:r>
        <w:t xml:space="preserve">Figure 15. The results are displayed based on the disaster name. </w:t>
      </w:r>
    </w:p>
    <w:p w14:paraId="73F6D31C" w14:textId="77777777" w:rsidR="00CF2423" w:rsidRDefault="0068782B">
      <w:pPr>
        <w:spacing w:after="87" w:line="259" w:lineRule="auto"/>
        <w:ind w:left="29" w:right="0" w:firstLine="0"/>
        <w:jc w:val="left"/>
      </w:pPr>
      <w:r>
        <w:t xml:space="preserve">   </w:t>
      </w:r>
    </w:p>
    <w:p w14:paraId="5F0DDA0C" w14:textId="77777777" w:rsidR="00CF2423" w:rsidRDefault="0068782B">
      <w:pPr>
        <w:spacing w:after="37" w:line="259" w:lineRule="auto"/>
        <w:ind w:left="0" w:right="0" w:firstLine="0"/>
        <w:jc w:val="right"/>
      </w:pPr>
      <w:r>
        <w:rPr>
          <w:noProof/>
        </w:rPr>
        <w:drawing>
          <wp:inline distT="0" distB="0" distL="0" distR="0" wp14:anchorId="107402A9" wp14:editId="4D96CAD6">
            <wp:extent cx="5731510" cy="1828800"/>
            <wp:effectExtent l="0" t="0" r="0" b="0"/>
            <wp:docPr id="1463" name="Picture 1463"/>
            <wp:cNvGraphicFramePr/>
            <a:graphic xmlns:a="http://schemas.openxmlformats.org/drawingml/2006/main">
              <a:graphicData uri="http://schemas.openxmlformats.org/drawingml/2006/picture">
                <pic:pic xmlns:pic="http://schemas.openxmlformats.org/drawingml/2006/picture">
                  <pic:nvPicPr>
                    <pic:cNvPr id="1463" name="Picture 1463"/>
                    <pic:cNvPicPr/>
                  </pic:nvPicPr>
                  <pic:blipFill>
                    <a:blip r:embed="rId21"/>
                    <a:stretch>
                      <a:fillRect/>
                    </a:stretch>
                  </pic:blipFill>
                  <pic:spPr>
                    <a:xfrm>
                      <a:off x="0" y="0"/>
                      <a:ext cx="5731510" cy="1828800"/>
                    </a:xfrm>
                    <a:prstGeom prst="rect">
                      <a:avLst/>
                    </a:prstGeom>
                  </pic:spPr>
                </pic:pic>
              </a:graphicData>
            </a:graphic>
          </wp:inline>
        </w:drawing>
      </w:r>
      <w:r>
        <w:t xml:space="preserve">   </w:t>
      </w:r>
    </w:p>
    <w:p w14:paraId="3172E862" w14:textId="77777777" w:rsidR="00CF2423" w:rsidRDefault="0068782B">
      <w:pPr>
        <w:ind w:left="356" w:right="405"/>
      </w:pPr>
      <w:r>
        <w:lastRenderedPageBreak/>
        <w:t xml:space="preserve">Figure 16. Based on the primary effect of the disaster the data is displayed.   </w:t>
      </w:r>
    </w:p>
    <w:p w14:paraId="2049D244" w14:textId="77777777" w:rsidR="00CF2423" w:rsidRDefault="0068782B">
      <w:pPr>
        <w:spacing w:after="140" w:line="259" w:lineRule="auto"/>
        <w:ind w:left="144" w:right="0"/>
        <w:jc w:val="left"/>
      </w:pPr>
      <w:r>
        <w:rPr>
          <w:b/>
        </w:rPr>
        <w:t xml:space="preserve">Results of Crops Affected: </w:t>
      </w:r>
      <w:r>
        <w:t xml:space="preserve">  </w:t>
      </w:r>
    </w:p>
    <w:p w14:paraId="4B144C4D" w14:textId="77777777" w:rsidR="00CF2423" w:rsidRDefault="0068782B">
      <w:pPr>
        <w:spacing w:after="1" w:line="259" w:lineRule="auto"/>
        <w:ind w:left="0" w:right="0" w:firstLine="0"/>
        <w:jc w:val="right"/>
      </w:pPr>
      <w:r>
        <w:rPr>
          <w:noProof/>
        </w:rPr>
        <w:drawing>
          <wp:inline distT="0" distB="0" distL="0" distR="0" wp14:anchorId="2CF04B7C" wp14:editId="198CA26D">
            <wp:extent cx="5731510" cy="2943225"/>
            <wp:effectExtent l="0" t="0" r="0" b="0"/>
            <wp:docPr id="1503" name="Picture 1503"/>
            <wp:cNvGraphicFramePr/>
            <a:graphic xmlns:a="http://schemas.openxmlformats.org/drawingml/2006/main">
              <a:graphicData uri="http://schemas.openxmlformats.org/drawingml/2006/picture">
                <pic:pic xmlns:pic="http://schemas.openxmlformats.org/drawingml/2006/picture">
                  <pic:nvPicPr>
                    <pic:cNvPr id="1503" name="Picture 1503"/>
                    <pic:cNvPicPr/>
                  </pic:nvPicPr>
                  <pic:blipFill>
                    <a:blip r:embed="rId22"/>
                    <a:stretch>
                      <a:fillRect/>
                    </a:stretch>
                  </pic:blipFill>
                  <pic:spPr>
                    <a:xfrm>
                      <a:off x="0" y="0"/>
                      <a:ext cx="5731510" cy="2943225"/>
                    </a:xfrm>
                    <a:prstGeom prst="rect">
                      <a:avLst/>
                    </a:prstGeom>
                  </pic:spPr>
                </pic:pic>
              </a:graphicData>
            </a:graphic>
          </wp:inline>
        </w:drawing>
      </w:r>
      <w:r>
        <w:t xml:space="preserve">   </w:t>
      </w:r>
    </w:p>
    <w:p w14:paraId="64BFF864" w14:textId="77777777" w:rsidR="00CF2423" w:rsidRDefault="0068782B">
      <w:pPr>
        <w:spacing w:after="132" w:line="259" w:lineRule="auto"/>
        <w:ind w:left="29" w:right="0" w:firstLine="0"/>
        <w:jc w:val="left"/>
      </w:pPr>
      <w:r>
        <w:t xml:space="preserve">   </w:t>
      </w:r>
    </w:p>
    <w:p w14:paraId="33A90D0A" w14:textId="77777777" w:rsidR="00CF2423" w:rsidRDefault="0068782B">
      <w:pPr>
        <w:spacing w:line="397" w:lineRule="auto"/>
        <w:ind w:left="3285" w:right="405" w:hanging="2516"/>
      </w:pPr>
      <w:r>
        <w:t xml:space="preserve">Figure 17. The result shows the crops affected in hector count in the geographical land area.   </w:t>
      </w:r>
    </w:p>
    <w:p w14:paraId="77660402" w14:textId="77777777" w:rsidR="00CF2423" w:rsidRDefault="0068782B">
      <w:pPr>
        <w:spacing w:after="42" w:line="259" w:lineRule="auto"/>
        <w:ind w:left="0" w:right="0" w:firstLine="0"/>
        <w:jc w:val="right"/>
      </w:pPr>
      <w:r>
        <w:rPr>
          <w:noProof/>
        </w:rPr>
        <w:drawing>
          <wp:inline distT="0" distB="0" distL="0" distR="0" wp14:anchorId="433FE2EC" wp14:editId="04F161D6">
            <wp:extent cx="5731510" cy="1318895"/>
            <wp:effectExtent l="0" t="0" r="0" b="0"/>
            <wp:docPr id="1505" name="Picture 1505"/>
            <wp:cNvGraphicFramePr/>
            <a:graphic xmlns:a="http://schemas.openxmlformats.org/drawingml/2006/main">
              <a:graphicData uri="http://schemas.openxmlformats.org/drawingml/2006/picture">
                <pic:pic xmlns:pic="http://schemas.openxmlformats.org/drawingml/2006/picture">
                  <pic:nvPicPr>
                    <pic:cNvPr id="1505" name="Picture 1505"/>
                    <pic:cNvPicPr/>
                  </pic:nvPicPr>
                  <pic:blipFill>
                    <a:blip r:embed="rId23"/>
                    <a:stretch>
                      <a:fillRect/>
                    </a:stretch>
                  </pic:blipFill>
                  <pic:spPr>
                    <a:xfrm>
                      <a:off x="0" y="0"/>
                      <a:ext cx="5731510" cy="1318895"/>
                    </a:xfrm>
                    <a:prstGeom prst="rect">
                      <a:avLst/>
                    </a:prstGeom>
                  </pic:spPr>
                </pic:pic>
              </a:graphicData>
            </a:graphic>
          </wp:inline>
        </w:drawing>
      </w:r>
      <w:r>
        <w:t xml:space="preserve">   </w:t>
      </w:r>
    </w:p>
    <w:p w14:paraId="1FB4B697" w14:textId="77777777" w:rsidR="00CF2423" w:rsidRDefault="0068782B">
      <w:pPr>
        <w:spacing w:after="235" w:line="259" w:lineRule="auto"/>
        <w:ind w:left="10"/>
        <w:jc w:val="center"/>
      </w:pPr>
      <w:r>
        <w:t xml:space="preserve">Figure 18. Seasonal based results displayed.   </w:t>
      </w:r>
    </w:p>
    <w:p w14:paraId="72CD8E0D" w14:textId="77777777" w:rsidR="00CF2423" w:rsidRDefault="0068782B">
      <w:pPr>
        <w:spacing w:after="227"/>
        <w:ind w:left="19" w:right="405"/>
      </w:pPr>
      <w:r>
        <w:t xml:space="preserve">The seasonal based information is displayed based on:   </w:t>
      </w:r>
    </w:p>
    <w:p w14:paraId="52CF88B3" w14:textId="77777777" w:rsidR="00CF2423" w:rsidRDefault="0068782B">
      <w:pPr>
        <w:numPr>
          <w:ilvl w:val="0"/>
          <w:numId w:val="7"/>
        </w:numPr>
        <w:spacing w:after="231"/>
        <w:ind w:left="750" w:right="405" w:hanging="361"/>
      </w:pPr>
      <w:r>
        <w:t xml:space="preserve">Monsoon   </w:t>
      </w:r>
    </w:p>
    <w:p w14:paraId="7EBC1E27" w14:textId="77777777" w:rsidR="00CF2423" w:rsidRDefault="0068782B">
      <w:pPr>
        <w:numPr>
          <w:ilvl w:val="0"/>
          <w:numId w:val="7"/>
        </w:numPr>
        <w:spacing w:after="212"/>
        <w:ind w:left="750" w:right="405" w:hanging="361"/>
      </w:pPr>
      <w:r>
        <w:t xml:space="preserve">Summer   </w:t>
      </w:r>
    </w:p>
    <w:p w14:paraId="11DDCA49" w14:textId="77777777" w:rsidR="00CF2423" w:rsidRDefault="0068782B">
      <w:pPr>
        <w:numPr>
          <w:ilvl w:val="0"/>
          <w:numId w:val="7"/>
        </w:numPr>
        <w:spacing w:after="225"/>
        <w:ind w:left="750" w:right="405" w:hanging="361"/>
      </w:pPr>
      <w:r>
        <w:t xml:space="preserve">Autumn   </w:t>
      </w:r>
    </w:p>
    <w:p w14:paraId="04A61FC6" w14:textId="77777777" w:rsidR="00CF2423" w:rsidRDefault="0068782B">
      <w:pPr>
        <w:numPr>
          <w:ilvl w:val="0"/>
          <w:numId w:val="7"/>
        </w:numPr>
        <w:spacing w:after="220"/>
        <w:ind w:left="750" w:right="405" w:hanging="361"/>
      </w:pPr>
      <w:r>
        <w:t xml:space="preserve">Winter   </w:t>
      </w:r>
    </w:p>
    <w:p w14:paraId="741DACD1" w14:textId="77777777" w:rsidR="00CF2423" w:rsidRDefault="0068782B">
      <w:pPr>
        <w:numPr>
          <w:ilvl w:val="0"/>
          <w:numId w:val="7"/>
        </w:numPr>
        <w:ind w:left="750" w:right="405" w:hanging="361"/>
      </w:pPr>
      <w:r>
        <w:t xml:space="preserve">Spring  </w:t>
      </w:r>
      <w:r>
        <w:t xml:space="preserve"> </w:t>
      </w:r>
    </w:p>
    <w:p w14:paraId="317BCF7A" w14:textId="77777777" w:rsidR="00CF2423" w:rsidRDefault="0068782B">
      <w:pPr>
        <w:spacing w:after="47" w:line="259" w:lineRule="auto"/>
        <w:ind w:left="0" w:right="0" w:firstLine="0"/>
        <w:jc w:val="right"/>
      </w:pPr>
      <w:r>
        <w:rPr>
          <w:noProof/>
        </w:rPr>
        <w:lastRenderedPageBreak/>
        <w:drawing>
          <wp:inline distT="0" distB="0" distL="0" distR="0" wp14:anchorId="3B430A03" wp14:editId="15E3E292">
            <wp:extent cx="5731510" cy="2081530"/>
            <wp:effectExtent l="0" t="0" r="0" b="0"/>
            <wp:docPr id="1536" name="Picture 1536"/>
            <wp:cNvGraphicFramePr/>
            <a:graphic xmlns:a="http://schemas.openxmlformats.org/drawingml/2006/main">
              <a:graphicData uri="http://schemas.openxmlformats.org/drawingml/2006/picture">
                <pic:pic xmlns:pic="http://schemas.openxmlformats.org/drawingml/2006/picture">
                  <pic:nvPicPr>
                    <pic:cNvPr id="1536" name="Picture 1536"/>
                    <pic:cNvPicPr/>
                  </pic:nvPicPr>
                  <pic:blipFill>
                    <a:blip r:embed="rId24"/>
                    <a:stretch>
                      <a:fillRect/>
                    </a:stretch>
                  </pic:blipFill>
                  <pic:spPr>
                    <a:xfrm>
                      <a:off x="0" y="0"/>
                      <a:ext cx="5731510" cy="2081530"/>
                    </a:xfrm>
                    <a:prstGeom prst="rect">
                      <a:avLst/>
                    </a:prstGeom>
                  </pic:spPr>
                </pic:pic>
              </a:graphicData>
            </a:graphic>
          </wp:inline>
        </w:drawing>
      </w:r>
      <w:r>
        <w:t xml:space="preserve">   </w:t>
      </w:r>
    </w:p>
    <w:p w14:paraId="75D35767" w14:textId="77777777" w:rsidR="00CF2423" w:rsidRDefault="0068782B">
      <w:pPr>
        <w:spacing w:after="192" w:line="259" w:lineRule="auto"/>
        <w:ind w:left="10" w:right="405"/>
        <w:jc w:val="center"/>
      </w:pPr>
      <w:r>
        <w:t xml:space="preserve">Figure 19. Implementation of Disaster type.   </w:t>
      </w:r>
    </w:p>
    <w:p w14:paraId="47CD13B0" w14:textId="77777777" w:rsidR="00CF2423" w:rsidRDefault="0068782B">
      <w:pPr>
        <w:spacing w:after="250" w:line="259" w:lineRule="auto"/>
        <w:ind w:left="29" w:right="0" w:firstLine="0"/>
        <w:jc w:val="left"/>
      </w:pPr>
      <w:r>
        <w:t xml:space="preserve">   </w:t>
      </w:r>
    </w:p>
    <w:p w14:paraId="217917CA" w14:textId="77777777" w:rsidR="00CF2423" w:rsidRDefault="0068782B">
      <w:pPr>
        <w:spacing w:after="83" w:line="259" w:lineRule="auto"/>
        <w:ind w:right="0"/>
        <w:jc w:val="left"/>
      </w:pPr>
      <w:r>
        <w:rPr>
          <w:b/>
        </w:rPr>
        <w:t xml:space="preserve">Results: </w:t>
      </w:r>
      <w:r>
        <w:t xml:space="preserve">  </w:t>
      </w:r>
    </w:p>
    <w:p w14:paraId="3D92537C" w14:textId="77777777" w:rsidR="00CF2423" w:rsidRDefault="0068782B">
      <w:pPr>
        <w:spacing w:after="5" w:line="259" w:lineRule="auto"/>
        <w:ind w:left="0" w:right="0" w:firstLine="0"/>
        <w:jc w:val="right"/>
      </w:pPr>
      <w:r>
        <w:rPr>
          <w:noProof/>
        </w:rPr>
        <w:drawing>
          <wp:inline distT="0" distB="0" distL="0" distR="0" wp14:anchorId="6277A778" wp14:editId="23609BC9">
            <wp:extent cx="5729605" cy="2219198"/>
            <wp:effectExtent l="0" t="0" r="0" b="0"/>
            <wp:docPr id="1538" name="Picture 1538"/>
            <wp:cNvGraphicFramePr/>
            <a:graphic xmlns:a="http://schemas.openxmlformats.org/drawingml/2006/main">
              <a:graphicData uri="http://schemas.openxmlformats.org/drawingml/2006/picture">
                <pic:pic xmlns:pic="http://schemas.openxmlformats.org/drawingml/2006/picture">
                  <pic:nvPicPr>
                    <pic:cNvPr id="1538" name="Picture 1538"/>
                    <pic:cNvPicPr/>
                  </pic:nvPicPr>
                  <pic:blipFill>
                    <a:blip r:embed="rId25"/>
                    <a:stretch>
                      <a:fillRect/>
                    </a:stretch>
                  </pic:blipFill>
                  <pic:spPr>
                    <a:xfrm>
                      <a:off x="0" y="0"/>
                      <a:ext cx="5729605" cy="2219198"/>
                    </a:xfrm>
                    <a:prstGeom prst="rect">
                      <a:avLst/>
                    </a:prstGeom>
                  </pic:spPr>
                </pic:pic>
              </a:graphicData>
            </a:graphic>
          </wp:inline>
        </w:drawing>
      </w:r>
      <w:r>
        <w:t xml:space="preserve">   </w:t>
      </w:r>
    </w:p>
    <w:p w14:paraId="3199913E" w14:textId="77777777" w:rsidR="00CF2423" w:rsidRDefault="0068782B">
      <w:pPr>
        <w:spacing w:after="122" w:line="259" w:lineRule="auto"/>
        <w:ind w:right="0" w:firstLine="0"/>
        <w:jc w:val="center"/>
      </w:pPr>
      <w:r>
        <w:t xml:space="preserve">   </w:t>
      </w:r>
    </w:p>
    <w:p w14:paraId="6B65BF27" w14:textId="77777777" w:rsidR="00CF2423" w:rsidRDefault="0068782B">
      <w:pPr>
        <w:spacing w:after="30" w:line="401" w:lineRule="auto"/>
        <w:ind w:left="2665" w:right="405" w:hanging="2478"/>
      </w:pPr>
      <w:r>
        <w:t xml:space="preserve">Figure 20. The results show the total number of disaster types and the name of the disaster with effect to the area.   </w:t>
      </w:r>
    </w:p>
    <w:p w14:paraId="39632DE2" w14:textId="77777777" w:rsidR="00CF2423" w:rsidRDefault="0068782B">
      <w:pPr>
        <w:spacing w:after="253" w:line="259" w:lineRule="auto"/>
        <w:ind w:left="29" w:right="0" w:firstLine="0"/>
        <w:jc w:val="left"/>
      </w:pPr>
      <w:r>
        <w:t xml:space="preserve">   </w:t>
      </w:r>
    </w:p>
    <w:p w14:paraId="2CE4148A" w14:textId="77777777" w:rsidR="00CF2423" w:rsidRDefault="0068782B">
      <w:pPr>
        <w:spacing w:after="83" w:line="259" w:lineRule="auto"/>
        <w:ind w:right="0"/>
        <w:jc w:val="left"/>
      </w:pPr>
      <w:r>
        <w:rPr>
          <w:b/>
        </w:rPr>
        <w:t xml:space="preserve">Implementation with between primary affect and secondary affect: </w:t>
      </w:r>
      <w:r>
        <w:t xml:space="preserve">  </w:t>
      </w:r>
    </w:p>
    <w:p w14:paraId="44F4B904" w14:textId="77777777" w:rsidR="00CF2423" w:rsidRDefault="0068782B">
      <w:pPr>
        <w:spacing w:after="52" w:line="259" w:lineRule="auto"/>
        <w:ind w:left="0" w:right="0" w:firstLine="0"/>
        <w:jc w:val="right"/>
      </w:pPr>
      <w:r>
        <w:rPr>
          <w:noProof/>
        </w:rPr>
        <w:drawing>
          <wp:inline distT="0" distB="0" distL="0" distR="0" wp14:anchorId="4C4524CB" wp14:editId="13A1511F">
            <wp:extent cx="5728335" cy="960755"/>
            <wp:effectExtent l="0" t="0" r="0" b="0"/>
            <wp:docPr id="1540" name="Picture 1540"/>
            <wp:cNvGraphicFramePr/>
            <a:graphic xmlns:a="http://schemas.openxmlformats.org/drawingml/2006/main">
              <a:graphicData uri="http://schemas.openxmlformats.org/drawingml/2006/picture">
                <pic:pic xmlns:pic="http://schemas.openxmlformats.org/drawingml/2006/picture">
                  <pic:nvPicPr>
                    <pic:cNvPr id="1540" name="Picture 1540"/>
                    <pic:cNvPicPr/>
                  </pic:nvPicPr>
                  <pic:blipFill>
                    <a:blip r:embed="rId26"/>
                    <a:stretch>
                      <a:fillRect/>
                    </a:stretch>
                  </pic:blipFill>
                  <pic:spPr>
                    <a:xfrm>
                      <a:off x="0" y="0"/>
                      <a:ext cx="5728335" cy="960755"/>
                    </a:xfrm>
                    <a:prstGeom prst="rect">
                      <a:avLst/>
                    </a:prstGeom>
                  </pic:spPr>
                </pic:pic>
              </a:graphicData>
            </a:graphic>
          </wp:inline>
        </w:drawing>
      </w:r>
      <w:r>
        <w:t xml:space="preserve">   </w:t>
      </w:r>
    </w:p>
    <w:p w14:paraId="7B6AA1D8" w14:textId="77777777" w:rsidR="00CF2423" w:rsidRDefault="0068782B">
      <w:pPr>
        <w:spacing w:after="192" w:line="259" w:lineRule="auto"/>
        <w:ind w:left="10" w:right="414"/>
        <w:jc w:val="center"/>
      </w:pPr>
      <w:r>
        <w:t xml:space="preserve">Figure 21. Relation between primary and secondary affects.   </w:t>
      </w:r>
    </w:p>
    <w:p w14:paraId="44CFE20A" w14:textId="77777777" w:rsidR="00CF2423" w:rsidRDefault="0068782B">
      <w:pPr>
        <w:spacing w:after="0" w:line="259" w:lineRule="auto"/>
        <w:ind w:left="29" w:right="0" w:firstLine="0"/>
        <w:jc w:val="left"/>
      </w:pPr>
      <w:r>
        <w:t xml:space="preserve">   </w:t>
      </w:r>
    </w:p>
    <w:p w14:paraId="761F7C29" w14:textId="77777777" w:rsidR="00CF2423" w:rsidRDefault="0068782B">
      <w:pPr>
        <w:spacing w:after="0" w:line="259" w:lineRule="auto"/>
        <w:ind w:left="0" w:right="0" w:firstLine="0"/>
        <w:jc w:val="right"/>
      </w:pPr>
      <w:r>
        <w:rPr>
          <w:noProof/>
        </w:rPr>
        <w:lastRenderedPageBreak/>
        <w:drawing>
          <wp:inline distT="0" distB="0" distL="0" distR="0" wp14:anchorId="2EB1CFC7" wp14:editId="767CE400">
            <wp:extent cx="5729224" cy="1804670"/>
            <wp:effectExtent l="0" t="0" r="0" b="0"/>
            <wp:docPr id="1576" name="Picture 1576"/>
            <wp:cNvGraphicFramePr/>
            <a:graphic xmlns:a="http://schemas.openxmlformats.org/drawingml/2006/main">
              <a:graphicData uri="http://schemas.openxmlformats.org/drawingml/2006/picture">
                <pic:pic xmlns:pic="http://schemas.openxmlformats.org/drawingml/2006/picture">
                  <pic:nvPicPr>
                    <pic:cNvPr id="1576" name="Picture 1576"/>
                    <pic:cNvPicPr/>
                  </pic:nvPicPr>
                  <pic:blipFill>
                    <a:blip r:embed="rId27"/>
                    <a:stretch>
                      <a:fillRect/>
                    </a:stretch>
                  </pic:blipFill>
                  <pic:spPr>
                    <a:xfrm>
                      <a:off x="0" y="0"/>
                      <a:ext cx="5729224" cy="1804670"/>
                    </a:xfrm>
                    <a:prstGeom prst="rect">
                      <a:avLst/>
                    </a:prstGeom>
                  </pic:spPr>
                </pic:pic>
              </a:graphicData>
            </a:graphic>
          </wp:inline>
        </w:drawing>
      </w:r>
      <w:r>
        <w:t xml:space="preserve">   </w:t>
      </w:r>
    </w:p>
    <w:p w14:paraId="30EB2BA1" w14:textId="77777777" w:rsidR="00CF2423" w:rsidRDefault="0068782B">
      <w:pPr>
        <w:spacing w:after="26" w:line="401" w:lineRule="auto"/>
        <w:ind w:left="1378" w:right="405" w:hanging="1095"/>
      </w:pPr>
      <w:r>
        <w:t xml:space="preserve">Figure 22. The implementation shows the primary affect with the secondary affect after the execution of machine learning algorithm.   </w:t>
      </w:r>
    </w:p>
    <w:p w14:paraId="48F58758" w14:textId="77777777" w:rsidR="00CF2423" w:rsidRDefault="0068782B">
      <w:pPr>
        <w:spacing w:after="258" w:line="259" w:lineRule="auto"/>
        <w:ind w:left="29" w:right="0" w:firstLine="0"/>
        <w:jc w:val="left"/>
      </w:pPr>
      <w:r>
        <w:t xml:space="preserve">   </w:t>
      </w:r>
    </w:p>
    <w:p w14:paraId="0E561C3B" w14:textId="77777777" w:rsidR="00CF2423" w:rsidRDefault="0068782B">
      <w:pPr>
        <w:spacing w:after="83" w:line="259" w:lineRule="auto"/>
        <w:ind w:right="0"/>
        <w:jc w:val="left"/>
      </w:pPr>
      <w:r>
        <w:rPr>
          <w:b/>
        </w:rPr>
        <w:t xml:space="preserve">Results of Crops Affected: </w:t>
      </w:r>
      <w:r>
        <w:t xml:space="preserve">  </w:t>
      </w:r>
    </w:p>
    <w:p w14:paraId="1885AE12" w14:textId="77777777" w:rsidR="00CF2423" w:rsidRDefault="0068782B">
      <w:pPr>
        <w:spacing w:line="259" w:lineRule="auto"/>
        <w:ind w:left="0" w:right="0" w:firstLine="0"/>
        <w:jc w:val="right"/>
      </w:pPr>
      <w:r>
        <w:rPr>
          <w:noProof/>
        </w:rPr>
        <w:drawing>
          <wp:inline distT="0" distB="0" distL="0" distR="0" wp14:anchorId="3043C49E" wp14:editId="32DABB8A">
            <wp:extent cx="5728589" cy="2179320"/>
            <wp:effectExtent l="0" t="0" r="0" b="0"/>
            <wp:docPr id="1578" name="Picture 1578"/>
            <wp:cNvGraphicFramePr/>
            <a:graphic xmlns:a="http://schemas.openxmlformats.org/drawingml/2006/main">
              <a:graphicData uri="http://schemas.openxmlformats.org/drawingml/2006/picture">
                <pic:pic xmlns:pic="http://schemas.openxmlformats.org/drawingml/2006/picture">
                  <pic:nvPicPr>
                    <pic:cNvPr id="1578" name="Picture 1578"/>
                    <pic:cNvPicPr/>
                  </pic:nvPicPr>
                  <pic:blipFill>
                    <a:blip r:embed="rId28"/>
                    <a:stretch>
                      <a:fillRect/>
                    </a:stretch>
                  </pic:blipFill>
                  <pic:spPr>
                    <a:xfrm>
                      <a:off x="0" y="0"/>
                      <a:ext cx="5728589" cy="2179320"/>
                    </a:xfrm>
                    <a:prstGeom prst="rect">
                      <a:avLst/>
                    </a:prstGeom>
                  </pic:spPr>
                </pic:pic>
              </a:graphicData>
            </a:graphic>
          </wp:inline>
        </w:drawing>
      </w:r>
      <w:r>
        <w:t xml:space="preserve">   </w:t>
      </w:r>
    </w:p>
    <w:p w14:paraId="5B73A993" w14:textId="77777777" w:rsidR="00CF2423" w:rsidRDefault="0068782B">
      <w:pPr>
        <w:spacing w:after="239" w:line="259" w:lineRule="auto"/>
        <w:ind w:left="10" w:right="87"/>
        <w:jc w:val="center"/>
      </w:pPr>
      <w:r>
        <w:t xml:space="preserve">Figure 23. The graph displays the total number of crops affected due to the  </w:t>
      </w:r>
    </w:p>
    <w:p w14:paraId="7F3D5FB7" w14:textId="77777777" w:rsidR="00CF2423" w:rsidRDefault="0068782B">
      <w:pPr>
        <w:spacing w:after="293" w:line="259" w:lineRule="auto"/>
        <w:ind w:left="10" w:right="415"/>
        <w:jc w:val="center"/>
      </w:pPr>
      <w:r>
        <w:t xml:space="preserve">disaster taken in the different type of states.   </w:t>
      </w:r>
    </w:p>
    <w:p w14:paraId="708DDE39" w14:textId="77777777" w:rsidR="00CF2423" w:rsidRDefault="0068782B">
      <w:pPr>
        <w:spacing w:after="213" w:line="259" w:lineRule="auto"/>
        <w:ind w:left="-5" w:right="0"/>
        <w:jc w:val="left"/>
      </w:pPr>
      <w:r>
        <w:rPr>
          <w:b/>
          <w:sz w:val="32"/>
          <w:u w:val="single" w:color="000000"/>
        </w:rPr>
        <w:t>ANALYSIS:</w:t>
      </w:r>
      <w:r>
        <w:t xml:space="preserve">   </w:t>
      </w:r>
    </w:p>
    <w:p w14:paraId="0D931C88" w14:textId="77777777" w:rsidR="00CF2423" w:rsidRDefault="0068782B">
      <w:pPr>
        <w:spacing w:after="44" w:line="375" w:lineRule="auto"/>
        <w:ind w:left="29" w:right="414"/>
      </w:pPr>
      <w:r>
        <w:rPr>
          <w:color w:val="222222"/>
        </w:rPr>
        <w:t>It will begin from the principal segment and investigate every section and comprehend what influence it makes on t</w:t>
      </w:r>
      <w:r>
        <w:rPr>
          <w:color w:val="222222"/>
        </w:rPr>
        <w:t xml:space="preserve">he objective segment. At the necessary step, we will likewise perform preprocessing and include designing undertakings. </w:t>
      </w:r>
      <w:r>
        <w:t xml:space="preserve"> </w:t>
      </w:r>
      <w:r>
        <w:rPr>
          <w:color w:val="222222"/>
        </w:rPr>
        <w:t>The point in acting top to bottom exploratory examination is to get ready and clean information for better Machine Learning demonstrati</w:t>
      </w:r>
      <w:r>
        <w:rPr>
          <w:color w:val="222222"/>
        </w:rPr>
        <w:t xml:space="preserve">ng to accomplish elite execution and summed up models. So it should begin with breaking down and </w:t>
      </w:r>
    </w:p>
    <w:p w14:paraId="5FBA4F91" w14:textId="77777777" w:rsidR="00CF2423" w:rsidRDefault="0068782B">
      <w:pPr>
        <w:spacing w:after="0" w:line="265" w:lineRule="auto"/>
        <w:ind w:left="29" w:right="414"/>
      </w:pPr>
      <w:r>
        <w:rPr>
          <w:color w:val="222222"/>
        </w:rPr>
        <w:t xml:space="preserve">setting up the dataset for expectation. </w:t>
      </w:r>
      <w:r>
        <w:t xml:space="preserve">  </w:t>
      </w:r>
    </w:p>
    <w:p w14:paraId="098B566E" w14:textId="77777777" w:rsidR="00CF2423" w:rsidRDefault="0068782B">
      <w:pPr>
        <w:spacing w:after="243" w:line="259" w:lineRule="auto"/>
        <w:ind w:left="1378" w:right="0" w:firstLine="0"/>
        <w:jc w:val="left"/>
      </w:pPr>
      <w:r>
        <w:rPr>
          <w:rFonts w:ascii="Calibri" w:eastAsia="Calibri" w:hAnsi="Calibri" w:cs="Calibri"/>
          <w:b/>
          <w:sz w:val="32"/>
        </w:rPr>
        <w:lastRenderedPageBreak/>
        <w:t xml:space="preserve"> </w:t>
      </w:r>
    </w:p>
    <w:p w14:paraId="417F6AE4" w14:textId="77777777" w:rsidR="00CF2423" w:rsidRDefault="0068782B">
      <w:pPr>
        <w:spacing w:after="244" w:line="259" w:lineRule="auto"/>
        <w:ind w:left="1378" w:right="0" w:firstLine="0"/>
        <w:jc w:val="left"/>
      </w:pPr>
      <w:r>
        <w:rPr>
          <w:rFonts w:ascii="Calibri" w:eastAsia="Calibri" w:hAnsi="Calibri" w:cs="Calibri"/>
          <w:b/>
          <w:sz w:val="32"/>
        </w:rPr>
        <w:t xml:space="preserve"> </w:t>
      </w:r>
    </w:p>
    <w:p w14:paraId="503477C1" w14:textId="77777777" w:rsidR="00CF2423" w:rsidRDefault="0068782B">
      <w:pPr>
        <w:pStyle w:val="Heading5"/>
        <w:spacing w:after="29" w:line="358" w:lineRule="auto"/>
        <w:ind w:left="3649" w:hanging="2271"/>
      </w:pPr>
      <w:r>
        <w:rPr>
          <w:u w:val="none"/>
        </w:rPr>
        <w:t>XII.</w:t>
      </w:r>
      <w:r>
        <w:rPr>
          <w:rFonts w:ascii="Arial" w:eastAsia="Arial" w:hAnsi="Arial" w:cs="Arial"/>
          <w:u w:val="none"/>
        </w:rPr>
        <w:t xml:space="preserve"> </w:t>
      </w:r>
      <w:r>
        <w:t>CONCLUSION AND FUTURE ENHANCEMENT /</w:t>
      </w:r>
      <w:r>
        <w:rPr>
          <w:u w:val="none"/>
        </w:rPr>
        <w:t xml:space="preserve"> </w:t>
      </w:r>
      <w:r>
        <w:t>RECOMMENDATIONS</w:t>
      </w:r>
      <w:r>
        <w:rPr>
          <w:u w:val="none"/>
        </w:rPr>
        <w:t xml:space="preserve">   </w:t>
      </w:r>
    </w:p>
    <w:p w14:paraId="07E31988" w14:textId="77777777" w:rsidR="00CF2423" w:rsidRDefault="0068782B">
      <w:pPr>
        <w:spacing w:after="58" w:line="371" w:lineRule="auto"/>
        <w:ind w:left="19" w:right="405"/>
      </w:pPr>
      <w:r>
        <w:t>We examined the crop dataset, which consists of cat</w:t>
      </w:r>
      <w:r>
        <w:t>astrophe reports, using several machine learning techniques and compared the findings with the graphical reports. Among other algorithms, the machine learning algorithm demonstrates the best results. We plan to expand the dataset in the future and assess t</w:t>
      </w:r>
      <w:r>
        <w:t xml:space="preserve">he algorithm's performance. Additionally, we will collect and evaluate a large dataset in the future to improve accuracy levels.   </w:t>
      </w:r>
    </w:p>
    <w:p w14:paraId="2E5737E5" w14:textId="77777777" w:rsidR="00CF2423" w:rsidRDefault="0068782B">
      <w:pPr>
        <w:spacing w:after="0" w:line="259" w:lineRule="auto"/>
        <w:ind w:left="29" w:right="0" w:firstLine="0"/>
        <w:jc w:val="left"/>
      </w:pPr>
      <w:r>
        <w:rPr>
          <w:b/>
          <w:color w:val="0E101A"/>
          <w:sz w:val="32"/>
        </w:rPr>
        <w:t xml:space="preserve"> </w:t>
      </w:r>
      <w:r>
        <w:t xml:space="preserve">  </w:t>
      </w:r>
    </w:p>
    <w:p w14:paraId="63081C96" w14:textId="77777777" w:rsidR="00CF2423" w:rsidRDefault="0068782B">
      <w:pPr>
        <w:spacing w:after="11" w:line="259" w:lineRule="auto"/>
        <w:ind w:left="29" w:right="0" w:firstLine="0"/>
        <w:jc w:val="left"/>
      </w:pPr>
      <w:r>
        <w:rPr>
          <w:b/>
          <w:color w:val="0E101A"/>
          <w:sz w:val="32"/>
        </w:rPr>
        <w:t xml:space="preserve"> </w:t>
      </w:r>
      <w:r>
        <w:t xml:space="preserve">  </w:t>
      </w:r>
    </w:p>
    <w:p w14:paraId="493DA2DF" w14:textId="77777777" w:rsidR="00CF2423" w:rsidRDefault="0068782B">
      <w:pPr>
        <w:pStyle w:val="Heading5"/>
        <w:spacing w:after="104"/>
        <w:ind w:left="0" w:right="46" w:firstLine="0"/>
        <w:jc w:val="center"/>
      </w:pPr>
      <w:r>
        <w:rPr>
          <w:sz w:val="28"/>
          <w:u w:val="none"/>
        </w:rPr>
        <w:t>XIII.</w:t>
      </w:r>
      <w:r>
        <w:rPr>
          <w:rFonts w:ascii="Arial" w:eastAsia="Arial" w:hAnsi="Arial" w:cs="Arial"/>
          <w:sz w:val="28"/>
          <w:u w:val="none"/>
        </w:rPr>
        <w:t xml:space="preserve"> </w:t>
      </w:r>
      <w:r>
        <w:rPr>
          <w:color w:val="0E101A"/>
          <w:u w:color="0E101A"/>
        </w:rPr>
        <w:t>REFERENCES/BIBLIOGRAPHY</w:t>
      </w:r>
      <w:r>
        <w:rPr>
          <w:b w:val="0"/>
          <w:sz w:val="28"/>
          <w:u w:val="none"/>
        </w:rPr>
        <w:t xml:space="preserve"> </w:t>
      </w:r>
      <w:r>
        <w:rPr>
          <w:u w:val="none"/>
        </w:rPr>
        <w:t xml:space="preserve">  </w:t>
      </w:r>
    </w:p>
    <w:p w14:paraId="5C9E32EE" w14:textId="77777777" w:rsidR="00CF2423" w:rsidRDefault="0068782B">
      <w:pPr>
        <w:spacing w:after="10" w:line="259" w:lineRule="auto"/>
        <w:ind w:left="29" w:right="0" w:firstLine="0"/>
        <w:jc w:val="left"/>
      </w:pPr>
      <w:r>
        <w:rPr>
          <w:color w:val="0E101A"/>
          <w:sz w:val="32"/>
        </w:rPr>
        <w:t xml:space="preserve"> </w:t>
      </w:r>
      <w:r>
        <w:t xml:space="preserve">  </w:t>
      </w:r>
    </w:p>
    <w:p w14:paraId="3C14C035" w14:textId="77777777" w:rsidR="00CF2423" w:rsidRDefault="0068782B">
      <w:pPr>
        <w:numPr>
          <w:ilvl w:val="0"/>
          <w:numId w:val="8"/>
        </w:numPr>
        <w:spacing w:after="147" w:line="330" w:lineRule="auto"/>
        <w:ind w:right="405"/>
      </w:pPr>
      <w:r>
        <w:rPr>
          <w:color w:val="006699"/>
          <w:u w:val="single" w:color="006699"/>
        </w:rPr>
        <w:t xml:space="preserve">Md  Shah  Jalal  </w:t>
      </w:r>
      <w:proofErr w:type="spellStart"/>
      <w:r>
        <w:rPr>
          <w:color w:val="006699"/>
          <w:u w:val="single" w:color="006699"/>
        </w:rPr>
        <w:t>Jami</w:t>
      </w:r>
      <w:hyperlink r:id="rId29">
        <w:r>
          <w:rPr>
            <w:color w:val="006699"/>
            <w:u w:val="single" w:color="006699"/>
          </w:rPr>
          <w:t>l</w:t>
        </w:r>
      </w:hyperlink>
      <w:hyperlink r:id="rId30">
        <w:r>
          <w:rPr>
            <w:color w:val="333333"/>
          </w:rPr>
          <w:t>;</w:t>
        </w:r>
      </w:hyperlink>
      <w:hyperlink r:id="rId31">
        <w:r>
          <w:rPr>
            <w:color w:val="006699"/>
            <w:u w:val="single" w:color="006699"/>
          </w:rPr>
          <w:t>Af</w:t>
        </w:r>
      </w:hyperlink>
      <w:r>
        <w:rPr>
          <w:color w:val="006699"/>
          <w:u w:val="single" w:color="006699"/>
        </w:rPr>
        <w:t>ra</w:t>
      </w:r>
      <w:proofErr w:type="spellEnd"/>
      <w:r>
        <w:rPr>
          <w:color w:val="006699"/>
          <w:u w:val="single" w:color="006699"/>
        </w:rPr>
        <w:t xml:space="preserve">  </w:t>
      </w:r>
      <w:proofErr w:type="spellStart"/>
      <w:r>
        <w:rPr>
          <w:color w:val="006699"/>
          <w:u w:val="single" w:color="006699"/>
        </w:rPr>
        <w:t>Anik</w:t>
      </w:r>
      <w:hyperlink r:id="rId32">
        <w:r>
          <w:rPr>
            <w:color w:val="006699"/>
            <w:u w:val="single" w:color="006699"/>
          </w:rPr>
          <w:t>a</w:t>
        </w:r>
      </w:hyperlink>
      <w:hyperlink r:id="rId33">
        <w:r>
          <w:rPr>
            <w:color w:val="333333"/>
          </w:rPr>
          <w:t>;</w:t>
        </w:r>
      </w:hyperlink>
      <w:hyperlink r:id="rId34">
        <w:r>
          <w:rPr>
            <w:color w:val="006699"/>
            <w:u w:val="single" w:color="006699"/>
          </w:rPr>
          <w:t>Md</w:t>
        </w:r>
        <w:proofErr w:type="spellEnd"/>
      </w:hyperlink>
      <w:r>
        <w:rPr>
          <w:color w:val="006699"/>
          <w:u w:val="single" w:color="006699"/>
        </w:rPr>
        <w:t>.  Saddam  Hossain</w:t>
      </w:r>
      <w:r>
        <w:rPr>
          <w:color w:val="006699"/>
        </w:rPr>
        <w:t xml:space="preserve"> </w:t>
      </w:r>
      <w:hyperlink r:id="rId35">
        <w:proofErr w:type="spellStart"/>
        <w:r>
          <w:rPr>
            <w:color w:val="006699"/>
            <w:u w:val="single" w:color="006699"/>
          </w:rPr>
          <w:t>Muk</w:t>
        </w:r>
      </w:hyperlink>
      <w:hyperlink r:id="rId36">
        <w:r>
          <w:rPr>
            <w:color w:val="006699"/>
            <w:u w:val="single" w:color="006699"/>
          </w:rPr>
          <w:t>t</w:t>
        </w:r>
      </w:hyperlink>
      <w:hyperlink r:id="rId37">
        <w:r>
          <w:rPr>
            <w:color w:val="006699"/>
            <w:u w:val="single" w:color="006699"/>
          </w:rPr>
          <w:t>a</w:t>
        </w:r>
      </w:hyperlink>
      <w:hyperlink r:id="rId38">
        <w:r>
          <w:rPr>
            <w:color w:val="333333"/>
          </w:rPr>
          <w:t>;</w:t>
        </w:r>
      </w:hyperlink>
      <w:hyperlink r:id="rId39">
        <w:r>
          <w:rPr>
            <w:color w:val="006699"/>
            <w:u w:val="single" w:color="006699"/>
          </w:rPr>
          <w:t>Mohamm</w:t>
        </w:r>
      </w:hyperlink>
      <w:hyperlink r:id="rId40">
        <w:r>
          <w:rPr>
            <w:color w:val="006699"/>
            <w:u w:val="single" w:color="006699"/>
          </w:rPr>
          <w:t>a</w:t>
        </w:r>
      </w:hyperlink>
      <w:hyperlink r:id="rId41">
        <w:r>
          <w:rPr>
            <w:color w:val="006699"/>
            <w:u w:val="single" w:color="006699"/>
          </w:rPr>
          <w:t>d</w:t>
        </w:r>
        <w:proofErr w:type="spellEnd"/>
      </w:hyperlink>
      <w:hyperlink r:id="rId42">
        <w:r>
          <w:rPr>
            <w:color w:val="006699"/>
          </w:rPr>
          <w:t xml:space="preserve"> </w:t>
        </w:r>
      </w:hyperlink>
      <w:hyperlink r:id="rId43">
        <w:r>
          <w:t xml:space="preserve"> </w:t>
        </w:r>
      </w:hyperlink>
      <w:hyperlink r:id="rId44">
        <w:r>
          <w:rPr>
            <w:color w:val="006699"/>
            <w:u w:val="single" w:color="006699"/>
          </w:rPr>
          <w:t xml:space="preserve">Nurul </w:t>
        </w:r>
        <w:proofErr w:type="spellStart"/>
        <w:r>
          <w:rPr>
            <w:color w:val="006699"/>
            <w:u w:val="single" w:color="006699"/>
          </w:rPr>
          <w:t>Hu</w:t>
        </w:r>
      </w:hyperlink>
      <w:hyperlink r:id="rId45">
        <w:r>
          <w:rPr>
            <w:color w:val="006699"/>
            <w:u w:val="single" w:color="006699"/>
          </w:rPr>
          <w:t>d</w:t>
        </w:r>
      </w:hyperlink>
      <w:hyperlink r:id="rId46">
        <w:r>
          <w:rPr>
            <w:color w:val="006699"/>
            <w:u w:val="single" w:color="006699"/>
          </w:rPr>
          <w:t>a</w:t>
        </w:r>
      </w:hyperlink>
      <w:hyperlink r:id="rId47">
        <w:r>
          <w:rPr>
            <w:color w:val="333333"/>
            <w:sz w:val="30"/>
          </w:rPr>
          <w:t>,</w:t>
        </w:r>
      </w:hyperlink>
      <w:hyperlink r:id="rId48">
        <w:r>
          <w:rPr>
            <w:color w:val="333333"/>
            <w:sz w:val="30"/>
          </w:rPr>
          <w:t>"</w:t>
        </w:r>
      </w:hyperlink>
      <w:hyperlink r:id="rId49">
        <w:r>
          <w:t>E</w:t>
        </w:r>
      </w:hyperlink>
      <w:r>
        <w:t>nsemble</w:t>
      </w:r>
      <w:proofErr w:type="spellEnd"/>
      <w:r>
        <w:t xml:space="preserve"> of Classifiers Based Soil Evaluation for Crop  Cultivation”, 2022 IEEE Region 10 Symposium  </w:t>
      </w:r>
    </w:p>
    <w:p w14:paraId="031E92BD" w14:textId="77777777" w:rsidR="00CF2423" w:rsidRDefault="0068782B">
      <w:pPr>
        <w:numPr>
          <w:ilvl w:val="0"/>
          <w:numId w:val="8"/>
        </w:numPr>
        <w:spacing w:line="376" w:lineRule="auto"/>
        <w:ind w:right="405"/>
      </w:pPr>
      <w:proofErr w:type="spellStart"/>
      <w:r>
        <w:t>Sabbir</w:t>
      </w:r>
      <w:proofErr w:type="spellEnd"/>
      <w:r>
        <w:t xml:space="preserve"> </w:t>
      </w:r>
      <w:proofErr w:type="spellStart"/>
      <w:r>
        <w:t>Ahmed;Shamima</w:t>
      </w:r>
      <w:proofErr w:type="spellEnd"/>
      <w:r>
        <w:t xml:space="preserve"> Yesmin; Lata Rani Saha; A. K. M.  </w:t>
      </w:r>
      <w:proofErr w:type="spellStart"/>
      <w:r>
        <w:t>Sadat;Mozammel</w:t>
      </w:r>
      <w:proofErr w:type="spellEnd"/>
      <w:r>
        <w:t xml:space="preserve"> H A </w:t>
      </w:r>
      <w:proofErr w:type="spellStart"/>
      <w:r>
        <w:t>Khan“Major</w:t>
      </w:r>
      <w:proofErr w:type="spellEnd"/>
      <w:r>
        <w:t xml:space="preserve"> Cropping Pattern Prediction in Bangladesh from Land, Soil and Climate Data Using Machine Learning Techniques”, 2022,  25th International Conference on Computer and Information Technology (ICC</w:t>
      </w:r>
      <w:r>
        <w:t xml:space="preserve">IT).   </w:t>
      </w:r>
    </w:p>
    <w:p w14:paraId="46F01C33" w14:textId="77777777" w:rsidR="00CF2423" w:rsidRDefault="0068782B">
      <w:pPr>
        <w:numPr>
          <w:ilvl w:val="0"/>
          <w:numId w:val="8"/>
        </w:numPr>
        <w:spacing w:after="115"/>
        <w:ind w:right="405"/>
      </w:pPr>
      <w:hyperlink r:id="rId50">
        <w:r>
          <w:t xml:space="preserve">Swati </w:t>
        </w:r>
        <w:proofErr w:type="spellStart"/>
        <w:r>
          <w:t>Vashis</w:t>
        </w:r>
      </w:hyperlink>
      <w:hyperlink r:id="rId51">
        <w:r>
          <w:t>h</w:t>
        </w:r>
      </w:hyperlink>
      <w:hyperlink r:id="rId52">
        <w:r>
          <w:t>t</w:t>
        </w:r>
      </w:hyperlink>
      <w:hyperlink r:id="rId53">
        <w:r>
          <w:t>;</w:t>
        </w:r>
      </w:hyperlink>
      <w:hyperlink r:id="rId54">
        <w:r>
          <w:t>Praveen</w:t>
        </w:r>
        <w:proofErr w:type="spellEnd"/>
        <w:r>
          <w:t xml:space="preserve"> </w:t>
        </w:r>
        <w:proofErr w:type="spellStart"/>
        <w:r>
          <w:t>Kum</w:t>
        </w:r>
      </w:hyperlink>
      <w:hyperlink r:id="rId55">
        <w:r>
          <w:t>a</w:t>
        </w:r>
      </w:hyperlink>
      <w:hyperlink r:id="rId56">
        <w:r>
          <w:t>r</w:t>
        </w:r>
      </w:hyperlink>
      <w:hyperlink r:id="rId57">
        <w:r>
          <w:t>;</w:t>
        </w:r>
      </w:hyperlink>
      <w:hyperlink r:id="rId58">
        <w:r>
          <w:t>Munesh</w:t>
        </w:r>
        <w:proofErr w:type="spellEnd"/>
        <w:r>
          <w:t xml:space="preserve"> Chandra Trive</w:t>
        </w:r>
      </w:hyperlink>
      <w:hyperlink r:id="rId59">
        <w:r>
          <w:t>d</w:t>
        </w:r>
      </w:hyperlink>
      <w:hyperlink r:id="rId60">
        <w:r>
          <w:t>i</w:t>
        </w:r>
      </w:hyperlink>
      <w:hyperlink r:id="rId61">
        <w:r>
          <w:t xml:space="preserve"> “</w:t>
        </w:r>
      </w:hyperlink>
      <w:hyperlink r:id="rId62">
        <w:r>
          <w:t>,</w:t>
        </w:r>
      </w:hyperlink>
      <w:r>
        <w:t xml:space="preserve"> </w:t>
      </w:r>
      <w:hyperlink r:id="rId63">
        <w:r>
          <w:t>Improvise</w:t>
        </w:r>
      </w:hyperlink>
      <w:hyperlink r:id="rId64">
        <w:r>
          <w:t>d</w:t>
        </w:r>
      </w:hyperlink>
      <w:hyperlink r:id="rId65">
        <w:r>
          <w:t xml:space="preserve"> </w:t>
        </w:r>
      </w:hyperlink>
      <w:hyperlink r:id="rId66">
        <w:r>
          <w:t>Extre</w:t>
        </w:r>
      </w:hyperlink>
      <w:hyperlink r:id="rId67">
        <w:r>
          <w:t>m</w:t>
        </w:r>
      </w:hyperlink>
      <w:hyperlink r:id="rId68">
        <w:r>
          <w:t>e</w:t>
        </w:r>
      </w:hyperlink>
      <w:hyperlink r:id="rId69">
        <w:r>
          <w:t xml:space="preserve"> </w:t>
        </w:r>
      </w:hyperlink>
      <w:hyperlink r:id="rId70">
        <w:r>
          <w:t>Learni</w:t>
        </w:r>
      </w:hyperlink>
      <w:hyperlink r:id="rId71">
        <w:r>
          <w:t>n</w:t>
        </w:r>
      </w:hyperlink>
      <w:hyperlink r:id="rId72">
        <w:r>
          <w:t>g</w:t>
        </w:r>
      </w:hyperlink>
      <w:hyperlink r:id="rId73">
        <w:r>
          <w:t xml:space="preserve"> </w:t>
        </w:r>
      </w:hyperlink>
      <w:hyperlink r:id="rId74">
        <w:r>
          <w:t>Machi</w:t>
        </w:r>
      </w:hyperlink>
      <w:hyperlink r:id="rId75">
        <w:r>
          <w:t>n</w:t>
        </w:r>
      </w:hyperlink>
      <w:hyperlink r:id="rId76">
        <w:r>
          <w:t>e</w:t>
        </w:r>
      </w:hyperlink>
      <w:hyperlink r:id="rId77">
        <w:r>
          <w:t xml:space="preserve"> </w:t>
        </w:r>
      </w:hyperlink>
      <w:hyperlink r:id="rId78">
        <w:r>
          <w:t>for Crop Yield Predicti</w:t>
        </w:r>
      </w:hyperlink>
      <w:hyperlink r:id="rId79">
        <w:r>
          <w:t>o</w:t>
        </w:r>
      </w:hyperlink>
      <w:hyperlink r:id="rId80">
        <w:r>
          <w:t>n</w:t>
        </w:r>
      </w:hyperlink>
      <w:hyperlink r:id="rId81">
        <w:r>
          <w:t>”</w:t>
        </w:r>
      </w:hyperlink>
      <w:hyperlink r:id="rId82">
        <w:r>
          <w:t xml:space="preserve"> </w:t>
        </w:r>
      </w:hyperlink>
      <w:hyperlink r:id="rId83">
        <w:r>
          <w:t>20</w:t>
        </w:r>
      </w:hyperlink>
      <w:hyperlink r:id="rId84">
        <w:r>
          <w:t>2</w:t>
        </w:r>
      </w:hyperlink>
      <w:hyperlink r:id="rId85">
        <w:r>
          <w:t>2</w:t>
        </w:r>
      </w:hyperlink>
      <w:hyperlink r:id="rId86">
        <w:r>
          <w:t>-</w:t>
        </w:r>
      </w:hyperlink>
      <w:hyperlink r:id="rId87">
        <w:r>
          <w:t xml:space="preserve"> </w:t>
        </w:r>
      </w:hyperlink>
      <w:hyperlink r:id="rId88">
        <w:r>
          <w:t>3rd Internationa</w:t>
        </w:r>
      </w:hyperlink>
      <w:hyperlink r:id="rId89">
        <w:r>
          <w:t>l</w:t>
        </w:r>
      </w:hyperlink>
      <w:hyperlink r:id="rId90">
        <w:r>
          <w:t xml:space="preserve"> </w:t>
        </w:r>
      </w:hyperlink>
      <w:hyperlink r:id="rId91">
        <w:r>
          <w:t>Conference on Intelligent Engineering</w:t>
        </w:r>
        <w:r>
          <w:t xml:space="preserve"> and</w:t>
        </w:r>
      </w:hyperlink>
      <w:hyperlink r:id="rId92">
        <w:r>
          <w:t xml:space="preserve"> Management (ICIE</w:t>
        </w:r>
      </w:hyperlink>
      <w:hyperlink r:id="rId93">
        <w:r>
          <w:t>M</w:t>
        </w:r>
      </w:hyperlink>
      <w:hyperlink r:id="rId94">
        <w:r>
          <w:t>)</w:t>
        </w:r>
      </w:hyperlink>
      <w:hyperlink r:id="rId95">
        <w:r>
          <w:t>.</w:t>
        </w:r>
      </w:hyperlink>
      <w:hyperlink r:id="rId96">
        <w:r>
          <w:t xml:space="preserve">  </w:t>
        </w:r>
      </w:hyperlink>
      <w:r>
        <w:t xml:space="preserve"> </w:t>
      </w:r>
    </w:p>
    <w:p w14:paraId="0476AB92" w14:textId="77777777" w:rsidR="00CF2423" w:rsidRDefault="0068782B">
      <w:pPr>
        <w:numPr>
          <w:ilvl w:val="0"/>
          <w:numId w:val="8"/>
        </w:numPr>
        <w:ind w:right="405"/>
      </w:pPr>
      <w:r>
        <w:t>M. S. J. Jamil, A. K. M. M. I</w:t>
      </w:r>
      <w:r>
        <w:t>slam, B. Ahamed and M. N. Huda, "</w:t>
      </w:r>
      <w:proofErr w:type="spellStart"/>
      <w:r>
        <w:t>Iprocad</w:t>
      </w:r>
      <w:proofErr w:type="spellEnd"/>
      <w:r>
        <w:t xml:space="preserve">: Intelligent prognosis of coronary artery disease excluding angiogram in patient with stable angina", </w:t>
      </w:r>
      <w:r>
        <w:rPr>
          <w:i/>
        </w:rPr>
        <w:t>International Journal of Innovative Technology and Exploring Engineering</w:t>
      </w:r>
      <w:r>
        <w:t xml:space="preserve">, vol. 9, no. 5, pp. 2032-2040, 2020.   </w:t>
      </w:r>
    </w:p>
    <w:p w14:paraId="57A0BEC1" w14:textId="77777777" w:rsidR="00CF2423" w:rsidRDefault="0068782B">
      <w:pPr>
        <w:numPr>
          <w:ilvl w:val="0"/>
          <w:numId w:val="8"/>
        </w:numPr>
        <w:spacing w:after="170" w:line="281" w:lineRule="auto"/>
        <w:ind w:right="405"/>
      </w:pPr>
      <w:r>
        <w:rPr>
          <w:color w:val="252525"/>
        </w:rPr>
        <w:lastRenderedPageBreak/>
        <w:t xml:space="preserve">Agriculture Extension Office, </w:t>
      </w:r>
      <w:proofErr w:type="spellStart"/>
      <w:r>
        <w:rPr>
          <w:color w:val="252525"/>
        </w:rPr>
        <w:t>Kalapara</w:t>
      </w:r>
      <w:proofErr w:type="spellEnd"/>
      <w:r>
        <w:rPr>
          <w:color w:val="252525"/>
        </w:rPr>
        <w:t xml:space="preserve">, Patuakhali, Bangladesh, 2010. </w:t>
      </w:r>
      <w:r>
        <w:t xml:space="preserve">  </w:t>
      </w:r>
      <w:r>
        <w:rPr>
          <w:color w:val="006ACC"/>
        </w:rPr>
        <w:t xml:space="preserve">"Assessing the Costs of Climate Change and Adaptation in South </w:t>
      </w:r>
      <w:r>
        <w:rPr>
          <w:color w:val="252525"/>
        </w:rPr>
        <w:t xml:space="preserve">Asia," Ahmed, M., and </w:t>
      </w:r>
      <w:proofErr w:type="spellStart"/>
      <w:r>
        <w:rPr>
          <w:color w:val="252525"/>
        </w:rPr>
        <w:t>Suphachalasai</w:t>
      </w:r>
      <w:proofErr w:type="spellEnd"/>
      <w:r>
        <w:rPr>
          <w:color w:val="252525"/>
        </w:rPr>
        <w:t>, S.</w:t>
      </w:r>
      <w:r>
        <w:t xml:space="preserve">    </w:t>
      </w:r>
    </w:p>
    <w:p w14:paraId="4CC2CD3A" w14:textId="77777777" w:rsidR="00CF2423" w:rsidRDefault="0068782B">
      <w:pPr>
        <w:numPr>
          <w:ilvl w:val="0"/>
          <w:numId w:val="8"/>
        </w:numPr>
        <w:spacing w:after="103" w:line="281" w:lineRule="auto"/>
        <w:ind w:right="405"/>
      </w:pPr>
      <w:r>
        <w:rPr>
          <w:color w:val="333333"/>
        </w:rPr>
        <w:t>M. Yang, D. Xu, S. Chen, H. Li and Z. Shi, "Evaluation of machine learning ap</w:t>
      </w:r>
      <w:r>
        <w:rPr>
          <w:color w:val="333333"/>
        </w:rPr>
        <w:t xml:space="preserve">proaches to predict soil organic matter and </w:t>
      </w:r>
      <w:proofErr w:type="spellStart"/>
      <w:r>
        <w:rPr>
          <w:color w:val="333333"/>
        </w:rPr>
        <w:t>ph</w:t>
      </w:r>
      <w:proofErr w:type="spellEnd"/>
      <w:r>
        <w:rPr>
          <w:color w:val="333333"/>
        </w:rPr>
        <w:t xml:space="preserve"> using </w:t>
      </w:r>
      <w:proofErr w:type="spellStart"/>
      <w:r>
        <w:rPr>
          <w:color w:val="333333"/>
        </w:rPr>
        <w:t>visnir</w:t>
      </w:r>
      <w:proofErr w:type="spellEnd"/>
      <w:r>
        <w:rPr>
          <w:color w:val="333333"/>
        </w:rPr>
        <w:t xml:space="preserve"> spectra", </w:t>
      </w:r>
      <w:r>
        <w:rPr>
          <w:i/>
          <w:color w:val="333333"/>
        </w:rPr>
        <w:t>Sensors</w:t>
      </w:r>
      <w:r>
        <w:rPr>
          <w:color w:val="333333"/>
        </w:rPr>
        <w:t xml:space="preserve">, vol. 19, no. 2, pp. 263, 2019. </w:t>
      </w:r>
      <w:r>
        <w:t xml:space="preserve">  </w:t>
      </w:r>
    </w:p>
    <w:p w14:paraId="6847FF1D" w14:textId="77777777" w:rsidR="00CF2423" w:rsidRDefault="0068782B">
      <w:pPr>
        <w:numPr>
          <w:ilvl w:val="0"/>
          <w:numId w:val="8"/>
        </w:numPr>
        <w:spacing w:line="375" w:lineRule="auto"/>
        <w:ind w:right="405"/>
      </w:pPr>
      <w:proofErr w:type="spellStart"/>
      <w:r>
        <w:t>Agrawala</w:t>
      </w:r>
      <w:proofErr w:type="spellEnd"/>
      <w:r>
        <w:t xml:space="preserve">,  S,  Ota,  T,  Ahmed,  A.U,  Smith,  J,  van  Aalst,  M  (2003):Development and climate change in Bangladesh: focus  on coastal flooding and the Sundarbans, OECD, Paris. Agriculture  Extension  Office,  (2010):  </w:t>
      </w:r>
      <w:proofErr w:type="spellStart"/>
      <w:r>
        <w:t>Kalapara</w:t>
      </w:r>
      <w:proofErr w:type="spellEnd"/>
      <w:r>
        <w:t>,  Patuakhali, Bangladesh.</w:t>
      </w:r>
      <w:r>
        <w:t xml:space="preserve">    </w:t>
      </w:r>
    </w:p>
    <w:p w14:paraId="2D12DB98" w14:textId="77777777" w:rsidR="00CF2423" w:rsidRDefault="0068782B">
      <w:pPr>
        <w:numPr>
          <w:ilvl w:val="0"/>
          <w:numId w:val="8"/>
        </w:numPr>
        <w:spacing w:line="401" w:lineRule="auto"/>
        <w:ind w:right="405"/>
      </w:pPr>
      <w:r>
        <w:t xml:space="preserve">Ahmed, M. &amp; </w:t>
      </w:r>
      <w:proofErr w:type="spellStart"/>
      <w:r>
        <w:t>Suphachalasai</w:t>
      </w:r>
      <w:proofErr w:type="spellEnd"/>
      <w:r>
        <w:t xml:space="preserve">, S,  (2009): "Assessing the  Costs  of Climate Change and Adaptation in South Asia".    </w:t>
      </w:r>
    </w:p>
    <w:p w14:paraId="477F2AD0" w14:textId="77777777" w:rsidR="00CF2423" w:rsidRDefault="0068782B">
      <w:pPr>
        <w:spacing w:after="163"/>
        <w:ind w:left="19" w:right="405"/>
      </w:pPr>
      <w:r>
        <w:t xml:space="preserve">[9]. Suzuki N., Rivero R.M., </w:t>
      </w:r>
      <w:proofErr w:type="spellStart"/>
      <w:r>
        <w:t>Shulaev</w:t>
      </w:r>
      <w:proofErr w:type="spellEnd"/>
      <w:r>
        <w:t xml:space="preserve"> V., </w:t>
      </w:r>
      <w:proofErr w:type="spellStart"/>
      <w:r>
        <w:t>Blumwald</w:t>
      </w:r>
      <w:proofErr w:type="spellEnd"/>
      <w:r>
        <w:t xml:space="preserve"> E., </w:t>
      </w:r>
      <w:proofErr w:type="spellStart"/>
      <w:r>
        <w:t>Mittler</w:t>
      </w:r>
      <w:proofErr w:type="spellEnd"/>
      <w:r>
        <w:t xml:space="preserve"> R. Abiotic and </w:t>
      </w:r>
    </w:p>
    <w:p w14:paraId="749A4A2C" w14:textId="77777777" w:rsidR="00CF2423" w:rsidRDefault="0068782B">
      <w:pPr>
        <w:tabs>
          <w:tab w:val="center" w:pos="945"/>
          <w:tab w:val="center" w:pos="1543"/>
          <w:tab w:val="center" w:pos="2138"/>
          <w:tab w:val="center" w:pos="3211"/>
          <w:tab w:val="center" w:pos="4542"/>
          <w:tab w:val="center" w:pos="5074"/>
          <w:tab w:val="center" w:pos="5757"/>
          <w:tab w:val="center" w:pos="7396"/>
          <w:tab w:val="center" w:pos="8857"/>
        </w:tabs>
        <w:spacing w:after="185"/>
        <w:ind w:left="0" w:right="0" w:firstLine="0"/>
        <w:jc w:val="left"/>
      </w:pPr>
      <w:r>
        <w:t xml:space="preserve">biotic </w:t>
      </w:r>
      <w:r>
        <w:tab/>
        <w:t xml:space="preserve"> </w:t>
      </w:r>
      <w:r>
        <w:tab/>
        <w:t xml:space="preserve">stress </w:t>
      </w:r>
      <w:r>
        <w:tab/>
        <w:t xml:space="preserve"> </w:t>
      </w:r>
      <w:r>
        <w:tab/>
        <w:t xml:space="preserve">combinations. </w:t>
      </w:r>
      <w:r>
        <w:tab/>
      </w:r>
      <w:r>
        <w:rPr>
          <w:i/>
        </w:rPr>
        <w:t xml:space="preserve">New </w:t>
      </w:r>
      <w:r>
        <w:rPr>
          <w:i/>
        </w:rPr>
        <w:tab/>
        <w:t xml:space="preserve"> </w:t>
      </w:r>
      <w:r>
        <w:rPr>
          <w:i/>
        </w:rPr>
        <w:tab/>
        <w:t xml:space="preserve">Phytol. </w:t>
      </w:r>
      <w:r>
        <w:rPr>
          <w:i/>
        </w:rPr>
        <w:tab/>
      </w:r>
      <w:r>
        <w:t>2014;20</w:t>
      </w:r>
      <w:r>
        <w:t xml:space="preserve">3:32–43. </w:t>
      </w:r>
      <w:r>
        <w:tab/>
      </w:r>
      <w:proofErr w:type="spellStart"/>
      <w:r>
        <w:t>doi</w:t>
      </w:r>
      <w:proofErr w:type="spellEnd"/>
      <w:r>
        <w:t xml:space="preserve">: </w:t>
      </w:r>
    </w:p>
    <w:p w14:paraId="5E1C674E" w14:textId="77777777" w:rsidR="00CF2423" w:rsidRDefault="0068782B">
      <w:pPr>
        <w:spacing w:after="167"/>
        <w:ind w:left="19" w:right="405"/>
      </w:pPr>
      <w:r>
        <w:t xml:space="preserve">10.1111/nph.12797.    </w:t>
      </w:r>
    </w:p>
    <w:p w14:paraId="02B3F5C7" w14:textId="77777777" w:rsidR="00CF2423" w:rsidRDefault="0068782B">
      <w:pPr>
        <w:spacing w:after="28" w:line="372" w:lineRule="auto"/>
        <w:ind w:left="19" w:right="405"/>
      </w:pPr>
      <w:r>
        <w:t xml:space="preserve">[10]. Pachauri R.K., Allen M.R., Barros V.R., Broome J., Cramer W., Christ R., Church J.A., Clarke L., </w:t>
      </w:r>
      <w:proofErr w:type="spellStart"/>
      <w:r>
        <w:t>Dahe</w:t>
      </w:r>
      <w:proofErr w:type="spellEnd"/>
      <w:r>
        <w:t xml:space="preserve"> Q., Dasgupta P. </w:t>
      </w:r>
      <w:r>
        <w:rPr>
          <w:i/>
        </w:rPr>
        <w:t>Climate Change 2014: Synthesis Report.</w:t>
      </w:r>
      <w:r>
        <w:t xml:space="preserve"> IPCC; Geneva, Switzerland: 2014. Contribution of Worki</w:t>
      </w:r>
      <w:r>
        <w:t xml:space="preserve">ng Groups I, II and III to the Fifth Assessment Report of the Intergovernmental Panel on Climate Change.    </w:t>
      </w:r>
    </w:p>
    <w:p w14:paraId="4CE88FFC" w14:textId="77777777" w:rsidR="00CF2423" w:rsidRDefault="0068782B">
      <w:pPr>
        <w:spacing w:line="384" w:lineRule="auto"/>
        <w:ind w:left="19" w:right="405"/>
      </w:pPr>
      <w:r>
        <w:t xml:space="preserve">[11]. Khan A., Ijaz M., Muhammad J., </w:t>
      </w:r>
      <w:proofErr w:type="spellStart"/>
      <w:r>
        <w:t>Goheer</w:t>
      </w:r>
      <w:proofErr w:type="spellEnd"/>
      <w:r>
        <w:t xml:space="preserve"> A., Akbar G., Adnan M. Climate Change Implications for Wheat Crop in Dera Ismail Khan District of Khybe</w:t>
      </w:r>
      <w:r>
        <w:t xml:space="preserve">r Pakhtunkhwa. </w:t>
      </w:r>
      <w:r>
        <w:rPr>
          <w:i/>
        </w:rPr>
        <w:t xml:space="preserve">Pak. J. </w:t>
      </w:r>
      <w:proofErr w:type="spellStart"/>
      <w:r>
        <w:rPr>
          <w:i/>
        </w:rPr>
        <w:t>Meteorol</w:t>
      </w:r>
      <w:proofErr w:type="spellEnd"/>
      <w:r>
        <w:rPr>
          <w:i/>
        </w:rPr>
        <w:t xml:space="preserve">. </w:t>
      </w:r>
      <w:r>
        <w:t xml:space="preserve">2016;13:17–27.    </w:t>
      </w:r>
    </w:p>
    <w:p w14:paraId="10E89556" w14:textId="77777777" w:rsidR="00CF2423" w:rsidRDefault="0068782B">
      <w:pPr>
        <w:spacing w:after="49" w:line="364" w:lineRule="auto"/>
        <w:ind w:left="19" w:right="405"/>
      </w:pPr>
      <w:r>
        <w:t xml:space="preserve"> [12]. </w:t>
      </w:r>
      <w:proofErr w:type="spellStart"/>
      <w:r>
        <w:t>Kanojia</w:t>
      </w:r>
      <w:proofErr w:type="spellEnd"/>
      <w:r>
        <w:t xml:space="preserve"> A., </w:t>
      </w:r>
      <w:proofErr w:type="spellStart"/>
      <w:r>
        <w:t>Dijkwel</w:t>
      </w:r>
      <w:proofErr w:type="spellEnd"/>
      <w:r>
        <w:t xml:space="preserve"> P.P. Abiotic Stress Responses are Governed by Reactive Oxygen Species and Age. </w:t>
      </w:r>
      <w:r>
        <w:rPr>
          <w:i/>
        </w:rPr>
        <w:t xml:space="preserve">Annu. Plant Rev. </w:t>
      </w:r>
      <w:r>
        <w:t xml:space="preserve">2018:1–32. </w:t>
      </w:r>
      <w:proofErr w:type="spellStart"/>
      <w:r>
        <w:t>doi</w:t>
      </w:r>
      <w:proofErr w:type="spellEnd"/>
      <w:r>
        <w:t xml:space="preserve">: </w:t>
      </w:r>
    </w:p>
    <w:p w14:paraId="45B5C61B" w14:textId="77777777" w:rsidR="00CF2423" w:rsidRDefault="0068782B">
      <w:pPr>
        <w:spacing w:after="167"/>
        <w:ind w:left="19" w:right="405"/>
      </w:pPr>
      <w:r>
        <w:t xml:space="preserve">10.1002/9781119312994.apr0611.    </w:t>
      </w:r>
    </w:p>
    <w:p w14:paraId="697DC6AF" w14:textId="77777777" w:rsidR="00CF2423" w:rsidRDefault="0068782B">
      <w:pPr>
        <w:spacing w:line="365" w:lineRule="auto"/>
        <w:ind w:left="19" w:right="405"/>
      </w:pPr>
      <w:r>
        <w:t xml:space="preserve">[13]. </w:t>
      </w:r>
      <w:proofErr w:type="spellStart"/>
      <w:r>
        <w:t>Lesk</w:t>
      </w:r>
      <w:proofErr w:type="spellEnd"/>
      <w:r>
        <w:t xml:space="preserve"> C., Rowhani P., </w:t>
      </w:r>
      <w:proofErr w:type="spellStart"/>
      <w:r>
        <w:t>Ra</w:t>
      </w:r>
      <w:r>
        <w:t>mankutty</w:t>
      </w:r>
      <w:proofErr w:type="spellEnd"/>
      <w:r>
        <w:t xml:space="preserve"> N. Influence of extreme weather disasters on global crop production. </w:t>
      </w:r>
      <w:r>
        <w:rPr>
          <w:i/>
        </w:rPr>
        <w:t xml:space="preserve">Nature. </w:t>
      </w:r>
      <w:r>
        <w:t xml:space="preserve">2016;529:84. </w:t>
      </w:r>
      <w:proofErr w:type="spellStart"/>
      <w:r>
        <w:t>doi</w:t>
      </w:r>
      <w:proofErr w:type="spellEnd"/>
      <w:r>
        <w:t xml:space="preserve">: 10.1038/nature16467.  [14]. </w:t>
      </w:r>
      <w:r>
        <w:lastRenderedPageBreak/>
        <w:t xml:space="preserve">Altieri M.A., Nicholls C.I. The adaptation and mitigation potential of traditional agriculture in a changing climate. </w:t>
      </w:r>
      <w:proofErr w:type="spellStart"/>
      <w:r>
        <w:rPr>
          <w:i/>
        </w:rPr>
        <w:t>Clim</w:t>
      </w:r>
      <w:proofErr w:type="spellEnd"/>
      <w:r>
        <w:rPr>
          <w:i/>
        </w:rPr>
        <w:t xml:space="preserve">. </w:t>
      </w:r>
      <w:r>
        <w:rPr>
          <w:i/>
        </w:rPr>
        <w:t xml:space="preserve">Chang. </w:t>
      </w:r>
      <w:r>
        <w:t xml:space="preserve">2017;140:33–45. </w:t>
      </w:r>
      <w:proofErr w:type="spellStart"/>
      <w:r>
        <w:t>doi</w:t>
      </w:r>
      <w:proofErr w:type="spellEnd"/>
      <w:r>
        <w:t xml:space="preserve">: 10.1007/s10584-013-0909-y.    </w:t>
      </w:r>
    </w:p>
    <w:p w14:paraId="193C0F5A" w14:textId="77777777" w:rsidR="00CF2423" w:rsidRDefault="0068782B">
      <w:pPr>
        <w:spacing w:line="377" w:lineRule="auto"/>
        <w:ind w:left="19" w:right="405"/>
      </w:pPr>
      <w:r>
        <w:t xml:space="preserve">[15]. Richardson K.J., Lewis K.H., Krishnamurthy P.K., Kent C., Wiltshire A.J., Hanlon H.M. Food security outcomes under a changing climate: Impacts of mitigation and </w:t>
      </w:r>
      <w:proofErr w:type="spellStart"/>
      <w:r>
        <w:t>adaptaion</w:t>
      </w:r>
      <w:proofErr w:type="spellEnd"/>
      <w:r>
        <w:t xml:space="preserve"> on </w:t>
      </w:r>
      <w:proofErr w:type="spellStart"/>
      <w:r>
        <w:t>vulnerablity</w:t>
      </w:r>
      <w:proofErr w:type="spellEnd"/>
      <w:r>
        <w:t xml:space="preserve"> to f</w:t>
      </w:r>
      <w:r>
        <w:t xml:space="preserve">ood insecurity. </w:t>
      </w:r>
      <w:proofErr w:type="spellStart"/>
      <w:r>
        <w:rPr>
          <w:i/>
        </w:rPr>
        <w:t>Clim</w:t>
      </w:r>
      <w:proofErr w:type="spellEnd"/>
      <w:r>
        <w:rPr>
          <w:i/>
        </w:rPr>
        <w:t xml:space="preserve">. Chang. </w:t>
      </w:r>
      <w:r>
        <w:t xml:space="preserve">2018;147:327–341. </w:t>
      </w:r>
      <w:proofErr w:type="spellStart"/>
      <w:r>
        <w:t>doi</w:t>
      </w:r>
      <w:proofErr w:type="spellEnd"/>
      <w:r>
        <w:t xml:space="preserve">: 10.1007/s10584-018-2137-y.    </w:t>
      </w:r>
    </w:p>
    <w:p w14:paraId="3025B920" w14:textId="77777777" w:rsidR="00CF2423" w:rsidRDefault="0068782B">
      <w:pPr>
        <w:spacing w:line="382" w:lineRule="auto"/>
        <w:ind w:left="19" w:right="405"/>
      </w:pPr>
      <w:r>
        <w:t xml:space="preserve">[16]. Ito R., Vasconcelos H.L., Feeley K.J. Global climate change increases risk of crop yield losses and food insecurity in the tropical Andes. </w:t>
      </w:r>
      <w:r>
        <w:rPr>
          <w:i/>
        </w:rPr>
        <w:t xml:space="preserve">Glob. Chang. Biol. </w:t>
      </w:r>
      <w:r>
        <w:t xml:space="preserve">2018;24:e592–e602.    </w:t>
      </w:r>
    </w:p>
    <w:p w14:paraId="323BDAC4" w14:textId="77777777" w:rsidR="00CF2423" w:rsidRDefault="0068782B">
      <w:pPr>
        <w:spacing w:after="68" w:line="383" w:lineRule="auto"/>
        <w:ind w:left="19" w:right="405"/>
      </w:pPr>
      <w:r>
        <w:t xml:space="preserve">[17]. </w:t>
      </w:r>
      <w:proofErr w:type="spellStart"/>
      <w:r>
        <w:t>Rogelj</w:t>
      </w:r>
      <w:proofErr w:type="spellEnd"/>
      <w:r>
        <w:t xml:space="preserve"> J., Den </w:t>
      </w:r>
      <w:proofErr w:type="spellStart"/>
      <w:r>
        <w:t>Elzen</w:t>
      </w:r>
      <w:proofErr w:type="spellEnd"/>
      <w:r>
        <w:t xml:space="preserve"> M., </w:t>
      </w:r>
      <w:proofErr w:type="spellStart"/>
      <w:r>
        <w:t>Höhne</w:t>
      </w:r>
      <w:proofErr w:type="spellEnd"/>
      <w:r>
        <w:t xml:space="preserve"> N., </w:t>
      </w:r>
      <w:proofErr w:type="spellStart"/>
      <w:r>
        <w:t>Fransen</w:t>
      </w:r>
      <w:proofErr w:type="spellEnd"/>
      <w:r>
        <w:t xml:space="preserve"> T., Fekete H., Winkl</w:t>
      </w:r>
      <w:r>
        <w:t xml:space="preserve">er H., Schaeffer R., Sha F., </w:t>
      </w:r>
      <w:proofErr w:type="spellStart"/>
      <w:r>
        <w:t>Riahi</w:t>
      </w:r>
      <w:proofErr w:type="spellEnd"/>
      <w:r>
        <w:t xml:space="preserve"> K., </w:t>
      </w:r>
      <w:proofErr w:type="spellStart"/>
      <w:r>
        <w:t>Meinshausen</w:t>
      </w:r>
      <w:proofErr w:type="spellEnd"/>
      <w:r>
        <w:t xml:space="preserve"> M. Paris Agreement climate proposals need a boost to keep warming well below 2 °C. </w:t>
      </w:r>
      <w:r>
        <w:rPr>
          <w:i/>
        </w:rPr>
        <w:t xml:space="preserve">Nature. </w:t>
      </w:r>
      <w:r>
        <w:t xml:space="preserve">2016;534:631.  </w:t>
      </w:r>
    </w:p>
    <w:p w14:paraId="3D445863" w14:textId="77777777" w:rsidR="00CF2423" w:rsidRDefault="0068782B">
      <w:pPr>
        <w:spacing w:after="119"/>
        <w:ind w:left="19" w:right="405"/>
      </w:pPr>
      <w:proofErr w:type="spellStart"/>
      <w:r>
        <w:t>doi</w:t>
      </w:r>
      <w:proofErr w:type="spellEnd"/>
      <w:r>
        <w:t xml:space="preserve">: 10.1038/nature18307.    </w:t>
      </w:r>
    </w:p>
    <w:p w14:paraId="01FF96E0" w14:textId="77777777" w:rsidR="00CF2423" w:rsidRDefault="0068782B">
      <w:pPr>
        <w:spacing w:after="178"/>
        <w:ind w:left="19" w:right="405"/>
      </w:pPr>
      <w:r>
        <w:t>[18]. FAOSTAT. [(accessed on 2 August 2017)];2017 Available online:</w:t>
      </w:r>
      <w:hyperlink r:id="rId97" w:anchor="data">
        <w:r>
          <w:t xml:space="preserve"> </w:t>
        </w:r>
      </w:hyperlink>
    </w:p>
    <w:p w14:paraId="454BB8BC" w14:textId="77777777" w:rsidR="00CF2423" w:rsidRDefault="0068782B">
      <w:pPr>
        <w:spacing w:after="181" w:line="259" w:lineRule="auto"/>
        <w:ind w:left="19" w:right="0"/>
        <w:jc w:val="left"/>
      </w:pPr>
      <w:hyperlink r:id="rId98" w:anchor="data">
        <w:r>
          <w:rPr>
            <w:color w:val="0000FF"/>
            <w:u w:val="single" w:color="0000FF"/>
          </w:rPr>
          <w:t>http://www.fao.org/faostat/en/#da</w:t>
        </w:r>
      </w:hyperlink>
      <w:hyperlink r:id="rId99" w:anchor="data">
        <w:r>
          <w:rPr>
            <w:color w:val="0000FF"/>
            <w:u w:val="single" w:color="0000FF"/>
          </w:rPr>
          <w:t>t</w:t>
        </w:r>
      </w:hyperlink>
      <w:hyperlink r:id="rId100" w:anchor="data">
        <w:r>
          <w:rPr>
            <w:color w:val="0000FF"/>
            <w:u w:val="single" w:color="0000FF"/>
          </w:rPr>
          <w:t>a</w:t>
        </w:r>
      </w:hyperlink>
      <w:hyperlink r:id="rId101" w:anchor="data">
        <w:r>
          <w:t xml:space="preserve">   </w:t>
        </w:r>
      </w:hyperlink>
    </w:p>
    <w:p w14:paraId="04FAE855" w14:textId="77777777" w:rsidR="00CF2423" w:rsidRDefault="0068782B">
      <w:pPr>
        <w:spacing w:line="375" w:lineRule="auto"/>
        <w:ind w:left="19" w:right="405"/>
      </w:pPr>
      <w:r>
        <w:t xml:space="preserve">[19]. </w:t>
      </w:r>
      <w:proofErr w:type="spellStart"/>
      <w:r>
        <w:t>Reckling</w:t>
      </w:r>
      <w:proofErr w:type="spellEnd"/>
      <w:r>
        <w:t xml:space="preserve"> M., </w:t>
      </w:r>
      <w:proofErr w:type="spellStart"/>
      <w:r>
        <w:t>Döring</w:t>
      </w:r>
      <w:proofErr w:type="spellEnd"/>
      <w:r>
        <w:t xml:space="preserve"> T.F., </w:t>
      </w:r>
      <w:proofErr w:type="spellStart"/>
      <w:r>
        <w:t>Bergkvist</w:t>
      </w:r>
      <w:proofErr w:type="spellEnd"/>
      <w:r>
        <w:t xml:space="preserve"> G., Chmielewski F., Stoddard F., Watson C., </w:t>
      </w:r>
      <w:proofErr w:type="spellStart"/>
      <w:r>
        <w:t>Seddig</w:t>
      </w:r>
      <w:proofErr w:type="spellEnd"/>
      <w:r>
        <w:t xml:space="preserve"> S., Bachinger J. Grain legume yield instability has increased over 60 years in long-term field experi</w:t>
      </w:r>
      <w:r>
        <w:t xml:space="preserve">ments as measured by a scale-adjusted coefficient of variation. </w:t>
      </w:r>
      <w:r>
        <w:rPr>
          <w:i/>
        </w:rPr>
        <w:t xml:space="preserve">Asp. Appl. Biol. </w:t>
      </w:r>
      <w:r>
        <w:t xml:space="preserve">2018;138:15–20.    </w:t>
      </w:r>
    </w:p>
    <w:p w14:paraId="28AFBBCE" w14:textId="77777777" w:rsidR="00CF2423" w:rsidRDefault="0068782B">
      <w:pPr>
        <w:spacing w:after="43" w:line="401" w:lineRule="auto"/>
        <w:ind w:left="19" w:right="405"/>
      </w:pPr>
      <w:r>
        <w:t xml:space="preserve">[20]. </w:t>
      </w:r>
      <w:proofErr w:type="spellStart"/>
      <w:r>
        <w:t>Dhankher</w:t>
      </w:r>
      <w:proofErr w:type="spellEnd"/>
      <w:r>
        <w:t xml:space="preserve"> O.P., Foyer C.H. Climate resilient crops for improving global food security and safety. </w:t>
      </w:r>
      <w:r>
        <w:rPr>
          <w:i/>
        </w:rPr>
        <w:t xml:space="preserve">Plant Cell Environ. </w:t>
      </w:r>
      <w:r>
        <w:t xml:space="preserve">2018;41:877–884.   </w:t>
      </w:r>
    </w:p>
    <w:p w14:paraId="78C486C7" w14:textId="77777777" w:rsidR="00CF2423" w:rsidRDefault="0068782B">
      <w:pPr>
        <w:spacing w:after="229"/>
        <w:ind w:left="19" w:right="405"/>
      </w:pPr>
      <w:proofErr w:type="spellStart"/>
      <w:r>
        <w:t>doi</w:t>
      </w:r>
      <w:proofErr w:type="spellEnd"/>
      <w:r>
        <w:t>: 10.1111</w:t>
      </w:r>
      <w:r>
        <w:t xml:space="preserve">/pce.13207. </w:t>
      </w:r>
      <w:hyperlink r:id="rId102">
        <w:r>
          <w:t>[</w:t>
        </w:r>
      </w:hyperlink>
      <w:hyperlink r:id="rId103">
        <w:r>
          <w:rPr>
            <w:color w:val="0000FF"/>
            <w:u w:val="single" w:color="0000FF"/>
          </w:rPr>
          <w:t>PubM</w:t>
        </w:r>
      </w:hyperlink>
      <w:hyperlink r:id="rId104">
        <w:r>
          <w:rPr>
            <w:color w:val="0000FF"/>
            <w:u w:val="single" w:color="0000FF"/>
          </w:rPr>
          <w:t>e</w:t>
        </w:r>
      </w:hyperlink>
      <w:hyperlink r:id="rId105">
        <w:r>
          <w:rPr>
            <w:color w:val="0000FF"/>
            <w:u w:val="single" w:color="0000FF"/>
          </w:rPr>
          <w:t>d</w:t>
        </w:r>
      </w:hyperlink>
      <w:hyperlink r:id="rId106">
        <w:r>
          <w:t>]</w:t>
        </w:r>
      </w:hyperlink>
      <w:hyperlink r:id="rId107">
        <w:r>
          <w:t xml:space="preserve"> </w:t>
        </w:r>
      </w:hyperlink>
      <w:hyperlink r:id="rId108">
        <w:r>
          <w:t>[</w:t>
        </w:r>
        <w:proofErr w:type="spellStart"/>
      </w:hyperlink>
      <w:hyperlink r:id="rId109">
        <w:r>
          <w:rPr>
            <w:color w:val="0000FF"/>
            <w:u w:val="single" w:color="0000FF"/>
          </w:rPr>
          <w:t>CrossR</w:t>
        </w:r>
      </w:hyperlink>
      <w:hyperlink r:id="rId110">
        <w:r>
          <w:rPr>
            <w:color w:val="0000FF"/>
            <w:u w:val="single" w:color="0000FF"/>
          </w:rPr>
          <w:t>e</w:t>
        </w:r>
      </w:hyperlink>
      <w:hyperlink r:id="rId111">
        <w:r>
          <w:rPr>
            <w:color w:val="0000FF"/>
            <w:u w:val="single" w:color="0000FF"/>
          </w:rPr>
          <w:t>f</w:t>
        </w:r>
        <w:proofErr w:type="spellEnd"/>
      </w:hyperlink>
      <w:hyperlink r:id="rId112">
        <w:r>
          <w:t>]</w:t>
        </w:r>
      </w:hyperlink>
      <w:hyperlink r:id="rId113">
        <w:r>
          <w:t xml:space="preserve"> </w:t>
        </w:r>
      </w:hyperlink>
      <w:hyperlink r:id="rId114">
        <w:r>
          <w:t>[</w:t>
        </w:r>
      </w:hyperlink>
      <w:hyperlink r:id="rId115">
        <w:r>
          <w:rPr>
            <w:color w:val="0000FF"/>
            <w:u w:val="single" w:color="0000FF"/>
          </w:rPr>
          <w:t>Google Schol</w:t>
        </w:r>
      </w:hyperlink>
      <w:hyperlink r:id="rId116">
        <w:r>
          <w:rPr>
            <w:color w:val="0000FF"/>
            <w:u w:val="single" w:color="0000FF"/>
          </w:rPr>
          <w:t>a</w:t>
        </w:r>
      </w:hyperlink>
      <w:hyperlink r:id="rId117">
        <w:r>
          <w:rPr>
            <w:color w:val="0000FF"/>
            <w:u w:val="single" w:color="0000FF"/>
          </w:rPr>
          <w:t>r</w:t>
        </w:r>
      </w:hyperlink>
      <w:hyperlink r:id="rId118">
        <w:r>
          <w:t xml:space="preserve">]  </w:t>
        </w:r>
      </w:hyperlink>
      <w:r>
        <w:t xml:space="preserve"> </w:t>
      </w:r>
    </w:p>
    <w:p w14:paraId="2673824C" w14:textId="77777777" w:rsidR="00CF2423" w:rsidRDefault="0068782B">
      <w:pPr>
        <w:numPr>
          <w:ilvl w:val="0"/>
          <w:numId w:val="9"/>
        </w:numPr>
        <w:spacing w:after="242" w:line="259" w:lineRule="auto"/>
        <w:ind w:right="0" w:hanging="543"/>
        <w:jc w:val="left"/>
      </w:pPr>
      <w:hyperlink r:id="rId119">
        <w:r>
          <w:rPr>
            <w:u w:val="single" w:color="000000"/>
          </w:rPr>
          <w:t>https://colab.research.google.co</w:t>
        </w:r>
      </w:hyperlink>
      <w:hyperlink r:id="rId120">
        <w:r>
          <w:rPr>
            <w:u w:val="single" w:color="000000"/>
          </w:rPr>
          <w:t>m</w:t>
        </w:r>
      </w:hyperlink>
      <w:hyperlink r:id="rId121">
        <w:r>
          <w:rPr>
            <w:u w:val="single" w:color="000000"/>
          </w:rPr>
          <w:t>/</w:t>
        </w:r>
      </w:hyperlink>
      <w:hyperlink r:id="rId122">
        <w:r>
          <w:t xml:space="preserve">   </w:t>
        </w:r>
      </w:hyperlink>
    </w:p>
    <w:p w14:paraId="385A56C8" w14:textId="77777777" w:rsidR="00CF2423" w:rsidRDefault="0068782B">
      <w:pPr>
        <w:numPr>
          <w:ilvl w:val="0"/>
          <w:numId w:val="9"/>
        </w:numPr>
        <w:spacing w:after="243" w:line="259" w:lineRule="auto"/>
        <w:ind w:right="0" w:hanging="543"/>
        <w:jc w:val="left"/>
      </w:pPr>
      <w:hyperlink r:id="rId123">
        <w:r>
          <w:rPr>
            <w:color w:val="0000FF"/>
            <w:u w:val="single" w:color="0000FF"/>
          </w:rPr>
          <w:t>https://www.tutorialspoint.com/google_colab/what_is_google_colab.h</w:t>
        </w:r>
      </w:hyperlink>
      <w:hyperlink r:id="rId124">
        <w:r>
          <w:rPr>
            <w:color w:val="0000FF"/>
            <w:u w:val="single" w:color="0000FF"/>
          </w:rPr>
          <w:t>tm</w:t>
        </w:r>
      </w:hyperlink>
      <w:hyperlink r:id="rId125">
        <w:r>
          <w:t xml:space="preserve"> </w:t>
        </w:r>
      </w:hyperlink>
    </w:p>
    <w:p w14:paraId="7CC000D5" w14:textId="77777777" w:rsidR="00CF2423" w:rsidRDefault="0068782B">
      <w:pPr>
        <w:numPr>
          <w:ilvl w:val="0"/>
          <w:numId w:val="9"/>
        </w:numPr>
        <w:spacing w:after="0" w:line="436" w:lineRule="auto"/>
        <w:ind w:right="0" w:hanging="543"/>
        <w:jc w:val="left"/>
      </w:pPr>
      <w:hyperlink r:id="rId126">
        <w:r>
          <w:rPr>
            <w:color w:val="0563C1"/>
            <w:u w:val="single" w:color="0563C1"/>
          </w:rPr>
          <w:t>https://www.codingforentrepreneurs.com/courses/pyth</w:t>
        </w:r>
      </w:hyperlink>
      <w:hyperlink r:id="rId127">
        <w:r>
          <w:rPr>
            <w:color w:val="0563C1"/>
            <w:u w:val="single" w:color="0563C1"/>
          </w:rPr>
          <w:t>o</w:t>
        </w:r>
      </w:hyperlink>
      <w:hyperlink r:id="rId128">
        <w:r>
          <w:rPr>
            <w:color w:val="0000FF"/>
            <w:u w:val="single" w:color="0563C1"/>
          </w:rPr>
          <w:t>n</w:t>
        </w:r>
      </w:hyperlink>
      <w:hyperlink r:id="rId129"/>
      <w:hyperlink r:id="rId130">
        <w:r>
          <w:rPr>
            <w:color w:val="0000FF"/>
            <w:u w:val="single" w:color="0000FF"/>
          </w:rPr>
          <w:t>goog</w:t>
        </w:r>
      </w:hyperlink>
      <w:hyperlink r:id="rId131">
        <w:r>
          <w:rPr>
            <w:color w:val="0000FF"/>
            <w:u w:val="single" w:color="0000FF"/>
          </w:rPr>
          <w:t>l</w:t>
        </w:r>
      </w:hyperlink>
      <w:hyperlink r:id="rId132">
        <w:r>
          <w:rPr>
            <w:color w:val="0000FF"/>
            <w:u w:val="single" w:color="0000FF"/>
          </w:rPr>
          <w:t>ecol</w:t>
        </w:r>
      </w:hyperlink>
      <w:hyperlink r:id="rId133">
        <w:r>
          <w:rPr>
            <w:color w:val="0000FF"/>
            <w:u w:val="single" w:color="0000FF"/>
          </w:rPr>
          <w:t>abshee</w:t>
        </w:r>
      </w:hyperlink>
      <w:hyperlink r:id="rId134">
        <w:r>
          <w:rPr>
            <w:color w:val="0000FF"/>
            <w:u w:val="single" w:color="0000FF"/>
          </w:rPr>
          <w:t>t</w:t>
        </w:r>
      </w:hyperlink>
      <w:hyperlink r:id="rId135">
        <w:r>
          <w:rPr>
            <w:color w:val="0000FF"/>
            <w:u w:val="single" w:color="0000FF"/>
          </w:rPr>
          <w:t>s</w:t>
        </w:r>
      </w:hyperlink>
      <w:hyperlink r:id="rId136">
        <w:r>
          <w:rPr>
            <w:color w:val="0000FF"/>
            <w:u w:val="single" w:color="0000FF"/>
          </w:rPr>
          <w:t>-</w:t>
        </w:r>
      </w:hyperlink>
      <w:hyperlink r:id="rId137">
        <w:r>
          <w:rPr>
            <w:color w:val="0000FF"/>
            <w:u w:val="single" w:color="0000FF"/>
          </w:rPr>
          <w:t>driv</w:t>
        </w:r>
      </w:hyperlink>
      <w:hyperlink r:id="rId138">
        <w:r>
          <w:rPr>
            <w:color w:val="0000FF"/>
            <w:u w:val="single" w:color="0000FF"/>
          </w:rPr>
          <w:t>e</w:t>
        </w:r>
      </w:hyperlink>
      <w:hyperlink r:id="rId139">
        <w:r>
          <w:rPr>
            <w:color w:val="0000FF"/>
            <w:u w:val="single" w:color="0000FF"/>
          </w:rPr>
          <w:t>/</w:t>
        </w:r>
      </w:hyperlink>
      <w:hyperlink r:id="rId140">
        <w:r>
          <w:t xml:space="preserve">   </w:t>
        </w:r>
      </w:hyperlink>
    </w:p>
    <w:p w14:paraId="6CECE4D6" w14:textId="77777777" w:rsidR="00CF2423" w:rsidRDefault="0068782B">
      <w:pPr>
        <w:numPr>
          <w:ilvl w:val="0"/>
          <w:numId w:val="9"/>
        </w:numPr>
        <w:spacing w:after="181" w:line="259" w:lineRule="auto"/>
        <w:ind w:right="0" w:hanging="543"/>
        <w:jc w:val="left"/>
      </w:pPr>
      <w:hyperlink r:id="rId141">
        <w:r>
          <w:rPr>
            <w:color w:val="0000FF"/>
            <w:u w:val="single" w:color="0000FF"/>
          </w:rPr>
          <w:t>https://www.kaggle.com/datasets/dataenergy/natur</w:t>
        </w:r>
      </w:hyperlink>
      <w:hyperlink r:id="rId142">
        <w:r>
          <w:rPr>
            <w:color w:val="0000FF"/>
            <w:u w:val="single" w:color="0000FF"/>
          </w:rPr>
          <w:t>a</w:t>
        </w:r>
      </w:hyperlink>
      <w:hyperlink r:id="rId143">
        <w:r>
          <w:rPr>
            <w:color w:val="0000FF"/>
            <w:u w:val="single" w:color="0000FF"/>
          </w:rPr>
          <w:t>l</w:t>
        </w:r>
      </w:hyperlink>
      <w:hyperlink r:id="rId144">
        <w:r>
          <w:rPr>
            <w:color w:val="0000FF"/>
            <w:u w:val="single" w:color="0000FF"/>
          </w:rPr>
          <w:t>-</w:t>
        </w:r>
      </w:hyperlink>
      <w:hyperlink r:id="rId145">
        <w:r>
          <w:rPr>
            <w:color w:val="0000FF"/>
            <w:u w:val="single" w:color="0000FF"/>
          </w:rPr>
          <w:t>disast</w:t>
        </w:r>
      </w:hyperlink>
      <w:hyperlink r:id="rId146">
        <w:r>
          <w:rPr>
            <w:color w:val="0000FF"/>
            <w:u w:val="single" w:color="0000FF"/>
          </w:rPr>
          <w:t>e</w:t>
        </w:r>
      </w:hyperlink>
      <w:hyperlink r:id="rId147">
        <w:r>
          <w:rPr>
            <w:color w:val="0000FF"/>
            <w:u w:val="single" w:color="0000FF"/>
          </w:rPr>
          <w:t>r</w:t>
        </w:r>
      </w:hyperlink>
      <w:hyperlink r:id="rId148">
        <w:r>
          <w:rPr>
            <w:color w:val="0000FF"/>
            <w:u w:val="single" w:color="0000FF"/>
          </w:rPr>
          <w:t>-</w:t>
        </w:r>
      </w:hyperlink>
      <w:hyperlink r:id="rId149">
        <w:r>
          <w:rPr>
            <w:color w:val="0000FF"/>
            <w:u w:val="single" w:color="0000FF"/>
          </w:rPr>
          <w:t>da</w:t>
        </w:r>
      </w:hyperlink>
      <w:hyperlink r:id="rId150">
        <w:r>
          <w:rPr>
            <w:color w:val="0000FF"/>
            <w:u w:val="single" w:color="0000FF"/>
          </w:rPr>
          <w:t>t</w:t>
        </w:r>
      </w:hyperlink>
      <w:hyperlink r:id="rId151">
        <w:r>
          <w:rPr>
            <w:color w:val="0000FF"/>
            <w:u w:val="single" w:color="0000FF"/>
          </w:rPr>
          <w:t>a</w:t>
        </w:r>
      </w:hyperlink>
      <w:hyperlink r:id="rId152">
        <w:r>
          <w:rPr>
            <w:color w:val="0000FF"/>
          </w:rPr>
          <w:t xml:space="preserve"> </w:t>
        </w:r>
      </w:hyperlink>
      <w:hyperlink r:id="rId153">
        <w:r>
          <w:t xml:space="preserve">  </w:t>
        </w:r>
      </w:hyperlink>
    </w:p>
    <w:p w14:paraId="5713D084" w14:textId="77777777" w:rsidR="00CF2423" w:rsidRDefault="0068782B">
      <w:pPr>
        <w:spacing w:after="0" w:line="259" w:lineRule="auto"/>
        <w:ind w:left="29" w:right="0" w:firstLine="0"/>
        <w:jc w:val="left"/>
      </w:pPr>
      <w:r>
        <w:rPr>
          <w:color w:val="0000FF"/>
        </w:rPr>
        <w:t xml:space="preserve"> </w:t>
      </w:r>
      <w:r>
        <w:t xml:space="preserve"> </w:t>
      </w:r>
    </w:p>
    <w:p w14:paraId="2E332BA6" w14:textId="77777777" w:rsidR="00CF2423" w:rsidRDefault="0068782B">
      <w:pPr>
        <w:spacing w:after="0" w:line="259" w:lineRule="auto"/>
        <w:ind w:left="29" w:right="0" w:firstLine="0"/>
      </w:pPr>
      <w:r>
        <w:rPr>
          <w:sz w:val="24"/>
        </w:rPr>
        <w:t xml:space="preserve"> </w:t>
      </w:r>
      <w:r>
        <w:t xml:space="preserve">  </w:t>
      </w:r>
    </w:p>
    <w:sectPr w:rsidR="00CF2423">
      <w:pgSz w:w="11904" w:h="16838"/>
      <w:pgMar w:top="1440" w:right="1011" w:bottom="1515" w:left="141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A3E2F"/>
    <w:multiLevelType w:val="hybridMultilevel"/>
    <w:tmpl w:val="9D74054E"/>
    <w:lvl w:ilvl="0" w:tplc="C0AAEB26">
      <w:start w:val="1"/>
      <w:numFmt w:val="decimal"/>
      <w:lvlText w:val="[%1]"/>
      <w:lvlJc w:val="left"/>
      <w:pPr>
        <w:ind w:left="19"/>
      </w:pPr>
      <w:rPr>
        <w:rFonts w:ascii="Times New Roman" w:eastAsia="Times New Roman" w:hAnsi="Times New Roman" w:cs="Times New Roman"/>
        <w:b w:val="0"/>
        <w:i w:val="0"/>
        <w:strike w:val="0"/>
        <w:dstrike w:val="0"/>
        <w:color w:val="006699"/>
        <w:sz w:val="28"/>
        <w:szCs w:val="28"/>
        <w:u w:val="single" w:color="006699"/>
        <w:bdr w:val="none" w:sz="0" w:space="0" w:color="auto"/>
        <w:shd w:val="clear" w:color="auto" w:fill="auto"/>
        <w:vertAlign w:val="baseline"/>
      </w:rPr>
    </w:lvl>
    <w:lvl w:ilvl="1" w:tplc="D20EF0AA">
      <w:start w:val="1"/>
      <w:numFmt w:val="lowerLetter"/>
      <w:lvlText w:val="%2"/>
      <w:lvlJc w:val="left"/>
      <w:pPr>
        <w:ind w:left="1080"/>
      </w:pPr>
      <w:rPr>
        <w:rFonts w:ascii="Times New Roman" w:eastAsia="Times New Roman" w:hAnsi="Times New Roman" w:cs="Times New Roman"/>
        <w:b w:val="0"/>
        <w:i w:val="0"/>
        <w:strike w:val="0"/>
        <w:dstrike w:val="0"/>
        <w:color w:val="006699"/>
        <w:sz w:val="28"/>
        <w:szCs w:val="28"/>
        <w:u w:val="single" w:color="006699"/>
        <w:bdr w:val="none" w:sz="0" w:space="0" w:color="auto"/>
        <w:shd w:val="clear" w:color="auto" w:fill="auto"/>
        <w:vertAlign w:val="baseline"/>
      </w:rPr>
    </w:lvl>
    <w:lvl w:ilvl="2" w:tplc="61B603CE">
      <w:start w:val="1"/>
      <w:numFmt w:val="lowerRoman"/>
      <w:lvlText w:val="%3"/>
      <w:lvlJc w:val="left"/>
      <w:pPr>
        <w:ind w:left="1800"/>
      </w:pPr>
      <w:rPr>
        <w:rFonts w:ascii="Times New Roman" w:eastAsia="Times New Roman" w:hAnsi="Times New Roman" w:cs="Times New Roman"/>
        <w:b w:val="0"/>
        <w:i w:val="0"/>
        <w:strike w:val="0"/>
        <w:dstrike w:val="0"/>
        <w:color w:val="006699"/>
        <w:sz w:val="28"/>
        <w:szCs w:val="28"/>
        <w:u w:val="single" w:color="006699"/>
        <w:bdr w:val="none" w:sz="0" w:space="0" w:color="auto"/>
        <w:shd w:val="clear" w:color="auto" w:fill="auto"/>
        <w:vertAlign w:val="baseline"/>
      </w:rPr>
    </w:lvl>
    <w:lvl w:ilvl="3" w:tplc="2F261E72">
      <w:start w:val="1"/>
      <w:numFmt w:val="decimal"/>
      <w:lvlText w:val="%4"/>
      <w:lvlJc w:val="left"/>
      <w:pPr>
        <w:ind w:left="2520"/>
      </w:pPr>
      <w:rPr>
        <w:rFonts w:ascii="Times New Roman" w:eastAsia="Times New Roman" w:hAnsi="Times New Roman" w:cs="Times New Roman"/>
        <w:b w:val="0"/>
        <w:i w:val="0"/>
        <w:strike w:val="0"/>
        <w:dstrike w:val="0"/>
        <w:color w:val="006699"/>
        <w:sz w:val="28"/>
        <w:szCs w:val="28"/>
        <w:u w:val="single" w:color="006699"/>
        <w:bdr w:val="none" w:sz="0" w:space="0" w:color="auto"/>
        <w:shd w:val="clear" w:color="auto" w:fill="auto"/>
        <w:vertAlign w:val="baseline"/>
      </w:rPr>
    </w:lvl>
    <w:lvl w:ilvl="4" w:tplc="8264BF54">
      <w:start w:val="1"/>
      <w:numFmt w:val="lowerLetter"/>
      <w:lvlText w:val="%5"/>
      <w:lvlJc w:val="left"/>
      <w:pPr>
        <w:ind w:left="3240"/>
      </w:pPr>
      <w:rPr>
        <w:rFonts w:ascii="Times New Roman" w:eastAsia="Times New Roman" w:hAnsi="Times New Roman" w:cs="Times New Roman"/>
        <w:b w:val="0"/>
        <w:i w:val="0"/>
        <w:strike w:val="0"/>
        <w:dstrike w:val="0"/>
        <w:color w:val="006699"/>
        <w:sz w:val="28"/>
        <w:szCs w:val="28"/>
        <w:u w:val="single" w:color="006699"/>
        <w:bdr w:val="none" w:sz="0" w:space="0" w:color="auto"/>
        <w:shd w:val="clear" w:color="auto" w:fill="auto"/>
        <w:vertAlign w:val="baseline"/>
      </w:rPr>
    </w:lvl>
    <w:lvl w:ilvl="5" w:tplc="8F149F96">
      <w:start w:val="1"/>
      <w:numFmt w:val="lowerRoman"/>
      <w:lvlText w:val="%6"/>
      <w:lvlJc w:val="left"/>
      <w:pPr>
        <w:ind w:left="3960"/>
      </w:pPr>
      <w:rPr>
        <w:rFonts w:ascii="Times New Roman" w:eastAsia="Times New Roman" w:hAnsi="Times New Roman" w:cs="Times New Roman"/>
        <w:b w:val="0"/>
        <w:i w:val="0"/>
        <w:strike w:val="0"/>
        <w:dstrike w:val="0"/>
        <w:color w:val="006699"/>
        <w:sz w:val="28"/>
        <w:szCs w:val="28"/>
        <w:u w:val="single" w:color="006699"/>
        <w:bdr w:val="none" w:sz="0" w:space="0" w:color="auto"/>
        <w:shd w:val="clear" w:color="auto" w:fill="auto"/>
        <w:vertAlign w:val="baseline"/>
      </w:rPr>
    </w:lvl>
    <w:lvl w:ilvl="6" w:tplc="ACAE1330">
      <w:start w:val="1"/>
      <w:numFmt w:val="decimal"/>
      <w:lvlText w:val="%7"/>
      <w:lvlJc w:val="left"/>
      <w:pPr>
        <w:ind w:left="4680"/>
      </w:pPr>
      <w:rPr>
        <w:rFonts w:ascii="Times New Roman" w:eastAsia="Times New Roman" w:hAnsi="Times New Roman" w:cs="Times New Roman"/>
        <w:b w:val="0"/>
        <w:i w:val="0"/>
        <w:strike w:val="0"/>
        <w:dstrike w:val="0"/>
        <w:color w:val="006699"/>
        <w:sz w:val="28"/>
        <w:szCs w:val="28"/>
        <w:u w:val="single" w:color="006699"/>
        <w:bdr w:val="none" w:sz="0" w:space="0" w:color="auto"/>
        <w:shd w:val="clear" w:color="auto" w:fill="auto"/>
        <w:vertAlign w:val="baseline"/>
      </w:rPr>
    </w:lvl>
    <w:lvl w:ilvl="7" w:tplc="75E8D222">
      <w:start w:val="1"/>
      <w:numFmt w:val="lowerLetter"/>
      <w:lvlText w:val="%8"/>
      <w:lvlJc w:val="left"/>
      <w:pPr>
        <w:ind w:left="5400"/>
      </w:pPr>
      <w:rPr>
        <w:rFonts w:ascii="Times New Roman" w:eastAsia="Times New Roman" w:hAnsi="Times New Roman" w:cs="Times New Roman"/>
        <w:b w:val="0"/>
        <w:i w:val="0"/>
        <w:strike w:val="0"/>
        <w:dstrike w:val="0"/>
        <w:color w:val="006699"/>
        <w:sz w:val="28"/>
        <w:szCs w:val="28"/>
        <w:u w:val="single" w:color="006699"/>
        <w:bdr w:val="none" w:sz="0" w:space="0" w:color="auto"/>
        <w:shd w:val="clear" w:color="auto" w:fill="auto"/>
        <w:vertAlign w:val="baseline"/>
      </w:rPr>
    </w:lvl>
    <w:lvl w:ilvl="8" w:tplc="14CE6B3C">
      <w:start w:val="1"/>
      <w:numFmt w:val="lowerRoman"/>
      <w:lvlText w:val="%9"/>
      <w:lvlJc w:val="left"/>
      <w:pPr>
        <w:ind w:left="6120"/>
      </w:pPr>
      <w:rPr>
        <w:rFonts w:ascii="Times New Roman" w:eastAsia="Times New Roman" w:hAnsi="Times New Roman" w:cs="Times New Roman"/>
        <w:b w:val="0"/>
        <w:i w:val="0"/>
        <w:strike w:val="0"/>
        <w:dstrike w:val="0"/>
        <w:color w:val="006699"/>
        <w:sz w:val="28"/>
        <w:szCs w:val="28"/>
        <w:u w:val="single" w:color="006699"/>
        <w:bdr w:val="none" w:sz="0" w:space="0" w:color="auto"/>
        <w:shd w:val="clear" w:color="auto" w:fill="auto"/>
        <w:vertAlign w:val="baseline"/>
      </w:rPr>
    </w:lvl>
  </w:abstractNum>
  <w:abstractNum w:abstractNumId="1" w15:restartNumberingAfterBreak="0">
    <w:nsid w:val="1AAF6B43"/>
    <w:multiLevelType w:val="hybridMultilevel"/>
    <w:tmpl w:val="86D4D2B6"/>
    <w:lvl w:ilvl="0" w:tplc="36EA0228">
      <w:start w:val="1"/>
      <w:numFmt w:val="bullet"/>
      <w:lvlText w:val="•"/>
      <w:lvlJc w:val="left"/>
      <w:pPr>
        <w:ind w:left="58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1CD0B9A6">
      <w:start w:val="1"/>
      <w:numFmt w:val="bullet"/>
      <w:lvlText w:val="o"/>
      <w:lvlJc w:val="left"/>
      <w:pPr>
        <w:ind w:left="146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A2DC6E94">
      <w:start w:val="1"/>
      <w:numFmt w:val="bullet"/>
      <w:lvlText w:val="▪"/>
      <w:lvlJc w:val="left"/>
      <w:pPr>
        <w:ind w:left="218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C820F44">
      <w:start w:val="1"/>
      <w:numFmt w:val="bullet"/>
      <w:lvlText w:val="•"/>
      <w:lvlJc w:val="left"/>
      <w:pPr>
        <w:ind w:left="290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9A279A0">
      <w:start w:val="1"/>
      <w:numFmt w:val="bullet"/>
      <w:lvlText w:val="o"/>
      <w:lvlJc w:val="left"/>
      <w:pPr>
        <w:ind w:left="362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73CA7098">
      <w:start w:val="1"/>
      <w:numFmt w:val="bullet"/>
      <w:lvlText w:val="▪"/>
      <w:lvlJc w:val="left"/>
      <w:pPr>
        <w:ind w:left="434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F7787298">
      <w:start w:val="1"/>
      <w:numFmt w:val="bullet"/>
      <w:lvlText w:val="•"/>
      <w:lvlJc w:val="left"/>
      <w:pPr>
        <w:ind w:left="506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E98AA48">
      <w:start w:val="1"/>
      <w:numFmt w:val="bullet"/>
      <w:lvlText w:val="o"/>
      <w:lvlJc w:val="left"/>
      <w:pPr>
        <w:ind w:left="578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1CE4D736">
      <w:start w:val="1"/>
      <w:numFmt w:val="bullet"/>
      <w:lvlText w:val="▪"/>
      <w:lvlJc w:val="left"/>
      <w:pPr>
        <w:ind w:left="650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254B631C"/>
    <w:multiLevelType w:val="hybridMultilevel"/>
    <w:tmpl w:val="CA1C4798"/>
    <w:lvl w:ilvl="0" w:tplc="05EEBDEA">
      <w:start w:val="1"/>
      <w:numFmt w:val="decimal"/>
      <w:lvlText w:val="%1."/>
      <w:lvlJc w:val="left"/>
      <w:pPr>
        <w:ind w:left="11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412FF4C">
      <w:start w:val="1"/>
      <w:numFmt w:val="lowerLetter"/>
      <w:lvlText w:val="%2"/>
      <w:lvlJc w:val="left"/>
      <w:pPr>
        <w:ind w:left="18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9BE3FEA">
      <w:start w:val="1"/>
      <w:numFmt w:val="lowerRoman"/>
      <w:lvlText w:val="%3"/>
      <w:lvlJc w:val="left"/>
      <w:pPr>
        <w:ind w:left="25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E0855D2">
      <w:start w:val="1"/>
      <w:numFmt w:val="decimal"/>
      <w:lvlText w:val="%4"/>
      <w:lvlJc w:val="left"/>
      <w:pPr>
        <w:ind w:left="32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D36B402">
      <w:start w:val="1"/>
      <w:numFmt w:val="lowerLetter"/>
      <w:lvlText w:val="%5"/>
      <w:lvlJc w:val="left"/>
      <w:pPr>
        <w:ind w:left="39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85C7F8C">
      <w:start w:val="1"/>
      <w:numFmt w:val="lowerRoman"/>
      <w:lvlText w:val="%6"/>
      <w:lvlJc w:val="left"/>
      <w:pPr>
        <w:ind w:left="46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1E0EBD2">
      <w:start w:val="1"/>
      <w:numFmt w:val="decimal"/>
      <w:lvlText w:val="%7"/>
      <w:lvlJc w:val="left"/>
      <w:pPr>
        <w:ind w:left="54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D22EBEC">
      <w:start w:val="1"/>
      <w:numFmt w:val="lowerLetter"/>
      <w:lvlText w:val="%8"/>
      <w:lvlJc w:val="left"/>
      <w:pPr>
        <w:ind w:left="61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DDACA84">
      <w:start w:val="1"/>
      <w:numFmt w:val="lowerRoman"/>
      <w:lvlText w:val="%9"/>
      <w:lvlJc w:val="left"/>
      <w:pPr>
        <w:ind w:left="68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2BB45D55"/>
    <w:multiLevelType w:val="hybridMultilevel"/>
    <w:tmpl w:val="902686C2"/>
    <w:lvl w:ilvl="0" w:tplc="4470F71A">
      <w:start w:val="1"/>
      <w:numFmt w:val="bullet"/>
      <w:lvlText w:val=""/>
      <w:lvlJc w:val="left"/>
      <w:pPr>
        <w:ind w:left="74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6ABE51D0">
      <w:start w:val="1"/>
      <w:numFmt w:val="bullet"/>
      <w:lvlText w:val="o"/>
      <w:lvlJc w:val="left"/>
      <w:pPr>
        <w:ind w:left="145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E94EFA9A">
      <w:start w:val="1"/>
      <w:numFmt w:val="bullet"/>
      <w:lvlText w:val="▪"/>
      <w:lvlJc w:val="left"/>
      <w:pPr>
        <w:ind w:left="217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6FE66394">
      <w:start w:val="1"/>
      <w:numFmt w:val="bullet"/>
      <w:lvlText w:val="•"/>
      <w:lvlJc w:val="left"/>
      <w:pPr>
        <w:ind w:left="289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83887332">
      <w:start w:val="1"/>
      <w:numFmt w:val="bullet"/>
      <w:lvlText w:val="o"/>
      <w:lvlJc w:val="left"/>
      <w:pPr>
        <w:ind w:left="361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AC221BFA">
      <w:start w:val="1"/>
      <w:numFmt w:val="bullet"/>
      <w:lvlText w:val="▪"/>
      <w:lvlJc w:val="left"/>
      <w:pPr>
        <w:ind w:left="433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B9885022">
      <w:start w:val="1"/>
      <w:numFmt w:val="bullet"/>
      <w:lvlText w:val="•"/>
      <w:lvlJc w:val="left"/>
      <w:pPr>
        <w:ind w:left="505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779AA9B6">
      <w:start w:val="1"/>
      <w:numFmt w:val="bullet"/>
      <w:lvlText w:val="o"/>
      <w:lvlJc w:val="left"/>
      <w:pPr>
        <w:ind w:left="577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4F3C23A8">
      <w:start w:val="1"/>
      <w:numFmt w:val="bullet"/>
      <w:lvlText w:val="▪"/>
      <w:lvlJc w:val="left"/>
      <w:pPr>
        <w:ind w:left="649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39F64169"/>
    <w:multiLevelType w:val="hybridMultilevel"/>
    <w:tmpl w:val="41E0B762"/>
    <w:lvl w:ilvl="0" w:tplc="CFBC19F2">
      <w:start w:val="21"/>
      <w:numFmt w:val="decimal"/>
      <w:lvlText w:val="[%1]"/>
      <w:lvlJc w:val="left"/>
      <w:pPr>
        <w:ind w:left="5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B483D7E">
      <w:start w:val="1"/>
      <w:numFmt w:val="lowerLetter"/>
      <w:lvlText w:val="%2"/>
      <w:lvlJc w:val="left"/>
      <w:pPr>
        <w:ind w:left="10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C90D998">
      <w:start w:val="1"/>
      <w:numFmt w:val="lowerRoman"/>
      <w:lvlText w:val="%3"/>
      <w:lvlJc w:val="left"/>
      <w:pPr>
        <w:ind w:left="18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D1ED1AA">
      <w:start w:val="1"/>
      <w:numFmt w:val="decimal"/>
      <w:lvlText w:val="%4"/>
      <w:lvlJc w:val="left"/>
      <w:pPr>
        <w:ind w:left="25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F52053C">
      <w:start w:val="1"/>
      <w:numFmt w:val="lowerLetter"/>
      <w:lvlText w:val="%5"/>
      <w:lvlJc w:val="left"/>
      <w:pPr>
        <w:ind w:left="32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2A6223E">
      <w:start w:val="1"/>
      <w:numFmt w:val="lowerRoman"/>
      <w:lvlText w:val="%6"/>
      <w:lvlJc w:val="left"/>
      <w:pPr>
        <w:ind w:left="39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95E5ECE">
      <w:start w:val="1"/>
      <w:numFmt w:val="decimal"/>
      <w:lvlText w:val="%7"/>
      <w:lvlJc w:val="left"/>
      <w:pPr>
        <w:ind w:left="46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D48CF14">
      <w:start w:val="1"/>
      <w:numFmt w:val="lowerLetter"/>
      <w:lvlText w:val="%8"/>
      <w:lvlJc w:val="left"/>
      <w:pPr>
        <w:ind w:left="54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570FA38">
      <w:start w:val="1"/>
      <w:numFmt w:val="lowerRoman"/>
      <w:lvlText w:val="%9"/>
      <w:lvlJc w:val="left"/>
      <w:pPr>
        <w:ind w:left="61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497556BA"/>
    <w:multiLevelType w:val="hybridMultilevel"/>
    <w:tmpl w:val="D6C01EB6"/>
    <w:lvl w:ilvl="0" w:tplc="7DF833C6">
      <w:start w:val="1"/>
      <w:numFmt w:val="decimal"/>
      <w:lvlText w:val="%1."/>
      <w:lvlJc w:val="left"/>
      <w:pPr>
        <w:ind w:left="14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434B322">
      <w:start w:val="1"/>
      <w:numFmt w:val="lowerLetter"/>
      <w:lvlText w:val="%2"/>
      <w:lvlJc w:val="left"/>
      <w:pPr>
        <w:ind w:left="18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E82EF9E">
      <w:start w:val="1"/>
      <w:numFmt w:val="lowerRoman"/>
      <w:lvlText w:val="%3"/>
      <w:lvlJc w:val="left"/>
      <w:pPr>
        <w:ind w:left="25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0DE8E30">
      <w:start w:val="1"/>
      <w:numFmt w:val="decimal"/>
      <w:lvlText w:val="%4"/>
      <w:lvlJc w:val="left"/>
      <w:pPr>
        <w:ind w:left="32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7CA4128">
      <w:start w:val="1"/>
      <w:numFmt w:val="lowerLetter"/>
      <w:lvlText w:val="%5"/>
      <w:lvlJc w:val="left"/>
      <w:pPr>
        <w:ind w:left="39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4BE2086">
      <w:start w:val="1"/>
      <w:numFmt w:val="lowerRoman"/>
      <w:lvlText w:val="%6"/>
      <w:lvlJc w:val="left"/>
      <w:pPr>
        <w:ind w:left="46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12A2932">
      <w:start w:val="1"/>
      <w:numFmt w:val="decimal"/>
      <w:lvlText w:val="%7"/>
      <w:lvlJc w:val="left"/>
      <w:pPr>
        <w:ind w:left="54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F2C718C">
      <w:start w:val="1"/>
      <w:numFmt w:val="lowerLetter"/>
      <w:lvlText w:val="%8"/>
      <w:lvlJc w:val="left"/>
      <w:pPr>
        <w:ind w:left="61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EA23CEE">
      <w:start w:val="1"/>
      <w:numFmt w:val="lowerRoman"/>
      <w:lvlText w:val="%9"/>
      <w:lvlJc w:val="left"/>
      <w:pPr>
        <w:ind w:left="68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4E08438E"/>
    <w:multiLevelType w:val="hybridMultilevel"/>
    <w:tmpl w:val="B6C89ADC"/>
    <w:lvl w:ilvl="0" w:tplc="524CAD1A">
      <w:start w:val="1"/>
      <w:numFmt w:val="decimal"/>
      <w:lvlText w:val="%1)"/>
      <w:lvlJc w:val="left"/>
      <w:pPr>
        <w:ind w:left="321"/>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1" w:tplc="45A2CA74">
      <w:start w:val="1"/>
      <w:numFmt w:val="lowerLetter"/>
      <w:lvlText w:val="%2"/>
      <w:lvlJc w:val="left"/>
      <w:pPr>
        <w:ind w:left="1094"/>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2" w:tplc="8222E45E">
      <w:start w:val="1"/>
      <w:numFmt w:val="lowerRoman"/>
      <w:lvlText w:val="%3"/>
      <w:lvlJc w:val="left"/>
      <w:pPr>
        <w:ind w:left="1814"/>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3" w:tplc="69B6F78C">
      <w:start w:val="1"/>
      <w:numFmt w:val="decimal"/>
      <w:lvlText w:val="%4"/>
      <w:lvlJc w:val="left"/>
      <w:pPr>
        <w:ind w:left="2534"/>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4" w:tplc="4CCE0BEC">
      <w:start w:val="1"/>
      <w:numFmt w:val="lowerLetter"/>
      <w:lvlText w:val="%5"/>
      <w:lvlJc w:val="left"/>
      <w:pPr>
        <w:ind w:left="3254"/>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5" w:tplc="CCA8C1EC">
      <w:start w:val="1"/>
      <w:numFmt w:val="lowerRoman"/>
      <w:lvlText w:val="%6"/>
      <w:lvlJc w:val="left"/>
      <w:pPr>
        <w:ind w:left="3974"/>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6" w:tplc="089A4D3E">
      <w:start w:val="1"/>
      <w:numFmt w:val="decimal"/>
      <w:lvlText w:val="%7"/>
      <w:lvlJc w:val="left"/>
      <w:pPr>
        <w:ind w:left="4694"/>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7" w:tplc="C9C2C9E4">
      <w:start w:val="1"/>
      <w:numFmt w:val="lowerLetter"/>
      <w:lvlText w:val="%8"/>
      <w:lvlJc w:val="left"/>
      <w:pPr>
        <w:ind w:left="5414"/>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8" w:tplc="AB8A3D7E">
      <w:start w:val="1"/>
      <w:numFmt w:val="lowerRoman"/>
      <w:lvlText w:val="%9"/>
      <w:lvlJc w:val="left"/>
      <w:pPr>
        <w:ind w:left="6134"/>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abstractNum>
  <w:abstractNum w:abstractNumId="7" w15:restartNumberingAfterBreak="0">
    <w:nsid w:val="518A4F85"/>
    <w:multiLevelType w:val="hybridMultilevel"/>
    <w:tmpl w:val="AAC82508"/>
    <w:lvl w:ilvl="0" w:tplc="F3C68124">
      <w:start w:val="1"/>
      <w:numFmt w:val="decimal"/>
      <w:lvlText w:val="%1)"/>
      <w:lvlJc w:val="left"/>
      <w:pPr>
        <w:ind w:left="730"/>
      </w:pPr>
      <w:rPr>
        <w:rFonts w:ascii="Times New Roman" w:eastAsia="Times New Roman" w:hAnsi="Times New Roman" w:cs="Times New Roman"/>
        <w:b/>
        <w:bCs/>
        <w:i w:val="0"/>
        <w:strike w:val="0"/>
        <w:dstrike w:val="0"/>
        <w:color w:val="222222"/>
        <w:sz w:val="28"/>
        <w:szCs w:val="28"/>
        <w:u w:val="none" w:color="000000"/>
        <w:bdr w:val="none" w:sz="0" w:space="0" w:color="auto"/>
        <w:shd w:val="clear" w:color="auto" w:fill="auto"/>
        <w:vertAlign w:val="baseline"/>
      </w:rPr>
    </w:lvl>
    <w:lvl w:ilvl="1" w:tplc="ABD227A0">
      <w:start w:val="1"/>
      <w:numFmt w:val="lowerLetter"/>
      <w:lvlText w:val="%2"/>
      <w:lvlJc w:val="left"/>
      <w:pPr>
        <w:ind w:left="1080"/>
      </w:pPr>
      <w:rPr>
        <w:rFonts w:ascii="Times New Roman" w:eastAsia="Times New Roman" w:hAnsi="Times New Roman" w:cs="Times New Roman"/>
        <w:b/>
        <w:bCs/>
        <w:i w:val="0"/>
        <w:strike w:val="0"/>
        <w:dstrike w:val="0"/>
        <w:color w:val="222222"/>
        <w:sz w:val="28"/>
        <w:szCs w:val="28"/>
        <w:u w:val="none" w:color="000000"/>
        <w:bdr w:val="none" w:sz="0" w:space="0" w:color="auto"/>
        <w:shd w:val="clear" w:color="auto" w:fill="auto"/>
        <w:vertAlign w:val="baseline"/>
      </w:rPr>
    </w:lvl>
    <w:lvl w:ilvl="2" w:tplc="9510F1E8">
      <w:start w:val="1"/>
      <w:numFmt w:val="lowerRoman"/>
      <w:lvlText w:val="%3"/>
      <w:lvlJc w:val="left"/>
      <w:pPr>
        <w:ind w:left="1800"/>
      </w:pPr>
      <w:rPr>
        <w:rFonts w:ascii="Times New Roman" w:eastAsia="Times New Roman" w:hAnsi="Times New Roman" w:cs="Times New Roman"/>
        <w:b/>
        <w:bCs/>
        <w:i w:val="0"/>
        <w:strike w:val="0"/>
        <w:dstrike w:val="0"/>
        <w:color w:val="222222"/>
        <w:sz w:val="28"/>
        <w:szCs w:val="28"/>
        <w:u w:val="none" w:color="000000"/>
        <w:bdr w:val="none" w:sz="0" w:space="0" w:color="auto"/>
        <w:shd w:val="clear" w:color="auto" w:fill="auto"/>
        <w:vertAlign w:val="baseline"/>
      </w:rPr>
    </w:lvl>
    <w:lvl w:ilvl="3" w:tplc="043A94F2">
      <w:start w:val="1"/>
      <w:numFmt w:val="decimal"/>
      <w:lvlText w:val="%4"/>
      <w:lvlJc w:val="left"/>
      <w:pPr>
        <w:ind w:left="2520"/>
      </w:pPr>
      <w:rPr>
        <w:rFonts w:ascii="Times New Roman" w:eastAsia="Times New Roman" w:hAnsi="Times New Roman" w:cs="Times New Roman"/>
        <w:b/>
        <w:bCs/>
        <w:i w:val="0"/>
        <w:strike w:val="0"/>
        <w:dstrike w:val="0"/>
        <w:color w:val="222222"/>
        <w:sz w:val="28"/>
        <w:szCs w:val="28"/>
        <w:u w:val="none" w:color="000000"/>
        <w:bdr w:val="none" w:sz="0" w:space="0" w:color="auto"/>
        <w:shd w:val="clear" w:color="auto" w:fill="auto"/>
        <w:vertAlign w:val="baseline"/>
      </w:rPr>
    </w:lvl>
    <w:lvl w:ilvl="4" w:tplc="AA0C337C">
      <w:start w:val="1"/>
      <w:numFmt w:val="lowerLetter"/>
      <w:lvlText w:val="%5"/>
      <w:lvlJc w:val="left"/>
      <w:pPr>
        <w:ind w:left="3240"/>
      </w:pPr>
      <w:rPr>
        <w:rFonts w:ascii="Times New Roman" w:eastAsia="Times New Roman" w:hAnsi="Times New Roman" w:cs="Times New Roman"/>
        <w:b/>
        <w:bCs/>
        <w:i w:val="0"/>
        <w:strike w:val="0"/>
        <w:dstrike w:val="0"/>
        <w:color w:val="222222"/>
        <w:sz w:val="28"/>
        <w:szCs w:val="28"/>
        <w:u w:val="none" w:color="000000"/>
        <w:bdr w:val="none" w:sz="0" w:space="0" w:color="auto"/>
        <w:shd w:val="clear" w:color="auto" w:fill="auto"/>
        <w:vertAlign w:val="baseline"/>
      </w:rPr>
    </w:lvl>
    <w:lvl w:ilvl="5" w:tplc="8CFAFF70">
      <w:start w:val="1"/>
      <w:numFmt w:val="lowerRoman"/>
      <w:lvlText w:val="%6"/>
      <w:lvlJc w:val="left"/>
      <w:pPr>
        <w:ind w:left="3960"/>
      </w:pPr>
      <w:rPr>
        <w:rFonts w:ascii="Times New Roman" w:eastAsia="Times New Roman" w:hAnsi="Times New Roman" w:cs="Times New Roman"/>
        <w:b/>
        <w:bCs/>
        <w:i w:val="0"/>
        <w:strike w:val="0"/>
        <w:dstrike w:val="0"/>
        <w:color w:val="222222"/>
        <w:sz w:val="28"/>
        <w:szCs w:val="28"/>
        <w:u w:val="none" w:color="000000"/>
        <w:bdr w:val="none" w:sz="0" w:space="0" w:color="auto"/>
        <w:shd w:val="clear" w:color="auto" w:fill="auto"/>
        <w:vertAlign w:val="baseline"/>
      </w:rPr>
    </w:lvl>
    <w:lvl w:ilvl="6" w:tplc="245C362C">
      <w:start w:val="1"/>
      <w:numFmt w:val="decimal"/>
      <w:lvlText w:val="%7"/>
      <w:lvlJc w:val="left"/>
      <w:pPr>
        <w:ind w:left="4680"/>
      </w:pPr>
      <w:rPr>
        <w:rFonts w:ascii="Times New Roman" w:eastAsia="Times New Roman" w:hAnsi="Times New Roman" w:cs="Times New Roman"/>
        <w:b/>
        <w:bCs/>
        <w:i w:val="0"/>
        <w:strike w:val="0"/>
        <w:dstrike w:val="0"/>
        <w:color w:val="222222"/>
        <w:sz w:val="28"/>
        <w:szCs w:val="28"/>
        <w:u w:val="none" w:color="000000"/>
        <w:bdr w:val="none" w:sz="0" w:space="0" w:color="auto"/>
        <w:shd w:val="clear" w:color="auto" w:fill="auto"/>
        <w:vertAlign w:val="baseline"/>
      </w:rPr>
    </w:lvl>
    <w:lvl w:ilvl="7" w:tplc="9448F79A">
      <w:start w:val="1"/>
      <w:numFmt w:val="lowerLetter"/>
      <w:lvlText w:val="%8"/>
      <w:lvlJc w:val="left"/>
      <w:pPr>
        <w:ind w:left="5400"/>
      </w:pPr>
      <w:rPr>
        <w:rFonts w:ascii="Times New Roman" w:eastAsia="Times New Roman" w:hAnsi="Times New Roman" w:cs="Times New Roman"/>
        <w:b/>
        <w:bCs/>
        <w:i w:val="0"/>
        <w:strike w:val="0"/>
        <w:dstrike w:val="0"/>
        <w:color w:val="222222"/>
        <w:sz w:val="28"/>
        <w:szCs w:val="28"/>
        <w:u w:val="none" w:color="000000"/>
        <w:bdr w:val="none" w:sz="0" w:space="0" w:color="auto"/>
        <w:shd w:val="clear" w:color="auto" w:fill="auto"/>
        <w:vertAlign w:val="baseline"/>
      </w:rPr>
    </w:lvl>
    <w:lvl w:ilvl="8" w:tplc="7EC84BB0">
      <w:start w:val="1"/>
      <w:numFmt w:val="lowerRoman"/>
      <w:lvlText w:val="%9"/>
      <w:lvlJc w:val="left"/>
      <w:pPr>
        <w:ind w:left="6120"/>
      </w:pPr>
      <w:rPr>
        <w:rFonts w:ascii="Times New Roman" w:eastAsia="Times New Roman" w:hAnsi="Times New Roman" w:cs="Times New Roman"/>
        <w:b/>
        <w:bCs/>
        <w:i w:val="0"/>
        <w:strike w:val="0"/>
        <w:dstrike w:val="0"/>
        <w:color w:val="222222"/>
        <w:sz w:val="28"/>
        <w:szCs w:val="28"/>
        <w:u w:val="none" w:color="000000"/>
        <w:bdr w:val="none" w:sz="0" w:space="0" w:color="auto"/>
        <w:shd w:val="clear" w:color="auto" w:fill="auto"/>
        <w:vertAlign w:val="baseline"/>
      </w:rPr>
    </w:lvl>
  </w:abstractNum>
  <w:abstractNum w:abstractNumId="8" w15:restartNumberingAfterBreak="0">
    <w:nsid w:val="6B0200E3"/>
    <w:multiLevelType w:val="hybridMultilevel"/>
    <w:tmpl w:val="57C69BBA"/>
    <w:lvl w:ilvl="0" w:tplc="D3889326">
      <w:start w:val="1"/>
      <w:numFmt w:val="bullet"/>
      <w:lvlText w:val=""/>
      <w:lvlJc w:val="left"/>
      <w:pPr>
        <w:ind w:left="74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809C4B70">
      <w:start w:val="1"/>
      <w:numFmt w:val="bullet"/>
      <w:lvlText w:val="o"/>
      <w:lvlJc w:val="left"/>
      <w:pPr>
        <w:ind w:left="146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5C2A09C0">
      <w:start w:val="1"/>
      <w:numFmt w:val="bullet"/>
      <w:lvlText w:val="▪"/>
      <w:lvlJc w:val="left"/>
      <w:pPr>
        <w:ind w:left="218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7E8E96C0">
      <w:start w:val="1"/>
      <w:numFmt w:val="bullet"/>
      <w:lvlText w:val="•"/>
      <w:lvlJc w:val="left"/>
      <w:pPr>
        <w:ind w:left="290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CCF422E4">
      <w:start w:val="1"/>
      <w:numFmt w:val="bullet"/>
      <w:lvlText w:val="o"/>
      <w:lvlJc w:val="left"/>
      <w:pPr>
        <w:ind w:left="362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F50A3F86">
      <w:start w:val="1"/>
      <w:numFmt w:val="bullet"/>
      <w:lvlText w:val="▪"/>
      <w:lvlJc w:val="left"/>
      <w:pPr>
        <w:ind w:left="434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474A61C8">
      <w:start w:val="1"/>
      <w:numFmt w:val="bullet"/>
      <w:lvlText w:val="•"/>
      <w:lvlJc w:val="left"/>
      <w:pPr>
        <w:ind w:left="506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BE74F49A">
      <w:start w:val="1"/>
      <w:numFmt w:val="bullet"/>
      <w:lvlText w:val="o"/>
      <w:lvlJc w:val="left"/>
      <w:pPr>
        <w:ind w:left="578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4EAEF86E">
      <w:start w:val="1"/>
      <w:numFmt w:val="bullet"/>
      <w:lvlText w:val="▪"/>
      <w:lvlJc w:val="left"/>
      <w:pPr>
        <w:ind w:left="650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num w:numId="1" w16cid:durableId="2099250541">
    <w:abstractNumId w:val="5"/>
  </w:num>
  <w:num w:numId="2" w16cid:durableId="362556645">
    <w:abstractNumId w:val="2"/>
  </w:num>
  <w:num w:numId="3" w16cid:durableId="407002373">
    <w:abstractNumId w:val="6"/>
  </w:num>
  <w:num w:numId="4" w16cid:durableId="1871843385">
    <w:abstractNumId w:val="7"/>
  </w:num>
  <w:num w:numId="5" w16cid:durableId="223419145">
    <w:abstractNumId w:val="1"/>
  </w:num>
  <w:num w:numId="6" w16cid:durableId="1963537430">
    <w:abstractNumId w:val="8"/>
  </w:num>
  <w:num w:numId="7" w16cid:durableId="572353836">
    <w:abstractNumId w:val="3"/>
  </w:num>
  <w:num w:numId="8" w16cid:durableId="1941251914">
    <w:abstractNumId w:val="0"/>
  </w:num>
  <w:num w:numId="9" w16cid:durableId="94978037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2423"/>
    <w:rsid w:val="0068782B"/>
    <w:rsid w:val="00CF24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A4054"/>
  <w15:docId w15:val="{E3864254-E838-423B-B5B7-0EBC048E1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70" w:lineRule="auto"/>
      <w:ind w:left="24" w:right="411"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3"/>
      <w:ind w:left="10" w:right="409" w:hanging="10"/>
      <w:jc w:val="center"/>
      <w:outlineLvl w:val="0"/>
    </w:pPr>
    <w:rPr>
      <w:rFonts w:ascii="Times New Roman" w:eastAsia="Times New Roman" w:hAnsi="Times New Roman" w:cs="Times New Roman"/>
      <w:b/>
      <w:color w:val="0E101A"/>
      <w:sz w:val="32"/>
      <w:u w:val="single" w:color="0E101A"/>
    </w:rPr>
  </w:style>
  <w:style w:type="paragraph" w:styleId="Heading2">
    <w:name w:val="heading 2"/>
    <w:next w:val="Normal"/>
    <w:link w:val="Heading2Char"/>
    <w:uiPriority w:val="9"/>
    <w:unhideWhenUsed/>
    <w:qFormat/>
    <w:pPr>
      <w:keepNext/>
      <w:keepLines/>
      <w:spacing w:after="196"/>
      <w:ind w:left="24" w:hanging="10"/>
      <w:outlineLvl w:val="1"/>
    </w:pPr>
    <w:rPr>
      <w:rFonts w:ascii="Calibri" w:eastAsia="Calibri" w:hAnsi="Calibri" w:cs="Calibri"/>
      <w:b/>
      <w:color w:val="000000"/>
      <w:sz w:val="32"/>
      <w:u w:val="single" w:color="000000"/>
    </w:rPr>
  </w:style>
  <w:style w:type="paragraph" w:styleId="Heading3">
    <w:name w:val="heading 3"/>
    <w:next w:val="Normal"/>
    <w:link w:val="Heading3Char"/>
    <w:uiPriority w:val="9"/>
    <w:unhideWhenUsed/>
    <w:qFormat/>
    <w:pPr>
      <w:keepNext/>
      <w:keepLines/>
      <w:spacing w:after="196"/>
      <w:ind w:left="24" w:hanging="10"/>
      <w:outlineLvl w:val="2"/>
    </w:pPr>
    <w:rPr>
      <w:rFonts w:ascii="Calibri" w:eastAsia="Calibri" w:hAnsi="Calibri" w:cs="Calibri"/>
      <w:b/>
      <w:color w:val="000000"/>
      <w:sz w:val="32"/>
      <w:u w:val="single" w:color="000000"/>
    </w:rPr>
  </w:style>
  <w:style w:type="paragraph" w:styleId="Heading4">
    <w:name w:val="heading 4"/>
    <w:next w:val="Normal"/>
    <w:link w:val="Heading4Char"/>
    <w:uiPriority w:val="9"/>
    <w:unhideWhenUsed/>
    <w:qFormat/>
    <w:pPr>
      <w:keepNext/>
      <w:keepLines/>
      <w:spacing w:after="196"/>
      <w:ind w:left="24" w:hanging="10"/>
      <w:outlineLvl w:val="3"/>
    </w:pPr>
    <w:rPr>
      <w:rFonts w:ascii="Calibri" w:eastAsia="Calibri" w:hAnsi="Calibri" w:cs="Calibri"/>
      <w:b/>
      <w:color w:val="000000"/>
      <w:sz w:val="32"/>
      <w:u w:val="single" w:color="000000"/>
    </w:rPr>
  </w:style>
  <w:style w:type="paragraph" w:styleId="Heading5">
    <w:name w:val="heading 5"/>
    <w:next w:val="Normal"/>
    <w:link w:val="Heading5Char"/>
    <w:uiPriority w:val="9"/>
    <w:unhideWhenUsed/>
    <w:qFormat/>
    <w:pPr>
      <w:keepNext/>
      <w:keepLines/>
      <w:spacing w:after="196"/>
      <w:ind w:left="24" w:hanging="10"/>
      <w:outlineLvl w:val="4"/>
    </w:pPr>
    <w:rPr>
      <w:rFonts w:ascii="Calibri" w:eastAsia="Calibri" w:hAnsi="Calibri" w:cs="Calibri"/>
      <w:b/>
      <w:color w:val="000000"/>
      <w:sz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32"/>
      <w:u w:val="single" w:color="000000"/>
    </w:rPr>
  </w:style>
  <w:style w:type="character" w:customStyle="1" w:styleId="Heading1Char">
    <w:name w:val="Heading 1 Char"/>
    <w:link w:val="Heading1"/>
    <w:rPr>
      <w:rFonts w:ascii="Times New Roman" w:eastAsia="Times New Roman" w:hAnsi="Times New Roman" w:cs="Times New Roman"/>
      <w:b/>
      <w:color w:val="0E101A"/>
      <w:sz w:val="32"/>
      <w:u w:val="single" w:color="0E101A"/>
    </w:rPr>
  </w:style>
  <w:style w:type="character" w:customStyle="1" w:styleId="Heading3Char">
    <w:name w:val="Heading 3 Char"/>
    <w:link w:val="Heading3"/>
    <w:rPr>
      <w:rFonts w:ascii="Calibri" w:eastAsia="Calibri" w:hAnsi="Calibri" w:cs="Calibri"/>
      <w:b/>
      <w:color w:val="000000"/>
      <w:sz w:val="32"/>
      <w:u w:val="single" w:color="000000"/>
    </w:rPr>
  </w:style>
  <w:style w:type="character" w:customStyle="1" w:styleId="Heading4Char">
    <w:name w:val="Heading 4 Char"/>
    <w:link w:val="Heading4"/>
    <w:rPr>
      <w:rFonts w:ascii="Calibri" w:eastAsia="Calibri" w:hAnsi="Calibri" w:cs="Calibri"/>
      <w:b/>
      <w:color w:val="000000"/>
      <w:sz w:val="32"/>
      <w:u w:val="single" w:color="000000"/>
    </w:rPr>
  </w:style>
  <w:style w:type="character" w:customStyle="1" w:styleId="Heading5Char">
    <w:name w:val="Heading 5 Char"/>
    <w:link w:val="Heading5"/>
    <w:rPr>
      <w:rFonts w:ascii="Calibri" w:eastAsia="Calibri" w:hAnsi="Calibri" w:cs="Calibri"/>
      <w:b/>
      <w:color w:val="000000"/>
      <w:sz w:val="3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68782B"/>
    <w:rPr>
      <w:color w:val="0563C1" w:themeColor="hyperlink"/>
      <w:u w:val="single"/>
    </w:rPr>
  </w:style>
  <w:style w:type="character" w:styleId="UnresolvedMention">
    <w:name w:val="Unresolved Mention"/>
    <w:basedOn w:val="DefaultParagraphFont"/>
    <w:uiPriority w:val="99"/>
    <w:semiHidden/>
    <w:unhideWhenUsed/>
    <w:rsid w:val="006878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scholar.google.com/scholar_lookup?journal=Plant+Cell+Environ.&amp;title=Climate+resilient+crops+for+improving+global+food+security+and+safety&amp;author=O.P.+Dhankher&amp;author=C.H.+Foyer&amp;volume=41&amp;publication_year=2018&amp;pages=877-884&amp;pmid=29663504&amp;doi=10.1111/pce.13207&amp;" TargetMode="External"/><Relationship Id="rId21" Type="http://schemas.openxmlformats.org/officeDocument/2006/relationships/image" Target="media/image16.jpg"/><Relationship Id="rId42" Type="http://schemas.openxmlformats.org/officeDocument/2006/relationships/hyperlink" Target="https://ieeexplore.ieee.org/author/37408268500" TargetMode="External"/><Relationship Id="rId63" Type="http://schemas.openxmlformats.org/officeDocument/2006/relationships/hyperlink" Target="https://ieeexplore.ieee.org/document/9853054/" TargetMode="External"/><Relationship Id="rId84" Type="http://schemas.openxmlformats.org/officeDocument/2006/relationships/hyperlink" Target="https://ieeexplore.ieee.org/xpl/conhome/9853009/proceeding" TargetMode="External"/><Relationship Id="rId138" Type="http://schemas.openxmlformats.org/officeDocument/2006/relationships/hyperlink" Target="https://www.codingforentrepreneurs.com/courses/python-google-colab-sheets-drive/" TargetMode="External"/><Relationship Id="rId107" Type="http://schemas.openxmlformats.org/officeDocument/2006/relationships/hyperlink" Target="https://doi.org/10.1111%2Fpce.13207" TargetMode="External"/><Relationship Id="rId11" Type="http://schemas.openxmlformats.org/officeDocument/2006/relationships/image" Target="media/image6.jpg"/><Relationship Id="rId32" Type="http://schemas.openxmlformats.org/officeDocument/2006/relationships/hyperlink" Target="https://ieeexplore.ieee.org/author/38490005500" TargetMode="External"/><Relationship Id="rId53" Type="http://schemas.openxmlformats.org/officeDocument/2006/relationships/hyperlink" Target="https://ieeexplore.ieee.org/author/37085348077" TargetMode="External"/><Relationship Id="rId74" Type="http://schemas.openxmlformats.org/officeDocument/2006/relationships/hyperlink" Target="https://ieeexplore.ieee.org/document/9853054/" TargetMode="External"/><Relationship Id="rId128" Type="http://schemas.openxmlformats.org/officeDocument/2006/relationships/hyperlink" Target="https://www.codingforentrepreneurs.com/courses/pytho" TargetMode="External"/><Relationship Id="rId149" Type="http://schemas.openxmlformats.org/officeDocument/2006/relationships/hyperlink" Target="https://www.kaggle.com/datasets/dataenergy/natural-disaster-data" TargetMode="External"/><Relationship Id="rId5" Type="http://schemas.openxmlformats.org/officeDocument/2006/relationships/hyperlink" Target="https://github.com/Sri-Priya-Akunuri/Demo.git" TargetMode="External"/><Relationship Id="rId95" Type="http://schemas.openxmlformats.org/officeDocument/2006/relationships/hyperlink" Target="https://ieeexplore.ieee.org/xpl/conhome/9853009/proceeding" TargetMode="External"/><Relationship Id="rId22" Type="http://schemas.openxmlformats.org/officeDocument/2006/relationships/image" Target="media/image17.jpg"/><Relationship Id="rId27" Type="http://schemas.openxmlformats.org/officeDocument/2006/relationships/image" Target="media/image22.jpg"/><Relationship Id="rId43" Type="http://schemas.openxmlformats.org/officeDocument/2006/relationships/hyperlink" Target="https://ieeexplore.ieee.org/author/37408268500" TargetMode="External"/><Relationship Id="rId48" Type="http://schemas.openxmlformats.org/officeDocument/2006/relationships/hyperlink" Target="https://ieeexplore.ieee.org/author/37408268500" TargetMode="External"/><Relationship Id="rId64" Type="http://schemas.openxmlformats.org/officeDocument/2006/relationships/hyperlink" Target="https://ieeexplore.ieee.org/document/9853054/" TargetMode="External"/><Relationship Id="rId69" Type="http://schemas.openxmlformats.org/officeDocument/2006/relationships/hyperlink" Target="https://ieeexplore.ieee.org/document/9853054/" TargetMode="External"/><Relationship Id="rId113" Type="http://schemas.openxmlformats.org/officeDocument/2006/relationships/hyperlink" Target="https://scholar.google.com/scholar_lookup?journal=Plant+Cell+Environ.&amp;title=Climate+resilient+crops+for+improving+global+food+security+and+safety&amp;author=O.P.+Dhankher&amp;author=C.H.+Foyer&amp;volume=41&amp;publication_year=2018&amp;pages=877-884&amp;pmid=29663504&amp;doi=10.1111/pce.13207&amp;" TargetMode="External"/><Relationship Id="rId118" Type="http://schemas.openxmlformats.org/officeDocument/2006/relationships/hyperlink" Target="https://scholar.google.com/scholar_lookup?journal=Plant+Cell+Environ.&amp;title=Climate+resilient+crops+for+improving+global+food+security+and+safety&amp;author=O.P.+Dhankher&amp;author=C.H.+Foyer&amp;volume=41&amp;publication_year=2018&amp;pages=877-884&amp;pmid=29663504&amp;doi=10.1111/pce.13207&amp;" TargetMode="External"/><Relationship Id="rId134" Type="http://schemas.openxmlformats.org/officeDocument/2006/relationships/hyperlink" Target="https://www.codingforentrepreneurs.com/courses/python-google-colab-sheets-drive/" TargetMode="External"/><Relationship Id="rId139" Type="http://schemas.openxmlformats.org/officeDocument/2006/relationships/hyperlink" Target="https://www.codingforentrepreneurs.com/courses/python-google-colab-sheets-drive/" TargetMode="External"/><Relationship Id="rId80" Type="http://schemas.openxmlformats.org/officeDocument/2006/relationships/hyperlink" Target="https://ieeexplore.ieee.org/document/9853054/" TargetMode="External"/><Relationship Id="rId85" Type="http://schemas.openxmlformats.org/officeDocument/2006/relationships/hyperlink" Target="https://ieeexplore.ieee.org/xpl/conhome/9853009/proceeding" TargetMode="External"/><Relationship Id="rId150" Type="http://schemas.openxmlformats.org/officeDocument/2006/relationships/hyperlink" Target="https://www.kaggle.com/datasets/dataenergy/natural-disaster-data" TargetMode="External"/><Relationship Id="rId155" Type="http://schemas.openxmlformats.org/officeDocument/2006/relationships/theme" Target="theme/theme1.xml"/><Relationship Id="rId12" Type="http://schemas.openxmlformats.org/officeDocument/2006/relationships/image" Target="media/image7.jpg"/><Relationship Id="rId17" Type="http://schemas.openxmlformats.org/officeDocument/2006/relationships/image" Target="media/image12.jpg"/><Relationship Id="rId33" Type="http://schemas.openxmlformats.org/officeDocument/2006/relationships/hyperlink" Target="https://ieeexplore.ieee.org/author/38490005500" TargetMode="External"/><Relationship Id="rId38" Type="http://schemas.openxmlformats.org/officeDocument/2006/relationships/hyperlink" Target="https://ieeexplore.ieee.org/author/37408268500" TargetMode="External"/><Relationship Id="rId59" Type="http://schemas.openxmlformats.org/officeDocument/2006/relationships/hyperlink" Target="https://ieeexplore.ieee.org/author/37061253800" TargetMode="External"/><Relationship Id="rId103" Type="http://schemas.openxmlformats.org/officeDocument/2006/relationships/hyperlink" Target="https://pubmed.ncbi.nlm.nih.gov/29663504" TargetMode="External"/><Relationship Id="rId108" Type="http://schemas.openxmlformats.org/officeDocument/2006/relationships/hyperlink" Target="https://doi.org/10.1111%2Fpce.13207" TargetMode="External"/><Relationship Id="rId124" Type="http://schemas.openxmlformats.org/officeDocument/2006/relationships/hyperlink" Target="https://www.tutorialspoint.com/google_colab/what_is_google_colab.htm" TargetMode="External"/><Relationship Id="rId129" Type="http://schemas.openxmlformats.org/officeDocument/2006/relationships/hyperlink" Target="https://www.codingforentrepreneurs.com/courses/pytho" TargetMode="External"/><Relationship Id="rId54" Type="http://schemas.openxmlformats.org/officeDocument/2006/relationships/hyperlink" Target="https://ieeexplore.ieee.org/author/37085348077" TargetMode="External"/><Relationship Id="rId70" Type="http://schemas.openxmlformats.org/officeDocument/2006/relationships/hyperlink" Target="https://ieeexplore.ieee.org/document/9853054/" TargetMode="External"/><Relationship Id="rId75" Type="http://schemas.openxmlformats.org/officeDocument/2006/relationships/hyperlink" Target="https://ieeexplore.ieee.org/document/9853054/" TargetMode="External"/><Relationship Id="rId91" Type="http://schemas.openxmlformats.org/officeDocument/2006/relationships/hyperlink" Target="https://ieeexplore.ieee.org/xpl/conhome/9853009/proceeding" TargetMode="External"/><Relationship Id="rId96" Type="http://schemas.openxmlformats.org/officeDocument/2006/relationships/hyperlink" Target="https://ieeexplore.ieee.org/xpl/conhome/9853009/proceeding" TargetMode="External"/><Relationship Id="rId140" Type="http://schemas.openxmlformats.org/officeDocument/2006/relationships/hyperlink" Target="https://www.codingforentrepreneurs.com/courses/python-google-colab-sheets-drive/" TargetMode="External"/><Relationship Id="rId145" Type="http://schemas.openxmlformats.org/officeDocument/2006/relationships/hyperlink" Target="https://www.kaggle.com/datasets/dataenergy/natural-disaster-data" TargetMode="External"/><Relationship Id="rId1" Type="http://schemas.openxmlformats.org/officeDocument/2006/relationships/numbering" Target="numbering.xml"/><Relationship Id="rId6" Type="http://schemas.openxmlformats.org/officeDocument/2006/relationships/image" Target="media/image1.png"/><Relationship Id="rId23" Type="http://schemas.openxmlformats.org/officeDocument/2006/relationships/image" Target="media/image18.jpg"/><Relationship Id="rId28" Type="http://schemas.openxmlformats.org/officeDocument/2006/relationships/image" Target="media/image23.jpg"/><Relationship Id="rId49" Type="http://schemas.openxmlformats.org/officeDocument/2006/relationships/hyperlink" Target="https://ieeexplore.ieee.org/author/37408268500" TargetMode="External"/><Relationship Id="rId114" Type="http://schemas.openxmlformats.org/officeDocument/2006/relationships/hyperlink" Target="https://scholar.google.com/scholar_lookup?journal=Plant+Cell+Environ.&amp;title=Climate+resilient+crops+for+improving+global+food+security+and+safety&amp;author=O.P.+Dhankher&amp;author=C.H.+Foyer&amp;volume=41&amp;publication_year=2018&amp;pages=877-884&amp;pmid=29663504&amp;doi=10.1111/pce.13207&amp;" TargetMode="External"/><Relationship Id="rId119" Type="http://schemas.openxmlformats.org/officeDocument/2006/relationships/hyperlink" Target="https://colab.research.google.com/" TargetMode="External"/><Relationship Id="rId44" Type="http://schemas.openxmlformats.org/officeDocument/2006/relationships/hyperlink" Target="https://ieeexplore.ieee.org/author/37408268500" TargetMode="External"/><Relationship Id="rId60" Type="http://schemas.openxmlformats.org/officeDocument/2006/relationships/hyperlink" Target="https://ieeexplore.ieee.org/author/37061253800" TargetMode="External"/><Relationship Id="rId65" Type="http://schemas.openxmlformats.org/officeDocument/2006/relationships/hyperlink" Target="https://ieeexplore.ieee.org/document/9853054/" TargetMode="External"/><Relationship Id="rId81" Type="http://schemas.openxmlformats.org/officeDocument/2006/relationships/hyperlink" Target="https://ieeexplore.ieee.org/document/9853054/" TargetMode="External"/><Relationship Id="rId86" Type="http://schemas.openxmlformats.org/officeDocument/2006/relationships/hyperlink" Target="https://ieeexplore.ieee.org/xpl/conhome/9853009/proceeding" TargetMode="External"/><Relationship Id="rId130" Type="http://schemas.openxmlformats.org/officeDocument/2006/relationships/hyperlink" Target="https://www.codingforentrepreneurs.com/courses/python-google-colab-sheets-drive/" TargetMode="External"/><Relationship Id="rId135" Type="http://schemas.openxmlformats.org/officeDocument/2006/relationships/hyperlink" Target="https://www.codingforentrepreneurs.com/courses/python-google-colab-sheets-drive/" TargetMode="External"/><Relationship Id="rId151" Type="http://schemas.openxmlformats.org/officeDocument/2006/relationships/hyperlink" Target="https://www.kaggle.com/datasets/dataenergy/natural-disaster-data" TargetMode="External"/><Relationship Id="rId13" Type="http://schemas.openxmlformats.org/officeDocument/2006/relationships/image" Target="media/image8.jpg"/><Relationship Id="rId18" Type="http://schemas.openxmlformats.org/officeDocument/2006/relationships/image" Target="media/image13.jpg"/><Relationship Id="rId39" Type="http://schemas.openxmlformats.org/officeDocument/2006/relationships/hyperlink" Target="https://ieeexplore.ieee.org/author/37408268500" TargetMode="External"/><Relationship Id="rId109" Type="http://schemas.openxmlformats.org/officeDocument/2006/relationships/hyperlink" Target="https://doi.org/10.1111%2Fpce.13207" TargetMode="External"/><Relationship Id="rId34" Type="http://schemas.openxmlformats.org/officeDocument/2006/relationships/hyperlink" Target="https://ieeexplore.ieee.org/author/38490005500" TargetMode="External"/><Relationship Id="rId50" Type="http://schemas.openxmlformats.org/officeDocument/2006/relationships/hyperlink" Target="https://ieeexplore.ieee.org/author/37085587728" TargetMode="External"/><Relationship Id="rId55" Type="http://schemas.openxmlformats.org/officeDocument/2006/relationships/hyperlink" Target="https://ieeexplore.ieee.org/author/37061253800" TargetMode="External"/><Relationship Id="rId76" Type="http://schemas.openxmlformats.org/officeDocument/2006/relationships/hyperlink" Target="https://ieeexplore.ieee.org/document/9853054/" TargetMode="External"/><Relationship Id="rId97" Type="http://schemas.openxmlformats.org/officeDocument/2006/relationships/hyperlink" Target="http://www.fao.org/faostat/en/" TargetMode="External"/><Relationship Id="rId104" Type="http://schemas.openxmlformats.org/officeDocument/2006/relationships/hyperlink" Target="https://pubmed.ncbi.nlm.nih.gov/29663504" TargetMode="External"/><Relationship Id="rId120" Type="http://schemas.openxmlformats.org/officeDocument/2006/relationships/hyperlink" Target="https://colab.research.google.com/" TargetMode="External"/><Relationship Id="rId125" Type="http://schemas.openxmlformats.org/officeDocument/2006/relationships/hyperlink" Target="https://www.tutorialspoint.com/google_colab/what_is_google_colab.htm" TargetMode="External"/><Relationship Id="rId141" Type="http://schemas.openxmlformats.org/officeDocument/2006/relationships/hyperlink" Target="https://www.kaggle.com/datasets/dataenergy/natural-disaster-data" TargetMode="External"/><Relationship Id="rId146" Type="http://schemas.openxmlformats.org/officeDocument/2006/relationships/hyperlink" Target="https://www.kaggle.com/datasets/dataenergy/natural-disaster-data" TargetMode="External"/><Relationship Id="rId7" Type="http://schemas.openxmlformats.org/officeDocument/2006/relationships/image" Target="media/image2.png"/><Relationship Id="rId71" Type="http://schemas.openxmlformats.org/officeDocument/2006/relationships/hyperlink" Target="https://ieeexplore.ieee.org/document/9853054/" TargetMode="External"/><Relationship Id="rId92" Type="http://schemas.openxmlformats.org/officeDocument/2006/relationships/hyperlink" Target="https://ieeexplore.ieee.org/xpl/conhome/9853009/proceeding" TargetMode="External"/><Relationship Id="rId2" Type="http://schemas.openxmlformats.org/officeDocument/2006/relationships/styles" Target="styles.xml"/><Relationship Id="rId29" Type="http://schemas.openxmlformats.org/officeDocument/2006/relationships/hyperlink" Target="https://ieeexplore.ieee.org/author/37086240840" TargetMode="External"/><Relationship Id="rId24" Type="http://schemas.openxmlformats.org/officeDocument/2006/relationships/image" Target="media/image19.jpg"/><Relationship Id="rId40" Type="http://schemas.openxmlformats.org/officeDocument/2006/relationships/hyperlink" Target="https://ieeexplore.ieee.org/author/37408268500" TargetMode="External"/><Relationship Id="rId45" Type="http://schemas.openxmlformats.org/officeDocument/2006/relationships/hyperlink" Target="https://ieeexplore.ieee.org/author/37408268500" TargetMode="External"/><Relationship Id="rId66" Type="http://schemas.openxmlformats.org/officeDocument/2006/relationships/hyperlink" Target="https://ieeexplore.ieee.org/document/9853054/" TargetMode="External"/><Relationship Id="rId87" Type="http://schemas.openxmlformats.org/officeDocument/2006/relationships/hyperlink" Target="https://ieeexplore.ieee.org/xpl/conhome/9853009/proceeding" TargetMode="External"/><Relationship Id="rId110" Type="http://schemas.openxmlformats.org/officeDocument/2006/relationships/hyperlink" Target="https://doi.org/10.1111%2Fpce.13207" TargetMode="External"/><Relationship Id="rId115" Type="http://schemas.openxmlformats.org/officeDocument/2006/relationships/hyperlink" Target="https://scholar.google.com/scholar_lookup?journal=Plant+Cell+Environ.&amp;title=Climate+resilient+crops+for+improving+global+food+security+and+safety&amp;author=O.P.+Dhankher&amp;author=C.H.+Foyer&amp;volume=41&amp;publication_year=2018&amp;pages=877-884&amp;pmid=29663504&amp;doi=10.1111/pce.13207&amp;" TargetMode="External"/><Relationship Id="rId131" Type="http://schemas.openxmlformats.org/officeDocument/2006/relationships/hyperlink" Target="https://www.codingforentrepreneurs.com/courses/python-google-colab-sheets-drive/" TargetMode="External"/><Relationship Id="rId136" Type="http://schemas.openxmlformats.org/officeDocument/2006/relationships/hyperlink" Target="https://www.codingforentrepreneurs.com/courses/python-google-colab-sheets-drive/" TargetMode="External"/><Relationship Id="rId61" Type="http://schemas.openxmlformats.org/officeDocument/2006/relationships/hyperlink" Target="https://ieeexplore.ieee.org/author/37061253800" TargetMode="External"/><Relationship Id="rId82" Type="http://schemas.openxmlformats.org/officeDocument/2006/relationships/hyperlink" Target="https://ieeexplore.ieee.org/xpl/conhome/9853009/proceeding" TargetMode="External"/><Relationship Id="rId152" Type="http://schemas.openxmlformats.org/officeDocument/2006/relationships/hyperlink" Target="https://www.kaggle.com/datasets/dataenergy/natural-disaster-data" TargetMode="External"/><Relationship Id="rId19" Type="http://schemas.openxmlformats.org/officeDocument/2006/relationships/image" Target="media/image14.jpg"/><Relationship Id="rId14" Type="http://schemas.openxmlformats.org/officeDocument/2006/relationships/image" Target="media/image9.jpg"/><Relationship Id="rId30" Type="http://schemas.openxmlformats.org/officeDocument/2006/relationships/hyperlink" Target="https://ieeexplore.ieee.org/author/37086240840" TargetMode="External"/><Relationship Id="rId35" Type="http://schemas.openxmlformats.org/officeDocument/2006/relationships/hyperlink" Target="https://ieeexplore.ieee.org/author/38490005500" TargetMode="External"/><Relationship Id="rId56" Type="http://schemas.openxmlformats.org/officeDocument/2006/relationships/hyperlink" Target="https://ieeexplore.ieee.org/author/37061253800" TargetMode="External"/><Relationship Id="rId77" Type="http://schemas.openxmlformats.org/officeDocument/2006/relationships/hyperlink" Target="https://ieeexplore.ieee.org/document/9853054/" TargetMode="External"/><Relationship Id="rId100" Type="http://schemas.openxmlformats.org/officeDocument/2006/relationships/hyperlink" Target="http://www.fao.org/faostat/en/" TargetMode="External"/><Relationship Id="rId105" Type="http://schemas.openxmlformats.org/officeDocument/2006/relationships/hyperlink" Target="https://pubmed.ncbi.nlm.nih.gov/29663504" TargetMode="External"/><Relationship Id="rId126" Type="http://schemas.openxmlformats.org/officeDocument/2006/relationships/hyperlink" Target="https://www.codingforentrepreneurs.com/courses/pytho" TargetMode="External"/><Relationship Id="rId147" Type="http://schemas.openxmlformats.org/officeDocument/2006/relationships/hyperlink" Target="https://www.kaggle.com/datasets/dataenergy/natural-disaster-data" TargetMode="External"/><Relationship Id="rId8" Type="http://schemas.openxmlformats.org/officeDocument/2006/relationships/image" Target="media/image3.jpg"/><Relationship Id="rId51" Type="http://schemas.openxmlformats.org/officeDocument/2006/relationships/hyperlink" Target="https://ieeexplore.ieee.org/author/37085587728" TargetMode="External"/><Relationship Id="rId72" Type="http://schemas.openxmlformats.org/officeDocument/2006/relationships/hyperlink" Target="https://ieeexplore.ieee.org/document/9853054/" TargetMode="External"/><Relationship Id="rId93" Type="http://schemas.openxmlformats.org/officeDocument/2006/relationships/hyperlink" Target="https://ieeexplore.ieee.org/xpl/conhome/9853009/proceeding" TargetMode="External"/><Relationship Id="rId98" Type="http://schemas.openxmlformats.org/officeDocument/2006/relationships/hyperlink" Target="http://www.fao.org/faostat/en/" TargetMode="External"/><Relationship Id="rId121" Type="http://schemas.openxmlformats.org/officeDocument/2006/relationships/hyperlink" Target="https://colab.research.google.com/" TargetMode="External"/><Relationship Id="rId142" Type="http://schemas.openxmlformats.org/officeDocument/2006/relationships/hyperlink" Target="https://www.kaggle.com/datasets/dataenergy/natural-disaster-data" TargetMode="External"/><Relationship Id="rId3" Type="http://schemas.openxmlformats.org/officeDocument/2006/relationships/settings" Target="settings.xml"/><Relationship Id="rId25" Type="http://schemas.openxmlformats.org/officeDocument/2006/relationships/image" Target="media/image20.jpg"/><Relationship Id="rId46" Type="http://schemas.openxmlformats.org/officeDocument/2006/relationships/hyperlink" Target="https://ieeexplore.ieee.org/author/37408268500" TargetMode="External"/><Relationship Id="rId67" Type="http://schemas.openxmlformats.org/officeDocument/2006/relationships/hyperlink" Target="https://ieeexplore.ieee.org/document/9853054/" TargetMode="External"/><Relationship Id="rId116" Type="http://schemas.openxmlformats.org/officeDocument/2006/relationships/hyperlink" Target="https://scholar.google.com/scholar_lookup?journal=Plant+Cell+Environ.&amp;title=Climate+resilient+crops+for+improving+global+food+security+and+safety&amp;author=O.P.+Dhankher&amp;author=C.H.+Foyer&amp;volume=41&amp;publication_year=2018&amp;pages=877-884&amp;pmid=29663504&amp;doi=10.1111/pce.13207&amp;" TargetMode="External"/><Relationship Id="rId137" Type="http://schemas.openxmlformats.org/officeDocument/2006/relationships/hyperlink" Target="https://www.codingforentrepreneurs.com/courses/python-google-colab-sheets-drive/" TargetMode="External"/><Relationship Id="rId20" Type="http://schemas.openxmlformats.org/officeDocument/2006/relationships/image" Target="media/image15.jpg"/><Relationship Id="rId41" Type="http://schemas.openxmlformats.org/officeDocument/2006/relationships/hyperlink" Target="https://ieeexplore.ieee.org/author/37408268500" TargetMode="External"/><Relationship Id="rId62" Type="http://schemas.openxmlformats.org/officeDocument/2006/relationships/hyperlink" Target="https://ieeexplore.ieee.org/author/37061253800" TargetMode="External"/><Relationship Id="rId83" Type="http://schemas.openxmlformats.org/officeDocument/2006/relationships/hyperlink" Target="https://ieeexplore.ieee.org/xpl/conhome/9853009/proceeding" TargetMode="External"/><Relationship Id="rId88" Type="http://schemas.openxmlformats.org/officeDocument/2006/relationships/hyperlink" Target="https://ieeexplore.ieee.org/xpl/conhome/9853009/proceeding" TargetMode="External"/><Relationship Id="rId111" Type="http://schemas.openxmlformats.org/officeDocument/2006/relationships/hyperlink" Target="https://doi.org/10.1111%2Fpce.13207" TargetMode="External"/><Relationship Id="rId132" Type="http://schemas.openxmlformats.org/officeDocument/2006/relationships/hyperlink" Target="https://www.codingforentrepreneurs.com/courses/python-google-colab-sheets-drive/" TargetMode="External"/><Relationship Id="rId153" Type="http://schemas.openxmlformats.org/officeDocument/2006/relationships/hyperlink" Target="https://www.kaggle.com/datasets/dataenergy/natural-disaster-data" TargetMode="External"/><Relationship Id="rId15" Type="http://schemas.openxmlformats.org/officeDocument/2006/relationships/image" Target="media/image10.jpg"/><Relationship Id="rId36" Type="http://schemas.openxmlformats.org/officeDocument/2006/relationships/hyperlink" Target="https://ieeexplore.ieee.org/author/38490005500" TargetMode="External"/><Relationship Id="rId57" Type="http://schemas.openxmlformats.org/officeDocument/2006/relationships/hyperlink" Target="https://ieeexplore.ieee.org/author/37061253800" TargetMode="External"/><Relationship Id="rId106" Type="http://schemas.openxmlformats.org/officeDocument/2006/relationships/hyperlink" Target="https://doi.org/10.1111%2Fpce.13207" TargetMode="External"/><Relationship Id="rId127" Type="http://schemas.openxmlformats.org/officeDocument/2006/relationships/hyperlink" Target="https://www.codingforentrepreneurs.com/courses/pytho" TargetMode="External"/><Relationship Id="rId10" Type="http://schemas.openxmlformats.org/officeDocument/2006/relationships/image" Target="media/image5.jpg"/><Relationship Id="rId31" Type="http://schemas.openxmlformats.org/officeDocument/2006/relationships/hyperlink" Target="https://ieeexplore.ieee.org/author/37086240840" TargetMode="External"/><Relationship Id="rId52" Type="http://schemas.openxmlformats.org/officeDocument/2006/relationships/hyperlink" Target="https://ieeexplore.ieee.org/author/37085348077" TargetMode="External"/><Relationship Id="rId73" Type="http://schemas.openxmlformats.org/officeDocument/2006/relationships/hyperlink" Target="https://ieeexplore.ieee.org/document/9853054/" TargetMode="External"/><Relationship Id="rId78" Type="http://schemas.openxmlformats.org/officeDocument/2006/relationships/hyperlink" Target="https://ieeexplore.ieee.org/document/9853054/" TargetMode="External"/><Relationship Id="rId94" Type="http://schemas.openxmlformats.org/officeDocument/2006/relationships/hyperlink" Target="https://ieeexplore.ieee.org/xpl/conhome/9853009/proceeding" TargetMode="External"/><Relationship Id="rId99" Type="http://schemas.openxmlformats.org/officeDocument/2006/relationships/hyperlink" Target="http://www.fao.org/faostat/en/" TargetMode="External"/><Relationship Id="rId101" Type="http://schemas.openxmlformats.org/officeDocument/2006/relationships/hyperlink" Target="http://www.fao.org/faostat/en/" TargetMode="External"/><Relationship Id="rId122" Type="http://schemas.openxmlformats.org/officeDocument/2006/relationships/hyperlink" Target="https://colab.research.google.com/" TargetMode="External"/><Relationship Id="rId143" Type="http://schemas.openxmlformats.org/officeDocument/2006/relationships/hyperlink" Target="https://www.kaggle.com/datasets/dataenergy/natural-disaster-data" TargetMode="External"/><Relationship Id="rId148" Type="http://schemas.openxmlformats.org/officeDocument/2006/relationships/hyperlink" Target="https://www.kaggle.com/datasets/dataenergy/natural-disaster-data" TargetMode="External"/><Relationship Id="rId4" Type="http://schemas.openxmlformats.org/officeDocument/2006/relationships/webSettings" Target="webSettings.xml"/><Relationship Id="rId9" Type="http://schemas.openxmlformats.org/officeDocument/2006/relationships/image" Target="media/image4.jpg"/><Relationship Id="rId26" Type="http://schemas.openxmlformats.org/officeDocument/2006/relationships/image" Target="media/image21.jpg"/><Relationship Id="rId47" Type="http://schemas.openxmlformats.org/officeDocument/2006/relationships/hyperlink" Target="https://ieeexplore.ieee.org/author/37408268500" TargetMode="External"/><Relationship Id="rId68" Type="http://schemas.openxmlformats.org/officeDocument/2006/relationships/hyperlink" Target="https://ieeexplore.ieee.org/document/9853054/" TargetMode="External"/><Relationship Id="rId89" Type="http://schemas.openxmlformats.org/officeDocument/2006/relationships/hyperlink" Target="https://ieeexplore.ieee.org/xpl/conhome/9853009/proceeding" TargetMode="External"/><Relationship Id="rId112" Type="http://schemas.openxmlformats.org/officeDocument/2006/relationships/hyperlink" Target="https://doi.org/10.1111%2Fpce.13207" TargetMode="External"/><Relationship Id="rId133" Type="http://schemas.openxmlformats.org/officeDocument/2006/relationships/hyperlink" Target="https://www.codingforentrepreneurs.com/courses/python-google-colab-sheets-drive/" TargetMode="External"/><Relationship Id="rId154" Type="http://schemas.openxmlformats.org/officeDocument/2006/relationships/fontTable" Target="fontTable.xml"/><Relationship Id="rId16" Type="http://schemas.openxmlformats.org/officeDocument/2006/relationships/image" Target="media/image11.jpg"/><Relationship Id="rId37" Type="http://schemas.openxmlformats.org/officeDocument/2006/relationships/hyperlink" Target="https://ieeexplore.ieee.org/author/37408268500" TargetMode="External"/><Relationship Id="rId58" Type="http://schemas.openxmlformats.org/officeDocument/2006/relationships/hyperlink" Target="https://ieeexplore.ieee.org/author/37061253800" TargetMode="External"/><Relationship Id="rId79" Type="http://schemas.openxmlformats.org/officeDocument/2006/relationships/hyperlink" Target="https://ieeexplore.ieee.org/document/9853054/" TargetMode="External"/><Relationship Id="rId102" Type="http://schemas.openxmlformats.org/officeDocument/2006/relationships/hyperlink" Target="https://pubmed.ncbi.nlm.nih.gov/29663504" TargetMode="External"/><Relationship Id="rId123" Type="http://schemas.openxmlformats.org/officeDocument/2006/relationships/hyperlink" Target="https://www.tutorialspoint.com/google_colab/what_is_google_colab.htm" TargetMode="External"/><Relationship Id="rId144" Type="http://schemas.openxmlformats.org/officeDocument/2006/relationships/hyperlink" Target="https://www.kaggle.com/datasets/dataenergy/natural-disaster-data" TargetMode="External"/><Relationship Id="rId90" Type="http://schemas.openxmlformats.org/officeDocument/2006/relationships/hyperlink" Target="https://ieeexplore.ieee.org/xpl/conhome/9853009/proceed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26</Pages>
  <Words>5529</Words>
  <Characters>31518</Characters>
  <Application>Microsoft Office Word</Application>
  <DocSecurity>0</DocSecurity>
  <Lines>262</Lines>
  <Paragraphs>73</Paragraphs>
  <ScaleCrop>false</ScaleCrop>
  <Company/>
  <LinksUpToDate>false</LinksUpToDate>
  <CharactersWithSpaces>36974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Priya Akunuri</dc:creator>
  <cp:keywords/>
  <cp:lastModifiedBy>Sri Priya Akunuri</cp:lastModifiedBy>
  <cp:revision>2</cp:revision>
  <dcterms:created xsi:type="dcterms:W3CDTF">2023-06-20T04:36:00Z</dcterms:created>
  <dcterms:modified xsi:type="dcterms:W3CDTF">2023-06-20T04:36:00Z</dcterms:modified>
</cp:coreProperties>
</file>